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expectations for modern, idiomatic, and maintainable Python code in review and instructional contexts. This rubric reflects preferred design principles and trade-offs, not an exhaustive list of universal Python conventions. Evaluators should apply judgment and context, especially when assessing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Evaluators should be pedantic but practical: precise about semantic contracts and correctness, while avoiding unnecessary rigidity, over-abstraction, or formalism that does not materially improve clarity or maintainability.</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Prefer documentation that is precise where correctness depends on it, and otherwise written in clear, ordinary language.</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Prefer modern, well-supported standard library APIs over legacy or superseded alternatives when they improve clarity, correctness, or maintainability.</w:t>
      </w:r>
    </w:p>
    <w:p w:rsidR="00000000" w:rsidDel="00000000" w:rsidP="00000000" w:rsidRDefault="00000000" w:rsidRPr="00000000" w14:paraId="00000013">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1A">
      <w:pPr>
        <w:numPr>
          <w:ilvl w:val="0"/>
          <w:numId w:val="2"/>
        </w:numPr>
        <w:ind w:left="720" w:hanging="360"/>
        <w:rPr>
          <w:u w:val="none"/>
        </w:rPr>
      </w:pPr>
      <w:r w:rsidDel="00000000" w:rsidR="00000000" w:rsidRPr="00000000">
        <w:rPr>
          <w:rtl w:val="0"/>
        </w:rPr>
        <w:t xml:space="preserve">Functions must read clearly, behave predictably, and their documentation must match their actual behavior.</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Input normalization should generally be separated from core processing logic, unless separation would meaningfully harm clarity or performance.</w:t>
      </w:r>
    </w:p>
    <w:p w:rsidR="00000000" w:rsidDel="00000000" w:rsidP="00000000" w:rsidRDefault="00000000" w:rsidRPr="00000000" w14:paraId="0000001C">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1E">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1F">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20">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1">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2">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23">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2B">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2D">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2E">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2F">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30">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Evaluator Heuristic: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31">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32">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33">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34">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35">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36">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37">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38">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39">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3A">
      <w:pPr>
        <w:rPr>
          <w:b w:val="1"/>
          <w:bCs w:val="1"/>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3E">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43">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44">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45">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46">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47">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48">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49">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4A">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4B">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4C">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4D">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4E">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4F">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50">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51">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52">
      <w:pPr>
        <w:rPr>
          <w:b w:val="1"/>
          <w:bCs w:val="1"/>
        </w:rPr>
      </w:pPr>
      <w:r w:rsidDel="00000000" w:rsidR="00000000" w:rsidRPr="00000000">
        <w:rPr>
          <w:rtl w:val="0"/>
        </w:rPr>
      </w:r>
    </w:p>
    <w:p w:rsidR="00000000" w:rsidDel="00000000" w:rsidP="00000000" w:rsidRDefault="00000000" w:rsidRPr="00000000" w14:paraId="00000053">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56">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57">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58">
      <w:pPr>
        <w:numPr>
          <w:ilvl w:val="0"/>
          <w:numId w:val="10"/>
        </w:numPr>
        <w:ind w:left="720" w:hanging="360"/>
        <w:rPr>
          <w:u w:val="none"/>
        </w:rPr>
      </w:pPr>
      <w:r w:rsidDel="00000000" w:rsidR="00000000" w:rsidRPr="00000000">
        <w:rPr>
          <w:rtl w:val="0"/>
        </w:rPr>
        <w:t xml:space="preserve">Errors should be reported through a consistent mechanism, and fallbacks must be documented.</w:t>
      </w:r>
    </w:p>
    <w:p w:rsidR="00000000" w:rsidDel="00000000" w:rsidP="00000000" w:rsidRDefault="00000000" w:rsidRPr="00000000" w14:paraId="00000059">
      <w:pPr>
        <w:rPr>
          <w:b w:val="1"/>
          <w:bCs w:val="1"/>
        </w:rPr>
      </w:pPr>
      <w:r w:rsidDel="00000000" w:rsidR="00000000" w:rsidRPr="00000000">
        <w:rPr>
          <w:rtl w:val="0"/>
        </w:rPr>
      </w:r>
    </w:p>
    <w:p w:rsidR="00000000" w:rsidDel="00000000" w:rsidP="00000000" w:rsidRDefault="00000000" w:rsidRPr="00000000" w14:paraId="0000005A">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5D">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5E">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5F">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60">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61">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62">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67">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68">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69">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6A">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6B">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6C">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6D">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6E">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6F">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70">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71">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72">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73">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74">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75">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76">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77">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78">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79">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7A">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7B">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7C">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7D">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7E">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7F">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80">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81">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2">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83">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84">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85">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86">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87">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8">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89">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8B">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8C">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8D">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8E">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F">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90">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91">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92">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93">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94">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95">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96">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97">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98">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99">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9A">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9B">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9C">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9D">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9E">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9F">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A0">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A1">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A2">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A3">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A4">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A5">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A6">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A7">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A8">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A9">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AA">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AB">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AC">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AD">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AE">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AF">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B0">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B1">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B2">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B3">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B4">
      <w:pPr>
        <w:rPr>
          <w:b w:val="1"/>
          <w:bCs w:val="1"/>
        </w:rPr>
      </w:pPr>
      <w:r w:rsidDel="00000000" w:rsidR="00000000" w:rsidRPr="00000000">
        <w:rPr>
          <w:rtl w:val="0"/>
        </w:rPr>
      </w:r>
    </w:p>
    <w:p w:rsidR="00000000" w:rsidDel="00000000" w:rsidP="00000000" w:rsidRDefault="00000000" w:rsidRPr="00000000" w14:paraId="000000B5">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B8">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B9">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b w:val="1"/>
          <w:bCs w:val="1"/>
        </w:rPr>
      </w:pPr>
      <w:r w:rsidDel="00000000" w:rsidR="00000000" w:rsidRPr="00000000">
        <w:rPr>
          <w:b w:val="1"/>
          <w:bCs w:val="1"/>
          <w:rtl w:val="0"/>
        </w:rPr>
        <w:t xml:space="preserve">Data Modeling</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BE">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BF">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C0">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C1">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C2">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C3">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C4">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C5">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C6">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C7">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C8">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C9">
      <w:pPr>
        <w:rPr>
          <w:b w:val="1"/>
          <w:bCs w:val="1"/>
        </w:rPr>
      </w:pPr>
      <w:r w:rsidDel="00000000" w:rsidR="00000000" w:rsidRPr="00000000">
        <w:rPr>
          <w:rtl w:val="0"/>
        </w:rPr>
      </w:r>
    </w:p>
    <w:p w:rsidR="00000000" w:rsidDel="00000000" w:rsidP="00000000" w:rsidRDefault="00000000" w:rsidRPr="00000000" w14:paraId="000000CA">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numPr>
          <w:ilvl w:val="0"/>
          <w:numId w:val="9"/>
        </w:numPr>
        <w:ind w:left="720" w:hanging="360"/>
        <w:rPr>
          <w:u w:val="none"/>
        </w:rPr>
      </w:pPr>
      <w:r w:rsidDel="00000000" w:rsidR="00000000" w:rsidRPr="00000000">
        <w:rPr>
          <w:rtl w:val="0"/>
        </w:rPr>
        <w:t xml:space="preserve">Documentation should be written in a structured docstring format.</w:t>
      </w:r>
    </w:p>
    <w:p w:rsidR="00000000" w:rsidDel="00000000" w:rsidP="00000000" w:rsidRDefault="00000000" w:rsidRPr="00000000" w14:paraId="000000CD">
      <w:pPr>
        <w:numPr>
          <w:ilvl w:val="1"/>
          <w:numId w:val="9"/>
        </w:numPr>
        <w:ind w:left="1440" w:hanging="360"/>
        <w:rPr>
          <w:u w:val="none"/>
        </w:rPr>
      </w:pPr>
      <w:r w:rsidDel="00000000" w:rsidR="00000000" w:rsidRPr="00000000">
        <w:rPr>
          <w:rtl w:val="0"/>
        </w:rPr>
        <w:t xml:space="preserve">reStructuredText is preferred; NumPy and Google styles are acceptable alternatives.</w:t>
      </w:r>
    </w:p>
    <w:p w:rsidR="00000000" w:rsidDel="00000000" w:rsidP="00000000" w:rsidRDefault="00000000" w:rsidRPr="00000000" w14:paraId="000000CE">
      <w:pPr>
        <w:numPr>
          <w:ilvl w:val="0"/>
          <w:numId w:val="9"/>
        </w:numPr>
        <w:ind w:left="720" w:hanging="360"/>
        <w:rPr>
          <w:u w:val="none"/>
        </w:rPr>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CF">
      <w:pPr>
        <w:numPr>
          <w:ilvl w:val="0"/>
          <w:numId w:val="9"/>
        </w:numPr>
        <w:ind w:left="720" w:hanging="360"/>
        <w:rPr>
          <w:u w:val="none"/>
        </w:rPr>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D0">
      <w:pPr>
        <w:numPr>
          <w:ilvl w:val="0"/>
          <w:numId w:val="9"/>
        </w:numPr>
        <w:ind w:left="720" w:hanging="360"/>
        <w:rPr>
          <w:u w:val="none"/>
        </w:rPr>
      </w:pPr>
      <w:r w:rsidDel="00000000" w:rsidR="00000000" w:rsidRPr="00000000">
        <w:rPr>
          <w:rtl w:val="0"/>
        </w:rPr>
        <w:t xml:space="preserve">Function docstrings should be written in the imperative mood, in clear, ordinary prose, and in complete sentences.</w:t>
      </w:r>
    </w:p>
    <w:p w:rsidR="00000000" w:rsidDel="00000000" w:rsidP="00000000" w:rsidRDefault="00000000" w:rsidRPr="00000000" w14:paraId="000000D1">
      <w:pPr>
        <w:numPr>
          <w:ilvl w:val="0"/>
          <w:numId w:val="9"/>
        </w:numPr>
        <w:ind w:left="720" w:hanging="360"/>
        <w:rPr>
          <w:u w:val="none"/>
        </w:rPr>
      </w:pPr>
      <w:r w:rsidDel="00000000" w:rsidR="00000000" w:rsidRPr="00000000">
        <w:rPr>
          <w:rtl w:val="0"/>
        </w:rPr>
        <w:t xml:space="preserve">Inline literals that could be typed directly into Python should be marked using double back-ticks, including:</w:t>
      </w:r>
    </w:p>
    <w:p w:rsidR="00000000" w:rsidDel="00000000" w:rsidP="00000000" w:rsidRDefault="00000000" w:rsidRPr="00000000" w14:paraId="000000D2">
      <w:pPr>
        <w:numPr>
          <w:ilvl w:val="1"/>
          <w:numId w:val="9"/>
        </w:numPr>
        <w:ind w:left="1440" w:hanging="360"/>
        <w:rPr>
          <w:u w:val="none"/>
        </w:rPr>
      </w:pPr>
      <w:r w:rsidDel="00000000" w:rsidR="00000000" w:rsidRPr="00000000">
        <w:rPr>
          <w:rtl w:val="0"/>
        </w:rPr>
        <w:t xml:space="preserve">identifiers</w:t>
      </w:r>
    </w:p>
    <w:p w:rsidR="00000000" w:rsidDel="00000000" w:rsidP="00000000" w:rsidRDefault="00000000" w:rsidRPr="00000000" w14:paraId="000000D3">
      <w:pPr>
        <w:numPr>
          <w:ilvl w:val="1"/>
          <w:numId w:val="9"/>
        </w:numPr>
        <w:ind w:left="1440" w:hanging="360"/>
        <w:rPr>
          <w:u w:val="none"/>
        </w:rPr>
      </w:pPr>
      <w:r w:rsidDel="00000000" w:rsidR="00000000" w:rsidRPr="00000000">
        <w:rPr>
          <w:rtl w:val="0"/>
        </w:rPr>
        <w:t xml:space="preserve">expressions</w:t>
      </w:r>
    </w:p>
    <w:p w:rsidR="00000000" w:rsidDel="00000000" w:rsidP="00000000" w:rsidRDefault="00000000" w:rsidRPr="00000000" w14:paraId="000000D4">
      <w:pPr>
        <w:numPr>
          <w:ilvl w:val="1"/>
          <w:numId w:val="9"/>
        </w:numPr>
        <w:ind w:left="1440" w:hanging="360"/>
        <w:rPr>
          <w:u w:val="none"/>
        </w:rPr>
      </w:pPr>
      <w:r w:rsidDel="00000000" w:rsidR="00000000" w:rsidRPr="00000000">
        <w:rPr>
          <w:rtl w:val="0"/>
        </w:rPr>
        <w:t xml:space="preserve">values</w:t>
      </w:r>
    </w:p>
    <w:p w:rsidR="00000000" w:rsidDel="00000000" w:rsidP="00000000" w:rsidRDefault="00000000" w:rsidRPr="00000000" w14:paraId="000000D5">
      <w:pPr>
        <w:numPr>
          <w:ilvl w:val="1"/>
          <w:numId w:val="9"/>
        </w:numPr>
        <w:ind w:left="1440" w:hanging="360"/>
        <w:rPr>
          <w:u w:val="none"/>
        </w:rPr>
      </w:pPr>
      <w:r w:rsidDel="00000000" w:rsidR="00000000" w:rsidRPr="00000000">
        <w:rPr>
          <w:rtl w:val="0"/>
        </w:rPr>
        <w:t xml:space="preserve">function calls</w:t>
      </w:r>
    </w:p>
    <w:p w:rsidR="00000000" w:rsidDel="00000000" w:rsidP="00000000" w:rsidRDefault="00000000" w:rsidRPr="00000000" w14:paraId="000000D6">
      <w:pPr>
        <w:numPr>
          <w:ilvl w:val="1"/>
          <w:numId w:val="9"/>
        </w:numPr>
        <w:ind w:left="1440" w:hanging="360"/>
        <w:rPr>
          <w:u w:val="none"/>
        </w:rPr>
      </w:pPr>
      <w:r w:rsidDel="00000000" w:rsidR="00000000" w:rsidRPr="00000000">
        <w:rPr>
          <w:rtl w:val="0"/>
        </w:rPr>
        <w:t xml:space="preserve">modules</w:t>
      </w:r>
    </w:p>
    <w:p w:rsidR="00000000" w:rsidDel="00000000" w:rsidP="00000000" w:rsidRDefault="00000000" w:rsidRPr="00000000" w14:paraId="000000D7">
      <w:pPr>
        <w:numPr>
          <w:ilvl w:val="1"/>
          <w:numId w:val="9"/>
        </w:numPr>
        <w:ind w:left="1440" w:hanging="360"/>
        <w:rPr>
          <w:u w:val="none"/>
        </w:rPr>
      </w:pPr>
      <w:r w:rsidDel="00000000" w:rsidR="00000000" w:rsidRPr="00000000">
        <w:rPr>
          <w:rtl w:val="0"/>
        </w:rPr>
        <w:t xml:space="preserve">keywords</w:t>
      </w:r>
    </w:p>
    <w:p w:rsidR="00000000" w:rsidDel="00000000" w:rsidP="00000000" w:rsidRDefault="00000000" w:rsidRPr="00000000" w14:paraId="000000D8">
      <w:pPr>
        <w:numPr>
          <w:ilvl w:val="0"/>
          <w:numId w:val="9"/>
        </w:numPr>
        <w:ind w:left="720" w:hanging="360"/>
      </w:pPr>
      <w:r w:rsidDel="00000000" w:rsidR="00000000" w:rsidRPr="00000000">
        <w:rPr>
          <w:rtl w:val="0"/>
        </w:rPr>
        <w:t xml:space="preserve">:param documentation may be omitted when it merely restates the parameter name or type without adding substantive information about constraints, semantics, or usage.</w:t>
      </w:r>
    </w:p>
    <w:p w:rsidR="00000000" w:rsidDel="00000000" w:rsidP="00000000" w:rsidRDefault="00000000" w:rsidRPr="00000000" w14:paraId="000000D9">
      <w:pPr>
        <w:numPr>
          <w:ilvl w:val="0"/>
          <w:numId w:val="9"/>
        </w:numPr>
        <w:ind w:left="720" w:hanging="360"/>
        <w:rPr>
          <w:u w:val="none"/>
        </w:rPr>
      </w:pPr>
      <w:r w:rsidDel="00000000" w:rsidR="00000000" w:rsidRPr="00000000">
        <w:rPr>
          <w:rtl w:val="0"/>
        </w:rPr>
        <w:t xml:space="preserve">Return Value Documentation:</w:t>
      </w:r>
    </w:p>
    <w:p w:rsidR="00000000" w:rsidDel="00000000" w:rsidP="00000000" w:rsidRDefault="00000000" w:rsidRPr="00000000" w14:paraId="000000DA">
      <w:pPr>
        <w:numPr>
          <w:ilvl w:val="1"/>
          <w:numId w:val="9"/>
        </w:numPr>
        <w:ind w:left="1440" w:hanging="360"/>
        <w:rPr>
          <w:u w:val="none"/>
        </w:rPr>
      </w:pPr>
      <w:r w:rsidDel="00000000" w:rsidR="00000000" w:rsidRPr="00000000">
        <w:rPr>
          <w:rtl w:val="0"/>
        </w:rPr>
        <w:t xml:space="preserve">For value-producing and boolean predicate functions, descriptions should begin with "Return ...".</w:t>
      </w:r>
    </w:p>
    <w:p w:rsidR="00000000" w:rsidDel="00000000" w:rsidP="00000000" w:rsidRDefault="00000000" w:rsidRPr="00000000" w14:paraId="000000DB">
      <w:pPr>
        <w:numPr>
          <w:ilvl w:val="1"/>
          <w:numId w:val="9"/>
        </w:numPr>
        <w:ind w:left="1440" w:hanging="360"/>
        <w:rPr>
          <w:u w:val="none"/>
        </w:rPr>
      </w:pPr>
      <w:r w:rsidDel="00000000" w:rsidR="00000000" w:rsidRPr="00000000">
        <w:rPr>
          <w:rtl w:val="0"/>
        </w:rPr>
        <w:t xml:space="preserve">For boolean-returning functions, :return: documentation should use the form:</w:t>
      </w:r>
    </w:p>
    <w:p w:rsidR="00000000" w:rsidDel="00000000" w:rsidP="00000000" w:rsidRDefault="00000000" w:rsidRPr="00000000" w14:paraId="000000DC">
      <w:pPr>
        <w:numPr>
          <w:ilvl w:val="2"/>
          <w:numId w:val="9"/>
        </w:numPr>
        <w:ind w:left="2160" w:hanging="360"/>
        <w:rPr>
          <w:u w:val="none"/>
        </w:rPr>
      </w:pPr>
      <w:r w:rsidDel="00000000" w:rsidR="00000000" w:rsidRPr="00000000">
        <w:rPr>
          <w:rtl w:val="0"/>
        </w:rPr>
        <w:t xml:space="preserve">Return True if ...</w:t>
      </w:r>
    </w:p>
    <w:p w:rsidR="00000000" w:rsidDel="00000000" w:rsidP="00000000" w:rsidRDefault="00000000" w:rsidRPr="00000000" w14:paraId="000000DD">
      <w:pPr>
        <w:numPr>
          <w:ilvl w:val="2"/>
          <w:numId w:val="9"/>
        </w:numPr>
        <w:ind w:left="2160" w:hanging="360"/>
        <w:rPr>
          <w:u w:val="none"/>
        </w:rPr>
      </w:pPr>
      <w:r w:rsidDel="00000000" w:rsidR="00000000" w:rsidRPr="00000000">
        <w:rPr>
          <w:rtl w:val="0"/>
        </w:rPr>
        <w:t xml:space="preserve">The phrase "otherwise False" should generally be omitted (as it is typically redundant for boolean-only return values).</w:t>
      </w:r>
    </w:p>
    <w:p w:rsidR="00000000" w:rsidDel="00000000" w:rsidP="00000000" w:rsidRDefault="00000000" w:rsidRPr="00000000" w14:paraId="000000DE">
      <w:pPr>
        <w:numPr>
          <w:ilvl w:val="1"/>
          <w:numId w:val="9"/>
        </w:numPr>
        <w:ind w:left="1440" w:hanging="360"/>
        <w:rPr>
          <w:u w:val="none"/>
        </w:rPr>
      </w:pPr>
      <w:r w:rsidDel="00000000" w:rsidR="00000000" w:rsidRPr="00000000">
        <w:rPr>
          <w:rtl w:val="0"/>
        </w:rPr>
        <w:t xml:space="preserve">For functions returning collections or other structured values, return documentation must describe both the shape and the semantic meaning of the result.</w:t>
      </w:r>
    </w:p>
    <w:p w:rsidR="00000000" w:rsidDel="00000000" w:rsidP="00000000" w:rsidRDefault="00000000" w:rsidRPr="00000000" w14:paraId="000000DF">
      <w:pPr>
        <w:numPr>
          <w:ilvl w:val="2"/>
          <w:numId w:val="9"/>
        </w:numPr>
        <w:ind w:left="2160" w:hanging="360"/>
      </w:pPr>
      <w:r w:rsidDel="00000000" w:rsidR="00000000" w:rsidRPr="00000000">
        <w:rPr>
          <w:rtl w:val="0"/>
        </w:rPr>
        <w:t xml:space="preserve">A good return description should answer:</w:t>
      </w:r>
    </w:p>
    <w:p w:rsidR="00000000" w:rsidDel="00000000" w:rsidP="00000000" w:rsidRDefault="00000000" w:rsidRPr="00000000" w14:paraId="000000E0">
      <w:pPr>
        <w:numPr>
          <w:ilvl w:val="2"/>
          <w:numId w:val="9"/>
        </w:numPr>
        <w:ind w:left="2160" w:hanging="360"/>
      </w:pPr>
      <w:r w:rsidDel="00000000" w:rsidR="00000000" w:rsidRPr="00000000">
        <w:rPr>
          <w:rtl w:val="0"/>
        </w:rPr>
        <w:t xml:space="preserve">What is returned? (Type and contents of the value.)</w:t>
      </w:r>
    </w:p>
    <w:p w:rsidR="00000000" w:rsidDel="00000000" w:rsidP="00000000" w:rsidRDefault="00000000" w:rsidRPr="00000000" w14:paraId="000000E1">
      <w:pPr>
        <w:numPr>
          <w:ilvl w:val="2"/>
          <w:numId w:val="9"/>
        </w:numPr>
        <w:ind w:left="2160" w:hanging="360"/>
      </w:pPr>
      <w:r w:rsidDel="00000000" w:rsidR="00000000" w:rsidRPr="00000000">
        <w:rPr>
          <w:rtl w:val="0"/>
        </w:rPr>
        <w:t xml:space="preserve">What does inclusion or exclusion mean? (Success criteria, filtering rules, guarantees, or conditions under which items appear.)</w:t>
      </w:r>
    </w:p>
    <w:p w:rsidR="00000000" w:rsidDel="00000000" w:rsidP="00000000" w:rsidRDefault="00000000" w:rsidRPr="00000000" w14:paraId="000000E2">
      <w:pPr>
        <w:numPr>
          <w:ilvl w:val="2"/>
          <w:numId w:val="9"/>
        </w:numPr>
        <w:ind w:left="2160" w:hanging="360"/>
      </w:pPr>
      <w:r w:rsidDel="00000000" w:rsidR="00000000" w:rsidRPr="00000000">
        <w:rPr>
          <w:rtl w:val="0"/>
        </w:rPr>
        <w:t xml:space="preserve">Why would a caller care? (Especially when the return value reflects non-obvious control flow, partial success, validation outcomes, or suppressed errors.)</w:t>
      </w:r>
    </w:p>
    <w:p w:rsidR="00000000" w:rsidDel="00000000" w:rsidP="00000000" w:rsidRDefault="00000000" w:rsidRPr="00000000" w14:paraId="000000E3">
      <w:pPr>
        <w:numPr>
          <w:ilvl w:val="2"/>
          <w:numId w:val="9"/>
        </w:numPr>
        <w:ind w:left="2160" w:hanging="360"/>
      </w:pPr>
      <w:r w:rsidDel="00000000" w:rsidR="00000000" w:rsidRPr="00000000">
        <w:rPr>
          <w:rtl w:val="0"/>
        </w:rPr>
        <w:t xml:space="preserve">Vague descriptions such as "List of files" or "Result data" are insufficient unless the semantic meaning is obvious from the function's name and context.</w:t>
      </w:r>
    </w:p>
    <w:p w:rsidR="00000000" w:rsidDel="00000000" w:rsidP="00000000" w:rsidRDefault="00000000" w:rsidRPr="00000000" w14:paraId="000000E4">
      <w:pPr>
        <w:numPr>
          <w:ilvl w:val="1"/>
          <w:numId w:val="9"/>
        </w:numPr>
        <w:ind w:left="1440" w:hanging="360"/>
        <w:rPr>
          <w:u w:val="none"/>
        </w:rPr>
      </w:pPr>
      <w:r w:rsidDel="00000000" w:rsidR="00000000" w:rsidRPr="00000000">
        <w:rPr>
          <w:rtl w:val="0"/>
        </w:rPr>
        <w:t xml:space="preserve">For functions returning collections:</w:t>
      </w:r>
    </w:p>
    <w:p w:rsidR="00000000" w:rsidDel="00000000" w:rsidP="00000000" w:rsidRDefault="00000000" w:rsidRPr="00000000" w14:paraId="000000E5">
      <w:pPr>
        <w:numPr>
          <w:ilvl w:val="2"/>
          <w:numId w:val="9"/>
        </w:numPr>
        <w:ind w:left="2160" w:hanging="360"/>
        <w:rPr>
          <w:u w:val="none"/>
        </w:rPr>
      </w:pPr>
      <w:r w:rsidDel="00000000" w:rsidR="00000000" w:rsidRPr="00000000">
        <w:rPr>
          <w:rtl w:val="0"/>
        </w:rPr>
        <w:t xml:space="preserve">Be specific about the return type and behavior (e.g. "List of compiled ...", "Iterator yielding ...")</w:t>
      </w:r>
    </w:p>
    <w:p w:rsidR="00000000" w:rsidDel="00000000" w:rsidP="00000000" w:rsidRDefault="00000000" w:rsidRPr="00000000" w14:paraId="000000E6">
      <w:pPr>
        <w:numPr>
          <w:ilvl w:val="2"/>
          <w:numId w:val="9"/>
        </w:numPr>
        <w:ind w:left="2160" w:hanging="360"/>
        <w:rPr>
          <w:u w:val="none"/>
        </w:rPr>
      </w:pPr>
      <w:r w:rsidDel="00000000" w:rsidR="00000000" w:rsidRPr="00000000">
        <w:rPr>
          <w:rtl w:val="0"/>
        </w:rPr>
        <w:t xml:space="preserve">Clearly indicate lazy behavior when returning iterators or generators</w:t>
      </w:r>
    </w:p>
    <w:p w:rsidR="00000000" w:rsidDel="00000000" w:rsidP="00000000" w:rsidRDefault="00000000" w:rsidRPr="00000000" w14:paraId="000000E7">
      <w:pPr>
        <w:numPr>
          <w:ilvl w:val="1"/>
          <w:numId w:val="9"/>
        </w:numPr>
        <w:ind w:left="1440" w:hanging="360"/>
        <w:rPr>
          <w:u w:val="none"/>
        </w:rPr>
      </w:pPr>
      <w:r w:rsidDel="00000000" w:rsidR="00000000" w:rsidRPr="00000000">
        <w:rPr>
          <w:rtl w:val="0"/>
        </w:rPr>
        <w:t xml:space="preserve">If a function substitutes a fallback when the configuration value is missing or empty, the summary may mention the fallback for concision. The precise failure behavior (e.g., returning None, raising ValueError, etc.) must be stated in :return: and/or :raises:. The summary should avoid implying that fallback guarantees a valid parsed result.</w:t>
      </w:r>
    </w:p>
    <w:p w:rsidR="00000000" w:rsidDel="00000000" w:rsidP="00000000" w:rsidRDefault="00000000" w:rsidRPr="00000000" w14:paraId="000000E8">
      <w:pPr>
        <w:numPr>
          <w:ilvl w:val="2"/>
          <w:numId w:val="9"/>
        </w:numPr>
        <w:ind w:left="2160" w:hanging="360"/>
      </w:pPr>
      <w:r w:rsidDel="00000000" w:rsidR="00000000" w:rsidRPr="00000000">
        <w:rPr>
          <w:rtl w:val="0"/>
        </w:rPr>
        <w:t xml:space="preserve">Template:</w:t>
      </w:r>
    </w:p>
    <w:p w:rsidR="00000000" w:rsidDel="00000000" w:rsidP="00000000" w:rsidRDefault="00000000" w:rsidRPr="00000000" w14:paraId="000000E9">
      <w:pPr>
        <w:numPr>
          <w:ilvl w:val="3"/>
          <w:numId w:val="9"/>
        </w:numPr>
        <w:ind w:left="2880" w:hanging="360"/>
      </w:pPr>
      <w:r w:rsidDel="00000000" w:rsidR="00000000" w:rsidRPr="00000000">
        <w:rPr>
          <w:rtl w:val="0"/>
        </w:rPr>
        <w:t xml:space="preserve">Summary: "Return a &lt;type&gt; parsed from &lt;source&gt;, using &lt;fallback&gt; if missing/empty."</w:t>
      </w:r>
    </w:p>
    <w:p w:rsidR="00000000" w:rsidDel="00000000" w:rsidP="00000000" w:rsidRDefault="00000000" w:rsidRPr="00000000" w14:paraId="000000EA">
      <w:pPr>
        <w:numPr>
          <w:ilvl w:val="3"/>
          <w:numId w:val="9"/>
        </w:numPr>
        <w:ind w:left="2880" w:hanging="360"/>
      </w:pPr>
      <w:r w:rsidDel="00000000" w:rsidR="00000000" w:rsidRPr="00000000">
        <w:rPr>
          <w:rtl w:val="0"/>
        </w:rPr>
        <w:t xml:space="preserve">:return: "Parsed &lt;type&gt;, or None if parsing/validation fails."</w:t>
      </w:r>
    </w:p>
    <w:p w:rsidR="00000000" w:rsidDel="00000000" w:rsidP="00000000" w:rsidRDefault="00000000" w:rsidRPr="00000000" w14:paraId="000000EB">
      <w:pPr>
        <w:numPr>
          <w:ilvl w:val="1"/>
          <w:numId w:val="9"/>
        </w:numPr>
        <w:ind w:left="1440" w:hanging="360"/>
        <w:rPr>
          <w:u w:val="none"/>
        </w:rPr>
      </w:pPr>
      <w:r w:rsidDel="00000000" w:rsidR="00000000" w:rsidRPr="00000000">
        <w:rPr>
          <w:rtl w:val="0"/>
        </w:rPr>
        <w:t xml:space="preserve">Prefer a one-line docstring when the behavior can be completely described in a single, non-redundant sentence (often "Return/Compute/Format ..."), and add a multi-line docstring only when documenting parameters, edge cases, side effects, invariants, or non-obvious behavior.</w:t>
      </w:r>
    </w:p>
    <w:p w:rsidR="00000000" w:rsidDel="00000000" w:rsidP="00000000" w:rsidRDefault="00000000" w:rsidRPr="00000000" w14:paraId="000000EC">
      <w:pPr>
        <w:numPr>
          <w:ilvl w:val="1"/>
          <w:numId w:val="9"/>
        </w:numPr>
        <w:ind w:left="1440" w:hanging="360"/>
        <w:rPr>
          <w:u w:val="none"/>
        </w:rPr>
      </w:pPr>
      <w:r w:rsidDel="00000000" w:rsidR="00000000" w:rsidRPr="00000000">
        <w:rPr>
          <w:rtl w:val="0"/>
        </w:rPr>
        <w:t xml:space="preserve">:return: documentation may be omitted for functions that return None.</w:t>
      </w:r>
    </w:p>
    <w:p w:rsidR="00000000" w:rsidDel="00000000" w:rsidP="00000000" w:rsidRDefault="00000000" w:rsidRPr="00000000" w14:paraId="000000ED">
      <w:pPr>
        <w:numPr>
          <w:ilvl w:val="0"/>
          <w:numId w:val="9"/>
        </w:numPr>
        <w:ind w:left="720" w:hanging="360"/>
        <w:rPr>
          <w:u w:val="none"/>
        </w:rPr>
      </w:pPr>
      <w:r w:rsidDel="00000000" w:rsidR="00000000" w:rsidRPr="00000000">
        <w:rPr>
          <w:rtl w:val="0"/>
        </w:rPr>
        <w:t xml:space="preserve">:raises documentation may be omitted when it merely restates the exception type or a condition already clear from the function's name, signature, or simple implementation, and does not add substantive information about when or why the exception is raised.</w:t>
      </w:r>
    </w:p>
    <w:p w:rsidR="00000000" w:rsidDel="00000000" w:rsidP="00000000" w:rsidRDefault="00000000" w:rsidRPr="00000000" w14:paraId="000000EE">
      <w:pPr>
        <w:numPr>
          <w:ilvl w:val="0"/>
          <w:numId w:val="9"/>
        </w:numPr>
        <w:ind w:left="72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EF">
      <w:pPr>
        <w:numPr>
          <w:ilvl w:val="1"/>
          <w:numId w:val="9"/>
        </w:numPr>
        <w:ind w:left="1440" w:hanging="360"/>
      </w:pPr>
      <w:r w:rsidDel="00000000" w:rsidR="00000000" w:rsidRPr="00000000">
        <w:rPr>
          <w:rtl w:val="0"/>
        </w:rPr>
        <w:t xml:space="preserve">Be pedantic about what the function guarantees:</w:t>
      </w:r>
    </w:p>
    <w:p w:rsidR="00000000" w:rsidDel="00000000" w:rsidP="00000000" w:rsidRDefault="00000000" w:rsidRPr="00000000" w14:paraId="000000F0">
      <w:pPr>
        <w:numPr>
          <w:ilvl w:val="2"/>
          <w:numId w:val="9"/>
        </w:numPr>
        <w:ind w:left="2160" w:hanging="360"/>
      </w:pPr>
      <w:r w:rsidDel="00000000" w:rsidR="00000000" w:rsidRPr="00000000">
        <w:rPr>
          <w:rtl w:val="0"/>
        </w:rPr>
        <w:t xml:space="preserve">Specify contracts that affect correct usage (e.g., exact invariants, edge cases, ordering guarantees, idempotence, determinism, lifetime/validity of returned objects, and important side effects).</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Clarify any behavior that would be surprising or easy to misuse.</w:t>
      </w:r>
    </w:p>
    <w:p w:rsidR="00000000" w:rsidDel="00000000" w:rsidP="00000000" w:rsidRDefault="00000000" w:rsidRPr="00000000" w14:paraId="000000F2">
      <w:pPr>
        <w:numPr>
          <w:ilvl w:val="1"/>
          <w:numId w:val="9"/>
        </w:numPr>
        <w:ind w:left="1440" w:hanging="360"/>
      </w:pPr>
      <w:r w:rsidDel="00000000" w:rsidR="00000000" w:rsidRPr="00000000">
        <w:rPr>
          <w:rtl w:val="0"/>
        </w:rPr>
        <w:t xml:space="preserve">Be simple about how you say it:</w:t>
      </w:r>
    </w:p>
    <w:p w:rsidR="00000000" w:rsidDel="00000000" w:rsidP="00000000" w:rsidRDefault="00000000" w:rsidRPr="00000000" w14:paraId="000000F3">
      <w:pPr>
        <w:numPr>
          <w:ilvl w:val="2"/>
          <w:numId w:val="9"/>
        </w:numPr>
        <w:ind w:left="2160" w:hanging="360"/>
      </w:pPr>
      <w:r w:rsidDel="00000000" w:rsidR="00000000" w:rsidRPr="00000000">
        <w:rPr>
          <w:rtl w:val="0"/>
        </w:rPr>
        <w:t xml:space="preserve">Prefer plain, direct sentences over legalistic or over-specified wording when it does not change how a caller would use the API.</w:t>
      </w:r>
    </w:p>
    <w:p w:rsidR="00000000" w:rsidDel="00000000" w:rsidP="00000000" w:rsidRDefault="00000000" w:rsidRPr="00000000" w14:paraId="000000F4">
      <w:pPr>
        <w:numPr>
          <w:ilvl w:val="2"/>
          <w:numId w:val="9"/>
        </w:numPr>
        <w:ind w:left="2160" w:hanging="360"/>
      </w:pPr>
      <w:r w:rsidDel="00000000" w:rsidR="00000000" w:rsidRPr="00000000">
        <w:rPr>
          <w:rtl w:val="0"/>
        </w:rPr>
        <w:t xml:space="preserve">Avoid redundant qualifiers that do not materially affect understanding (e.g., "in the output" when the function's purpose already implies it).</w:t>
      </w:r>
    </w:p>
    <w:p w:rsidR="00000000" w:rsidDel="00000000" w:rsidP="00000000" w:rsidRDefault="00000000" w:rsidRPr="00000000" w14:paraId="000000F5">
      <w:pPr>
        <w:numPr>
          <w:ilvl w:val="2"/>
          <w:numId w:val="9"/>
        </w:numPr>
        <w:ind w:left="2160" w:hanging="360"/>
      </w:pPr>
      <w:r w:rsidDel="00000000" w:rsidR="00000000" w:rsidRPr="00000000">
        <w:rPr>
          <w:rtl w:val="0"/>
        </w:rPr>
        <w:t xml:space="preserve">Optimize for readability and fast comprehension by experienced Python developers.</w:t>
      </w:r>
    </w:p>
    <w:p w:rsidR="00000000" w:rsidDel="00000000" w:rsidP="00000000" w:rsidRDefault="00000000" w:rsidRPr="00000000" w14:paraId="000000F6">
      <w:pPr>
        <w:numPr>
          <w:ilvl w:val="0"/>
          <w:numId w:val="9"/>
        </w:numPr>
        <w:ind w:left="720" w:hanging="360"/>
      </w:pPr>
      <w:r w:rsidDel="00000000" w:rsidR="00000000" w:rsidRPr="00000000">
        <w:rPr>
          <w:b w:val="1"/>
          <w:bCs w:val="1"/>
          <w:rtl w:val="0"/>
        </w:rPr>
        <w:t xml:space="preserve">Evaluator Heuristic:</w:t>
      </w:r>
      <w:r w:rsidDel="00000000" w:rsidR="00000000" w:rsidRPr="00000000">
        <w:rPr>
          <w:rtl w:val="0"/>
        </w:rPr>
        <w:t xml:space="preserve"> If additional wording would not change how a competent caller uses the function, it is likely unnecessary.</w:t>
      </w:r>
      <w:r w:rsidDel="00000000" w:rsidR="00000000" w:rsidRPr="00000000">
        <w:rPr>
          <w:rtl w:val="0"/>
        </w:rPr>
      </w:r>
    </w:p>
    <w:p w:rsidR="00000000" w:rsidDel="00000000" w:rsidP="00000000" w:rsidRDefault="00000000" w:rsidRPr="00000000" w14:paraId="000000F7">
      <w:pPr>
        <w:rPr>
          <w:b w:val="1"/>
          <w:bCs w:val="1"/>
        </w:rPr>
      </w:pPr>
      <w:r w:rsidDel="00000000" w:rsidR="00000000" w:rsidRPr="00000000">
        <w:rPr>
          <w:rtl w:val="0"/>
        </w:rPr>
      </w:r>
    </w:p>
    <w:p w:rsidR="00000000" w:rsidDel="00000000" w:rsidP="00000000" w:rsidRDefault="00000000" w:rsidRPr="00000000" w14:paraId="000000F8">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numPr>
          <w:ilvl w:val="0"/>
          <w:numId w:val="7"/>
        </w:numPr>
        <w:ind w:left="720" w:hanging="360"/>
      </w:pPr>
      <w:r w:rsidDel="00000000" w:rsidR="00000000" w:rsidRPr="00000000">
        <w:rPr>
          <w:rtl w:val="0"/>
        </w:rPr>
        <w:t xml:space="preserve">Comments:</w:t>
      </w:r>
    </w:p>
    <w:p w:rsidR="00000000" w:rsidDel="00000000" w:rsidP="00000000" w:rsidRDefault="00000000" w:rsidRPr="00000000" w14:paraId="000000FB">
      <w:pPr>
        <w:numPr>
          <w:ilvl w:val="1"/>
          <w:numId w:val="7"/>
        </w:numPr>
        <w:ind w:left="1440" w:hanging="360"/>
      </w:pPr>
      <w:r w:rsidDel="00000000" w:rsidR="00000000" w:rsidRPr="00000000">
        <w:rPr>
          <w:rtl w:val="0"/>
        </w:rPr>
        <w:t xml:space="preserve">Comments should document intent and reasoning; if a comment only repeats what the code does, it should be removed or the code should be made clearer.</w:t>
      </w:r>
    </w:p>
    <w:p w:rsidR="00000000" w:rsidDel="00000000" w:rsidP="00000000" w:rsidRDefault="00000000" w:rsidRPr="00000000" w14:paraId="000000FC">
      <w:pPr>
        <w:numPr>
          <w:ilvl w:val="1"/>
          <w:numId w:val="7"/>
        </w:numPr>
        <w:ind w:left="1440" w:hanging="360"/>
      </w:pPr>
      <w:r w:rsidDel="00000000" w:rsidR="00000000" w:rsidRPr="00000000">
        <w:rPr>
          <w:rtl w:val="0"/>
        </w:rPr>
        <w:t xml:space="preserve">Prefer clear naming and structure over explanatory comments; comments are a fallback when the intent cannot be made obvious through code alone.</w:t>
      </w:r>
    </w:p>
    <w:p w:rsidR="00000000" w:rsidDel="00000000" w:rsidP="00000000" w:rsidRDefault="00000000" w:rsidRPr="00000000" w14:paraId="000000FD">
      <w:pPr>
        <w:numPr>
          <w:ilvl w:val="1"/>
          <w:numId w:val="7"/>
        </w:numPr>
        <w:ind w:left="1440" w:hanging="360"/>
      </w:pPr>
      <w:r w:rsidDel="00000000" w:rsidR="00000000" w:rsidRPr="00000000">
        <w:rPr>
          <w:rtl w:val="0"/>
        </w:rPr>
        <w:t xml:space="preserve">Use comments to document:</w:t>
      </w:r>
    </w:p>
    <w:p w:rsidR="00000000" w:rsidDel="00000000" w:rsidP="00000000" w:rsidRDefault="00000000" w:rsidRPr="00000000" w14:paraId="000000FE">
      <w:pPr>
        <w:numPr>
          <w:ilvl w:val="2"/>
          <w:numId w:val="7"/>
        </w:numPr>
        <w:ind w:left="2160" w:hanging="360"/>
      </w:pPr>
      <w:r w:rsidDel="00000000" w:rsidR="00000000" w:rsidRPr="00000000">
        <w:rPr>
          <w:rtl w:val="0"/>
        </w:rPr>
        <w:t xml:space="preserve">Non-obvious business rules or edge cases</w:t>
      </w:r>
    </w:p>
    <w:p w:rsidR="00000000" w:rsidDel="00000000" w:rsidP="00000000" w:rsidRDefault="00000000" w:rsidRPr="00000000" w14:paraId="000000FF">
      <w:pPr>
        <w:numPr>
          <w:ilvl w:val="2"/>
          <w:numId w:val="7"/>
        </w:numPr>
        <w:ind w:left="2160" w:hanging="360"/>
      </w:pPr>
      <w:r w:rsidDel="00000000" w:rsidR="00000000" w:rsidRPr="00000000">
        <w:rPr>
          <w:rtl w:val="0"/>
        </w:rPr>
        <w:t xml:space="preserve">Workarounds for library or platform behavior</w:t>
      </w:r>
    </w:p>
    <w:p w:rsidR="00000000" w:rsidDel="00000000" w:rsidP="00000000" w:rsidRDefault="00000000" w:rsidRPr="00000000" w14:paraId="00000100">
      <w:pPr>
        <w:numPr>
          <w:ilvl w:val="2"/>
          <w:numId w:val="7"/>
        </w:numPr>
        <w:ind w:left="2160" w:hanging="360"/>
      </w:pPr>
      <w:r w:rsidDel="00000000" w:rsidR="00000000" w:rsidRPr="00000000">
        <w:rPr>
          <w:rtl w:val="0"/>
        </w:rPr>
        <w:t xml:space="preserve">Performance tradeoffs or design decisions</w:t>
      </w:r>
    </w:p>
    <w:p w:rsidR="00000000" w:rsidDel="00000000" w:rsidP="00000000" w:rsidRDefault="00000000" w:rsidRPr="00000000" w14:paraId="00000101">
      <w:pPr>
        <w:numPr>
          <w:ilvl w:val="2"/>
          <w:numId w:val="7"/>
        </w:numPr>
        <w:ind w:left="2160" w:hanging="360"/>
      </w:pPr>
      <w:r w:rsidDel="00000000" w:rsidR="00000000" w:rsidRPr="00000000">
        <w:rPr>
          <w:rtl w:val="0"/>
        </w:rPr>
        <w:t xml:space="preserve">Intent behind unusual or intentionally "clever" code</w:t>
      </w:r>
    </w:p>
    <w:p w:rsidR="00000000" w:rsidDel="00000000" w:rsidP="00000000" w:rsidRDefault="00000000" w:rsidRPr="00000000" w14:paraId="00000102">
      <w:pPr>
        <w:numPr>
          <w:ilvl w:val="1"/>
          <w:numId w:val="7"/>
        </w:numPr>
        <w:ind w:left="1440" w:hanging="360"/>
      </w:pPr>
      <w:r w:rsidDel="00000000" w:rsidR="00000000" w:rsidRPr="00000000">
        <w:rPr>
          <w:rtl w:val="0"/>
        </w:rPr>
        <w:t xml:space="preserve">Do not repeat the command-line option name in comments when it is already clear from the attribute name.</w:t>
      </w:r>
    </w:p>
    <w:p w:rsidR="00000000" w:rsidDel="00000000" w:rsidP="00000000" w:rsidRDefault="00000000" w:rsidRPr="00000000" w14:paraId="00000103">
      <w:pPr>
        <w:numPr>
          <w:ilvl w:val="1"/>
          <w:numId w:val="7"/>
        </w:numPr>
        <w:ind w:left="1440" w:hanging="360"/>
      </w:pPr>
      <w:r w:rsidDel="00000000" w:rsidR="00000000" w:rsidRPr="00000000">
        <w:rPr>
          <w:rtl w:val="0"/>
        </w:rPr>
        <w:t xml:space="preserve">Use comments to explain option interactions, constraints, or non-obvious behavior.</w:t>
      </w:r>
    </w:p>
    <w:p w:rsidR="00000000" w:rsidDel="00000000" w:rsidP="00000000" w:rsidRDefault="00000000" w:rsidRPr="00000000" w14:paraId="00000104">
      <w:pPr>
        <w:numPr>
          <w:ilvl w:val="0"/>
          <w:numId w:val="7"/>
        </w:numPr>
        <w:ind w:left="720" w:hanging="360"/>
      </w:pPr>
      <w:r w:rsidDel="00000000" w:rsidR="00000000" w:rsidRPr="00000000">
        <w:rPr>
          <w:rtl w:val="0"/>
        </w:rPr>
        <w:t xml:space="preserve">Avoid unnecessary f-strings: do not prefix a string with f unless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