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Times New Roman" w:cs="Times New Roman" w:eastAsia="Times New Roman" w:hAnsi="Times New Roman"/>
          <w:b/>
          <w:bCs/>
          <w:sz w:val="28"/>
          <w:szCs w:val="28"/>
        </w:rPr>
        <w:t xml:space="preserve">MÉTODO E SISTEMA DE CRIPTOGRAFIA POR SEPARAÇÃO ONTOLÓGICA DE REFLEXÃO DIMENSIONAL</w:t>
      </w:r>
    </w:p>
    <w:p>
      <w:pPr>
        <w:pStyle w:val="Heading1"/>
        <w:spacing w:before="300" w:after="200"/>
      </w:pPr>
      <w:r>
        <w:rPr>
          <w:rFonts w:ascii="Times New Roman" w:cs="Times New Roman" w:eastAsia="Times New Roman" w:hAnsi="Times New Roman"/>
          <w:b/>
          <w:bCs/>
          <w:sz w:val="28"/>
          <w:szCs w:val="28"/>
        </w:rPr>
        <w:t xml:space="preserve">Campo da invenção</w:t>
      </w:r>
    </w:p>
    <w:p>
      <w:pPr>
        <w:spacing w:after="120" w:line="360"/>
        <w:jc w:val="both"/>
      </w:pPr>
      <w:r>
        <w:rPr>
          <w:rFonts w:ascii="Times New Roman" w:cs="Times New Roman" w:eastAsia="Times New Roman" w:hAnsi="Times New Roman"/>
          <w:sz w:val="24"/>
          <w:szCs w:val="24"/>
        </w:rPr>
        <w:t xml:space="preserve">[001] A presente invenção refere-se a métodos e sistemas de criptografia de dados digitais, aplicáveis aos setores técnicos de segurança da informação, proteção de dados, comunicações seguras e armazenamento distribuído. Mais especificamente, a invenção diz respeito a um método criptográfico que utiliza separação ontológica da informação por reflexão dimensional, onde os dados são decompostos em três partes estruturalmente independentes — estados psiônicos (Ψ), pontos angulares (Θ) e chave mestra de escala (κ) — sendo que cada parte isolada constitui ruído informacional, e somente a reunião de todas as partes permite a reconstrução dos dados originais.</w:t>
      </w:r>
    </w:p>
    <w:p>
      <w:pPr>
        <w:pStyle w:val="Heading1"/>
        <w:spacing w:before="300" w:after="200"/>
      </w:pPr>
      <w:r>
        <w:rPr>
          <w:rFonts w:ascii="Times New Roman" w:cs="Times New Roman" w:eastAsia="Times New Roman" w:hAnsi="Times New Roman"/>
          <w:b/>
          <w:bCs/>
          <w:sz w:val="28"/>
          <w:szCs w:val="28"/>
        </w:rPr>
        <w:t xml:space="preserve">Fundamentos da invenção</w:t>
      </w:r>
    </w:p>
    <w:p>
      <w:pPr>
        <w:spacing w:after="120" w:line="360"/>
        <w:jc w:val="both"/>
      </w:pPr>
      <w:r>
        <w:rPr>
          <w:rFonts w:ascii="Times New Roman" w:cs="Times New Roman" w:eastAsia="Times New Roman" w:hAnsi="Times New Roman"/>
          <w:sz w:val="24"/>
          <w:szCs w:val="24"/>
        </w:rPr>
        <w:t xml:space="preserve">[002] O estado da técnica em criptografia de dados é dominado por dois paradigmas fundamentais: criptografia simétrica, exemplificada por AES (Advanced Encryption Standard), que utiliza operações de substituição e permutação sobre blocos de dados com chave secreta compartilhada; e criptografia assimétrica, exemplificada por RSA e ECC (Elliptic Curve Cryptography), cuja segurança repousa sobre a dificuldade computacional de problemas matemáticos específicos — fatoração de inteiros grandes (RSA) ou logaritmo discreto em curvas elípticas (ECC).</w:t>
      </w:r>
    </w:p>
    <w:p>
      <w:pPr>
        <w:spacing w:after="120" w:line="360"/>
        <w:jc w:val="both"/>
      </w:pPr>
      <w:r>
        <w:rPr>
          <w:rFonts w:ascii="Times New Roman" w:cs="Times New Roman" w:eastAsia="Times New Roman" w:hAnsi="Times New Roman"/>
          <w:sz w:val="24"/>
          <w:szCs w:val="24"/>
        </w:rPr>
        <w:t xml:space="preserve">[003] Esquemas de compartilhamento de segredos (secret sharing) constituem outra área relevante do estado da técnica. O esquema de Shamir (1979) permite dividir um segredo S em n partes tal que qualquer subconjunto de k partes (k ≤ n) é suficiente para reconstruir S, utilizando interpolação polinomial sobre corpo finito. O esquema de Blakley utiliza interseção de hiperplanos. Ambos operam sobre o segredo como objeto matemático abstrato, sem explorar a estrutura semântica ou ontológica da informação.</w:t>
      </w:r>
    </w:p>
    <w:p>
      <w:pPr>
        <w:spacing w:after="120" w:line="360"/>
        <w:jc w:val="both"/>
      </w:pPr>
      <w:r>
        <w:rPr>
          <w:rFonts w:ascii="Times New Roman" w:cs="Times New Roman" w:eastAsia="Times New Roman" w:hAnsi="Times New Roman"/>
          <w:sz w:val="24"/>
          <w:szCs w:val="24"/>
        </w:rPr>
        <w:t xml:space="preserve">[004] Técnicas de dispersão de informação (Information Dispersal Algorithm — IDA), introduzidas por Rabin (1989), dividem dados em n fragmentos de tamanho |M|/k cada, onde qualquer k fragmentos reconstroem o original. Estas técnicas são puramente algébricas e não consideram a natureza informacional dos dados.</w:t>
      </w:r>
    </w:p>
    <w:p>
      <w:pPr>
        <w:spacing w:after="120" w:line="360"/>
        <w:jc w:val="both"/>
      </w:pPr>
      <w:r>
        <w:rPr>
          <w:rFonts w:ascii="Times New Roman" w:cs="Times New Roman" w:eastAsia="Times New Roman" w:hAnsi="Times New Roman"/>
          <w:sz w:val="24"/>
          <w:szCs w:val="24"/>
        </w:rPr>
        <w:t xml:space="preserve">[005] Avanços recentes incluem criptografia pós-quântica (baseada em reticulados, códigos corretores de erro, ou isogenias), criptografia homomórfica (FHE — Fully Homomorphic Encryption) e computação multipartidária segura (MPC). Todos esses métodos fundamentam sua segurança em problemas matemáticos cuja dificuldade computacional é assumida, podendo ser comprometidos por avanços algorítmicos ou computacionais, particularmente computação quântica.</w:t>
      </w:r>
    </w:p>
    <w:p>
      <w:pPr>
        <w:spacing w:after="120" w:line="360"/>
        <w:jc w:val="both"/>
      </w:pPr>
      <w:r>
        <w:rPr>
          <w:rFonts w:ascii="Times New Roman" w:cs="Times New Roman" w:eastAsia="Times New Roman" w:hAnsi="Times New Roman"/>
          <w:sz w:val="24"/>
          <w:szCs w:val="24"/>
        </w:rPr>
        <w:t xml:space="preserve">[006] </w:t>
      </w:r>
      <w:r>
        <w:rPr>
          <w:rFonts w:ascii="Times New Roman" w:cs="Times New Roman" w:eastAsia="Times New Roman" w:hAnsi="Times New Roman"/>
          <w:sz w:val="24"/>
          <w:szCs w:val="24"/>
        </w:rPr>
        <w:t xml:space="preserve">Um problema técnico não resolvido pelo estado da técnica é a </w:t>
      </w:r>
      <w:r>
        <w:rPr>
          <w:rFonts w:ascii="Times New Roman" w:cs="Times New Roman" w:eastAsia="Times New Roman" w:hAnsi="Times New Roman"/>
          <w:b/>
          <w:bCs/>
          <w:sz w:val="24"/>
          <w:szCs w:val="24"/>
        </w:rPr>
        <w:t xml:space="preserve">criptografia por separação ontológica natural da informação</w:t>
      </w:r>
      <w:r>
        <w:rPr>
          <w:rFonts w:ascii="Times New Roman" w:cs="Times New Roman" w:eastAsia="Times New Roman" w:hAnsi="Times New Roman"/>
          <w:sz w:val="24"/>
          <w:szCs w:val="24"/>
        </w:rPr>
        <w:t xml:space="preserve">. Os métodos existentes transformam dados em cifras através de operações matemáticas (substituição, permutação, exponenciação modular), mas não exploram a possibilidade de decompor a informação em componentes que sejam </w:t>
      </w:r>
      <w:r>
        <w:rPr>
          <w:rFonts w:ascii="Times New Roman" w:cs="Times New Roman" w:eastAsia="Times New Roman" w:hAnsi="Times New Roman"/>
          <w:i/>
          <w:iCs/>
          <w:sz w:val="24"/>
          <w:szCs w:val="24"/>
        </w:rPr>
        <w:t xml:space="preserve">estruturalmente independentes por natureza</w:t>
      </w:r>
      <w:r>
        <w:rPr>
          <w:rFonts w:ascii="Times New Roman" w:cs="Times New Roman" w:eastAsia="Times New Roman" w:hAnsi="Times New Roman"/>
          <w:sz w:val="24"/>
          <w:szCs w:val="24"/>
        </w:rPr>
        <w:t xml:space="preserve"> — isto é, componentes que, isoladamente, não contenham informação suficiente para qualquer reconstrução, não por dificuldade computacional, mas por </w:t>
      </w:r>
      <w:r>
        <w:rPr>
          <w:rFonts w:ascii="Times New Roman" w:cs="Times New Roman" w:eastAsia="Times New Roman" w:hAnsi="Times New Roman"/>
          <w:b/>
          <w:bCs/>
          <w:sz w:val="24"/>
          <w:szCs w:val="24"/>
        </w:rPr>
        <w:t xml:space="preserve">incompletude ontológica</w:t>
      </w:r>
      <w:r>
        <w:rPr>
          <w:rFonts w:ascii="Times New Roman" w:cs="Times New Roman" w:eastAsia="Times New Roman" w:hAnsi="Times New Roman"/>
          <w:sz w:val="24"/>
          <w:szCs w:val="24"/>
        </w:rPr>
        <w:t xml:space="preserve">.</w:t>
      </w:r>
    </w:p>
    <w:p>
      <w:pPr>
        <w:spacing w:after="120" w:line="360"/>
        <w:jc w:val="both"/>
      </w:pPr>
      <w:r>
        <w:rPr>
          <w:rFonts w:ascii="Times New Roman" w:cs="Times New Roman" w:eastAsia="Times New Roman" w:hAnsi="Times New Roman"/>
          <w:sz w:val="24"/>
          <w:szCs w:val="24"/>
        </w:rPr>
        <w:t xml:space="preserve">[007] </w:t>
      </w:r>
      <w:r>
        <w:rPr>
          <w:rFonts w:ascii="Times New Roman" w:cs="Times New Roman" w:eastAsia="Times New Roman" w:hAnsi="Times New Roman"/>
          <w:sz w:val="24"/>
          <w:szCs w:val="24"/>
        </w:rPr>
        <w:t xml:space="preserve">Outro problema técnico é a </w:t>
      </w:r>
      <w:r>
        <w:rPr>
          <w:rFonts w:ascii="Times New Roman" w:cs="Times New Roman" w:eastAsia="Times New Roman" w:hAnsi="Times New Roman"/>
          <w:b/>
          <w:bCs/>
          <w:sz w:val="24"/>
          <w:szCs w:val="24"/>
        </w:rPr>
        <w:t xml:space="preserve">verificação de integridade intrínseca</w:t>
      </w:r>
      <w:r>
        <w:rPr>
          <w:rFonts w:ascii="Times New Roman" w:cs="Times New Roman" w:eastAsia="Times New Roman" w:hAnsi="Times New Roman"/>
          <w:sz w:val="24"/>
          <w:szCs w:val="24"/>
        </w:rPr>
        <w:t xml:space="preserve"> que emerge do próprio processo de codificação. Os métodos existentes requerem mecanismos adicionais de integridade (MACs, assinaturas digitais, HMACs) que são computacionalmente independentes da operação criptográfica principal. Não há no estado da técnica um sistema onde métricas físicas dos dados — como dinâmica de transição, distribuição de estados ou entropia informacional — sirvam simultaneamente como verificadores de integridade.</w:t>
      </w:r>
    </w:p>
    <w:p>
      <w:pPr>
        <w:spacing w:after="120" w:line="360"/>
        <w:jc w:val="both"/>
      </w:pPr>
      <w:r>
        <w:rPr>
          <w:rFonts w:ascii="Times New Roman" w:cs="Times New Roman" w:eastAsia="Times New Roman" w:hAnsi="Times New Roman"/>
          <w:sz w:val="24"/>
          <w:szCs w:val="24"/>
        </w:rPr>
        <w:t xml:space="preserve">[008] </w:t>
      </w:r>
      <w:r>
        <w:rPr>
          <w:rFonts w:ascii="Times New Roman" w:cs="Times New Roman" w:eastAsia="Times New Roman" w:hAnsi="Times New Roman"/>
          <w:sz w:val="24"/>
          <w:szCs w:val="24"/>
        </w:rPr>
        <w:t xml:space="preserve">A presente invenção resolve esses problemas técnicos através de um paradigma fundamentalmente diferente: ao invés de cifrar dados com operações matemáticas reversíveis, a invenção </w:t>
      </w:r>
      <w:r>
        <w:rPr>
          <w:rFonts w:ascii="Times New Roman" w:cs="Times New Roman" w:eastAsia="Times New Roman" w:hAnsi="Times New Roman"/>
          <w:b/>
          <w:bCs/>
          <w:sz w:val="24"/>
          <w:szCs w:val="24"/>
        </w:rPr>
        <w:t xml:space="preserve">decompõe ontologicamente</w:t>
      </w:r>
      <w:r>
        <w:rPr>
          <w:rFonts w:ascii="Times New Roman" w:cs="Times New Roman" w:eastAsia="Times New Roman" w:hAnsi="Times New Roman"/>
          <w:sz w:val="24"/>
          <w:szCs w:val="24"/>
        </w:rPr>
        <w:t xml:space="preserve"> a informação em três partes que são estruturalmente incompletas — estados psiônicos Ψ (sinais e direções, sem magnitude), pontos angulares Θ (magnitudes relativas, sem sinal nem escala), e chave mestra κ (escala absoluta, sem dados). A segurança não repousa sobre dificuldade computacional de problemas matemáticos, mas sobre a </w:t>
      </w:r>
      <w:r>
        <w:rPr>
          <w:rFonts w:ascii="Times New Roman" w:cs="Times New Roman" w:eastAsia="Times New Roman" w:hAnsi="Times New Roman"/>
          <w:b/>
          <w:bCs/>
          <w:sz w:val="24"/>
          <w:szCs w:val="24"/>
        </w:rPr>
        <w:t xml:space="preserve">impossibilidade ontológica de reconstruir informação a partir de componentes estruturalmente incompletos</w:t>
      </w:r>
      <w:r>
        <w:rPr>
          <w:rFonts w:ascii="Times New Roman" w:cs="Times New Roman" w:eastAsia="Times New Roman" w:hAnsi="Times New Roman"/>
          <w:sz w:val="24"/>
          <w:szCs w:val="24"/>
        </w:rPr>
        <w:t xml:space="preserve">. Adicionalmente, a Força de Expulsão (F_exp) e a Entropia de Estados (S_ψ) emergem como verificadores de integridade nativos, sem custo computacional adicional.</w:t>
      </w:r>
    </w:p>
    <w:p>
      <w:pPr>
        <w:spacing w:after="120" w:line="360"/>
        <w:jc w:val="both"/>
      </w:pPr>
      <w:r>
        <w:rPr>
          <w:rFonts w:ascii="Times New Roman" w:cs="Times New Roman" w:eastAsia="Times New Roman" w:hAnsi="Times New Roman"/>
          <w:sz w:val="24"/>
          <w:szCs w:val="24"/>
        </w:rPr>
        <w:t xml:space="preserve">[009] O pedido de patente BR 10 2025 026951 1 do mesmo inventor introduziu o método ACOM de compressão ontológica. Um segundo pedido (ACOM Mirror) introduziu a reflexão dimensional com codificação angular. A presente invenção constitui aplicação criptográfica dos princípios de separação dimensional, introduzindo um paradigma de segurança informacional inédito baseado na natureza ontológica da informação.</w:t>
      </w:r>
    </w:p>
    <w:p>
      <w:pPr>
        <w:pStyle w:val="Heading1"/>
        <w:spacing w:before="300" w:after="200"/>
      </w:pPr>
      <w:r>
        <w:rPr>
          <w:rFonts w:ascii="Times New Roman" w:cs="Times New Roman" w:eastAsia="Times New Roman" w:hAnsi="Times New Roman"/>
          <w:b/>
          <w:bCs/>
          <w:sz w:val="28"/>
          <w:szCs w:val="28"/>
        </w:rPr>
        <w:t xml:space="preserve">Breve descrição dos desenhos</w:t>
      </w:r>
    </w:p>
    <w:p>
      <w:pPr>
        <w:spacing w:after="120" w:line="360"/>
        <w:jc w:val="both"/>
      </w:pPr>
      <w:r>
        <w:rPr>
          <w:rFonts w:ascii="Times New Roman" w:cs="Times New Roman" w:eastAsia="Times New Roman" w:hAnsi="Times New Roman"/>
          <w:sz w:val="24"/>
          <w:szCs w:val="24"/>
        </w:rPr>
        <w:t xml:space="preserve">A Figura 1 ilustra um diagrama em blocos do sistema de criptografia por separação ontológica, mostrando os componentes principais e o fluxo de dados.</w:t>
      </w:r>
    </w:p>
    <w:p>
      <w:pPr>
        <w:spacing w:after="120" w:line="360"/>
        <w:jc w:val="both"/>
      </w:pPr>
      <w:r>
        <w:rPr>
          <w:rFonts w:ascii="Times New Roman" w:cs="Times New Roman" w:eastAsia="Times New Roman" w:hAnsi="Times New Roman"/>
          <w:sz w:val="24"/>
          <w:szCs w:val="24"/>
        </w:rPr>
        <w:t xml:space="preserve">A Figura 2 ilustra um fluxograma da operação ENCRYPT (criptografia por reflexão dimensional com separação ontológica).</w:t>
      </w:r>
    </w:p>
    <w:p>
      <w:pPr>
        <w:spacing w:after="120" w:line="360"/>
        <w:jc w:val="both"/>
      </w:pPr>
      <w:r>
        <w:rPr>
          <w:rFonts w:ascii="Times New Roman" w:cs="Times New Roman" w:eastAsia="Times New Roman" w:hAnsi="Times New Roman"/>
          <w:sz w:val="24"/>
          <w:szCs w:val="24"/>
        </w:rPr>
        <w:t xml:space="preserve">A Figura 3 ilustra um fluxograma da operação DECRYPT (reconstrução por reunião dimensional com verificação de integridade).</w:t>
      </w:r>
    </w:p>
    <w:p>
      <w:pPr>
        <w:spacing w:after="120" w:line="360"/>
        <w:jc w:val="both"/>
      </w:pPr>
      <w:r>
        <w:rPr>
          <w:rFonts w:ascii="Times New Roman" w:cs="Times New Roman" w:eastAsia="Times New Roman" w:hAnsi="Times New Roman"/>
          <w:sz w:val="24"/>
          <w:szCs w:val="24"/>
        </w:rPr>
        <w:t xml:space="preserve">A Figura 4 ilustra o diagrama de separação ontológica tripartida, mostrando que cada parte isolada constitui ruído informacional.</w:t>
      </w:r>
    </w:p>
    <w:p>
      <w:pPr>
        <w:spacing w:after="120" w:line="360"/>
        <w:jc w:val="both"/>
      </w:pPr>
      <w:r>
        <w:rPr>
          <w:rFonts w:ascii="Times New Roman" w:cs="Times New Roman" w:eastAsia="Times New Roman" w:hAnsi="Times New Roman"/>
          <w:sz w:val="24"/>
          <w:szCs w:val="24"/>
        </w:rPr>
        <w:t xml:space="preserve">A Figura 5 ilustra o formato de serialização dos três shares (Ψ, Θ, κ) com magic bytes e estrutura de metadados.</w:t>
      </w:r>
    </w:p>
    <w:p>
      <w:pPr>
        <w:spacing w:after="120" w:line="360"/>
        <w:jc w:val="both"/>
      </w:pPr>
      <w:r>
        <w:rPr>
          <w:rFonts w:ascii="Times New Roman" w:cs="Times New Roman" w:eastAsia="Times New Roman" w:hAnsi="Times New Roman"/>
          <w:sz w:val="24"/>
          <w:szCs w:val="24"/>
        </w:rPr>
        <w:t xml:space="preserve">A Figura 6 ilustra o diagrama de verificação de integridade por Força de Expulsão (F_exp) e hashes cruzados.</w:t>
      </w:r>
    </w:p>
    <w:p>
      <w:pPr>
        <w:spacing w:after="120" w:line="360"/>
        <w:jc w:val="both"/>
      </w:pPr>
      <w:r>
        <w:rPr>
          <w:rFonts w:ascii="Times New Roman" w:cs="Times New Roman" w:eastAsia="Times New Roman" w:hAnsi="Times New Roman"/>
          <w:sz w:val="24"/>
          <w:szCs w:val="24"/>
        </w:rPr>
        <w:t xml:space="preserve">A Figura 7 ilustra resultados de análise estatística de entropia de bytes das partes isoladas, demonstrando indistinguibilidade de ruído.</w:t>
      </w:r>
    </w:p>
    <w:p>
      <w:pPr>
        <w:pStyle w:val="Heading1"/>
        <w:spacing w:before="300" w:after="200"/>
      </w:pPr>
      <w:r>
        <w:rPr>
          <w:rFonts w:ascii="Times New Roman" w:cs="Times New Roman" w:eastAsia="Times New Roman" w:hAnsi="Times New Roman"/>
          <w:b/>
          <w:bCs/>
          <w:sz w:val="28"/>
          <w:szCs w:val="28"/>
        </w:rPr>
        <w:t xml:space="preserve">Descrição da invenção</w:t>
      </w:r>
    </w:p>
    <w:p>
      <w:pPr>
        <w:spacing w:after="120" w:line="360"/>
        <w:jc w:val="both"/>
      </w:pPr>
      <w:r>
        <w:rPr>
          <w:rFonts w:ascii="Times New Roman" w:cs="Times New Roman" w:eastAsia="Times New Roman" w:hAnsi="Times New Roman"/>
          <w:sz w:val="24"/>
          <w:szCs w:val="24"/>
        </w:rPr>
        <w:t xml:space="preserve">[010] </w:t>
      </w:r>
      <w:r>
        <w:rPr>
          <w:rFonts w:ascii="Times New Roman" w:cs="Times New Roman" w:eastAsia="Times New Roman" w:hAnsi="Times New Roman"/>
          <w:sz w:val="24"/>
          <w:szCs w:val="24"/>
        </w:rPr>
        <w:t xml:space="preserve">A presente invenção compreende métodos e sistemas de criptografia por separação ontológica de reflexão dimensional, denominada </w:t>
      </w:r>
      <w:r>
        <w:rPr>
          <w:rFonts w:ascii="Times New Roman" w:cs="Times New Roman" w:eastAsia="Times New Roman" w:hAnsi="Times New Roman"/>
          <w:b/>
          <w:bCs/>
          <w:sz w:val="24"/>
          <w:szCs w:val="24"/>
        </w:rPr>
        <w:t xml:space="preserve">ACOM Mirror Crypto</w:t>
      </w:r>
      <w:r>
        <w:rPr>
          <w:rFonts w:ascii="Times New Roman" w:cs="Times New Roman" w:eastAsia="Times New Roman" w:hAnsi="Times New Roman"/>
          <w:sz w:val="24"/>
          <w:szCs w:val="24"/>
        </w:rPr>
        <w:t xml:space="preserve">. O conceito fundamental baseia-se na decomposição de dados em três componentes ontologicamente independentes através de reflexão dimensional no Espaço de Hilbert tetradimensional (ℋ₄), onde a segurança emerge da incompletude estrutural de cada componente, e não da dificuldade computacional de problemas matemáticos.</w:t>
      </w:r>
    </w:p>
    <w:p>
      <w:pPr>
        <w:spacing w:after="120" w:line="360"/>
        <w:jc w:val="both"/>
      </w:pPr>
      <w:r>
        <w:rPr>
          <w:rFonts w:ascii="Times New Roman" w:cs="Times New Roman" w:eastAsia="Times New Roman" w:hAnsi="Times New Roman"/>
          <w:sz w:val="24"/>
          <w:szCs w:val="24"/>
        </w:rPr>
        <w:t xml:space="preserve">[011] </w:t>
      </w:r>
      <w:r>
        <w:rPr>
          <w:rFonts w:ascii="Times New Roman" w:cs="Times New Roman" w:eastAsia="Times New Roman" w:hAnsi="Times New Roman"/>
          <w:b/>
          <w:bCs/>
          <w:sz w:val="24"/>
          <w:szCs w:val="24"/>
        </w:rPr>
        <w:t xml:space="preserve">Princípio da Separação Ontológica. </w:t>
      </w:r>
      <w:r>
        <w:rPr>
          <w:rFonts w:ascii="Times New Roman" w:cs="Times New Roman" w:eastAsia="Times New Roman" w:hAnsi="Times New Roman"/>
          <w:sz w:val="24"/>
          <w:szCs w:val="24"/>
        </w:rPr>
        <w:t xml:space="preserve">A reflexão dimensional L → (ψ, θ, g_max) naturalmente decompõe a informação em três planos ontológicos distintos: (a) o plano dos </w:t>
      </w:r>
      <w:r>
        <w:rPr>
          <w:rFonts w:ascii="Times New Roman" w:cs="Times New Roman" w:eastAsia="Times New Roman" w:hAnsi="Times New Roman"/>
          <w:i/>
          <w:iCs/>
          <w:sz w:val="24"/>
          <w:szCs w:val="24"/>
        </w:rPr>
        <w:t xml:space="preserve">estados</w:t>
      </w:r>
      <w:r>
        <w:rPr>
          <w:rFonts w:ascii="Times New Roman" w:cs="Times New Roman" w:eastAsia="Times New Roman" w:hAnsi="Times New Roman"/>
          <w:sz w:val="24"/>
          <w:szCs w:val="24"/>
        </w:rPr>
        <w:t xml:space="preserve"> (Ψ), que contém sinais e direções de transição, mas nenhuma magnitude — é uma sequência de índices {0,1,2,3} sem significado numérico; (b) o plano dos </w:t>
      </w:r>
      <w:r>
        <w:rPr>
          <w:rFonts w:ascii="Times New Roman" w:cs="Times New Roman" w:eastAsia="Times New Roman" w:hAnsi="Times New Roman"/>
          <w:i/>
          <w:iCs/>
          <w:sz w:val="24"/>
          <w:szCs w:val="24"/>
        </w:rPr>
        <w:t xml:space="preserve">ângulos</w:t>
      </w:r>
      <w:r>
        <w:rPr>
          <w:rFonts w:ascii="Times New Roman" w:cs="Times New Roman" w:eastAsia="Times New Roman" w:hAnsi="Times New Roman"/>
          <w:sz w:val="24"/>
          <w:szCs w:val="24"/>
        </w:rPr>
        <w:t xml:space="preserve"> (Θ), que contém magnitudes relativas codificadas angularmente, mas sem polaridade nem escala absoluta — são valores em [0, π/2] sem referência; e (c) o plano da </w:t>
      </w:r>
      <w:r>
        <w:rPr>
          <w:rFonts w:ascii="Times New Roman" w:cs="Times New Roman" w:eastAsia="Times New Roman" w:hAnsi="Times New Roman"/>
          <w:i/>
          <w:iCs/>
          <w:sz w:val="24"/>
          <w:szCs w:val="24"/>
        </w:rPr>
        <w:t xml:space="preserve">escala</w:t>
      </w:r>
      <w:r>
        <w:rPr>
          <w:rFonts w:ascii="Times New Roman" w:cs="Times New Roman" w:eastAsia="Times New Roman" w:hAnsi="Times New Roman"/>
          <w:sz w:val="24"/>
          <w:szCs w:val="24"/>
        </w:rPr>
        <w:t xml:space="preserve"> (κ), que contém apenas parâmetros estruturais (g_max, g_min, shape, hashes), sem nenhum dado propriamente dito.</w:t>
      </w:r>
    </w:p>
    <w:p>
      <w:pPr>
        <w:spacing w:after="120" w:line="360"/>
        <w:jc w:val="both"/>
      </w:pPr>
      <w:r>
        <w:rPr>
          <w:rFonts w:ascii="Times New Roman" w:cs="Times New Roman" w:eastAsia="Times New Roman" w:hAnsi="Times New Roman"/>
          <w:sz w:val="24"/>
          <w:szCs w:val="24"/>
        </w:rPr>
        <w:t xml:space="preserve">[012] </w:t>
      </w:r>
      <w:r>
        <w:rPr>
          <w:rFonts w:ascii="Times New Roman" w:cs="Times New Roman" w:eastAsia="Times New Roman" w:hAnsi="Times New Roman"/>
          <w:b/>
          <w:bCs/>
          <w:sz w:val="24"/>
          <w:szCs w:val="24"/>
        </w:rPr>
        <w:t xml:space="preserve">Propriedade de Segurança Fundamental: </w:t>
      </w:r>
      <w:r>
        <w:rPr>
          <w:rFonts w:ascii="Times New Roman" w:cs="Times New Roman" w:eastAsia="Times New Roman" w:hAnsi="Times New Roman"/>
          <w:sz w:val="24"/>
          <w:szCs w:val="24"/>
        </w:rPr>
        <w:t xml:space="preserve">Cada plano isolado é informacionalmente equivalente a ruído. Ψ sem Θ e κ: sequência de estados sem significado numérico (entropia de bytes próxima de 8,0 bits). Θ sem Ψ e κ: ângulos sem polaridade nem escala absoluta (valores relativos sem referência). κ sem Ψ e Θ: apenas parâmetros de escala sem dados (inútil para reconstrução). Ψ + Θ sem κ: sinais e ângulos sem escala absoluta (fator g_max desconhecido). A reconstrução requer a </w:t>
      </w:r>
      <w:r>
        <w:rPr>
          <w:rFonts w:ascii="Times New Roman" w:cs="Times New Roman" w:eastAsia="Times New Roman" w:hAnsi="Times New Roman"/>
          <w:b/>
          <w:bCs/>
          <w:sz w:val="24"/>
          <w:szCs w:val="24"/>
        </w:rPr>
        <w:t xml:space="preserve">reunião simultânea</w:t>
      </w:r>
      <w:r>
        <w:rPr>
          <w:rFonts w:ascii="Times New Roman" w:cs="Times New Roman" w:eastAsia="Times New Roman" w:hAnsi="Times New Roman"/>
          <w:sz w:val="24"/>
          <w:szCs w:val="24"/>
        </w:rPr>
        <w:t xml:space="preserve"> de TODAS as três partes para executar a Dobra Dimensional L' = sign(L) × [g_max × sin(θ)]².</w:t>
      </w:r>
    </w:p>
    <w:p>
      <w:pPr>
        <w:spacing w:after="120" w:line="360"/>
        <w:jc w:val="both"/>
      </w:pPr>
      <w:r>
        <w:rPr>
          <w:rFonts w:ascii="Times New Roman" w:cs="Times New Roman" w:eastAsia="Times New Roman" w:hAnsi="Times New Roman"/>
          <w:sz w:val="24"/>
          <w:szCs w:val="24"/>
        </w:rPr>
        <w:t xml:space="preserve">[013] Com referência à Figura 1, um sistema de acordo com a presente invenção compreende: um módulo de entrada (100) configurado para receber dados em formato tensorial; um espelho criptográfico (102) que executa reflexão dimensional com separação ontológica; um gerador de chaves (104) que produz identificadores únicos criptograficamente seguros, chaves de ofuscação derivadas e nonces; um ofuscador XOR (106) que aplica camada adicional de ofuscação com chaves derivadas; um compressor entrópico (108) que comprime cada parte separadamente; um módulo de hashing (110) que calcula SHA-256 para verificação de integridade; um serializador (112) que empacota cada parte com magic bytes e metadados; e um módulo de saída (114) que gera três objetos separados: PsiShare (Ψ), ThetaShare (Θ) e MasterKey (κ).</w:t>
      </w:r>
    </w:p>
    <w:p>
      <w:pPr>
        <w:spacing w:after="120" w:line="360"/>
        <w:jc w:val="both"/>
      </w:pPr>
      <w:r>
        <w:rPr>
          <w:rFonts w:ascii="Times New Roman" w:cs="Times New Roman" w:eastAsia="Times New Roman" w:hAnsi="Times New Roman"/>
          <w:sz w:val="24"/>
          <w:szCs w:val="24"/>
        </w:rPr>
        <w:t xml:space="preserve">[014] </w:t>
      </w:r>
      <w:r>
        <w:rPr>
          <w:rFonts w:ascii="Times New Roman" w:cs="Times New Roman" w:eastAsia="Times New Roman" w:hAnsi="Times New Roman"/>
          <w:b/>
          <w:bCs/>
          <w:sz w:val="24"/>
          <w:szCs w:val="24"/>
        </w:rPr>
        <w:t xml:space="preserve">Operação ENCRYPT. </w:t>
      </w:r>
      <w:r>
        <w:rPr>
          <w:rFonts w:ascii="Times New Roman" w:cs="Times New Roman" w:eastAsia="Times New Roman" w:hAnsi="Times New Roman"/>
          <w:sz w:val="24"/>
          <w:szCs w:val="24"/>
        </w:rPr>
        <w:t xml:space="preserve">O método de criptografia por separação ontológica compreende as seguintes etapas:</w:t>
      </w:r>
    </w:p>
    <w:p>
      <w:pPr>
        <w:spacing w:after="120" w:line="360"/>
        <w:jc w:val="both"/>
      </w:pPr>
      <w:r>
        <w:rPr>
          <w:rFonts w:ascii="Times New Roman" w:cs="Times New Roman" w:eastAsia="Times New Roman" w:hAnsi="Times New Roman"/>
          <w:sz w:val="24"/>
          <w:szCs w:val="24"/>
        </w:rPr>
        <w:t xml:space="preserve">[015] </w:t>
      </w:r>
      <w:r>
        <w:rPr>
          <w:rFonts w:ascii="Times New Roman" w:cs="Times New Roman" w:eastAsia="Times New Roman" w:hAnsi="Times New Roman"/>
          <w:b/>
          <w:bCs/>
          <w:sz w:val="24"/>
          <w:szCs w:val="24"/>
        </w:rPr>
        <w:t xml:space="preserve">Etapa 1 — Reflexão Dimensional: </w:t>
      </w:r>
      <w:r>
        <w:rPr>
          <w:rFonts w:ascii="Times New Roman" w:cs="Times New Roman" w:eastAsia="Times New Roman" w:hAnsi="Times New Roman"/>
          <w:sz w:val="24"/>
          <w:szCs w:val="24"/>
        </w:rPr>
        <w:t xml:space="preserve">Executar a reflexão dimensional sobre os dados L de entrada, conforme descrito nos pedidos anteriores do inventor. A reflexão produz: componente gravitacional g = √|L|, derivada temporal ∂L, estados psiônicos ψ nominados no ℋ₄ a partir de (sign(L), sign(∂L)), e ângulos θ = arcsin(g/g_max) quantizados com b bits angulares.</w:t>
      </w:r>
    </w:p>
    <w:p>
      <w:pPr>
        <w:spacing w:after="120" w:line="360"/>
        <w:jc w:val="both"/>
      </w:pPr>
      <w:r>
        <w:rPr>
          <w:rFonts w:ascii="Times New Roman" w:cs="Times New Roman" w:eastAsia="Times New Roman" w:hAnsi="Times New Roman"/>
          <w:sz w:val="24"/>
          <w:szCs w:val="24"/>
        </w:rPr>
        <w:t xml:space="preserve">[016] </w:t>
      </w:r>
      <w:r>
        <w:rPr>
          <w:rFonts w:ascii="Times New Roman" w:cs="Times New Roman" w:eastAsia="Times New Roman" w:hAnsi="Times New Roman"/>
          <w:b/>
          <w:bCs/>
          <w:sz w:val="24"/>
          <w:szCs w:val="24"/>
        </w:rPr>
        <w:t xml:space="preserve">Etapa 2 — Cálculo de Métricas de Integridade: </w:t>
      </w:r>
      <w:r>
        <w:rPr>
          <w:rFonts w:ascii="Times New Roman" w:cs="Times New Roman" w:eastAsia="Times New Roman" w:hAnsi="Times New Roman"/>
          <w:sz w:val="24"/>
          <w:szCs w:val="24"/>
        </w:rPr>
        <w:t xml:space="preserve">Computar a Força de Expulsão F_exp como média das paridades dos estados nominados, e a Entropia de Estados S_ψ = −Σ pₖ log₂(pₖ). Estas métricas são armazenadas como referência para verificação posterior.</w:t>
      </w:r>
    </w:p>
    <w:p>
      <w:pPr>
        <w:spacing w:after="120" w:line="360"/>
        <w:jc w:val="both"/>
      </w:pPr>
      <w:r>
        <w:rPr>
          <w:rFonts w:ascii="Times New Roman" w:cs="Times New Roman" w:eastAsia="Times New Roman" w:hAnsi="Times New Roman"/>
          <w:sz w:val="24"/>
          <w:szCs w:val="24"/>
        </w:rPr>
        <w:t xml:space="preserve">[017] </w:t>
      </w:r>
      <w:r>
        <w:rPr>
          <w:rFonts w:ascii="Times New Roman" w:cs="Times New Roman" w:eastAsia="Times New Roman" w:hAnsi="Times New Roman"/>
          <w:b/>
          <w:bCs/>
          <w:sz w:val="24"/>
          <w:szCs w:val="24"/>
        </w:rPr>
        <w:t xml:space="preserve">Etapa 3 — Geração de Identificadores: </w:t>
      </w:r>
      <w:r>
        <w:rPr>
          <w:rFonts w:ascii="Times New Roman" w:cs="Times New Roman" w:eastAsia="Times New Roman" w:hAnsi="Times New Roman"/>
          <w:sz w:val="24"/>
          <w:szCs w:val="24"/>
        </w:rPr>
        <w:t xml:space="preserve">Gerar share_id (16 bytes aleatórios criptograficamente seguros via secrets.token_bytes) como identificador único da sessão de criptografia, e key_id (16 bytes) como identificador da chave mestra. O share_id vincula Ψ e Θ à mesma sessão.</w:t>
      </w:r>
    </w:p>
    <w:p>
      <w:pPr>
        <w:spacing w:after="120" w:line="360"/>
        <w:jc w:val="both"/>
      </w:pPr>
      <w:r>
        <w:rPr>
          <w:rFonts w:ascii="Times New Roman" w:cs="Times New Roman" w:eastAsia="Times New Roman" w:hAnsi="Times New Roman"/>
          <w:sz w:val="24"/>
          <w:szCs w:val="24"/>
        </w:rPr>
        <w:t xml:space="preserve">[018] </w:t>
      </w:r>
      <w:r>
        <w:rPr>
          <w:rFonts w:ascii="Times New Roman" w:cs="Times New Roman" w:eastAsia="Times New Roman" w:hAnsi="Times New Roman"/>
          <w:b/>
          <w:bCs/>
          <w:sz w:val="24"/>
          <w:szCs w:val="24"/>
        </w:rPr>
        <w:t xml:space="preserve">Etapa 4 — Empacotamento: </w:t>
      </w:r>
      <w:r>
        <w:rPr>
          <w:rFonts w:ascii="Times New Roman" w:cs="Times New Roman" w:eastAsia="Times New Roman" w:hAnsi="Times New Roman"/>
          <w:sz w:val="24"/>
          <w:szCs w:val="24"/>
        </w:rPr>
        <w:t xml:space="preserve">Empacotar estados ψ com 4 estados por byte (2 bits cada), totalizando ⌈N/4⌉ bytes. Empacotar ângulos θ quantizados como bytes (8 bits) ou words (16 bits), conforme configuração angular.</w:t>
      </w:r>
    </w:p>
    <w:p>
      <w:pPr>
        <w:spacing w:after="120" w:line="360"/>
        <w:jc w:val="both"/>
      </w:pPr>
      <w:r>
        <w:rPr>
          <w:rFonts w:ascii="Times New Roman" w:cs="Times New Roman" w:eastAsia="Times New Roman" w:hAnsi="Times New Roman"/>
          <w:sz w:val="24"/>
          <w:szCs w:val="24"/>
        </w:rPr>
        <w:t xml:space="preserve">[019] </w:t>
      </w:r>
      <w:r>
        <w:rPr>
          <w:rFonts w:ascii="Times New Roman" w:cs="Times New Roman" w:eastAsia="Times New Roman" w:hAnsi="Times New Roman"/>
          <w:b/>
          <w:bCs/>
          <w:sz w:val="24"/>
          <w:szCs w:val="24"/>
        </w:rPr>
        <w:t xml:space="preserve">Etapa 5 — Ofuscação por Chave Derivada: </w:t>
      </w:r>
      <w:r>
        <w:rPr>
          <w:rFonts w:ascii="Times New Roman" w:cs="Times New Roman" w:eastAsia="Times New Roman" w:hAnsi="Times New Roman"/>
          <w:sz w:val="24"/>
          <w:szCs w:val="24"/>
        </w:rPr>
        <w:t xml:space="preserve">Derivar chaves de ofuscação a partir do share_id utilizando HMAC-SHA256 com contextos distintos: psi_key = derive(share_id, 'psi_obfuscation') e theta_key = derive(share_id, 'theta_obfuscation'). Aplicar operação XOR entre os dados empacotados e as chaves derivadas, estendendo a chave por repetição quando necessário. A derivação utiliza seed determinística PRNG (PCG64) seedada pelo hash SHA-256 do material de entrada.</w:t>
      </w:r>
    </w:p>
    <w:p>
      <w:pPr>
        <w:spacing w:after="120" w:line="360"/>
        <w:jc w:val="both"/>
      </w:pPr>
      <w:r>
        <w:rPr>
          <w:rFonts w:ascii="Times New Roman" w:cs="Times New Roman" w:eastAsia="Times New Roman" w:hAnsi="Times New Roman"/>
          <w:sz w:val="24"/>
          <w:szCs w:val="24"/>
        </w:rPr>
        <w:t xml:space="preserve">[020] </w:t>
      </w:r>
      <w:r>
        <w:rPr>
          <w:rFonts w:ascii="Times New Roman" w:cs="Times New Roman" w:eastAsia="Times New Roman" w:hAnsi="Times New Roman"/>
          <w:b/>
          <w:bCs/>
          <w:sz w:val="24"/>
          <w:szCs w:val="24"/>
        </w:rPr>
        <w:t xml:space="preserve">Etapa 6 — Compressão Entrópica: </w:t>
      </w:r>
      <w:r>
        <w:rPr>
          <w:rFonts w:ascii="Times New Roman" w:cs="Times New Roman" w:eastAsia="Times New Roman" w:hAnsi="Times New Roman"/>
          <w:sz w:val="24"/>
          <w:szCs w:val="24"/>
        </w:rPr>
        <w:t xml:space="preserve">Comprimir separadamente os blocos ofuscados de estados e ângulos utilizando compressor sem perda (preferencialmente zstd nível 22 ou zlib nível 9).</w:t>
      </w:r>
    </w:p>
    <w:p>
      <w:pPr>
        <w:spacing w:after="120" w:line="360"/>
        <w:jc w:val="both"/>
      </w:pPr>
      <w:r>
        <w:rPr>
          <w:rFonts w:ascii="Times New Roman" w:cs="Times New Roman" w:eastAsia="Times New Roman" w:hAnsi="Times New Roman"/>
          <w:sz w:val="24"/>
          <w:szCs w:val="24"/>
        </w:rPr>
        <w:t xml:space="preserve">[021] </w:t>
      </w:r>
      <w:r>
        <w:rPr>
          <w:rFonts w:ascii="Times New Roman" w:cs="Times New Roman" w:eastAsia="Times New Roman" w:hAnsi="Times New Roman"/>
          <w:b/>
          <w:bCs/>
          <w:sz w:val="24"/>
          <w:szCs w:val="24"/>
        </w:rPr>
        <w:t xml:space="preserve">Etapa 7 — Hashing de Integridade: </w:t>
      </w:r>
      <w:r>
        <w:rPr>
          <w:rFonts w:ascii="Times New Roman" w:cs="Times New Roman" w:eastAsia="Times New Roman" w:hAnsi="Times New Roman"/>
          <w:sz w:val="24"/>
          <w:szCs w:val="24"/>
        </w:rPr>
        <w:t xml:space="preserve">Computar hash SHA-256 dos dados empacotados (pré-ofuscação) tanto para estados quanto para ângulos. Armazenar estes hashes em três locais: no PsiShare (state_hash), no ThetaShare (angle_hash) e na MasterKey (psi_hash, theta_hash), criando verificação cruzada tripartida.</w:t>
      </w:r>
    </w:p>
    <w:p>
      <w:pPr>
        <w:spacing w:after="120" w:line="360"/>
        <w:jc w:val="both"/>
      </w:pPr>
      <w:r>
        <w:rPr>
          <w:rFonts w:ascii="Times New Roman" w:cs="Times New Roman" w:eastAsia="Times New Roman" w:hAnsi="Times New Roman"/>
          <w:sz w:val="24"/>
          <w:szCs w:val="24"/>
        </w:rPr>
        <w:t xml:space="preserve">[022] </w:t>
      </w:r>
      <w:r>
        <w:rPr>
          <w:rFonts w:ascii="Times New Roman" w:cs="Times New Roman" w:eastAsia="Times New Roman" w:hAnsi="Times New Roman"/>
          <w:b/>
          <w:bCs/>
          <w:sz w:val="24"/>
          <w:szCs w:val="24"/>
        </w:rPr>
        <w:t xml:space="preserve">Etapa 8 — Serialização e Separação: </w:t>
      </w:r>
      <w:r>
        <w:rPr>
          <w:rFonts w:ascii="Times New Roman" w:cs="Times New Roman" w:eastAsia="Times New Roman" w:hAnsi="Times New Roman"/>
          <w:sz w:val="24"/>
          <w:szCs w:val="24"/>
        </w:rPr>
        <w:t xml:space="preserve">Construir três objetos ontologicamente separados: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3800"/>
      </w:tblGrid>
      <w:tr>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Parte</w:t>
            </w:r>
          </w:p>
        </w:tc>
        <w:tc>
          <w:tcPr>
            <w:tcW w:type="dxa" w:w="3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Conteúdo</w:t>
            </w:r>
          </w:p>
        </w:tc>
        <w:tc>
          <w:tcPr>
            <w:tcW w:type="dxa" w:w="38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Isoladamente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Ψ (PsiShare)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share_id, estados criptografados, state_hash, n_elements, shape, F_exp, S_ψ, índice/total/threshold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RUÍDO — sequência de estados {0,1,2,3} sem magnitude, sem escala. Entropia ≈ 8,0 bits</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Θ (ThetaShare)</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share_id, ângulos criptografados, angle_hash, n_elements, angular_bits, índice/total/threshold</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RUÍDO — valores angulares sem sinal, sem escala absoluta. Sem polaridade</w:t>
            </w:r>
          </w:p>
        </w:tc>
      </w:tr>
      <w:tr>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κ (MasterKey)</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key_id, g_max, g_min, shape, n_elements, angular_bits, F_exp esperado, S_ψ esperada, hashes cruzados, timestamp</w:t>
            </w:r>
          </w:p>
        </w:tc>
        <w:tc>
          <w:tcPr>
            <w:tcW w:type="dxa" w:w="38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INÚTIL — apenas parâmetros de escala e estrutura, sem nenhum dado</w:t>
            </w:r>
          </w:p>
        </w:tc>
      </w:tr>
    </w:tbl>
    <w:p>
      <w:pPr>
        <w:spacing w:after="100"/>
      </w:pPr>
    </w:p>
    <w:p>
      <w:pPr>
        <w:spacing w:after="120" w:line="360"/>
        <w:jc w:val="both"/>
      </w:pPr>
      <w:r>
        <w:rPr>
          <w:rFonts w:ascii="Times New Roman" w:cs="Times New Roman" w:eastAsia="Times New Roman" w:hAnsi="Times New Roman"/>
          <w:sz w:val="24"/>
          <w:szCs w:val="24"/>
        </w:rPr>
        <w:t xml:space="preserve">[023] </w:t>
      </w:r>
      <w:r>
        <w:rPr>
          <w:rFonts w:ascii="Times New Roman" w:cs="Times New Roman" w:eastAsia="Times New Roman" w:hAnsi="Times New Roman"/>
          <w:b/>
          <w:bCs/>
          <w:sz w:val="24"/>
          <w:szCs w:val="24"/>
        </w:rPr>
        <w:t xml:space="preserve">Formato de Serialização. </w:t>
      </w:r>
      <w:r>
        <w:rPr>
          <w:rFonts w:ascii="Times New Roman" w:cs="Times New Roman" w:eastAsia="Times New Roman" w:hAnsi="Times New Roman"/>
          <w:sz w:val="24"/>
          <w:szCs w:val="24"/>
        </w:rPr>
        <w:t xml:space="preserve">Cada parte é serializada com protocolo próprio: PsiShare é prefixado com magic bytes Ψ (0xCEA8), seguido de comprimento de metadados (uint32 little-endian), metadados em JSON UTF-8, e dados criptografados. ThetaShare utiliza magic bytes Θ (0xCE98) com estrutura análoga. MasterKey utiliza magic bytes κ (0xCEBA) contendo apenas metadados. Esta serialização permite armazenamento e transmissão independentes das três partes por canais separados.</w:t>
      </w:r>
    </w:p>
    <w:p>
      <w:pPr>
        <w:spacing w:after="120" w:line="360"/>
        <w:jc w:val="both"/>
      </w:pPr>
      <w:r>
        <w:rPr>
          <w:rFonts w:ascii="Times New Roman" w:cs="Times New Roman" w:eastAsia="Times New Roman" w:hAnsi="Times New Roman"/>
          <w:sz w:val="24"/>
          <w:szCs w:val="24"/>
        </w:rPr>
        <w:t xml:space="preserve">[024] </w:t>
      </w:r>
      <w:r>
        <w:rPr>
          <w:rFonts w:ascii="Times New Roman" w:cs="Times New Roman" w:eastAsia="Times New Roman" w:hAnsi="Times New Roman"/>
          <w:b/>
          <w:bCs/>
          <w:sz w:val="24"/>
          <w:szCs w:val="24"/>
        </w:rPr>
        <w:t xml:space="preserve">Operação DECRYPT. </w:t>
      </w:r>
      <w:r>
        <w:rPr>
          <w:rFonts w:ascii="Times New Roman" w:cs="Times New Roman" w:eastAsia="Times New Roman" w:hAnsi="Times New Roman"/>
          <w:sz w:val="24"/>
          <w:szCs w:val="24"/>
        </w:rPr>
        <w:t xml:space="preserve">O método de descriptografia por reunião dimensional compreende as seguintes etapas:</w:t>
      </w:r>
    </w:p>
    <w:p>
      <w:pPr>
        <w:spacing w:after="120" w:line="360"/>
        <w:jc w:val="both"/>
      </w:pPr>
      <w:r>
        <w:rPr>
          <w:rFonts w:ascii="Times New Roman" w:cs="Times New Roman" w:eastAsia="Times New Roman" w:hAnsi="Times New Roman"/>
          <w:sz w:val="24"/>
          <w:szCs w:val="24"/>
        </w:rPr>
        <w:t xml:space="preserve">[025] </w:t>
      </w:r>
      <w:r>
        <w:rPr>
          <w:rFonts w:ascii="Times New Roman" w:cs="Times New Roman" w:eastAsia="Times New Roman" w:hAnsi="Times New Roman"/>
          <w:b/>
          <w:bCs/>
          <w:sz w:val="24"/>
          <w:szCs w:val="24"/>
        </w:rPr>
        <w:t xml:space="preserve">Etapa 1 — Validação de Compatibilidade: </w:t>
      </w:r>
      <w:r>
        <w:rPr>
          <w:rFonts w:ascii="Times New Roman" w:cs="Times New Roman" w:eastAsia="Times New Roman" w:hAnsi="Times New Roman"/>
          <w:sz w:val="24"/>
          <w:szCs w:val="24"/>
        </w:rPr>
        <w:t xml:space="preserve">Verificar que PsiShare e ThetaShare possuem mesmo share_id, confirmando pertencimento à mesma sessão. Verificar que n_elements é consistente entre todas as três partes. Rejeitar com erro se qualquer inconsistência for detectada.</w:t>
      </w:r>
    </w:p>
    <w:p>
      <w:pPr>
        <w:spacing w:after="120" w:line="360"/>
        <w:jc w:val="both"/>
      </w:pPr>
      <w:r>
        <w:rPr>
          <w:rFonts w:ascii="Times New Roman" w:cs="Times New Roman" w:eastAsia="Times New Roman" w:hAnsi="Times New Roman"/>
          <w:sz w:val="24"/>
          <w:szCs w:val="24"/>
        </w:rPr>
        <w:t xml:space="preserve">[026] </w:t>
      </w:r>
      <w:r>
        <w:rPr>
          <w:rFonts w:ascii="Times New Roman" w:cs="Times New Roman" w:eastAsia="Times New Roman" w:hAnsi="Times New Roman"/>
          <w:b/>
          <w:bCs/>
          <w:sz w:val="24"/>
          <w:szCs w:val="24"/>
        </w:rPr>
        <w:t xml:space="preserve">Etapa 2 — Descompressão e Desofuscação: </w:t>
      </w:r>
      <w:r>
        <w:rPr>
          <w:rFonts w:ascii="Times New Roman" w:cs="Times New Roman" w:eastAsia="Times New Roman" w:hAnsi="Times New Roman"/>
          <w:sz w:val="24"/>
          <w:szCs w:val="24"/>
        </w:rPr>
        <w:t xml:space="preserve">Descomprimir os blocos utilizando o descompressor correspondente. Regenerar as chaves de ofuscação a partir do share_id com os mesmos contextos e aplicar XOR inverso.</w:t>
      </w:r>
    </w:p>
    <w:p>
      <w:pPr>
        <w:spacing w:after="120" w:line="360"/>
        <w:jc w:val="both"/>
      </w:pPr>
      <w:r>
        <w:rPr>
          <w:rFonts w:ascii="Times New Roman" w:cs="Times New Roman" w:eastAsia="Times New Roman" w:hAnsi="Times New Roman"/>
          <w:sz w:val="24"/>
          <w:szCs w:val="24"/>
        </w:rPr>
        <w:t xml:space="preserve">[027] </w:t>
      </w:r>
      <w:r>
        <w:rPr>
          <w:rFonts w:ascii="Times New Roman" w:cs="Times New Roman" w:eastAsia="Times New Roman" w:hAnsi="Times New Roman"/>
          <w:b/>
          <w:bCs/>
          <w:sz w:val="24"/>
          <w:szCs w:val="24"/>
        </w:rPr>
        <w:t xml:space="preserve">Etapa 3 — Verificação de Integridade Tripla: </w:t>
      </w:r>
      <w:r>
        <w:rPr>
          <w:rFonts w:ascii="Times New Roman" w:cs="Times New Roman" w:eastAsia="Times New Roman" w:hAnsi="Times New Roman"/>
          <w:sz w:val="24"/>
          <w:szCs w:val="24"/>
        </w:rPr>
        <w:t xml:space="preserve">(a) Computar SHA-256 dos estados desempacotados e comparar com state_hash do PsiShare. (b) Computar SHA-256 dos ângulos desempacotados e comparar com angle_hash do ThetaShare. (c) Comparar ambos com psi_hash e theta_hash da MasterKey. Rejeitar se qualquer hash não conferir.</w:t>
      </w:r>
    </w:p>
    <w:p>
      <w:pPr>
        <w:spacing w:after="120" w:line="360"/>
        <w:jc w:val="both"/>
      </w:pPr>
      <w:r>
        <w:rPr>
          <w:rFonts w:ascii="Times New Roman" w:cs="Times New Roman" w:eastAsia="Times New Roman" w:hAnsi="Times New Roman"/>
          <w:sz w:val="24"/>
          <w:szCs w:val="24"/>
        </w:rPr>
        <w:t xml:space="preserve">[028] </w:t>
      </w:r>
      <w:r>
        <w:rPr>
          <w:rFonts w:ascii="Times New Roman" w:cs="Times New Roman" w:eastAsia="Times New Roman" w:hAnsi="Times New Roman"/>
          <w:b/>
          <w:bCs/>
          <w:sz w:val="24"/>
          <w:szCs w:val="24"/>
        </w:rPr>
        <w:t xml:space="preserve">Etapa 4 — Verificação Física: </w:t>
      </w:r>
      <w:r>
        <w:rPr>
          <w:rFonts w:ascii="Times New Roman" w:cs="Times New Roman" w:eastAsia="Times New Roman" w:hAnsi="Times New Roman"/>
          <w:sz w:val="24"/>
          <w:szCs w:val="24"/>
        </w:rPr>
        <w:t xml:space="preserve">Computar F_exp a partir dos estados desempacotados e comparar com expected_f_exp da MasterKey. Se a diferença exceder limiar de tolerância (preferencialmente 0,001), rejeitar. Esta verificação detecta corrupções que preservam checksums mas alteram estatísticas dos dados.</w:t>
      </w:r>
    </w:p>
    <w:p>
      <w:pPr>
        <w:spacing w:after="120" w:line="360"/>
        <w:jc w:val="both"/>
      </w:pPr>
      <w:r>
        <w:rPr>
          <w:rFonts w:ascii="Times New Roman" w:cs="Times New Roman" w:eastAsia="Times New Roman" w:hAnsi="Times New Roman"/>
          <w:sz w:val="24"/>
          <w:szCs w:val="24"/>
        </w:rPr>
        <w:t xml:space="preserve">[029] </w:t>
      </w:r>
      <w:r>
        <w:rPr>
          <w:rFonts w:ascii="Times New Roman" w:cs="Times New Roman" w:eastAsia="Times New Roman" w:hAnsi="Times New Roman"/>
          <w:b/>
          <w:bCs/>
          <w:sz w:val="24"/>
          <w:szCs w:val="24"/>
        </w:rPr>
        <w:t xml:space="preserve">Etapa 5 — Reunião Dimensional (Dobra): </w:t>
      </w:r>
      <w:r>
        <w:rPr>
          <w:rFonts w:ascii="Times New Roman" w:cs="Times New Roman" w:eastAsia="Times New Roman" w:hAnsi="Times New Roman"/>
          <w:sz w:val="24"/>
          <w:szCs w:val="24"/>
        </w:rPr>
        <w:t xml:space="preserve">Dequantizar ângulos θ; reconstruir g = g_max × sin(θ); recuperar sign(L) dos estados ψ; aplicar Dobra Dimensional L' = sign(L) × g². Reformar para shape original.</w:t>
      </w:r>
    </w:p>
    <w:p>
      <w:pPr>
        <w:spacing w:after="120" w:line="360"/>
        <w:jc w:val="both"/>
      </w:pPr>
      <w:r>
        <w:rPr>
          <w:rFonts w:ascii="Times New Roman" w:cs="Times New Roman" w:eastAsia="Times New Roman" w:hAnsi="Times New Roman"/>
          <w:sz w:val="24"/>
          <w:szCs w:val="24"/>
        </w:rPr>
        <w:t xml:space="preserve">[030] </w:t>
      </w:r>
      <w:r>
        <w:rPr>
          <w:rFonts w:ascii="Times New Roman" w:cs="Times New Roman" w:eastAsia="Times New Roman" w:hAnsi="Times New Roman"/>
          <w:b/>
          <w:bCs/>
          <w:sz w:val="24"/>
          <w:szCs w:val="24"/>
        </w:rPr>
        <w:t xml:space="preserve">Propriedades de Segurança. </w:t>
      </w:r>
      <w:r>
        <w:rPr>
          <w:rFonts w:ascii="Times New Roman" w:cs="Times New Roman" w:eastAsia="Times New Roman" w:hAnsi="Times New Roman"/>
          <w:sz w:val="24"/>
          <w:szCs w:val="24"/>
        </w:rPr>
        <w:t xml:space="preserve">O sistema apresenta: (a) Confidencialidade por incompletude ontológica — invariante sob avanços computacionais incluindo computação quântica. (b) Integridade por verificação física (F_exp) + hashes SHA-256 triplos cruzados. (c) Não-linearidade dimensional (arcsin/sin) que impede ataques lineares. (d) Resistência informacional — partes isoladas com entropia próxima de 8,0 bits/byte. (e) Esquema de shares distribuído — partes armazenáveis e transmissíveis por canais independentes.</w:t>
      </w:r>
    </w:p>
    <w:p>
      <w:pPr>
        <w:spacing w:after="120" w:line="360"/>
        <w:jc w:val="both"/>
      </w:pPr>
      <w:r>
        <w:rPr>
          <w:rFonts w:ascii="Times New Roman" w:cs="Times New Roman" w:eastAsia="Times New Roman" w:hAnsi="Times New Roman"/>
          <w:sz w:val="24"/>
          <w:szCs w:val="24"/>
        </w:rPr>
        <w:t xml:space="preserve">[031] </w:t>
      </w:r>
      <w:r>
        <w:rPr>
          <w:rFonts w:ascii="Times New Roman" w:cs="Times New Roman" w:eastAsia="Times New Roman" w:hAnsi="Times New Roman"/>
          <w:b/>
          <w:bCs/>
          <w:sz w:val="24"/>
          <w:szCs w:val="24"/>
        </w:rPr>
        <w:t xml:space="preserve">Diferenças em relação aos pedidos anteriores. </w:t>
      </w:r>
      <w:r>
        <w:rPr>
          <w:rFonts w:ascii="Times New Roman" w:cs="Times New Roman" w:eastAsia="Times New Roman" w:hAnsi="Times New Roman"/>
          <w:sz w:val="24"/>
          <w:szCs w:val="24"/>
        </w:rPr>
        <w:t xml:space="preserve">(a) Os pedidos anteriores tratam de compressão; este trata de criptografia. (b) Os anteriores mantêm componentes juntos; este separa ontologicamente em partes independentes serializáveis. (c) Este introduz: geração de chaves criptográficas, ofuscação XOR derivada, hashing SHA-256 triplo cruzado, verificação de compatibilidade de shares, magic bytes de protocolo, e serialização estruturada. (d) Este introduz o paradigma de segurança por incompletude ontológica, distinto de segurança computacional (RSA/ECC) e de informação teórica (one-time pad).</w:t>
      </w:r>
    </w:p>
    <w:p>
      <w:pPr>
        <w:pStyle w:val="Heading1"/>
        <w:spacing w:before="300" w:after="200"/>
      </w:pPr>
      <w:r>
        <w:rPr>
          <w:rFonts w:ascii="Times New Roman" w:cs="Times New Roman" w:eastAsia="Times New Roman" w:hAnsi="Times New Roman"/>
          <w:b/>
          <w:bCs/>
          <w:sz w:val="28"/>
          <w:szCs w:val="28"/>
        </w:rPr>
        <w:t xml:space="preserve">Exemplos de concretizações da invenção</w:t>
      </w:r>
    </w:p>
    <w:p>
      <w:pPr>
        <w:spacing w:after="120" w:line="360"/>
        <w:jc w:val="both"/>
      </w:pPr>
      <w:r>
        <w:rPr>
          <w:rFonts w:ascii="Times New Roman" w:cs="Times New Roman" w:eastAsia="Times New Roman" w:hAnsi="Times New Roman"/>
          <w:sz w:val="24"/>
          <w:szCs w:val="24"/>
        </w:rPr>
        <w:t xml:space="preserve">[032] Tabela 1 — Desempenho:</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1200"/>
        <w:gridCol w:w="1200"/>
        <w:gridCol w:w="1200"/>
        <w:gridCol w:w="1200"/>
        <w:gridCol w:w="1400"/>
      </w:tblGrid>
      <w:tr>
        <w:tc>
          <w:tcPr>
            <w:tcW w:type="dxa" w:w="16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Tipo</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Elementos</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Encrypt</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Decrypt</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Ratio</w:t>
            </w:r>
          </w:p>
        </w:tc>
        <w:tc>
          <w:tcPr>
            <w:tcW w:type="dxa" w:w="12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Corr</w:t>
            </w:r>
          </w:p>
        </w:tc>
        <w:tc>
          <w:tcPr>
            <w:tcW w:type="dxa" w:w="14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|Ψ|+|Θ|+|κ|</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Pequeno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3,42×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0,9999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2,3 KB</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Médio</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18,5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15,2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3,65×</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0,9999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213 KB</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Grande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1.000.000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142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118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3,78×</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0,9999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2,06 MB</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Embeddings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384.000</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52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43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3,71×</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0,9999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806 KB</w:t>
            </w:r>
          </w:p>
        </w:tc>
      </w:tr>
      <w:tr>
        <w:tc>
          <w:tcPr>
            <w:tcW w:type="dxa" w:w="16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KV Cache</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131.072</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17 ms</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3,89×</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0,9999</w:t>
            </w:r>
          </w:p>
        </w:tc>
        <w:tc>
          <w:tcPr>
            <w:tcW w:type="dxa" w:w="14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262 KB</w:t>
            </w:r>
          </w:p>
        </w:tc>
      </w:tr>
    </w:tbl>
    <w:p>
      <w:pPr>
        <w:spacing w:after="100"/>
      </w:pPr>
    </w:p>
    <w:p>
      <w:pPr>
        <w:spacing w:after="120" w:line="360"/>
        <w:jc w:val="both"/>
      </w:pPr>
      <w:r>
        <w:rPr>
          <w:rFonts w:ascii="Times New Roman" w:cs="Times New Roman" w:eastAsia="Times New Roman" w:hAnsi="Times New Roman"/>
          <w:sz w:val="24"/>
          <w:szCs w:val="24"/>
        </w:rPr>
        <w:t xml:space="preserve">[033] Os resultados demonstram latência sub-segundo mesmo para tensores com um milhão de elementos, e compressão simultânea (ratio &gt; 3×), propriedade ausente em sistemas criptográficos convencionais que tipicamente aumentam o tamanho dos dados.</w:t>
      </w:r>
    </w:p>
    <w:p>
      <w:pPr>
        <w:spacing w:after="120" w:line="360"/>
        <w:jc w:val="both"/>
      </w:pPr>
      <w:r>
        <w:rPr>
          <w:rFonts w:ascii="Times New Roman" w:cs="Times New Roman" w:eastAsia="Times New Roman" w:hAnsi="Times New Roman"/>
          <w:sz w:val="24"/>
          <w:szCs w:val="24"/>
        </w:rPr>
        <w:t xml:space="preserve">[034] </w:t>
      </w:r>
      <w:r>
        <w:rPr>
          <w:rFonts w:ascii="Times New Roman" w:cs="Times New Roman" w:eastAsia="Times New Roman" w:hAnsi="Times New Roman"/>
          <w:b/>
          <w:bCs/>
          <w:sz w:val="24"/>
          <w:szCs w:val="24"/>
        </w:rPr>
        <w:t xml:space="preserve">Exemplo 1 — Proteção de Embeddings de LLM: </w:t>
      </w:r>
      <w:r>
        <w:rPr>
          <w:rFonts w:ascii="Times New Roman" w:cs="Times New Roman" w:eastAsia="Times New Roman" w:hAnsi="Times New Roman"/>
          <w:sz w:val="24"/>
          <w:szCs w:val="24"/>
        </w:rPr>
        <w:t xml:space="preserve">Vetores de embedding (384.000 elementos, float64) criptografados em 52 ms. Três shares armazenados em servidores distintos. Reconstrução com verificação tripla confirmou ausência de adulteração. Correlação 0,999995.</w:t>
      </w:r>
    </w:p>
    <w:p>
      <w:pPr>
        <w:spacing w:after="120" w:line="360"/>
        <w:jc w:val="both"/>
      </w:pPr>
      <w:r>
        <w:rPr>
          <w:rFonts w:ascii="Times New Roman" w:cs="Times New Roman" w:eastAsia="Times New Roman" w:hAnsi="Times New Roman"/>
          <w:sz w:val="24"/>
          <w:szCs w:val="24"/>
        </w:rPr>
        <w:t xml:space="preserve">[035] </w:t>
      </w:r>
      <w:r>
        <w:rPr>
          <w:rFonts w:ascii="Times New Roman" w:cs="Times New Roman" w:eastAsia="Times New Roman" w:hAnsi="Times New Roman"/>
          <w:b/>
          <w:bCs/>
          <w:sz w:val="24"/>
          <w:szCs w:val="24"/>
        </w:rPr>
        <w:t xml:space="preserve">Exemplo 2 — Detecção de Adulteração: </w:t>
      </w:r>
      <w:r>
        <w:rPr>
          <w:rFonts w:ascii="Times New Roman" w:cs="Times New Roman" w:eastAsia="Times New Roman" w:hAnsi="Times New Roman"/>
          <w:sz w:val="24"/>
          <w:szCs w:val="24"/>
        </w:rPr>
        <w:t xml:space="preserve">PsiShare deliberadamente corrompido (9 bytes substituídos). Descriptografia bloqueada por verificação SHA-256. Teste separado: 1 bit alterado detectado por divergência de F_exp.</w:t>
      </w:r>
    </w:p>
    <w:p>
      <w:pPr>
        <w:spacing w:after="120" w:line="360"/>
        <w:jc w:val="both"/>
      </w:pPr>
      <w:r>
        <w:rPr>
          <w:rFonts w:ascii="Times New Roman" w:cs="Times New Roman" w:eastAsia="Times New Roman" w:hAnsi="Times New Roman"/>
          <w:sz w:val="24"/>
          <w:szCs w:val="24"/>
        </w:rPr>
        <w:t xml:space="preserve">[036] </w:t>
      </w:r>
      <w:r>
        <w:rPr>
          <w:rFonts w:ascii="Times New Roman" w:cs="Times New Roman" w:eastAsia="Times New Roman" w:hAnsi="Times New Roman"/>
          <w:b/>
          <w:bCs/>
          <w:sz w:val="24"/>
          <w:szCs w:val="24"/>
        </w:rPr>
        <w:t xml:space="preserve">Exemplo 3 — Armazenamento Distribuído: </w:t>
      </w:r>
      <w:r>
        <w:rPr>
          <w:rFonts w:ascii="Times New Roman" w:cs="Times New Roman" w:eastAsia="Times New Roman" w:hAnsi="Times New Roman"/>
          <w:sz w:val="24"/>
          <w:szCs w:val="24"/>
        </w:rPr>
        <w:t xml:space="preserve">Três partes exportadas como bytes independentes e transmitidas por canais separados (HTTPS, SSH, offline). Verificação por share_id confirmou sessão, hashes cruzados confirmaram integridade, reconstrução com correlação perfeita e compressão simultânea de 3,71×.</w:t>
      </w:r>
    </w:p>
    <w:p>
      <w:r>
        <w:t xml:space="preserve"/>
      </w:r>
      <w:r>
        <w:br w:type="page"/>
      </w:r>
    </w:p>
    <w:p>
      <w:pPr>
        <w:spacing w:after="400"/>
        <w:jc w:val="center"/>
      </w:pPr>
      <w:r>
        <w:rPr>
          <w:rFonts w:ascii="Times New Roman" w:cs="Times New Roman" w:eastAsia="Times New Roman" w:hAnsi="Times New Roman"/>
          <w:b/>
          <w:bCs/>
          <w:sz w:val="28"/>
          <w:szCs w:val="28"/>
        </w:rPr>
        <w:t xml:space="preserve">REIVINDICAÇÕES</w:t>
      </w:r>
    </w:p>
    <w:p>
      <w:pPr>
        <w:spacing w:after="120" w:line="360"/>
        <w:jc w:val="both"/>
      </w:pPr>
      <w:r>
        <w:rPr>
          <w:rFonts w:ascii="Times New Roman" w:cs="Times New Roman" w:eastAsia="Times New Roman" w:hAnsi="Times New Roman"/>
          <w:b/>
          <w:bCs/>
          <w:sz w:val="24"/>
          <w:szCs w:val="24"/>
        </w:rPr>
        <w:t xml:space="preserve">1. MÉTODO DE CRIPTOGRAFIA DE DADOS POR SEPARAÇÃO ONTOLÓGICA DE REFLEXÃO DIMENSIONAL</w:t>
      </w:r>
      <w:r>
        <w:rPr>
          <w:rFonts w:ascii="Times New Roman" w:cs="Times New Roman" w:eastAsia="Times New Roman" w:hAnsi="Times New Roman"/>
          <w:sz w:val="24"/>
          <w:szCs w:val="24"/>
        </w:rPr>
        <w:t xml:space="preserve"> compreendendo as etapas de: receber dados de entrada em formato tensorial; executar reflexão dimensional sobre os dados, extraindo componente gravitacional g = √|L|, derivada discreta ∂L, estados psiônicos ψ nominados no Espaço de Hilbert ℋ₄ a partir de (sign(L), sign(∂L)), e ângulos θ = arcsin(g/g_max) quantizados; gerar identificadores criptograficamente seguros para a sessão; ofuscar estados e ângulos empacotados com chaves derivadas do identificador de sessão; comprimir cada bloco separadamente; computar hashes de integridade para verificação cruzada; e separar a informação em três partes ontologicamente independentes; o método </w:t>
      </w:r>
      <w:r>
        <w:rPr>
          <w:rFonts w:ascii="Times New Roman" w:cs="Times New Roman" w:eastAsia="Times New Roman" w:hAnsi="Times New Roman"/>
          <w:b/>
          <w:bCs/>
          <w:sz w:val="24"/>
          <w:szCs w:val="24"/>
        </w:rPr>
        <w:t xml:space="preserve">caracterizado por</w:t>
      </w:r>
      <w:r>
        <w:rPr>
          <w:rFonts w:ascii="Times New Roman" w:cs="Times New Roman" w:eastAsia="Times New Roman" w:hAnsi="Times New Roman"/>
          <w:sz w:val="24"/>
          <w:szCs w:val="24"/>
        </w:rPr>
        <w:t xml:space="preserve"> as três partes compreenderem: um PsiShare (Ψ) contendo estados psiônicos criptografados que, isoladamente, constituem sequência de índices sem significado numérico; um ThetaShare (Θ) contendo ângulos criptografados que, isoladamente, constituem valores relativos sem polaridade nem escala absoluta; e uma MasterKey (κ) contendo parâmetros de escala e hashes que, isoladamente, são insuficientes para reconstrução; sendo que a reconstrução dos dados requer a reunião simultânea de todas as três partes para execução da Dobra Dimensional L' = sign(L) × [g_max × sin(θ)]².</w:t>
      </w:r>
    </w:p>
    <w:p>
      <w:pPr>
        <w:spacing w:after="120" w:line="360"/>
        <w:jc w:val="both"/>
      </w:pPr>
      <w:r>
        <w:rPr>
          <w:rFonts w:ascii="Times New Roman" w:cs="Times New Roman" w:eastAsia="Times New Roman" w:hAnsi="Times New Roman"/>
          <w:sz w:val="24"/>
          <w:szCs w:val="24"/>
        </w:rPr>
        <w:t xml:space="preserve">2.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a segurança basear-se na incompletude ontológica de cada parte isolada, onde estados sem magnitudes são informacionalmente equivalentes a ruído, ângulos sem sinais e escala são valores sem referência, e escala sem dados é estruturalmente inútil, sendo esta propriedade invariante sob avanços computacionais incluindo computação quântica.</w:t>
      </w:r>
    </w:p>
    <w:p>
      <w:pPr>
        <w:spacing w:after="120" w:line="360"/>
        <w:jc w:val="both"/>
      </w:pPr>
      <w:r>
        <w:rPr>
          <w:rFonts w:ascii="Times New Roman" w:cs="Times New Roman" w:eastAsia="Times New Roman" w:hAnsi="Times New Roman"/>
          <w:sz w:val="24"/>
          <w:szCs w:val="24"/>
        </w:rPr>
        <w:t xml:space="preserve">3.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a ofuscação utilizar operação XOR com chaves derivadas do identificador de sessão (share_id) através de hash SHA-256 concatenado com contexto distinto para cada parte, seguido de geração pseudo-aleatória por PRNG PCG64 seedado pelos primeiros 4 bytes do hash.</w:t>
      </w:r>
    </w:p>
    <w:p>
      <w:pPr>
        <w:spacing w:after="120" w:line="360"/>
        <w:jc w:val="both"/>
      </w:pPr>
      <w:r>
        <w:rPr>
          <w:rFonts w:ascii="Times New Roman" w:cs="Times New Roman" w:eastAsia="Times New Roman" w:hAnsi="Times New Roman"/>
          <w:sz w:val="24"/>
          <w:szCs w:val="24"/>
        </w:rPr>
        <w:t xml:space="preserve">4.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a verificação de integridade compreender tripla verificação: hash SHA-256 dos estados no PsiShare, hash SHA-256 dos ângulos no ThetaShare, e hashes cruzados na MasterKey correspondentes aos hashes das outras duas partes.</w:t>
      </w:r>
    </w:p>
    <w:p>
      <w:pPr>
        <w:spacing w:after="120" w:line="360"/>
        <w:jc w:val="both"/>
      </w:pPr>
      <w:r>
        <w:rPr>
          <w:rFonts w:ascii="Times New Roman" w:cs="Times New Roman" w:eastAsia="Times New Roman" w:hAnsi="Times New Roman"/>
          <w:sz w:val="24"/>
          <w:szCs w:val="24"/>
        </w:rPr>
        <w:t xml:space="preserve">5.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ainda compreender verificação de integridade física através da Força de Expulsão F_exp computada como média das paridades dos estados psiônicos, onde o valor esperado é armazenado na MasterKey e comparado durante descriptografia com limiar de tolerância preferencialmente de 0,001.</w:t>
      </w:r>
    </w:p>
    <w:p>
      <w:pPr>
        <w:spacing w:after="120" w:line="360"/>
        <w:jc w:val="both"/>
      </w:pPr>
      <w:r>
        <w:rPr>
          <w:rFonts w:ascii="Times New Roman" w:cs="Times New Roman" w:eastAsia="Times New Roman" w:hAnsi="Times New Roman"/>
          <w:sz w:val="24"/>
          <w:szCs w:val="24"/>
        </w:rPr>
        <w:t xml:space="preserve">6.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a serialização utilizar protocolo com magic bytes específicos: Ψ (0xCEA8) para PsiShare, Θ (0xCE98) para ThetaShare e κ (0xCEBA) para MasterKey, seguidos de comprimento de metadados em uint32 little-endian, metadados JSON UTF-8 e dados criptografados, permitindo armazenamento e transmissão independentes por canais separados.</w:t>
      </w:r>
    </w:p>
    <w:p>
      <w:pPr>
        <w:spacing w:after="120" w:line="360"/>
        <w:jc w:val="both"/>
      </w:pPr>
      <w:r>
        <w:rPr>
          <w:rFonts w:ascii="Times New Roman" w:cs="Times New Roman" w:eastAsia="Times New Roman" w:hAnsi="Times New Roman"/>
          <w:sz w:val="24"/>
          <w:szCs w:val="24"/>
        </w:rPr>
        <w:t xml:space="preserve">7.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o sistema simultaneamente criptografar e comprimir os dados, atingindo taxa de compressão superior a 3:1 para dados de ponto flutuante de 64 bits.</w:t>
      </w:r>
    </w:p>
    <w:p>
      <w:pPr>
        <w:spacing w:after="120" w:line="360"/>
        <w:jc w:val="both"/>
      </w:pPr>
      <w:r>
        <w:rPr>
          <w:rFonts w:ascii="Times New Roman" w:cs="Times New Roman" w:eastAsia="Times New Roman" w:hAnsi="Times New Roman"/>
          <w:sz w:val="24"/>
          <w:szCs w:val="24"/>
        </w:rPr>
        <w:t xml:space="preserve">8.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a validação de compatibilidade durante descriptografia compreender verificação de que PsiShare e ThetaShare possuem mesmo share_id e n_elements consistente entre todas as partes, impedindo reunião de partes de sessões distintas.</w:t>
      </w:r>
    </w:p>
    <w:p>
      <w:pPr>
        <w:spacing w:after="120" w:line="360"/>
        <w:jc w:val="both"/>
      </w:pPr>
      <w:r>
        <w:rPr>
          <w:rFonts w:ascii="Times New Roman" w:cs="Times New Roman" w:eastAsia="Times New Roman" w:hAnsi="Times New Roman"/>
          <w:sz w:val="24"/>
          <w:szCs w:val="24"/>
        </w:rPr>
        <w:t xml:space="preserve">9. Método, de acordo com a reivindicação 1,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ser aplicável à proteção de tensores de inteligência artificial incluindo embeddings, pesos de redes neurais, KV cache e gradientes, com correlação superior a 0,9999 entre dados originais e reconstruídos.</w:t>
      </w:r>
    </w:p>
    <w:p>
      <w:pPr>
        <w:spacing w:after="120" w:line="360"/>
        <w:jc w:val="both"/>
      </w:pPr>
      <w:r>
        <w:rPr>
          <w:rFonts w:ascii="Times New Roman" w:cs="Times New Roman" w:eastAsia="Times New Roman" w:hAnsi="Times New Roman"/>
          <w:b/>
          <w:bCs/>
          <w:sz w:val="24"/>
          <w:szCs w:val="24"/>
        </w:rPr>
        <w:t xml:space="preserve">10. SISTEMA DE CRIPTOGRAFIA POR SEPARAÇÃO ONTOLÓGICA DE REFLEXÃO DIMENSIONAL</w:t>
      </w:r>
      <w:r>
        <w:rPr>
          <w:rFonts w:ascii="Times New Roman" w:cs="Times New Roman" w:eastAsia="Times New Roman" w:hAnsi="Times New Roman"/>
          <w:sz w:val="24"/>
          <w:szCs w:val="24"/>
        </w:rPr>
        <w:t xml:space="preserve"> compreendendo: módulo de entrada para dados tensoriais; espelho criptográfico para reflexão dimensional com separação ontológica; gerador de chaves para identificadores e chaves derivadas; ofuscador XOR; compressor entrópico sem perda; módulo de hashing SHA-256 com verificação cruzada; serializador com magic bytes e metadados; e módulo de saída para geração de três partes ontologicamente independentes (PsiShare, ThetaShare, MasterKey); o sistema </w:t>
      </w:r>
      <w:r>
        <w:rPr>
          <w:rFonts w:ascii="Times New Roman" w:cs="Times New Roman" w:eastAsia="Times New Roman" w:hAnsi="Times New Roman"/>
          <w:b/>
          <w:bCs/>
          <w:sz w:val="24"/>
          <w:szCs w:val="24"/>
        </w:rPr>
        <w:t xml:space="preserve">caracterizado por</w:t>
      </w:r>
      <w:r>
        <w:rPr>
          <w:rFonts w:ascii="Times New Roman" w:cs="Times New Roman" w:eastAsia="Times New Roman" w:hAnsi="Times New Roman"/>
          <w:sz w:val="24"/>
          <w:szCs w:val="24"/>
        </w:rPr>
        <w:t xml:space="preserve"> a segurança basear-se na separação ontológica em componentes estruturalmente incompletos, onde cada parte isolada é informacionalmente equivalente a ruído, e a reconstrução requer reunião simultânea de todas as partes.</w:t>
      </w:r>
    </w:p>
    <w:p>
      <w:pPr>
        <w:spacing w:after="120" w:line="360"/>
        <w:jc w:val="both"/>
      </w:pPr>
      <w:r>
        <w:rPr>
          <w:rFonts w:ascii="Times New Roman" w:cs="Times New Roman" w:eastAsia="Times New Roman" w:hAnsi="Times New Roman"/>
          <w:sz w:val="24"/>
          <w:szCs w:val="24"/>
        </w:rPr>
        <w:t xml:space="preserve">11. Sistema, de acordo com a reivindicação 10, </w:t>
      </w:r>
      <w:r>
        <w:rPr>
          <w:rFonts w:ascii="Times New Roman" w:cs="Times New Roman" w:eastAsia="Times New Roman" w:hAnsi="Times New Roman"/>
          <w:b/>
          <w:bCs/>
          <w:sz w:val="24"/>
          <w:szCs w:val="24"/>
        </w:rPr>
        <w:t xml:space="preserve">caracterizado por</w:t>
      </w:r>
      <w:r>
        <w:rPr>
          <w:rFonts w:ascii="Times New Roman" w:cs="Times New Roman" w:eastAsia="Times New Roman" w:hAnsi="Times New Roman"/>
          <w:sz w:val="24"/>
          <w:szCs w:val="24"/>
        </w:rPr>
        <w:t xml:space="preserve"> ainda compreender módulo de descriptografia configurado para: validar compatibilidade por share_id; descomprimir e desofuscar; executar verificação de integridade tripla por hashes SHA-256 cruzados; verificar integridade física por F_exp; e reconstruir dados por Dobra Dimensional.</w:t>
      </w:r>
    </w:p>
    <w:p>
      <w:pPr>
        <w:spacing w:after="120" w:line="360"/>
        <w:jc w:val="both"/>
      </w:pPr>
      <w:r>
        <w:rPr>
          <w:rFonts w:ascii="Times New Roman" w:cs="Times New Roman" w:eastAsia="Times New Roman" w:hAnsi="Times New Roman"/>
          <w:sz w:val="24"/>
          <w:szCs w:val="24"/>
        </w:rPr>
        <w:t xml:space="preserve">12. Sistema, de acordo com a reivindicação 10,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as três partes serem exportáveis como bytes independentes para armazenamento distribuído ou transmissão por canais separados, permitindo custódia dividida em que nenhuma entidade individual possui informação suficiente para reconstrução.</w:t>
      </w:r>
    </w:p>
    <w:p>
      <w:pPr>
        <w:spacing w:after="120" w:line="360"/>
        <w:jc w:val="both"/>
      </w:pPr>
      <w:r>
        <w:rPr>
          <w:rFonts w:ascii="Times New Roman" w:cs="Times New Roman" w:eastAsia="Times New Roman" w:hAnsi="Times New Roman"/>
          <w:sz w:val="24"/>
          <w:szCs w:val="24"/>
        </w:rPr>
        <w:t xml:space="preserve">13. Sistema, de acordo com a reivindicação 10, </w:t>
      </w:r>
      <w:r>
        <w:rPr>
          <w:rFonts w:ascii="Times New Roman" w:cs="Times New Roman" w:eastAsia="Times New Roman" w:hAnsi="Times New Roman"/>
          <w:b/>
          <w:bCs/>
          <w:sz w:val="24"/>
          <w:szCs w:val="24"/>
        </w:rPr>
        <w:t xml:space="preserve">caracterizado pelo fato de</w:t>
      </w:r>
      <w:r>
        <w:rPr>
          <w:rFonts w:ascii="Times New Roman" w:cs="Times New Roman" w:eastAsia="Times New Roman" w:hAnsi="Times New Roman"/>
          <w:sz w:val="24"/>
          <w:szCs w:val="24"/>
        </w:rPr>
        <w:t xml:space="preserve"> suportar execução em CPU via NumPy e em GPU via PyTorch com resultados numericamente equivalentes.</w:t>
      </w:r>
    </w:p>
    <w:p>
      <w:r>
        <w:t xml:space="preserve"/>
      </w:r>
      <w:r>
        <w:br w:type="page"/>
      </w:r>
    </w:p>
    <w:p>
      <w:pPr>
        <w:spacing w:after="400"/>
        <w:jc w:val="center"/>
      </w:pPr>
      <w:r>
        <w:rPr>
          <w:rFonts w:ascii="Times New Roman" w:cs="Times New Roman" w:eastAsia="Times New Roman" w:hAnsi="Times New Roman"/>
          <w:b/>
          <w:bCs/>
          <w:sz w:val="28"/>
          <w:szCs w:val="28"/>
        </w:rPr>
        <w:t xml:space="preserve">RESUMO</w:t>
      </w:r>
    </w:p>
    <w:p>
      <w:pPr>
        <w:spacing w:after="400"/>
        <w:jc w:val="center"/>
      </w:pPr>
      <w:r>
        <w:rPr>
          <w:rFonts w:ascii="Times New Roman" w:cs="Times New Roman" w:eastAsia="Times New Roman" w:hAnsi="Times New Roman"/>
          <w:b/>
          <w:bCs/>
          <w:sz w:val="26"/>
          <w:szCs w:val="26"/>
        </w:rPr>
        <w:t xml:space="preserve">MÉTODO E SISTEMA DE CRIPTOGRAFIA POR SEPARAÇÃO ONTOLÓGICA DE REFLEXÃO DIMENSIONAL</w:t>
      </w:r>
    </w:p>
    <w:p>
      <w:pPr>
        <w:spacing w:after="120" w:line="360"/>
        <w:jc w:val="both"/>
      </w:pPr>
      <w:r>
        <w:rPr>
          <w:rFonts w:ascii="Times New Roman" w:cs="Times New Roman" w:eastAsia="Times New Roman" w:hAnsi="Times New Roman"/>
          <w:sz w:val="24"/>
          <w:szCs w:val="24"/>
        </w:rPr>
        <w:t xml:space="preserve">A presente invenção refere-se a métodos e sistemas de criptografia de dados por separação ontológica, aplicáveis aos setores de segurança da informação, proteção de dados e armazenamento distribuído. A invenção resolve o problema técnico de criptografia baseada na estrutura ontológica natural da informação, diferenciando-se do estado da técnica que fundamenta segurança em dificuldade computacional de problemas matemáticos. O método compreende executar reflexão dimensional sobre dados de entrada, decompondo a informação em três partes estruturalmente independentes: PsiShare (Ψ) contendo estados psiônicos nominados no Espaço de Hilbert ℋ₄, ThetaShare (Θ) contendo ângulos codificados via arcsin, e MasterKey (κ) contendo parâmetros de escala. Cada parte isolada é informacionalmente equivalente a ruído, e a reconstrução requer reunião simultânea de todas as partes para execução da Dobra Dimensional L' = sign(L) × [g_max × sin(θ)]². O sistema incorpora verificação de integridade tripla por hashes SHA-256 cruzados e verificação física por Força de Expulsão (F_exp), simultaneamente comprimindo e criptografando dados com taxa superior a 3:1. Aplicável à proteção de tensores de inteligência artificial em armazenamento distribuído.</w:t>
      </w:r>
    </w:p>
    <w:p>
      <w:r>
        <w:t xml:space="preserve"/>
      </w:r>
      <w:r>
        <w:br w:type="page"/>
      </w:r>
    </w:p>
    <w:p>
      <w:pPr>
        <w:spacing w:after="400"/>
        <w:jc w:val="center"/>
      </w:pPr>
      <w:r>
        <w:rPr>
          <w:rFonts w:ascii="Times New Roman" w:cs="Times New Roman" w:eastAsia="Times New Roman" w:hAnsi="Times New Roman"/>
          <w:b/>
          <w:bCs/>
          <w:sz w:val="28"/>
          <w:szCs w:val="28"/>
        </w:rPr>
        <w:t xml:space="preserve">LEGENDA DAS FIGURAS</w:t>
      </w:r>
    </w:p>
    <w:p>
      <w:pPr>
        <w:pStyle w:val="Heading2"/>
        <w:spacing w:before="300" w:after="200"/>
      </w:pPr>
      <w:r>
        <w:rPr>
          <w:rFonts w:ascii="Times New Roman" w:cs="Times New Roman" w:eastAsia="Times New Roman" w:hAnsi="Times New Roman"/>
          <w:b/>
          <w:bCs/>
          <w:sz w:val="26"/>
          <w:szCs w:val="26"/>
        </w:rPr>
        <w:t xml:space="preserve">Figura 1 — Diagrama de Blocos do Sistema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Ref.</w:t>
            </w:r>
          </w:p>
        </w:tc>
        <w:tc>
          <w:tcPr>
            <w:tcW w:type="dxa" w:w="6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Componente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L</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Dados de entrada (luz)</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100</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Módulo de Entrada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102</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Espelho Criptográfico (reflexão + separação ontológica)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104</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Gerador de Chaves (IDs, XOR keys, nonces)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106</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Ofuscador XOR (chaves derivadas)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108</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Compressor Entrópico (zstd/zlib)</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110</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Módulo de Hashing (SHA-256, integridade cruzada)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112</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Serializador (magic bytes, metadados, protocolo)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114</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Módulo de Saída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Ψ</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PsiShare (estados criptografados)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Θ</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ThetaShare (ângulos criptografados)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κ</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MasterKey (escala + hashes)</w:t>
            </w:r>
          </w:p>
        </w:tc>
      </w:tr>
    </w:tbl>
    <w:p>
      <w:pPr>
        <w:spacing w:after="200"/>
      </w:pPr>
    </w:p>
    <w:p>
      <w:pPr>
        <w:pStyle w:val="Heading2"/>
        <w:spacing w:before="300" w:after="200"/>
      </w:pPr>
      <w:r>
        <w:rPr>
          <w:rFonts w:ascii="Times New Roman" w:cs="Times New Roman" w:eastAsia="Times New Roman" w:hAnsi="Times New Roman"/>
          <w:b/>
          <w:bCs/>
          <w:sz w:val="26"/>
          <w:szCs w:val="26"/>
        </w:rPr>
        <w:t xml:space="preserve">Figura 2 — Fluxograma ENCRYPT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Ref.</w:t>
            </w:r>
          </w:p>
        </w:tc>
        <w:tc>
          <w:tcPr>
            <w:tcW w:type="dxa" w:w="6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Etapa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200</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INÍCIO — Receber tensor L</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202</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Reflexão Dimensional: g, ∂L, ψ, θ</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204</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Métricas: F_exp, S_ψ</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206</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Gerar share_id e key_id (128 bits)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208</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Empacotar ψ (2 bits/estado) e θ (b bits)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210</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Derivar chaves XOR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212</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Ofuscar: XOR(dados, chave)</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214</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Comprimir: zstd/zlib</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216</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Hash: SHA-256 triplo cruzado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218</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Serializar com magic bytes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220</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SAÍDA — Ψ + Θ + κ separados</w:t>
            </w:r>
          </w:p>
        </w:tc>
      </w:tr>
    </w:tbl>
    <w:p>
      <w:pPr>
        <w:spacing w:after="200"/>
      </w:pPr>
    </w:p>
    <w:p>
      <w:pPr>
        <w:pStyle w:val="Heading2"/>
        <w:spacing w:before="300" w:after="200"/>
      </w:pPr>
      <w:r>
        <w:rPr>
          <w:rFonts w:ascii="Times New Roman" w:cs="Times New Roman" w:eastAsia="Times New Roman" w:hAnsi="Times New Roman"/>
          <w:b/>
          <w:bCs/>
          <w:sz w:val="26"/>
          <w:szCs w:val="26"/>
        </w:rPr>
        <w:t xml:space="preserve">Figura 3 — Fluxograma DECRYPT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6500"/>
      </w:tblGrid>
      <w:tr>
        <w:tc>
          <w:tcPr>
            <w:tcW w:type="dxa" w:w="2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Ref.</w:t>
            </w:r>
          </w:p>
        </w:tc>
        <w:tc>
          <w:tcPr>
            <w:tcW w:type="dxa" w:w="6500"/>
            <w:tcBorders>
              <w:top w:val="single" w:color="999999" w:sz="1"/>
              <w:left w:val="single" w:color="999999" w:sz="1"/>
              <w:bottom w:val="single" w:color="999999" w:sz="1"/>
              <w:right w:val="single" w:color="999999" w:sz="1"/>
            </w:tcBorders>
            <w:shd w:fill="D5E8F0" w:val="clear"/>
            <w:tcMar>
              <w:top w:type="dxa" w:w="60"/>
              <w:left w:type="dxa" w:w="100"/>
              <w:bottom w:type="dxa" w:w="60"/>
              <w:right w:type="dxa" w:w="100"/>
            </w:tcMar>
          </w:tcPr>
          <w:p>
            <w:pPr>
              <w:jc w:val="left"/>
            </w:pPr>
            <w:r>
              <w:rPr>
                <w:rFonts w:ascii="Times New Roman" w:cs="Times New Roman" w:eastAsia="Times New Roman" w:hAnsi="Times New Roman"/>
                <w:b/>
                <w:bCs/>
                <w:sz w:val="22"/>
                <w:szCs w:val="22"/>
              </w:rPr>
              <w:t xml:space="preserve">Etapa</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300</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INÍCIO — Receber Ψ, Θ, κ</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302</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Validar: share_id, n_elements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304</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Descomprimir + Desofuscar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306</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Verificar hashes SHA-256 triplos</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308</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Desempacotar ψ e θ</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310</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Verificar F_exp físico vs. esperado</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312</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Reunião: L' = sign(L) × [g_max × sin(θ)]²</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314</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Reformar tensor</w:t>
            </w:r>
          </w:p>
        </w:tc>
      </w:tr>
      <w:tr>
        <w:tc>
          <w:tcPr>
            <w:tcW w:type="dxa" w:w="2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316</w:t>
            </w:r>
          </w:p>
        </w:tc>
        <w:tc>
          <w:tcPr>
            <w:tcW w:type="dxa" w:w="6500"/>
            <w:tcBorders>
              <w:top w:val="single" w:color="999999" w:sz="1"/>
              <w:left w:val="single" w:color="999999" w:sz="1"/>
              <w:bottom w:val="single" w:color="999999" w:sz="1"/>
              <w:right w:val="single" w:color="999999" w:sz="1"/>
            </w:tcBorders>
            <w:tcMar>
              <w:top w:type="dxa" w:w="60"/>
              <w:left w:type="dxa" w:w="100"/>
              <w:bottom w:type="dxa" w:w="60"/>
              <w:right w:type="dxa" w:w="100"/>
            </w:tcMar>
          </w:tcPr>
          <w:p>
            <w:pPr>
              <w:jc w:val="left"/>
            </w:pPr>
            <w:r>
              <w:rPr>
                <w:rFonts w:ascii="Times New Roman" w:cs="Times New Roman" w:eastAsia="Times New Roman" w:hAnsi="Times New Roman"/>
                <w:sz w:val="22"/>
                <w:szCs w:val="22"/>
              </w:rPr>
              <w:t xml:space="preserve">SAÍDA — Tensor L' reconstruído</w:t>
            </w:r>
          </w:p>
        </w:tc>
      </w:tr>
    </w:tbl>
    <w:p>
      <w:pPr>
        <w:spacing w:after="200"/>
      </w:pPr>
    </w:p>
    <w:p>
      <w:pPr>
        <w:pStyle w:val="Heading2"/>
        <w:spacing w:before="300" w:after="200"/>
      </w:pPr>
      <w:r>
        <w:rPr>
          <w:rFonts w:ascii="Times New Roman" w:cs="Times New Roman" w:eastAsia="Times New Roman" w:hAnsi="Times New Roman"/>
          <w:b/>
          <w:bCs/>
          <w:sz w:val="26"/>
          <w:szCs w:val="26"/>
        </w:rPr>
        <w:t xml:space="preserve">Figura 4 — Separação Ontológica Tripartida</w:t>
      </w:r>
    </w:p>
    <w:p>
      <w:pPr>
        <w:spacing w:after="120" w:line="360"/>
        <w:jc w:val="both"/>
      </w:pPr>
      <w:r>
        <w:rPr>
          <w:rFonts w:ascii="Times New Roman" w:cs="Times New Roman" w:eastAsia="Times New Roman" w:hAnsi="Times New Roman"/>
          <w:sz w:val="24"/>
          <w:szCs w:val="24"/>
        </w:rPr>
        <w:t xml:space="preserve">Diagrama com três domínios disjuntos (Ψ, Θ, κ). Cada parte isolada = ruído. Somente a interseção de todas permite reconstrução via Dobra Dimensional.</w:t>
      </w:r>
    </w:p>
    <w:p>
      <w:pPr>
        <w:pStyle w:val="Heading2"/>
        <w:spacing w:before="300" w:after="200"/>
      </w:pPr>
      <w:r>
        <w:rPr>
          <w:rFonts w:ascii="Times New Roman" w:cs="Times New Roman" w:eastAsia="Times New Roman" w:hAnsi="Times New Roman"/>
          <w:b/>
          <w:bCs/>
          <w:sz w:val="26"/>
          <w:szCs w:val="26"/>
        </w:rPr>
        <w:t xml:space="preserve">Figura 5 — Formato de Serialização</w:t>
      </w:r>
    </w:p>
    <w:p>
      <w:pPr>
        <w:spacing w:after="120" w:line="360"/>
        <w:jc w:val="both"/>
      </w:pPr>
      <w:r>
        <w:rPr>
          <w:rFonts w:ascii="Times New Roman" w:cs="Times New Roman" w:eastAsia="Times New Roman" w:hAnsi="Times New Roman"/>
          <w:sz w:val="24"/>
          <w:szCs w:val="24"/>
        </w:rPr>
        <w:t xml:space="preserve">Layout binário: [Magic 2B] [Tamanho metadados 4B uint32 LE] [Metadados JSON UTF-8] [Dados criptografados]. Magic: Ψ=0xCEA8, Θ=0xCE98, κ=0xCEBA.</w:t>
      </w:r>
    </w:p>
    <w:p>
      <w:pPr>
        <w:pStyle w:val="Heading2"/>
        <w:spacing w:before="300" w:after="200"/>
      </w:pPr>
      <w:r>
        <w:rPr>
          <w:rFonts w:ascii="Times New Roman" w:cs="Times New Roman" w:eastAsia="Times New Roman" w:hAnsi="Times New Roman"/>
          <w:b/>
          <w:bCs/>
          <w:sz w:val="26"/>
          <w:szCs w:val="26"/>
        </w:rPr>
        <w:t xml:space="preserve">Figura 6 — Verificação de Integridade</w:t>
      </w:r>
    </w:p>
    <w:p>
      <w:pPr>
        <w:spacing w:after="120" w:line="360"/>
        <w:jc w:val="both"/>
      </w:pPr>
      <w:r>
        <w:rPr>
          <w:rFonts w:ascii="Times New Roman" w:cs="Times New Roman" w:eastAsia="Times New Roman" w:hAnsi="Times New Roman"/>
          <w:sz w:val="24"/>
          <w:szCs w:val="24"/>
        </w:rPr>
        <w:t xml:space="preserve">Fluxo de verificação tripla: hashes no PsiShare, ThetaShare e cruzados na MasterKey, mais verificação física por F_exp. Pontos de decisão aceitar/rejeitar.</w:t>
      </w:r>
    </w:p>
    <w:p>
      <w:pPr>
        <w:pStyle w:val="Heading2"/>
        <w:spacing w:before="300" w:after="200"/>
      </w:pPr>
      <w:r>
        <w:rPr>
          <w:rFonts w:ascii="Times New Roman" w:cs="Times New Roman" w:eastAsia="Times New Roman" w:hAnsi="Times New Roman"/>
          <w:b/>
          <w:bCs/>
          <w:sz w:val="26"/>
          <w:szCs w:val="26"/>
        </w:rPr>
        <w:t xml:space="preserve">Figura 7 — Entropia de Partes Isoladas</w:t>
      </w:r>
    </w:p>
    <w:p>
      <w:pPr>
        <w:spacing w:after="120" w:line="360"/>
        <w:jc w:val="both"/>
      </w:pPr>
      <w:r>
        <w:rPr>
          <w:rFonts w:ascii="Times New Roman" w:cs="Times New Roman" w:eastAsia="Times New Roman" w:hAnsi="Times New Roman"/>
          <w:sz w:val="24"/>
          <w:szCs w:val="24"/>
        </w:rPr>
        <w:t xml:space="preserve">Histogramas de distribuição de bytes para Ψ e Θ isolados, demonstrando distribuição uniforme com entropia ≈ 8,0 bits/byte (indistinguível de ruído aleatório).</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PI — ACOM Mirror Crypto — Separação Ontológica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2026-02-10T17:53:07.251Z</dcterms:created>
  <dcterms:modified xsi:type="dcterms:W3CDTF">2026-02-10T17:53:07.252Z</dcterms:modified>
</cp:coreProperties>
</file>

<file path=docProps/custom.xml><?xml version="1.0" encoding="utf-8"?>
<Properties xmlns="http://schemas.openxmlformats.org/officeDocument/2006/custom-properties" xmlns:vt="http://schemas.openxmlformats.org/officeDocument/2006/docPropsVTypes"/>
</file>