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ALEX MORGAN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Head of Product | Founder Experience | 0-to-1 | EdTech SaaS | Education-Led Growth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Lisbon, Portugal | Open to Hybrid &amp; Remote | +351 000 000 000 | alex.morgan@example.com | linkedin.com/in/example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Career Profile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Product leader with 9 years of experience building 0-to-1 learning products and scaling subscription EdTech. I own product strategy and roadmap for academies and learning platforms, and I lead a team across design, content and growth, using funnel analytics to decide what ships. Founder background gives me an ownership mindset and a habit of tying product decisions to revenue. I am strongest where a company is launching an academy, a learning platform or an education-led funnel with bank and fintech partners, and needs someone who has done it before.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Built a customer academy and education-led onboarding for a fintech partner (B2B2C) that lifted account activation by 31%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Grew a subscription EdTech platform to 12K+ paid learners across 9 countries, from a one-country pilot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Shipped a custom LMS MVP in 10 weeks with a team of three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Experience</w:t>
      </w:r>
    </w:p>
    <w:p>
      <w:pPr>
        <w:pStyle w:val="Heading2"/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Northwind Learning (EU) — Product Lead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January 2023 – Present · Full Time, Remote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Subscription EdTech platform for personal finance education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Owned product strategy and roadmap for a subscription learning platform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Built a customer academy for a fintech partner, lifting account activation by 31%: mapped learner journeys from sign-up to first trade in 6 short lessons, embedded in the partner's onboarding, and reviewed funnels weekly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Moved the business from cohort launches to a subscription model, reaching 12K+ paid learners; piloted in one country, then rolled out to 9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Led a team of 5 across design, content and growth; ran hiring and weekly product reviews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Introduced AI tools and AI-first workflows for content production, cutting course production time from 4 weeks to 5 days</w:t>
      </w:r>
    </w:p>
    <w:p>
      <w:pPr>
        <w:pStyle w:val="Heading2"/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Brightpath (UAE) — Senior Product Marketing Manager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March 2022 – December 2022 · Full Time, Remote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Community learning platform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Owned positioning, messaging and go-to-market for the learning product line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Raised webinar landing conversion by 12% through A/B testing of the hero section</w:t>
      </w:r>
    </w:p>
    <w:p>
      <w:pPr>
        <w:pStyle w:val="Heading2"/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FinAcademy Pro (Spain) — Product Owner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June 2021 – February 2022 · Full Time, Hybrid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Led a custom LMS build from PRD to MVP in 10 weeks with two no-code developers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Rebuilt two flagship courses in a studio format with motion graphics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Founder Experience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Studio One (2016–2021)</w:t>
      </w:r>
      <w:r>
        <w:rPr>
          <w:rFonts w:ascii="Arial" w:cs="Arial" w:eastAsia="Arial" w:hAnsi="Arial"/>
          <w:sz w:val="20"/>
          <w:szCs w:val="20"/>
        </w:rPr>
        <w:t xml:space="preserve"> — Founded and ran a motion design studio with a team of 8 and 80+ clients in the EU and US; owned P&amp;L and sales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University of Lisbon — Master's in Management, 2015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Product strategy · Roadmap · Customer education · Onboarding · Activation · Funnel analytics · Subscription monetization · B2B2C partnerships</w:t>
      </w:r>
    </w:p>
    <w:p>
      <w:pPr>
        <w:pStyle w:val="Heading1"/>
        <w:pBdr>
          <w:bottom w:val="single" w:color="999999" w:sz="6" w:space="1"/>
        </w:pBd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Languages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English (C1), Portuguese (Native), Spanish (B2)</w:t>
      </w:r>
    </w:p>
    <w:sectPr>
      <w:pgSz w:w="11906" w:h="16838" w:orient="portrait"/>
      <w:pgMar w:top="720" w:right="792" w:bottom="7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 Checker</dc:creator>
  <cp:lastModifiedBy>Un-named</cp:lastModifiedBy>
  <cp:revision>1</cp:revision>
  <dcterms:created xsi:type="dcterms:W3CDTF">2026-10-22T07:39:56.894Z</dcterms:created>
  <dcterms:modified xsi:type="dcterms:W3CDTF">2026-10-22T07:39:56.895Z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