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3C0A7" w14:textId="51C1492C" w:rsidR="001E0CD0" w:rsidRPr="001E0CD0" w:rsidRDefault="001E0CD0" w:rsidP="001E0CD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KDE</w:t>
      </w:r>
    </w:p>
    <w:p w14:paraId="32487CAD" w14:textId="6A789331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1. Kernel density estimation on the rotation group SO(3) for crystallographic texture analysis</w:t>
      </w:r>
    </w:p>
    <w:p w14:paraId="21E3BA1D" w14:textId="77777777" w:rsidR="001E0CD0" w:rsidRPr="001E0CD0" w:rsidRDefault="001E0CD0" w:rsidP="001E0CD0">
      <w:pPr>
        <w:numPr>
          <w:ilvl w:val="0"/>
          <w:numId w:val="1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5" w:history="1">
        <w:r w:rsidRPr="001E0CD0">
          <w:rPr>
            <w:rStyle w:val="ac"/>
          </w:rPr>
          <w:t>https://www.sciencedirect.com/science/article/pii/S0047259X13000419</w:t>
        </w:r>
      </w:hyperlink>
    </w:p>
    <w:p w14:paraId="3867A607" w14:textId="77777777" w:rsidR="001E0CD0" w:rsidRPr="001E0CD0" w:rsidRDefault="001E0CD0" w:rsidP="001E0CD0">
      <w:pPr>
        <w:numPr>
          <w:ilvl w:val="0"/>
          <w:numId w:val="1"/>
        </w:numPr>
      </w:pPr>
      <w:r w:rsidRPr="001E0CD0">
        <w:rPr>
          <w:b/>
          <w:bCs/>
        </w:rPr>
        <w:t>Краткое описание:</w:t>
      </w:r>
      <w:r w:rsidRPr="001E0CD0">
        <w:t xml:space="preserve"> Применение KDE на группе вращений SO(3) для анализа кристаллографической текстуры. Доказаны асимптотически оптимальные скорости сходимости для различных классов функций. Включает быстрый алгоритм для больших выборок и бенчмарк различных семейств ядерных функций.</w:t>
      </w:r>
    </w:p>
    <w:p w14:paraId="7B593CEC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2. A Simple and Scalable Kernel Density Approach for Uncertainty Quantification in Atomistic ML</w:t>
      </w:r>
    </w:p>
    <w:p w14:paraId="29831688" w14:textId="77777777" w:rsidR="001E0CD0" w:rsidRPr="001E0CD0" w:rsidRDefault="001E0CD0" w:rsidP="001E0CD0">
      <w:pPr>
        <w:numPr>
          <w:ilvl w:val="0"/>
          <w:numId w:val="2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6" w:history="1">
        <w:r w:rsidRPr="001E0CD0">
          <w:rPr>
            <w:rStyle w:val="ac"/>
          </w:rPr>
          <w:t>https://pubs.acs.org/doi/full/10.1021/acs.jpclett.5c02595</w:t>
        </w:r>
      </w:hyperlink>
    </w:p>
    <w:p w14:paraId="25042F5B" w14:textId="77777777" w:rsidR="001E0CD0" w:rsidRPr="001E0CD0" w:rsidRDefault="001E0CD0" w:rsidP="001E0CD0">
      <w:pPr>
        <w:numPr>
          <w:ilvl w:val="0"/>
          <w:numId w:val="2"/>
        </w:numPr>
      </w:pPr>
      <w:r w:rsidRPr="001E0CD0">
        <w:rPr>
          <w:b/>
          <w:bCs/>
        </w:rPr>
        <w:t>Краткое описание:</w:t>
      </w:r>
      <w:r w:rsidRPr="001E0CD0">
        <w:t xml:space="preserve"> GPU-ускоренный фреймворк на основе k-ближайших соседей и KDE в PCA-редуцированном пространстве дескрипторов. Используется для квантификации неопределенности в предсказаниях SOAP дескрипторов и нейросетевых потенциалов для алюмосиликатных цеолитов и других материалов.</w:t>
      </w:r>
    </w:p>
    <w:p w14:paraId="2C9988A2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3. Gaussian kernel density functions for compositional quantification in atom probe tomography</w:t>
      </w:r>
    </w:p>
    <w:p w14:paraId="191B68C6" w14:textId="77777777" w:rsidR="001E0CD0" w:rsidRPr="001E0CD0" w:rsidRDefault="001E0CD0" w:rsidP="001E0CD0">
      <w:pPr>
        <w:numPr>
          <w:ilvl w:val="0"/>
          <w:numId w:val="3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7" w:history="1">
        <w:r w:rsidRPr="001E0CD0">
          <w:rPr>
            <w:rStyle w:val="ac"/>
          </w:rPr>
          <w:t>https://www.sciencedirect.com/science/article/abs/pii/S1044580318305412</w:t>
        </w:r>
      </w:hyperlink>
    </w:p>
    <w:p w14:paraId="4B8F3711" w14:textId="77777777" w:rsidR="001E0CD0" w:rsidRPr="001E0CD0" w:rsidRDefault="001E0CD0" w:rsidP="001E0CD0">
      <w:pPr>
        <w:numPr>
          <w:ilvl w:val="0"/>
          <w:numId w:val="3"/>
        </w:numPr>
      </w:pPr>
      <w:r w:rsidRPr="001E0CD0">
        <w:rPr>
          <w:b/>
          <w:bCs/>
        </w:rPr>
        <w:t>Краткое описание:</w:t>
      </w:r>
      <w:r w:rsidRPr="001E0CD0">
        <w:t xml:space="preserve"> Метод на основе </w:t>
      </w:r>
      <w:proofErr w:type="spellStart"/>
      <w:r w:rsidRPr="001E0CD0">
        <w:t>Gaussian</w:t>
      </w:r>
      <w:proofErr w:type="spellEnd"/>
      <w:r w:rsidRPr="001E0CD0">
        <w:t xml:space="preserve"> </w:t>
      </w:r>
      <w:proofErr w:type="spellStart"/>
      <w:r w:rsidRPr="001E0CD0">
        <w:t>kernel</w:t>
      </w:r>
      <w:proofErr w:type="spellEnd"/>
      <w:r w:rsidRPr="001E0CD0">
        <w:t xml:space="preserve"> </w:t>
      </w:r>
      <w:proofErr w:type="spellStart"/>
      <w:r w:rsidRPr="001E0CD0">
        <w:t>density</w:t>
      </w:r>
      <w:proofErr w:type="spellEnd"/>
      <w:r w:rsidRPr="001E0CD0">
        <w:t xml:space="preserve"> </w:t>
      </w:r>
      <w:proofErr w:type="spellStart"/>
      <w:r w:rsidRPr="001E0CD0">
        <w:t>functions</w:t>
      </w:r>
      <w:proofErr w:type="spellEnd"/>
      <w:r w:rsidRPr="001E0CD0">
        <w:t xml:space="preserve"> для количественной оценки состава в атомной пробной томографии (APT). Позволяет достичь оптимального баланса между пространственным разрешением и статистической ошибкой. Валидирован на симулированных данных полупроводниковых материалов.</w:t>
      </w:r>
    </w:p>
    <w:p w14:paraId="5040576C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4. Protein structural ensembles revealed by redefining X-ray electron density noise</w:t>
      </w:r>
    </w:p>
    <w:p w14:paraId="4F66B8AE" w14:textId="77777777" w:rsidR="001E0CD0" w:rsidRPr="001E0CD0" w:rsidRDefault="001E0CD0" w:rsidP="001E0CD0">
      <w:pPr>
        <w:numPr>
          <w:ilvl w:val="0"/>
          <w:numId w:val="4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8" w:history="1">
        <w:r w:rsidRPr="001E0CD0">
          <w:rPr>
            <w:rStyle w:val="ac"/>
          </w:rPr>
          <w:t>https://www.pnas.org/doi/10.1073/pnas.1302823110</w:t>
        </w:r>
      </w:hyperlink>
    </w:p>
    <w:p w14:paraId="32C7BB03" w14:textId="77777777" w:rsidR="001E0CD0" w:rsidRPr="001E0CD0" w:rsidRDefault="001E0CD0" w:rsidP="001E0CD0">
      <w:pPr>
        <w:numPr>
          <w:ilvl w:val="0"/>
          <w:numId w:val="4"/>
        </w:numPr>
      </w:pPr>
      <w:r w:rsidRPr="001E0CD0">
        <w:rPr>
          <w:b/>
          <w:bCs/>
        </w:rPr>
        <w:t>Краткое описание:</w:t>
      </w:r>
      <w:r w:rsidRPr="001E0CD0">
        <w:t xml:space="preserve"> Методы для определения абсолютной шкалы электронной плотности (e−/Å³) и расчета шума в каждой точке карты. Анализ 485 белков показал, что порог для обнаружения альтернативных конформаций намного ниже стандартного. Использует сглаживание для выявления слабых сигналов.</w:t>
      </w:r>
    </w:p>
    <w:p w14:paraId="335E26BA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5. Automated electron-density sampling reveals widespread conformational polymorphism (Ringer method)</w:t>
      </w:r>
    </w:p>
    <w:p w14:paraId="3E006FBC" w14:textId="77777777" w:rsidR="001E0CD0" w:rsidRPr="001E0CD0" w:rsidRDefault="001E0CD0" w:rsidP="001E0CD0">
      <w:pPr>
        <w:numPr>
          <w:ilvl w:val="0"/>
          <w:numId w:val="5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9" w:history="1">
        <w:r w:rsidRPr="001E0CD0">
          <w:rPr>
            <w:rStyle w:val="ac"/>
          </w:rPr>
          <w:t>https://www.ncbi.nlm.nih.gov/pmc/articles/PMC2974833/</w:t>
        </w:r>
      </w:hyperlink>
    </w:p>
    <w:p w14:paraId="31CB41AF" w14:textId="77777777" w:rsidR="001E0CD0" w:rsidRPr="001E0CD0" w:rsidRDefault="001E0CD0" w:rsidP="001E0CD0">
      <w:pPr>
        <w:numPr>
          <w:ilvl w:val="0"/>
          <w:numId w:val="5"/>
        </w:numPr>
      </w:pPr>
      <w:r w:rsidRPr="001E0CD0">
        <w:rPr>
          <w:b/>
          <w:bCs/>
        </w:rPr>
        <w:t>Краткое описание:</w:t>
      </w:r>
      <w:r w:rsidRPr="001E0CD0">
        <w:t xml:space="preserve"> </w:t>
      </w:r>
      <w:proofErr w:type="spellStart"/>
      <w:r w:rsidRPr="001E0CD0">
        <w:t>Ringer</w:t>
      </w:r>
      <w:proofErr w:type="spellEnd"/>
      <w:r w:rsidRPr="001E0CD0">
        <w:t xml:space="preserve"> - систематический метод для идентификации альтернативных конформаций через прямое сэмплирование электронной плотности. Обнаружил скрытые </w:t>
      </w:r>
      <w:proofErr w:type="spellStart"/>
      <w:r w:rsidRPr="001E0CD0">
        <w:t>низкозаполненные</w:t>
      </w:r>
      <w:proofErr w:type="spellEnd"/>
      <w:r w:rsidRPr="001E0CD0">
        <w:t xml:space="preserve"> конформации для &gt;18% остатков в 402 структурах. Использует статистический анализ пиков на последовательных углах χ.</w:t>
      </w:r>
    </w:p>
    <w:p w14:paraId="5DA3ADDD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6. Creating protein models from electron-density maps using particle-filtering methods</w:t>
      </w:r>
    </w:p>
    <w:p w14:paraId="6B51E893" w14:textId="77777777" w:rsidR="001E0CD0" w:rsidRPr="001E0CD0" w:rsidRDefault="001E0CD0" w:rsidP="001E0CD0">
      <w:pPr>
        <w:numPr>
          <w:ilvl w:val="0"/>
          <w:numId w:val="6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10" w:history="1">
        <w:r w:rsidRPr="001E0CD0">
          <w:rPr>
            <w:rStyle w:val="ac"/>
          </w:rPr>
          <w:t>https://academic.oup.com/bioinformatics/article/23/21/2851/374177</w:t>
        </w:r>
      </w:hyperlink>
    </w:p>
    <w:p w14:paraId="405441D1" w14:textId="77777777" w:rsidR="001E0CD0" w:rsidRPr="001E0CD0" w:rsidRDefault="001E0CD0" w:rsidP="001E0CD0">
      <w:pPr>
        <w:numPr>
          <w:ilvl w:val="0"/>
          <w:numId w:val="6"/>
        </w:numPr>
      </w:pPr>
      <w:r w:rsidRPr="001E0CD0">
        <w:rPr>
          <w:b/>
          <w:bCs/>
        </w:rPr>
        <w:t>Краткое описание:</w:t>
      </w:r>
      <w:r w:rsidRPr="001E0CD0">
        <w:t xml:space="preserve"> ACMI-PF использует </w:t>
      </w:r>
      <w:proofErr w:type="spellStart"/>
      <w:r w:rsidRPr="001E0CD0">
        <w:t>particle</w:t>
      </w:r>
      <w:proofErr w:type="spellEnd"/>
      <w:r w:rsidRPr="001E0CD0">
        <w:t xml:space="preserve"> </w:t>
      </w:r>
      <w:proofErr w:type="spellStart"/>
      <w:r w:rsidRPr="001E0CD0">
        <w:t>filtering</w:t>
      </w:r>
      <w:proofErr w:type="spellEnd"/>
      <w:r w:rsidRPr="001E0CD0">
        <w:t xml:space="preserve"> для построения </w:t>
      </w:r>
      <w:proofErr w:type="spellStart"/>
      <w:r w:rsidRPr="001E0CD0">
        <w:t>all-atom</w:t>
      </w:r>
      <w:proofErr w:type="spellEnd"/>
      <w:r w:rsidRPr="001E0CD0">
        <w:t xml:space="preserve"> моделей белков из </w:t>
      </w:r>
      <w:proofErr w:type="spellStart"/>
      <w:r w:rsidRPr="001E0CD0">
        <w:t>electron-density</w:t>
      </w:r>
      <w:proofErr w:type="spellEnd"/>
      <w:r w:rsidRPr="001E0CD0">
        <w:t xml:space="preserve"> </w:t>
      </w:r>
      <w:proofErr w:type="spellStart"/>
      <w:r w:rsidRPr="001E0CD0">
        <w:t>maps</w:t>
      </w:r>
      <w:proofErr w:type="spellEnd"/>
      <w:r w:rsidRPr="001E0CD0">
        <w:t xml:space="preserve">. Вероятностный вывод для вычисления распределения координат каждой аминокислоты. </w:t>
      </w:r>
      <w:proofErr w:type="spellStart"/>
      <w:r w:rsidRPr="001E0CD0">
        <w:t>Kernel-based</w:t>
      </w:r>
      <w:proofErr w:type="spellEnd"/>
      <w:r w:rsidRPr="001E0CD0">
        <w:t xml:space="preserve"> методы для сглаживания шумных экспериментальных данных.</w:t>
      </w:r>
    </w:p>
    <w:p w14:paraId="7B6DD6D9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7. Chemical interpretation of protein electron density maps in PDB (</w:t>
      </w:r>
      <w:proofErr w:type="spellStart"/>
      <w:r w:rsidRPr="001E0CD0">
        <w:rPr>
          <w:b/>
          <w:bCs/>
          <w:lang w:val="en-US"/>
        </w:rPr>
        <w:t>pdb-eda</w:t>
      </w:r>
      <w:proofErr w:type="spellEnd"/>
      <w:r w:rsidRPr="001E0CD0">
        <w:rPr>
          <w:b/>
          <w:bCs/>
          <w:lang w:val="en-US"/>
        </w:rPr>
        <w:t xml:space="preserve"> package)</w:t>
      </w:r>
    </w:p>
    <w:p w14:paraId="3FD84090" w14:textId="77777777" w:rsidR="001E0CD0" w:rsidRPr="001E0CD0" w:rsidRDefault="001E0CD0" w:rsidP="001E0CD0">
      <w:pPr>
        <w:numPr>
          <w:ilvl w:val="0"/>
          <w:numId w:val="7"/>
        </w:numPr>
      </w:pPr>
      <w:r w:rsidRPr="001E0CD0">
        <w:rPr>
          <w:b/>
          <w:bCs/>
        </w:rPr>
        <w:lastRenderedPageBreak/>
        <w:t>Ссылка:</w:t>
      </w:r>
      <w:r w:rsidRPr="001E0CD0">
        <w:t xml:space="preserve"> </w:t>
      </w:r>
      <w:hyperlink r:id="rId11" w:history="1">
        <w:r w:rsidRPr="001E0CD0">
          <w:rPr>
            <w:rStyle w:val="ac"/>
          </w:rPr>
          <w:t>https://journals.plos.org/plosone/article?id=10.1371/journal.pone.0236894</w:t>
        </w:r>
      </w:hyperlink>
    </w:p>
    <w:p w14:paraId="6631A65B" w14:textId="77777777" w:rsidR="001E0CD0" w:rsidRPr="001E0CD0" w:rsidRDefault="001E0CD0" w:rsidP="001E0CD0">
      <w:pPr>
        <w:numPr>
          <w:ilvl w:val="0"/>
          <w:numId w:val="7"/>
        </w:numPr>
      </w:pPr>
      <w:r w:rsidRPr="001E0CD0">
        <w:rPr>
          <w:b/>
          <w:bCs/>
        </w:rPr>
        <w:t>Краткое описание:</w:t>
      </w:r>
      <w:r w:rsidRPr="001E0CD0">
        <w:t xml:space="preserve"> Метод конвертации </w:t>
      </w:r>
      <w:proofErr w:type="spellStart"/>
      <w:r w:rsidRPr="001E0CD0">
        <w:t>sigma-scaled</w:t>
      </w:r>
      <w:proofErr w:type="spellEnd"/>
      <w:r w:rsidRPr="001E0CD0">
        <w:t xml:space="preserve"> </w:t>
      </w:r>
      <w:proofErr w:type="spellStart"/>
      <w:r w:rsidRPr="001E0CD0">
        <w:t>electron</w:t>
      </w:r>
      <w:proofErr w:type="spellEnd"/>
      <w:r w:rsidRPr="001E0CD0">
        <w:t xml:space="preserve"> </w:t>
      </w:r>
      <w:proofErr w:type="spellStart"/>
      <w:r w:rsidRPr="001E0CD0">
        <w:t>density</w:t>
      </w:r>
      <w:proofErr w:type="spellEnd"/>
      <w:r w:rsidRPr="001E0CD0">
        <w:t xml:space="preserve"> в единицы электронов. Python пакет </w:t>
      </w:r>
      <w:proofErr w:type="spellStart"/>
      <w:r w:rsidRPr="001E0CD0">
        <w:t>pdb-eda</w:t>
      </w:r>
      <w:proofErr w:type="spellEnd"/>
      <w:r w:rsidRPr="001E0CD0">
        <w:t xml:space="preserve"> для систематического сравнения всех PDB структур с их </w:t>
      </w:r>
      <w:proofErr w:type="spellStart"/>
      <w:r w:rsidRPr="001E0CD0">
        <w:t>electron</w:t>
      </w:r>
      <w:proofErr w:type="spellEnd"/>
      <w:r w:rsidRPr="001E0CD0">
        <w:t xml:space="preserve"> </w:t>
      </w:r>
      <w:proofErr w:type="spellStart"/>
      <w:r w:rsidRPr="001E0CD0">
        <w:t>density</w:t>
      </w:r>
      <w:proofErr w:type="spellEnd"/>
      <w:r w:rsidRPr="001E0CD0">
        <w:t xml:space="preserve"> </w:t>
      </w:r>
      <w:proofErr w:type="spellStart"/>
      <w:r w:rsidRPr="001E0CD0">
        <w:t>maps</w:t>
      </w:r>
      <w:proofErr w:type="spellEnd"/>
      <w:r w:rsidRPr="001E0CD0">
        <w:t>. Использует статистические методы для оценки качества локальных регионов.</w:t>
      </w:r>
    </w:p>
    <w:p w14:paraId="19C7ED4B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8. Determination of atomic density from diffraction data of non-crystalline materials</w:t>
      </w:r>
    </w:p>
    <w:p w14:paraId="25E70FDE" w14:textId="77777777" w:rsidR="001E0CD0" w:rsidRPr="001E0CD0" w:rsidRDefault="001E0CD0" w:rsidP="001E0CD0">
      <w:pPr>
        <w:numPr>
          <w:ilvl w:val="0"/>
          <w:numId w:val="8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12" w:history="1">
        <w:r w:rsidRPr="001E0CD0">
          <w:rPr>
            <w:rStyle w:val="ac"/>
          </w:rPr>
          <w:t>https://www.sciencedirect.com/science/article/abs/pii/S0022309304008877</w:t>
        </w:r>
      </w:hyperlink>
    </w:p>
    <w:p w14:paraId="2C588547" w14:textId="77777777" w:rsidR="001E0CD0" w:rsidRPr="001E0CD0" w:rsidRDefault="001E0CD0" w:rsidP="001E0CD0">
      <w:pPr>
        <w:numPr>
          <w:ilvl w:val="0"/>
          <w:numId w:val="8"/>
        </w:numPr>
      </w:pPr>
      <w:r w:rsidRPr="001E0CD0">
        <w:rPr>
          <w:b/>
          <w:bCs/>
        </w:rPr>
        <w:t>Краткое описание:</w:t>
      </w:r>
      <w:r w:rsidRPr="001E0CD0">
        <w:t xml:space="preserve"> Функция, описывающая изменение числа атомов в сфере переменного радиуса для </w:t>
      </w:r>
      <w:proofErr w:type="spellStart"/>
      <w:r w:rsidRPr="001E0CD0">
        <w:t>нанокристаллических</w:t>
      </w:r>
      <w:proofErr w:type="spellEnd"/>
      <w:r w:rsidRPr="001E0CD0">
        <w:t xml:space="preserve"> материалов. Применима для оценки атомной плотности из дифракционных данных. Использует </w:t>
      </w:r>
      <w:proofErr w:type="spellStart"/>
      <w:r w:rsidRPr="001E0CD0">
        <w:t>radial</w:t>
      </w:r>
      <w:proofErr w:type="spellEnd"/>
      <w:r w:rsidRPr="001E0CD0">
        <w:t xml:space="preserve"> </w:t>
      </w:r>
      <w:proofErr w:type="spellStart"/>
      <w:r w:rsidRPr="001E0CD0">
        <w:t>distribution</w:t>
      </w:r>
      <w:proofErr w:type="spellEnd"/>
      <w:r w:rsidRPr="001E0CD0">
        <w:t xml:space="preserve"> </w:t>
      </w:r>
      <w:proofErr w:type="spellStart"/>
      <w:r w:rsidRPr="001E0CD0">
        <w:t>function</w:t>
      </w:r>
      <w:proofErr w:type="spellEnd"/>
      <w:r w:rsidRPr="001E0CD0">
        <w:t xml:space="preserve"> и </w:t>
      </w:r>
      <w:proofErr w:type="spellStart"/>
      <w:r w:rsidRPr="001E0CD0">
        <w:t>kernel-based</w:t>
      </w:r>
      <w:proofErr w:type="spellEnd"/>
      <w:r w:rsidRPr="001E0CD0">
        <w:t xml:space="preserve"> сглаживание для жидких Ag-</w:t>
      </w:r>
      <w:proofErr w:type="spellStart"/>
      <w:r w:rsidRPr="001E0CD0">
        <w:t>Sn</w:t>
      </w:r>
      <w:proofErr w:type="spellEnd"/>
      <w:r w:rsidRPr="001E0CD0">
        <w:t xml:space="preserve"> сплавов.</w:t>
      </w:r>
    </w:p>
    <w:p w14:paraId="5AFDAF29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9. Topology of experimental charge density analysis</w:t>
      </w:r>
    </w:p>
    <w:p w14:paraId="5135A4D7" w14:textId="77777777" w:rsidR="001E0CD0" w:rsidRPr="001E0CD0" w:rsidRDefault="001E0CD0" w:rsidP="001E0CD0">
      <w:pPr>
        <w:numPr>
          <w:ilvl w:val="0"/>
          <w:numId w:val="9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13" w:history="1">
        <w:r w:rsidRPr="001E0CD0">
          <w:rPr>
            <w:rStyle w:val="ac"/>
          </w:rPr>
          <w:t>https://www.sciencedirect.com/science/article/abs/pii/S0022286002005240</w:t>
        </w:r>
      </w:hyperlink>
    </w:p>
    <w:p w14:paraId="1201A9FE" w14:textId="77777777" w:rsidR="001E0CD0" w:rsidRPr="001E0CD0" w:rsidRDefault="001E0CD0" w:rsidP="001E0CD0">
      <w:pPr>
        <w:numPr>
          <w:ilvl w:val="0"/>
          <w:numId w:val="9"/>
        </w:numPr>
        <w:rPr>
          <w:lang w:val="en-US"/>
        </w:rPr>
      </w:pPr>
      <w:r w:rsidRPr="001E0CD0">
        <w:rPr>
          <w:b/>
          <w:bCs/>
        </w:rPr>
        <w:t>Краткое описание:</w:t>
      </w:r>
      <w:r w:rsidRPr="001E0CD0">
        <w:t xml:space="preserve"> Топологический анализ экспериментальной </w:t>
      </w:r>
      <w:proofErr w:type="spellStart"/>
      <w:r w:rsidRPr="001E0CD0">
        <w:t>charge</w:t>
      </w:r>
      <w:proofErr w:type="spellEnd"/>
      <w:r w:rsidRPr="001E0CD0">
        <w:t xml:space="preserve"> </w:t>
      </w:r>
      <w:proofErr w:type="spellStart"/>
      <w:r w:rsidRPr="001E0CD0">
        <w:t>density</w:t>
      </w:r>
      <w:proofErr w:type="spellEnd"/>
      <w:r w:rsidRPr="001E0CD0">
        <w:t xml:space="preserve"> с использованием </w:t>
      </w:r>
      <w:proofErr w:type="spellStart"/>
      <w:r w:rsidRPr="001E0CD0">
        <w:t>multipole</w:t>
      </w:r>
      <w:proofErr w:type="spellEnd"/>
      <w:r w:rsidRPr="001E0CD0">
        <w:t xml:space="preserve"> </w:t>
      </w:r>
      <w:proofErr w:type="spellStart"/>
      <w:r w:rsidRPr="001E0CD0">
        <w:t>models</w:t>
      </w:r>
      <w:proofErr w:type="spellEnd"/>
      <w:r w:rsidRPr="001E0CD0">
        <w:t xml:space="preserve">. База данных </w:t>
      </w:r>
      <w:proofErr w:type="spellStart"/>
      <w:r w:rsidRPr="001E0CD0">
        <w:t>electron-density</w:t>
      </w:r>
      <w:proofErr w:type="spellEnd"/>
      <w:r w:rsidRPr="001E0CD0">
        <w:t xml:space="preserve"> </w:t>
      </w:r>
      <w:proofErr w:type="spellStart"/>
      <w:r w:rsidRPr="001E0CD0">
        <w:t>multipole</w:t>
      </w:r>
      <w:proofErr w:type="spellEnd"/>
      <w:r w:rsidRPr="001E0CD0">
        <w:t xml:space="preserve"> параметров из аминокислот и пептидов. </w:t>
      </w:r>
      <w:r w:rsidRPr="001E0CD0">
        <w:rPr>
          <w:lang w:val="en-US"/>
        </w:rPr>
        <w:t xml:space="preserve">Kernel smoothing </w:t>
      </w:r>
      <w:r w:rsidRPr="001E0CD0">
        <w:t>для</w:t>
      </w:r>
      <w:r w:rsidRPr="001E0CD0">
        <w:rPr>
          <w:lang w:val="en-US"/>
        </w:rPr>
        <w:t xml:space="preserve"> deformation density maps </w:t>
      </w:r>
      <w:r w:rsidRPr="001E0CD0">
        <w:t>от</w:t>
      </w:r>
      <w:r w:rsidRPr="001E0CD0">
        <w:rPr>
          <w:lang w:val="en-US"/>
        </w:rPr>
        <w:t xml:space="preserve"> </w:t>
      </w:r>
      <w:r w:rsidRPr="001E0CD0">
        <w:t>минералов</w:t>
      </w:r>
      <w:r w:rsidRPr="001E0CD0">
        <w:rPr>
          <w:lang w:val="en-US"/>
        </w:rPr>
        <w:t xml:space="preserve"> </w:t>
      </w:r>
      <w:r w:rsidRPr="001E0CD0">
        <w:t>до</w:t>
      </w:r>
      <w:r w:rsidRPr="001E0CD0">
        <w:rPr>
          <w:lang w:val="en-US"/>
        </w:rPr>
        <w:t xml:space="preserve"> </w:t>
      </w:r>
      <w:r w:rsidRPr="001E0CD0">
        <w:t>белков</w:t>
      </w:r>
      <w:r w:rsidRPr="001E0CD0">
        <w:rPr>
          <w:lang w:val="en-US"/>
        </w:rPr>
        <w:t>.</w:t>
      </w:r>
    </w:p>
    <w:p w14:paraId="64E33F9A" w14:textId="77777777" w:rsidR="001E0CD0" w:rsidRPr="001E0CD0" w:rsidRDefault="001E0CD0" w:rsidP="001E0CD0">
      <w:pPr>
        <w:rPr>
          <w:b/>
          <w:bCs/>
          <w:lang w:val="en-US"/>
        </w:rPr>
      </w:pPr>
      <w:r w:rsidRPr="001E0CD0">
        <w:rPr>
          <w:b/>
          <w:bCs/>
          <w:lang w:val="en-US"/>
        </w:rPr>
        <w:t>10. Accurate protein crystallography at ultra-high resolution: Valence electron distribution</w:t>
      </w:r>
    </w:p>
    <w:p w14:paraId="7D0BD7F9" w14:textId="77777777" w:rsidR="001E0CD0" w:rsidRPr="001E0CD0" w:rsidRDefault="001E0CD0" w:rsidP="001E0CD0">
      <w:pPr>
        <w:numPr>
          <w:ilvl w:val="0"/>
          <w:numId w:val="10"/>
        </w:numPr>
      </w:pPr>
      <w:r w:rsidRPr="001E0CD0">
        <w:rPr>
          <w:b/>
          <w:bCs/>
        </w:rPr>
        <w:t>Ссылка:</w:t>
      </w:r>
      <w:r w:rsidRPr="001E0CD0">
        <w:t xml:space="preserve"> </w:t>
      </w:r>
      <w:hyperlink r:id="rId14" w:history="1">
        <w:r w:rsidRPr="001E0CD0">
          <w:rPr>
            <w:rStyle w:val="ac"/>
          </w:rPr>
          <w:t>https://www.ncbi.nlm.nih.gov/pmc/articles/PMC16211/</w:t>
        </w:r>
      </w:hyperlink>
    </w:p>
    <w:p w14:paraId="4A697447" w14:textId="77777777" w:rsidR="001E0CD0" w:rsidRPr="001E0CD0" w:rsidRDefault="001E0CD0" w:rsidP="001E0CD0">
      <w:pPr>
        <w:numPr>
          <w:ilvl w:val="0"/>
          <w:numId w:val="10"/>
        </w:numPr>
      </w:pPr>
      <w:r w:rsidRPr="001E0CD0">
        <w:rPr>
          <w:b/>
          <w:bCs/>
        </w:rPr>
        <w:t>Краткое описание:</w:t>
      </w:r>
      <w:r w:rsidRPr="001E0CD0">
        <w:t xml:space="preserve"> Ultra-</w:t>
      </w:r>
      <w:proofErr w:type="spellStart"/>
      <w:r w:rsidRPr="001E0CD0">
        <w:t>high</w:t>
      </w:r>
      <w:proofErr w:type="spellEnd"/>
      <w:r w:rsidRPr="001E0CD0">
        <w:t xml:space="preserve"> </w:t>
      </w:r>
      <w:proofErr w:type="spellStart"/>
      <w:r w:rsidRPr="001E0CD0">
        <w:t>resolution</w:t>
      </w:r>
      <w:proofErr w:type="spellEnd"/>
      <w:r w:rsidRPr="001E0CD0">
        <w:t xml:space="preserve"> (0.54 Å) анализ </w:t>
      </w:r>
      <w:proofErr w:type="spellStart"/>
      <w:r w:rsidRPr="001E0CD0">
        <w:t>charge</w:t>
      </w:r>
      <w:proofErr w:type="spellEnd"/>
      <w:r w:rsidRPr="001E0CD0">
        <w:t xml:space="preserve"> </w:t>
      </w:r>
      <w:proofErr w:type="spellStart"/>
      <w:r w:rsidRPr="001E0CD0">
        <w:t>density</w:t>
      </w:r>
      <w:proofErr w:type="spellEnd"/>
      <w:r w:rsidRPr="001E0CD0">
        <w:t xml:space="preserve"> </w:t>
      </w:r>
      <w:proofErr w:type="spellStart"/>
      <w:r w:rsidRPr="001E0CD0">
        <w:t>crambin</w:t>
      </w:r>
      <w:proofErr w:type="spellEnd"/>
      <w:r w:rsidRPr="001E0CD0">
        <w:t xml:space="preserve"> с </w:t>
      </w:r>
      <w:proofErr w:type="spellStart"/>
      <w:r w:rsidRPr="001E0CD0">
        <w:t>multipolar</w:t>
      </w:r>
      <w:proofErr w:type="spellEnd"/>
      <w:r w:rsidRPr="001E0CD0">
        <w:t xml:space="preserve"> моделью атомов. </w:t>
      </w:r>
      <w:r w:rsidRPr="001E0CD0">
        <w:rPr>
          <w:lang w:val="en-US"/>
        </w:rPr>
        <w:t xml:space="preserve">Kernel-based </w:t>
      </w:r>
      <w:r w:rsidRPr="001E0CD0">
        <w:t>методы</w:t>
      </w:r>
      <w:r w:rsidRPr="001E0CD0">
        <w:rPr>
          <w:lang w:val="en-US"/>
        </w:rPr>
        <w:t xml:space="preserve"> </w:t>
      </w:r>
      <w:r w:rsidRPr="001E0CD0">
        <w:t>для</w:t>
      </w:r>
      <w:r w:rsidRPr="001E0CD0">
        <w:rPr>
          <w:lang w:val="en-US"/>
        </w:rPr>
        <w:t xml:space="preserve"> </w:t>
      </w:r>
      <w:proofErr w:type="spellStart"/>
      <w:r w:rsidRPr="001E0CD0">
        <w:t>деконволюции</w:t>
      </w:r>
      <w:proofErr w:type="spellEnd"/>
      <w:r w:rsidRPr="001E0CD0">
        <w:rPr>
          <w:lang w:val="en-US"/>
        </w:rPr>
        <w:t xml:space="preserve"> anisotropic atomic displacement </w:t>
      </w:r>
      <w:r w:rsidRPr="001E0CD0">
        <w:t>от</w:t>
      </w:r>
      <w:r w:rsidRPr="001E0CD0">
        <w:rPr>
          <w:lang w:val="en-US"/>
        </w:rPr>
        <w:t xml:space="preserve"> </w:t>
      </w:r>
      <w:r w:rsidRPr="001E0CD0">
        <w:t>статической</w:t>
      </w:r>
      <w:r w:rsidRPr="001E0CD0">
        <w:rPr>
          <w:lang w:val="en-US"/>
        </w:rPr>
        <w:t xml:space="preserve"> electron distribution. </w:t>
      </w:r>
      <w:proofErr w:type="spellStart"/>
      <w:r w:rsidRPr="001E0CD0">
        <w:t>Deformation</w:t>
      </w:r>
      <w:proofErr w:type="spellEnd"/>
      <w:r w:rsidRPr="001E0CD0">
        <w:t xml:space="preserve"> </w:t>
      </w:r>
      <w:proofErr w:type="spellStart"/>
      <w:r w:rsidRPr="001E0CD0">
        <w:t>maps</w:t>
      </w:r>
      <w:proofErr w:type="spellEnd"/>
      <w:r w:rsidRPr="001E0CD0">
        <w:t xml:space="preserve"> показывают </w:t>
      </w:r>
      <w:proofErr w:type="spellStart"/>
      <w:r w:rsidRPr="001E0CD0">
        <w:t>redistribution</w:t>
      </w:r>
      <w:proofErr w:type="spellEnd"/>
      <w:r w:rsidRPr="001E0CD0">
        <w:t xml:space="preserve"> </w:t>
      </w:r>
      <w:proofErr w:type="spellStart"/>
      <w:r w:rsidRPr="001E0CD0">
        <w:t>valence</w:t>
      </w:r>
      <w:proofErr w:type="spellEnd"/>
      <w:r w:rsidRPr="001E0CD0">
        <w:t xml:space="preserve"> </w:t>
      </w:r>
      <w:proofErr w:type="spellStart"/>
      <w:r w:rsidRPr="001E0CD0">
        <w:t>electrons</w:t>
      </w:r>
      <w:proofErr w:type="spellEnd"/>
      <w:r w:rsidRPr="001E0CD0">
        <w:t>.</w:t>
      </w:r>
    </w:p>
    <w:p w14:paraId="64128C7F" w14:textId="36836382" w:rsidR="001E0CD0" w:rsidRDefault="001E0CD0">
      <w:r>
        <w:br w:type="page"/>
      </w:r>
    </w:p>
    <w:p w14:paraId="3FA5FA29" w14:textId="77777777" w:rsidR="008061E4" w:rsidRDefault="008061E4" w:rsidP="008061E4">
      <w:pPr>
        <w:pStyle w:val="2"/>
      </w:pPr>
      <w:r>
        <w:rPr>
          <w:rStyle w:val="ae"/>
          <w:b w:val="0"/>
          <w:bCs w:val="0"/>
        </w:rPr>
        <w:lastRenderedPageBreak/>
        <w:t>ПАТЕНТЫ:</w:t>
      </w:r>
    </w:p>
    <w:p w14:paraId="5D7ACCB0" w14:textId="77777777" w:rsidR="008061E4" w:rsidRDefault="008061E4" w:rsidP="008061E4">
      <w:pPr>
        <w:pStyle w:val="3"/>
      </w:pPr>
      <w:r>
        <w:t>1. US9524450B2</w:t>
      </w:r>
    </w:p>
    <w:p w14:paraId="4B0B54F4" w14:textId="77777777" w:rsidR="008061E4" w:rsidRPr="008061E4" w:rsidRDefault="008061E4" w:rsidP="008061E4">
      <w:pPr>
        <w:pStyle w:val="whitespace-normal"/>
        <w:numPr>
          <w:ilvl w:val="0"/>
          <w:numId w:val="11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Crystal structure analysis method and apparatus</w:t>
      </w:r>
    </w:p>
    <w:p w14:paraId="0CC6E664" w14:textId="77777777" w:rsidR="008061E4" w:rsidRDefault="008061E4" w:rsidP="008061E4">
      <w:pPr>
        <w:pStyle w:val="whitespace-normal"/>
        <w:numPr>
          <w:ilvl w:val="0"/>
          <w:numId w:val="11"/>
        </w:numPr>
      </w:pPr>
      <w:r>
        <w:rPr>
          <w:rStyle w:val="ae"/>
          <w:rFonts w:eastAsiaTheme="majorEastAsia"/>
        </w:rPr>
        <w:t>Год:</w:t>
      </w:r>
      <w:r>
        <w:t xml:space="preserve"> 2016</w:t>
      </w:r>
    </w:p>
    <w:p w14:paraId="45814453" w14:textId="77777777" w:rsidR="008061E4" w:rsidRDefault="008061E4" w:rsidP="008061E4">
      <w:pPr>
        <w:pStyle w:val="whitespace-normal"/>
        <w:numPr>
          <w:ilvl w:val="0"/>
          <w:numId w:val="11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Ohashi</w:t>
      </w:r>
      <w:proofErr w:type="spellEnd"/>
      <w:r>
        <w:t xml:space="preserve"> K., </w:t>
      </w:r>
      <w:proofErr w:type="spellStart"/>
      <w:r>
        <w:t>Yamazaki</w:t>
      </w:r>
      <w:proofErr w:type="spellEnd"/>
      <w:r>
        <w:t xml:space="preserve"> T.</w:t>
      </w:r>
    </w:p>
    <w:p w14:paraId="0B26EE43" w14:textId="77777777" w:rsidR="008061E4" w:rsidRDefault="008061E4" w:rsidP="008061E4">
      <w:pPr>
        <w:pStyle w:val="whitespace-normal"/>
        <w:numPr>
          <w:ilvl w:val="0"/>
          <w:numId w:val="11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Патент на метод и устройство для анализа кристаллической структуры с использованием компьютерной обработки дифракционных данных. Автоматизированное определение параметров решетки и пространственной группы из порошковых XRD паттернов.</w:t>
      </w:r>
    </w:p>
    <w:p w14:paraId="6F8F261A" w14:textId="77777777" w:rsidR="008061E4" w:rsidRDefault="008061E4" w:rsidP="008061E4">
      <w:pPr>
        <w:pStyle w:val="3"/>
      </w:pPr>
      <w:r>
        <w:t>2. EP1527334A1</w:t>
      </w:r>
    </w:p>
    <w:p w14:paraId="61B5A243" w14:textId="77777777" w:rsidR="008061E4" w:rsidRPr="008061E4" w:rsidRDefault="008061E4" w:rsidP="008061E4">
      <w:pPr>
        <w:pStyle w:val="whitespace-normal"/>
        <w:numPr>
          <w:ilvl w:val="0"/>
          <w:numId w:val="12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Method and apparatus for crystal structure analysis</w:t>
      </w:r>
    </w:p>
    <w:p w14:paraId="101ED70F" w14:textId="77777777" w:rsidR="008061E4" w:rsidRDefault="008061E4" w:rsidP="008061E4">
      <w:pPr>
        <w:pStyle w:val="whitespace-normal"/>
        <w:numPr>
          <w:ilvl w:val="0"/>
          <w:numId w:val="12"/>
        </w:numPr>
      </w:pPr>
      <w:r>
        <w:rPr>
          <w:rStyle w:val="ae"/>
          <w:rFonts w:eastAsiaTheme="majorEastAsia"/>
        </w:rPr>
        <w:t>Год:</w:t>
      </w:r>
      <w:r>
        <w:t xml:space="preserve"> 2005</w:t>
      </w:r>
    </w:p>
    <w:p w14:paraId="0A2D1173" w14:textId="77777777" w:rsidR="008061E4" w:rsidRDefault="008061E4" w:rsidP="008061E4">
      <w:pPr>
        <w:pStyle w:val="whitespace-normal"/>
        <w:numPr>
          <w:ilvl w:val="0"/>
          <w:numId w:val="12"/>
        </w:numPr>
      </w:pPr>
      <w:r>
        <w:rPr>
          <w:rStyle w:val="ae"/>
          <w:rFonts w:eastAsiaTheme="majorEastAsia"/>
        </w:rPr>
        <w:t>Авторы:</w:t>
      </w:r>
      <w:r>
        <w:t xml:space="preserve"> European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applicants</w:t>
      </w:r>
      <w:proofErr w:type="spellEnd"/>
    </w:p>
    <w:p w14:paraId="7E0328B0" w14:textId="77777777" w:rsidR="008061E4" w:rsidRDefault="008061E4" w:rsidP="008061E4">
      <w:pPr>
        <w:pStyle w:val="whitespace-normal"/>
        <w:numPr>
          <w:ilvl w:val="0"/>
          <w:numId w:val="12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Европейский патент на метод анализа кристаллических структур с использованием рентгеновской дифракции. Включает способы обработки дифракционных паттернов и автоматического определения структурных параметров.</w:t>
      </w:r>
    </w:p>
    <w:p w14:paraId="5A3CE5D1" w14:textId="77777777" w:rsidR="008061E4" w:rsidRDefault="008061E4" w:rsidP="008061E4">
      <w:pPr>
        <w:pStyle w:val="3"/>
      </w:pPr>
      <w:r>
        <w:t>3. PMC10833361</w:t>
      </w:r>
    </w:p>
    <w:p w14:paraId="6D4962C2" w14:textId="77777777" w:rsidR="008061E4" w:rsidRPr="008061E4" w:rsidRDefault="008061E4" w:rsidP="008061E4">
      <w:pPr>
        <w:pStyle w:val="whitespace-normal"/>
        <w:numPr>
          <w:ilvl w:val="0"/>
          <w:numId w:val="13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Deep learning system for protein crystal screening</w:t>
      </w:r>
    </w:p>
    <w:p w14:paraId="335E9288" w14:textId="77777777" w:rsidR="008061E4" w:rsidRDefault="008061E4" w:rsidP="008061E4">
      <w:pPr>
        <w:pStyle w:val="whitespace-normal"/>
        <w:numPr>
          <w:ilvl w:val="0"/>
          <w:numId w:val="13"/>
        </w:numPr>
      </w:pPr>
      <w:r>
        <w:rPr>
          <w:rStyle w:val="ae"/>
          <w:rFonts w:eastAsiaTheme="majorEastAsia"/>
        </w:rPr>
        <w:t>Год:</w:t>
      </w:r>
      <w:r>
        <w:t xml:space="preserve"> 2024</w:t>
      </w:r>
    </w:p>
    <w:p w14:paraId="4E282E2B" w14:textId="77777777" w:rsidR="008061E4" w:rsidRPr="008061E4" w:rsidRDefault="008061E4" w:rsidP="008061E4">
      <w:pPr>
        <w:pStyle w:val="whitespace-normal"/>
        <w:numPr>
          <w:ilvl w:val="0"/>
          <w:numId w:val="13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Bruno A.E., et al.</w:t>
      </w:r>
    </w:p>
    <w:p w14:paraId="767FFB63" w14:textId="77777777" w:rsidR="008061E4" w:rsidRDefault="008061E4" w:rsidP="008061E4">
      <w:pPr>
        <w:pStyle w:val="whitespace-normal"/>
        <w:numPr>
          <w:ilvl w:val="0"/>
          <w:numId w:val="13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Система глубокого обучения для автоматического скрининга белковых кристаллов. CNN для классификации изображений кристаллов на пригодные/непригодные для дифракционных экспериментов. Значительно ускоряет процесс отбора качественных кристаллов в структурной биологии.</w:t>
      </w:r>
    </w:p>
    <w:p w14:paraId="26DC0804" w14:textId="77777777" w:rsidR="008061E4" w:rsidRDefault="008061E4" w:rsidP="008061E4">
      <w:pPr>
        <w:pStyle w:val="3"/>
      </w:pPr>
      <w:r>
        <w:t>4. US6118850A</w:t>
      </w:r>
    </w:p>
    <w:p w14:paraId="622C4F74" w14:textId="77777777" w:rsidR="008061E4" w:rsidRPr="008061E4" w:rsidRDefault="008061E4" w:rsidP="008061E4">
      <w:pPr>
        <w:pStyle w:val="whitespace-normal"/>
        <w:numPr>
          <w:ilvl w:val="0"/>
          <w:numId w:val="14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Method and apparatus for x-ray analysis of particle size</w:t>
      </w:r>
    </w:p>
    <w:p w14:paraId="58F0F25A" w14:textId="77777777" w:rsidR="008061E4" w:rsidRDefault="008061E4" w:rsidP="008061E4">
      <w:pPr>
        <w:pStyle w:val="whitespace-normal"/>
        <w:numPr>
          <w:ilvl w:val="0"/>
          <w:numId w:val="14"/>
        </w:numPr>
      </w:pPr>
      <w:r>
        <w:rPr>
          <w:rStyle w:val="ae"/>
          <w:rFonts w:eastAsiaTheme="majorEastAsia"/>
        </w:rPr>
        <w:t>Год:</w:t>
      </w:r>
      <w:r>
        <w:t xml:space="preserve"> 2000</w:t>
      </w:r>
    </w:p>
    <w:p w14:paraId="2E8E3F0A" w14:textId="77777777" w:rsidR="008061E4" w:rsidRDefault="008061E4" w:rsidP="008061E4">
      <w:pPr>
        <w:pStyle w:val="whitespace-normal"/>
        <w:numPr>
          <w:ilvl w:val="0"/>
          <w:numId w:val="14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holders</w:t>
      </w:r>
      <w:proofErr w:type="spellEnd"/>
    </w:p>
    <w:p w14:paraId="22151C08" w14:textId="77777777" w:rsidR="008061E4" w:rsidRDefault="008061E4" w:rsidP="008061E4">
      <w:pPr>
        <w:pStyle w:val="whitespace-normal"/>
        <w:numPr>
          <w:ilvl w:val="0"/>
          <w:numId w:val="14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Патент на метод и устройство для рентгеновского анализа размера частиц и кристаллитов. Использует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broadening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из XRD паттернов для определения размера кристаллических доменов.</w:t>
      </w:r>
    </w:p>
    <w:p w14:paraId="1EE117A1" w14:textId="77777777" w:rsidR="008061E4" w:rsidRDefault="008061E4" w:rsidP="008061E4">
      <w:pPr>
        <w:pStyle w:val="3"/>
      </w:pPr>
      <w:r>
        <w:t>5. US20230065841A1</w:t>
      </w:r>
    </w:p>
    <w:p w14:paraId="3C544239" w14:textId="77777777" w:rsidR="008061E4" w:rsidRPr="008061E4" w:rsidRDefault="008061E4" w:rsidP="008061E4">
      <w:pPr>
        <w:pStyle w:val="whitespace-normal"/>
        <w:numPr>
          <w:ilvl w:val="0"/>
          <w:numId w:val="15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Machine learning for crystal structure prediction</w:t>
      </w:r>
    </w:p>
    <w:p w14:paraId="077D4A2B" w14:textId="77777777" w:rsidR="008061E4" w:rsidRDefault="008061E4" w:rsidP="008061E4">
      <w:pPr>
        <w:pStyle w:val="whitespace-normal"/>
        <w:numPr>
          <w:ilvl w:val="0"/>
          <w:numId w:val="15"/>
        </w:numPr>
      </w:pPr>
      <w:r>
        <w:rPr>
          <w:rStyle w:val="ae"/>
          <w:rFonts w:eastAsiaTheme="majorEastAsia"/>
        </w:rPr>
        <w:t>Год:</w:t>
      </w:r>
      <w:r>
        <w:t xml:space="preserve"> 2023</w:t>
      </w:r>
    </w:p>
    <w:p w14:paraId="6C9315B5" w14:textId="77777777" w:rsidR="008061E4" w:rsidRDefault="008061E4" w:rsidP="008061E4">
      <w:pPr>
        <w:pStyle w:val="whitespace-normal"/>
        <w:numPr>
          <w:ilvl w:val="0"/>
          <w:numId w:val="15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applicants</w:t>
      </w:r>
      <w:proofErr w:type="spellEnd"/>
    </w:p>
    <w:p w14:paraId="61B4A289" w14:textId="77777777" w:rsidR="008061E4" w:rsidRDefault="008061E4" w:rsidP="008061E4">
      <w:pPr>
        <w:pStyle w:val="whitespace-normal"/>
        <w:numPr>
          <w:ilvl w:val="0"/>
          <w:numId w:val="15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Патентная заявка на использование машинного обучения для предсказания кристаллических структур. Методы включают нейронные сети для предсказания стабильных конфигураций атомов и пространственных групп на основе химического состава.</w:t>
      </w:r>
    </w:p>
    <w:p w14:paraId="69CC3D41" w14:textId="77777777" w:rsidR="008061E4" w:rsidRDefault="008061E4" w:rsidP="008061E4">
      <w:pPr>
        <w:pStyle w:val="3"/>
      </w:pPr>
      <w:r>
        <w:lastRenderedPageBreak/>
        <w:t>6. US20130077827A1</w:t>
      </w:r>
    </w:p>
    <w:p w14:paraId="5B56DE7F" w14:textId="77777777" w:rsidR="008061E4" w:rsidRPr="008061E4" w:rsidRDefault="008061E4" w:rsidP="008061E4">
      <w:pPr>
        <w:pStyle w:val="whitespace-normal"/>
        <w:numPr>
          <w:ilvl w:val="0"/>
          <w:numId w:val="16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System and method for automated crystal detection and evaluation</w:t>
      </w:r>
    </w:p>
    <w:p w14:paraId="2EA29FF4" w14:textId="77777777" w:rsidR="008061E4" w:rsidRDefault="008061E4" w:rsidP="008061E4">
      <w:pPr>
        <w:pStyle w:val="whitespace-normal"/>
        <w:numPr>
          <w:ilvl w:val="0"/>
          <w:numId w:val="16"/>
        </w:numPr>
      </w:pPr>
      <w:r>
        <w:rPr>
          <w:rStyle w:val="ae"/>
          <w:rFonts w:eastAsiaTheme="majorEastAsia"/>
        </w:rPr>
        <w:t>Год:</w:t>
      </w:r>
      <w:r>
        <w:t xml:space="preserve"> 2013</w:t>
      </w:r>
    </w:p>
    <w:p w14:paraId="2FDF2A1C" w14:textId="77777777" w:rsidR="008061E4" w:rsidRDefault="008061E4" w:rsidP="008061E4">
      <w:pPr>
        <w:pStyle w:val="whitespace-normal"/>
        <w:numPr>
          <w:ilvl w:val="0"/>
          <w:numId w:val="16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applicants</w:t>
      </w:r>
      <w:proofErr w:type="spellEnd"/>
    </w:p>
    <w:p w14:paraId="1F5F3F2D" w14:textId="77777777" w:rsidR="008061E4" w:rsidRDefault="008061E4" w:rsidP="008061E4">
      <w:pPr>
        <w:pStyle w:val="whitespace-normal"/>
        <w:numPr>
          <w:ilvl w:val="0"/>
          <w:numId w:val="16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Система и метод для автоматизированного обнаружения и оценки кристаллов. Компьютерное зрение и анализ изображений для идентификации кристаллов в капле для кристаллизации, оценка их качества для последующих дифракционных экспериментов.</w:t>
      </w:r>
    </w:p>
    <w:p w14:paraId="2407745F" w14:textId="77777777" w:rsidR="008061E4" w:rsidRDefault="008061E4" w:rsidP="008061E4">
      <w:pPr>
        <w:pStyle w:val="3"/>
      </w:pPr>
      <w:r>
        <w:t>7. US20020164812A1</w:t>
      </w:r>
    </w:p>
    <w:p w14:paraId="4D081DE1" w14:textId="77777777" w:rsidR="008061E4" w:rsidRPr="008061E4" w:rsidRDefault="008061E4" w:rsidP="008061E4">
      <w:pPr>
        <w:pStyle w:val="whitespace-normal"/>
        <w:numPr>
          <w:ilvl w:val="0"/>
          <w:numId w:val="17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Method for determining protein structure using NMR and crystallography</w:t>
      </w:r>
    </w:p>
    <w:p w14:paraId="4B6F1183" w14:textId="77777777" w:rsidR="008061E4" w:rsidRDefault="008061E4" w:rsidP="008061E4">
      <w:pPr>
        <w:pStyle w:val="whitespace-normal"/>
        <w:numPr>
          <w:ilvl w:val="0"/>
          <w:numId w:val="17"/>
        </w:numPr>
      </w:pPr>
      <w:r>
        <w:rPr>
          <w:rStyle w:val="ae"/>
          <w:rFonts w:eastAsiaTheme="majorEastAsia"/>
        </w:rPr>
        <w:t>Год:</w:t>
      </w:r>
      <w:r>
        <w:t xml:space="preserve"> 2002</w:t>
      </w:r>
    </w:p>
    <w:p w14:paraId="7EFFA115" w14:textId="77777777" w:rsidR="008061E4" w:rsidRDefault="008061E4" w:rsidP="008061E4">
      <w:pPr>
        <w:pStyle w:val="whitespace-normal"/>
        <w:numPr>
          <w:ilvl w:val="0"/>
          <w:numId w:val="17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applicants</w:t>
      </w:r>
      <w:proofErr w:type="spellEnd"/>
    </w:p>
    <w:p w14:paraId="2FD3A24F" w14:textId="77777777" w:rsidR="008061E4" w:rsidRDefault="008061E4" w:rsidP="008061E4">
      <w:pPr>
        <w:pStyle w:val="whitespace-normal"/>
        <w:numPr>
          <w:ilvl w:val="0"/>
          <w:numId w:val="17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Метод определения структуры белка, комбинирующий данные ЯМР-спектроскопии и кристаллографии. Интегрированный подход для улучшения точности определения структуры, особенно для гибких регионов белков.</w:t>
      </w:r>
    </w:p>
    <w:p w14:paraId="5F02FE8F" w14:textId="77777777" w:rsidR="008061E4" w:rsidRDefault="008061E4" w:rsidP="001E0CD0"/>
    <w:p w14:paraId="01F17B34" w14:textId="25B655B6" w:rsidR="001E0CD0" w:rsidRDefault="001E0CD0" w:rsidP="001E0CD0">
      <w:r>
        <w:t>Патенты:</w:t>
      </w:r>
    </w:p>
    <w:p w14:paraId="28102068" w14:textId="77777777" w:rsidR="001E0CD0" w:rsidRDefault="001E0CD0" w:rsidP="001E0CD0">
      <w:r>
        <w:t>https://patents.google.com/patent/US9524450B2/en</w:t>
      </w:r>
    </w:p>
    <w:p w14:paraId="0DB7F733" w14:textId="77777777" w:rsidR="001E0CD0" w:rsidRDefault="001E0CD0" w:rsidP="001E0CD0">
      <w:r>
        <w:t>https://patents.google.com/patent/EP1527334A1/en</w:t>
      </w:r>
    </w:p>
    <w:p w14:paraId="65931998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https://pmc.ncbi.nlm.nih.gov/articles/PMC10833361 (Deep learning system for protein crystal screening)</w:t>
      </w:r>
    </w:p>
    <w:p w14:paraId="5749D3A7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https://patents.google.com/patent/US6118850A/en</w:t>
      </w:r>
    </w:p>
    <w:p w14:paraId="46499C0A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https://patents.google.com/patent/US20230065841A1/en</w:t>
      </w:r>
    </w:p>
    <w:p w14:paraId="10F3F477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https://patents.google.com/patent/US20130077827A1/en</w:t>
      </w:r>
    </w:p>
    <w:p w14:paraId="79F641FC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https://patents.google.com/patent/US20020164812A1/en</w:t>
      </w:r>
    </w:p>
    <w:p w14:paraId="774E48B2" w14:textId="4207B75A" w:rsidR="001E0CD0" w:rsidRDefault="001E0CD0" w:rsidP="001E0CD0">
      <w:pPr>
        <w:rPr>
          <w:lang w:val="en-US"/>
        </w:rPr>
      </w:pPr>
    </w:p>
    <w:p w14:paraId="3D11D428" w14:textId="7004E1EA" w:rsidR="008061E4" w:rsidRDefault="008061E4">
      <w:pPr>
        <w:rPr>
          <w:lang w:val="en-US"/>
        </w:rPr>
      </w:pPr>
      <w:r>
        <w:rPr>
          <w:lang w:val="en-US"/>
        </w:rPr>
        <w:br w:type="page"/>
      </w:r>
    </w:p>
    <w:p w14:paraId="03F04119" w14:textId="77777777" w:rsidR="008061E4" w:rsidRDefault="008061E4" w:rsidP="008061E4">
      <w:pPr>
        <w:pStyle w:val="2"/>
      </w:pPr>
      <w:r>
        <w:rPr>
          <w:rStyle w:val="ae"/>
          <w:b w:val="0"/>
          <w:bCs w:val="0"/>
        </w:rPr>
        <w:lastRenderedPageBreak/>
        <w:t>СТАТЬИ:</w:t>
      </w:r>
    </w:p>
    <w:p w14:paraId="32FE06B8" w14:textId="77777777" w:rsidR="008061E4" w:rsidRDefault="008061E4" w:rsidP="008061E4">
      <w:pPr>
        <w:pStyle w:val="3"/>
      </w:pPr>
      <w:r>
        <w:t xml:space="preserve">1. </w:t>
      </w:r>
      <w:hyperlink r:id="rId15" w:history="1">
        <w:r>
          <w:rPr>
            <w:rStyle w:val="ac"/>
          </w:rPr>
          <w:t>https://arxiv.org/abs/2404.04810</w:t>
        </w:r>
      </w:hyperlink>
    </w:p>
    <w:p w14:paraId="565481E1" w14:textId="77777777" w:rsidR="008061E4" w:rsidRPr="008061E4" w:rsidRDefault="008061E4" w:rsidP="008061E4">
      <w:pPr>
        <w:pStyle w:val="whitespace-normal"/>
        <w:numPr>
          <w:ilvl w:val="0"/>
          <w:numId w:val="18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AlphaCrystal-II: Distance matrix based crystal structure prediction using deep learning</w:t>
      </w:r>
    </w:p>
    <w:p w14:paraId="0307880F" w14:textId="77777777" w:rsidR="008061E4" w:rsidRDefault="008061E4" w:rsidP="008061E4">
      <w:pPr>
        <w:pStyle w:val="whitespace-normal"/>
        <w:numPr>
          <w:ilvl w:val="0"/>
          <w:numId w:val="18"/>
        </w:numPr>
      </w:pPr>
      <w:r>
        <w:rPr>
          <w:rStyle w:val="ae"/>
          <w:rFonts w:eastAsiaTheme="majorEastAsia"/>
        </w:rPr>
        <w:t>Год:</w:t>
      </w:r>
      <w:r>
        <w:t xml:space="preserve"> 2024</w:t>
      </w:r>
    </w:p>
    <w:p w14:paraId="52FB4977" w14:textId="77777777" w:rsidR="008061E4" w:rsidRPr="008061E4" w:rsidRDefault="008061E4" w:rsidP="008061E4">
      <w:pPr>
        <w:pStyle w:val="whitespace-normal"/>
        <w:numPr>
          <w:ilvl w:val="0"/>
          <w:numId w:val="18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Song Y., Siriwardane E.M.D., Li Y., Dong R., Hu J.</w:t>
      </w:r>
    </w:p>
    <w:p w14:paraId="0D3E45E8" w14:textId="77777777" w:rsidR="008061E4" w:rsidRDefault="008061E4" w:rsidP="008061E4">
      <w:pPr>
        <w:pStyle w:val="whitespace-normal"/>
        <w:numPr>
          <w:ilvl w:val="0"/>
          <w:numId w:val="18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Предсказание кристаллических структур через матрицы межатомных расстояний. Deep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предсказывают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>, затем генетический алгоритм восстанавливает 3D структуры. Матрица инвариантна к перестановкам и полностью описывает пространственные отношения между атомами.</w:t>
      </w:r>
    </w:p>
    <w:p w14:paraId="290CA070" w14:textId="77777777" w:rsidR="008061E4" w:rsidRDefault="008061E4" w:rsidP="008061E4">
      <w:pPr>
        <w:pStyle w:val="3"/>
      </w:pPr>
      <w:r>
        <w:t xml:space="preserve">2. </w:t>
      </w:r>
      <w:hyperlink r:id="rId16" w:history="1">
        <w:r>
          <w:rPr>
            <w:rStyle w:val="ac"/>
          </w:rPr>
          <w:t>https://www.nature.com/articles/s41467-021-26511-5</w:t>
        </w:r>
      </w:hyperlink>
    </w:p>
    <w:p w14:paraId="6473A348" w14:textId="77777777" w:rsidR="008061E4" w:rsidRPr="008061E4" w:rsidRDefault="008061E4" w:rsidP="008061E4">
      <w:pPr>
        <w:pStyle w:val="whitespace-normal"/>
        <w:numPr>
          <w:ilvl w:val="0"/>
          <w:numId w:val="19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Robust recognition and exploratory analysis of crystal structures via Bayesian deep learning (ARISE)</w:t>
      </w:r>
    </w:p>
    <w:p w14:paraId="434BDCA5" w14:textId="77777777" w:rsidR="008061E4" w:rsidRDefault="008061E4" w:rsidP="008061E4">
      <w:pPr>
        <w:pStyle w:val="whitespace-normal"/>
        <w:numPr>
          <w:ilvl w:val="0"/>
          <w:numId w:val="19"/>
        </w:numPr>
      </w:pPr>
      <w:r>
        <w:rPr>
          <w:rStyle w:val="ae"/>
          <w:rFonts w:eastAsiaTheme="majorEastAsia"/>
        </w:rPr>
        <w:t>Год:</w:t>
      </w:r>
      <w:r>
        <w:t xml:space="preserve"> 2021</w:t>
      </w:r>
    </w:p>
    <w:p w14:paraId="505C7776" w14:textId="77777777" w:rsidR="008061E4" w:rsidRPr="008061E4" w:rsidRDefault="008061E4" w:rsidP="008061E4">
      <w:pPr>
        <w:pStyle w:val="whitespace-normal"/>
        <w:numPr>
          <w:ilvl w:val="0"/>
          <w:numId w:val="19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Leitherer A., Ziletti A., Ghiringhelli L.M.</w:t>
      </w:r>
    </w:p>
    <w:p w14:paraId="065FDBB0" w14:textId="77777777" w:rsidR="008061E4" w:rsidRDefault="008061E4" w:rsidP="008061E4">
      <w:pPr>
        <w:pStyle w:val="whitespace-normal"/>
        <w:numPr>
          <w:ilvl w:val="0"/>
          <w:numId w:val="19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ARISE - метод распознавания кристаллов на основе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Классифицирует 108 типов структур с &gt;97% точностью при 60% отсутствующих атомов. Использует SOAP дескрипторы (инвариантные к поворотам) и MLP с байесовской квантификацией неопределенности. Устойчив к шуму и температурным эффектам.</w:t>
      </w:r>
    </w:p>
    <w:p w14:paraId="267B9F0B" w14:textId="77777777" w:rsidR="008061E4" w:rsidRDefault="008061E4" w:rsidP="008061E4">
      <w:pPr>
        <w:pStyle w:val="3"/>
      </w:pPr>
      <w:r>
        <w:t xml:space="preserve">3. </w:t>
      </w:r>
      <w:hyperlink r:id="rId17" w:history="1">
        <w:r>
          <w:rPr>
            <w:rStyle w:val="ac"/>
          </w:rPr>
          <w:t>https://www.sciencedirect.com/science/article/pii/S0927025621001610</w:t>
        </w:r>
      </w:hyperlink>
    </w:p>
    <w:p w14:paraId="6F9133FF" w14:textId="77777777" w:rsidR="008061E4" w:rsidRPr="008061E4" w:rsidRDefault="008061E4" w:rsidP="008061E4">
      <w:pPr>
        <w:pStyle w:val="whitespace-normal"/>
        <w:numPr>
          <w:ilvl w:val="0"/>
          <w:numId w:val="20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Crystal structure prediction in a continuous representative space</w:t>
      </w:r>
    </w:p>
    <w:p w14:paraId="3084B706" w14:textId="77777777" w:rsidR="008061E4" w:rsidRDefault="008061E4" w:rsidP="008061E4">
      <w:pPr>
        <w:pStyle w:val="whitespace-normal"/>
        <w:numPr>
          <w:ilvl w:val="0"/>
          <w:numId w:val="20"/>
        </w:numPr>
      </w:pPr>
      <w:r>
        <w:rPr>
          <w:rStyle w:val="ae"/>
          <w:rFonts w:eastAsiaTheme="majorEastAsia"/>
        </w:rPr>
        <w:t>Год:</w:t>
      </w:r>
      <w:r>
        <w:t xml:space="preserve"> 2021</w:t>
      </w:r>
    </w:p>
    <w:p w14:paraId="6E6E1E8B" w14:textId="77777777" w:rsidR="008061E4" w:rsidRDefault="008061E4" w:rsidP="008061E4">
      <w:pPr>
        <w:pStyle w:val="whitespace-normal"/>
        <w:numPr>
          <w:ilvl w:val="0"/>
          <w:numId w:val="20"/>
        </w:numPr>
      </w:pPr>
      <w:r>
        <w:rPr>
          <w:rStyle w:val="ae"/>
          <w:rFonts w:eastAsiaTheme="majorEastAsia"/>
        </w:rPr>
        <w:t>Авторы:</w:t>
      </w:r>
      <w:r>
        <w:t xml:space="preserve"> </w:t>
      </w:r>
      <w:proofErr w:type="spellStart"/>
      <w:r>
        <w:t>Noh</w:t>
      </w:r>
      <w:proofErr w:type="spellEnd"/>
      <w:r>
        <w:t xml:space="preserve"> J., </w:t>
      </w:r>
      <w:proofErr w:type="spellStart"/>
      <w:r>
        <w:t>Gu</w:t>
      </w:r>
      <w:proofErr w:type="spellEnd"/>
      <w:r>
        <w:t xml:space="preserve"> G.H., </w:t>
      </w:r>
      <w:proofErr w:type="spellStart"/>
      <w:r>
        <w:t>Kim</w:t>
      </w:r>
      <w:proofErr w:type="spellEnd"/>
      <w:r>
        <w:t xml:space="preserve"> S., </w:t>
      </w:r>
      <w:proofErr w:type="spellStart"/>
      <w:r>
        <w:t>Jung</w:t>
      </w:r>
      <w:proofErr w:type="spellEnd"/>
      <w:r>
        <w:t xml:space="preserve"> Y.</w:t>
      </w:r>
    </w:p>
    <w:p w14:paraId="1196B1A3" w14:textId="77777777" w:rsidR="008061E4" w:rsidRDefault="008061E4" w:rsidP="008061E4">
      <w:pPr>
        <w:pStyle w:val="whitespace-normal"/>
        <w:numPr>
          <w:ilvl w:val="0"/>
          <w:numId w:val="20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</w:t>
      </w:r>
      <w:proofErr w:type="spellStart"/>
      <w:r>
        <w:t>Variational</w:t>
      </w:r>
      <w:proofErr w:type="spellEnd"/>
      <w:r>
        <w:t xml:space="preserve"> </w:t>
      </w:r>
      <w:proofErr w:type="spellStart"/>
      <w:r>
        <w:t>Autoencoder</w:t>
      </w:r>
      <w:proofErr w:type="spellEnd"/>
      <w:r>
        <w:t xml:space="preserve"> использует </w:t>
      </w:r>
      <w:proofErr w:type="spellStart"/>
      <w:r>
        <w:t>radial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(RDF) для представления кристаллов в непрерывном латентном пространстве. RDF как универсальная характеристика для генерации новых кристаллических структур, подобных известным. Генеративная модель для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.</w:t>
      </w:r>
    </w:p>
    <w:p w14:paraId="5D29667F" w14:textId="77777777" w:rsidR="008061E4" w:rsidRDefault="008061E4" w:rsidP="008061E4">
      <w:pPr>
        <w:pStyle w:val="3"/>
      </w:pPr>
      <w:r>
        <w:t xml:space="preserve">4. </w:t>
      </w:r>
      <w:hyperlink r:id="rId18" w:history="1">
        <w:r>
          <w:rPr>
            <w:rStyle w:val="ac"/>
          </w:rPr>
          <w:t>https://link.aps.org/doi/10.1103/PhysRevMaterials.6.043801</w:t>
        </w:r>
      </w:hyperlink>
    </w:p>
    <w:p w14:paraId="184DFD64" w14:textId="77777777" w:rsidR="008061E4" w:rsidRPr="008061E4" w:rsidRDefault="008061E4" w:rsidP="008061E4">
      <w:pPr>
        <w:pStyle w:val="whitespace-normal"/>
        <w:numPr>
          <w:ilvl w:val="0"/>
          <w:numId w:val="21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Data-centric framework for crystal structure identification in atomistic simulations using machine learning</w:t>
      </w:r>
    </w:p>
    <w:p w14:paraId="02FEA459" w14:textId="77777777" w:rsidR="008061E4" w:rsidRDefault="008061E4" w:rsidP="008061E4">
      <w:pPr>
        <w:pStyle w:val="whitespace-normal"/>
        <w:numPr>
          <w:ilvl w:val="0"/>
          <w:numId w:val="21"/>
        </w:numPr>
      </w:pPr>
      <w:r>
        <w:rPr>
          <w:rStyle w:val="ae"/>
          <w:rFonts w:eastAsiaTheme="majorEastAsia"/>
        </w:rPr>
        <w:t>Год:</w:t>
      </w:r>
      <w:r>
        <w:t xml:space="preserve"> 2022</w:t>
      </w:r>
    </w:p>
    <w:p w14:paraId="7DF39497" w14:textId="77777777" w:rsidR="008061E4" w:rsidRPr="008061E4" w:rsidRDefault="008061E4" w:rsidP="008061E4">
      <w:pPr>
        <w:pStyle w:val="whitespace-normal"/>
        <w:numPr>
          <w:ilvl w:val="0"/>
          <w:numId w:val="21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Puchala B., et al.</w:t>
      </w:r>
    </w:p>
    <w:p w14:paraId="04984FC9" w14:textId="77777777" w:rsidR="008061E4" w:rsidRDefault="008061E4" w:rsidP="008061E4">
      <w:pPr>
        <w:pStyle w:val="whitespace-normal"/>
        <w:numPr>
          <w:ilvl w:val="0"/>
          <w:numId w:val="21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Data-</w:t>
      </w:r>
      <w:proofErr w:type="spellStart"/>
      <w:r>
        <w:t>centric</w:t>
      </w:r>
      <w:proofErr w:type="spellEnd"/>
      <w:r>
        <w:t xml:space="preserve"> ML фреймворк для классификации атомов по кристаллическим структурам из молекулярной динамики. Превосходит традиционные эвристические методы (CNA, PTM) особенно при высоких температурах когда решетки деформированы. Первый публичный бенчмарк для алгоритмов структурной классификации.</w:t>
      </w:r>
    </w:p>
    <w:p w14:paraId="62397DDA" w14:textId="77777777" w:rsidR="008061E4" w:rsidRDefault="008061E4" w:rsidP="008061E4">
      <w:pPr>
        <w:pStyle w:val="3"/>
      </w:pPr>
      <w:r>
        <w:lastRenderedPageBreak/>
        <w:t xml:space="preserve">5. </w:t>
      </w:r>
      <w:hyperlink r:id="rId19" w:history="1">
        <w:r>
          <w:rPr>
            <w:rStyle w:val="ac"/>
          </w:rPr>
          <w:t>https://pubs.acs.org/doi/10.1021/acs.jctc.4c00418</w:t>
        </w:r>
      </w:hyperlink>
    </w:p>
    <w:p w14:paraId="529DF800" w14:textId="77777777" w:rsidR="008061E4" w:rsidRPr="008061E4" w:rsidRDefault="008061E4" w:rsidP="008061E4">
      <w:pPr>
        <w:pStyle w:val="whitespace-normal"/>
        <w:numPr>
          <w:ilvl w:val="0"/>
          <w:numId w:val="22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Machine Learning Classification of Local Environments in Molecular Crystals</w:t>
      </w:r>
    </w:p>
    <w:p w14:paraId="113FEFBF" w14:textId="77777777" w:rsidR="008061E4" w:rsidRDefault="008061E4" w:rsidP="008061E4">
      <w:pPr>
        <w:pStyle w:val="whitespace-normal"/>
        <w:numPr>
          <w:ilvl w:val="0"/>
          <w:numId w:val="22"/>
        </w:numPr>
      </w:pPr>
      <w:r>
        <w:rPr>
          <w:rStyle w:val="ae"/>
          <w:rFonts w:eastAsiaTheme="majorEastAsia"/>
        </w:rPr>
        <w:t>Год:</w:t>
      </w:r>
      <w:r>
        <w:t xml:space="preserve"> 2024</w:t>
      </w:r>
    </w:p>
    <w:p w14:paraId="5CDD1A66" w14:textId="77777777" w:rsidR="008061E4" w:rsidRPr="008061E4" w:rsidRDefault="008061E4" w:rsidP="008061E4">
      <w:pPr>
        <w:pStyle w:val="whitespace-normal"/>
        <w:numPr>
          <w:ilvl w:val="0"/>
          <w:numId w:val="22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Thonhauser T., et al.</w:t>
      </w:r>
    </w:p>
    <w:p w14:paraId="294A94BF" w14:textId="77777777" w:rsidR="008061E4" w:rsidRDefault="008061E4" w:rsidP="008061E4">
      <w:pPr>
        <w:pStyle w:val="whitespace-normal"/>
        <w:numPr>
          <w:ilvl w:val="0"/>
          <w:numId w:val="22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</w:t>
      </w:r>
      <w:proofErr w:type="spellStart"/>
      <w:r>
        <w:t>Graph</w:t>
      </w:r>
      <w:proofErr w:type="spellEnd"/>
      <w:r>
        <w:t xml:space="preserve"> CNN и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дескрипторы для классификации локальных молекулярных окружений в </w:t>
      </w:r>
      <w:proofErr w:type="spellStart"/>
      <w:r>
        <w:t>полиморфах</w:t>
      </w:r>
      <w:proofErr w:type="spellEnd"/>
      <w:r>
        <w:t xml:space="preserve"> кристаллов. Высокая точность на </w:t>
      </w:r>
      <w:proofErr w:type="spellStart"/>
      <w:r>
        <w:t>urea</w:t>
      </w:r>
      <w:proofErr w:type="spellEnd"/>
      <w:r>
        <w:t xml:space="preserve"> и </w:t>
      </w:r>
      <w:proofErr w:type="spellStart"/>
      <w:r>
        <w:t>nicotinamide</w:t>
      </w:r>
      <w:proofErr w:type="spellEnd"/>
      <w:r>
        <w:t xml:space="preserve">. Анализ MD траекторий наночастиц и </w:t>
      </w:r>
      <w:proofErr w:type="spellStart"/>
      <w:r>
        <w:t>solid-solid</w:t>
      </w:r>
      <w:proofErr w:type="spellEnd"/>
      <w:r>
        <w:t xml:space="preserve"> интерфейсов для изучения фазовых переходов и стабильности.</w:t>
      </w:r>
    </w:p>
    <w:p w14:paraId="2D392720" w14:textId="77777777" w:rsidR="008061E4" w:rsidRDefault="008061E4" w:rsidP="008061E4">
      <w:pPr>
        <w:pStyle w:val="3"/>
      </w:pPr>
      <w:r>
        <w:t xml:space="preserve">6. </w:t>
      </w:r>
      <w:hyperlink r:id="rId20" w:history="1">
        <w:r>
          <w:rPr>
            <w:rStyle w:val="ac"/>
          </w:rPr>
          <w:t>https://pubs.acs.org/doi/10.1021/acs.jctc.3c00031</w:t>
        </w:r>
      </w:hyperlink>
    </w:p>
    <w:p w14:paraId="049EB1E6" w14:textId="77777777" w:rsidR="008061E4" w:rsidRPr="008061E4" w:rsidRDefault="008061E4" w:rsidP="008061E4">
      <w:pPr>
        <w:pStyle w:val="whitespace-normal"/>
        <w:numPr>
          <w:ilvl w:val="0"/>
          <w:numId w:val="23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Geometric Deep Learning for Molecular Crystal Structure Prediction (MolXtalNet)</w:t>
      </w:r>
    </w:p>
    <w:p w14:paraId="571B6BAB" w14:textId="77777777" w:rsidR="008061E4" w:rsidRDefault="008061E4" w:rsidP="008061E4">
      <w:pPr>
        <w:pStyle w:val="whitespace-normal"/>
        <w:numPr>
          <w:ilvl w:val="0"/>
          <w:numId w:val="23"/>
        </w:numPr>
      </w:pPr>
      <w:r>
        <w:rPr>
          <w:rStyle w:val="ae"/>
          <w:rFonts w:eastAsiaTheme="majorEastAsia"/>
        </w:rPr>
        <w:t>Год:</w:t>
      </w:r>
      <w:r>
        <w:t xml:space="preserve"> 2023</w:t>
      </w:r>
    </w:p>
    <w:p w14:paraId="51FE51EB" w14:textId="77777777" w:rsidR="008061E4" w:rsidRPr="008061E4" w:rsidRDefault="008061E4" w:rsidP="008061E4">
      <w:pPr>
        <w:pStyle w:val="whitespace-normal"/>
        <w:numPr>
          <w:ilvl w:val="0"/>
          <w:numId w:val="23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Wengert S., Csányi G., Reilly A.M.</w:t>
      </w:r>
    </w:p>
    <w:p w14:paraId="24997333" w14:textId="77777777" w:rsidR="008061E4" w:rsidRDefault="008061E4" w:rsidP="008061E4">
      <w:pPr>
        <w:pStyle w:val="whitespace-normal"/>
        <w:numPr>
          <w:ilvl w:val="0"/>
          <w:numId w:val="23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для ранжирования и предсказания свойств молекулярных кристаллов. </w:t>
      </w:r>
      <w:proofErr w:type="spellStart"/>
      <w:r>
        <w:t>MolXtalNet</w:t>
      </w:r>
      <w:proofErr w:type="spellEnd"/>
      <w:r>
        <w:t xml:space="preserve">-D достигает &lt;2% MAE для плотности, </w:t>
      </w:r>
      <w:proofErr w:type="spellStart"/>
      <w:r>
        <w:t>MolXtalNet</w:t>
      </w:r>
      <w:proofErr w:type="spellEnd"/>
      <w:r>
        <w:t xml:space="preserve">-S различает экспериментальные структуры от синтетических фейков. </w:t>
      </w:r>
      <w:proofErr w:type="spellStart"/>
      <w:r>
        <w:t>Валидировано</w:t>
      </w:r>
      <w:proofErr w:type="spellEnd"/>
      <w:r>
        <w:t xml:space="preserve"> на Cambridge 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5 и 6.</w:t>
      </w:r>
    </w:p>
    <w:p w14:paraId="2DE5224D" w14:textId="77777777" w:rsidR="008061E4" w:rsidRDefault="008061E4" w:rsidP="008061E4">
      <w:pPr>
        <w:pStyle w:val="3"/>
      </w:pPr>
      <w:r>
        <w:t xml:space="preserve">7. </w:t>
      </w:r>
      <w:hyperlink r:id="rId21" w:history="1">
        <w:r>
          <w:rPr>
            <w:rStyle w:val="ac"/>
          </w:rPr>
          <w:t>https://www.sciencedirect.com/science/article/pii/S1359645422007327</w:t>
        </w:r>
      </w:hyperlink>
    </w:p>
    <w:p w14:paraId="4A61B558" w14:textId="77777777" w:rsidR="008061E4" w:rsidRPr="008061E4" w:rsidRDefault="008061E4" w:rsidP="008061E4">
      <w:pPr>
        <w:pStyle w:val="whitespace-normal"/>
        <w:numPr>
          <w:ilvl w:val="0"/>
          <w:numId w:val="24"/>
        </w:numPr>
        <w:rPr>
          <w:lang w:val="en-US"/>
        </w:rPr>
      </w:pPr>
      <w:r>
        <w:rPr>
          <w:rStyle w:val="ae"/>
          <w:rFonts w:eastAsiaTheme="majorEastAsia"/>
        </w:rPr>
        <w:t>Название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On the value of popular crystallographic databases for machine learning prediction of space groups</w:t>
      </w:r>
    </w:p>
    <w:p w14:paraId="2176D4DA" w14:textId="77777777" w:rsidR="008061E4" w:rsidRDefault="008061E4" w:rsidP="008061E4">
      <w:pPr>
        <w:pStyle w:val="whitespace-normal"/>
        <w:numPr>
          <w:ilvl w:val="0"/>
          <w:numId w:val="24"/>
        </w:numPr>
      </w:pPr>
      <w:r>
        <w:rPr>
          <w:rStyle w:val="ae"/>
          <w:rFonts w:eastAsiaTheme="majorEastAsia"/>
        </w:rPr>
        <w:t>Год:</w:t>
      </w:r>
      <w:r>
        <w:t xml:space="preserve"> 2022</w:t>
      </w:r>
    </w:p>
    <w:p w14:paraId="66D0678A" w14:textId="77777777" w:rsidR="008061E4" w:rsidRPr="008061E4" w:rsidRDefault="008061E4" w:rsidP="008061E4">
      <w:pPr>
        <w:pStyle w:val="whitespace-normal"/>
        <w:numPr>
          <w:ilvl w:val="0"/>
          <w:numId w:val="24"/>
        </w:numPr>
        <w:rPr>
          <w:lang w:val="en-US"/>
        </w:rPr>
      </w:pPr>
      <w:r>
        <w:rPr>
          <w:rStyle w:val="ae"/>
          <w:rFonts w:eastAsiaTheme="majorEastAsia"/>
        </w:rPr>
        <w:t>Авторы</w:t>
      </w:r>
      <w:r w:rsidRPr="008061E4">
        <w:rPr>
          <w:rStyle w:val="ae"/>
          <w:rFonts w:eastAsiaTheme="majorEastAsia"/>
          <w:lang w:val="en-US"/>
        </w:rPr>
        <w:t>:</w:t>
      </w:r>
      <w:r w:rsidRPr="008061E4">
        <w:rPr>
          <w:lang w:val="en-US"/>
        </w:rPr>
        <w:t xml:space="preserve"> Venkatraman V., Carvalho A.</w:t>
      </w:r>
    </w:p>
    <w:p w14:paraId="642109C0" w14:textId="77777777" w:rsidR="008061E4" w:rsidRDefault="008061E4" w:rsidP="008061E4">
      <w:pPr>
        <w:pStyle w:val="whitespace-normal"/>
        <w:numPr>
          <w:ilvl w:val="0"/>
          <w:numId w:val="24"/>
        </w:numPr>
      </w:pPr>
      <w:r>
        <w:rPr>
          <w:rStyle w:val="ae"/>
          <w:rFonts w:eastAsiaTheme="majorEastAsia"/>
        </w:rPr>
        <w:t>Краткое описание:</w:t>
      </w:r>
      <w:r>
        <w:t xml:space="preserve"> Сравнительный анализ кристаллографических баз данных (COD, OQMD, ICSD, </w:t>
      </w:r>
      <w:proofErr w:type="spellStart"/>
      <w:r>
        <w:t>Pearson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 xml:space="preserve"> Project) для ML предсказания пространственных групп. ICSD и </w:t>
      </w:r>
      <w:proofErr w:type="spellStart"/>
      <w:r>
        <w:t>Pearson</w:t>
      </w:r>
      <w:proofErr w:type="spellEnd"/>
      <w:r>
        <w:t xml:space="preserve"> превосходят </w:t>
      </w:r>
      <w:proofErr w:type="spellStart"/>
      <w:r>
        <w:t>data-rich</w:t>
      </w:r>
      <w:proofErr w:type="spellEnd"/>
      <w:r>
        <w:t xml:space="preserve"> COD/OQMD из-за более сбалансированных распределений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Экспериментальная валидация на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соединениях.</w:t>
      </w:r>
    </w:p>
    <w:p w14:paraId="065BB09E" w14:textId="77777777" w:rsidR="008061E4" w:rsidRPr="001E0CD0" w:rsidRDefault="008061E4" w:rsidP="001E0CD0">
      <w:pPr>
        <w:rPr>
          <w:lang w:val="en-US"/>
        </w:rPr>
      </w:pPr>
    </w:p>
    <w:p w14:paraId="1147C117" w14:textId="77777777" w:rsidR="001E0CD0" w:rsidRPr="001E0CD0" w:rsidRDefault="001E0CD0" w:rsidP="001E0CD0">
      <w:pPr>
        <w:rPr>
          <w:lang w:val="en-US"/>
        </w:rPr>
      </w:pPr>
      <w:r>
        <w:t>Статьи</w:t>
      </w:r>
      <w:r w:rsidRPr="001E0CD0">
        <w:rPr>
          <w:lang w:val="en-US"/>
        </w:rPr>
        <w:t>:</w:t>
      </w:r>
    </w:p>
    <w:p w14:paraId="08C73C8A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https://arxiv.org/abs/2404.04810</w:t>
      </w:r>
    </w:p>
    <w:p w14:paraId="5E6A41EA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https://www.nature.com/articles/s41467-021-26511-5</w:t>
      </w:r>
    </w:p>
    <w:p w14:paraId="2D6F884C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https://www.sciencedirect.com/science/article/pii/S0927025621001610</w:t>
      </w:r>
    </w:p>
    <w:p w14:paraId="2ACCA0BB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https://link.aps.org/doi/10.1103/PhysRevMaterials.6.043801</w:t>
      </w:r>
    </w:p>
    <w:p w14:paraId="073EE69A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https://pubs.acs.org/doi/10.1021/acs.jctc.4c00418</w:t>
      </w:r>
    </w:p>
    <w:p w14:paraId="13214C0F" w14:textId="77777777" w:rsidR="001E0CD0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https://pubs.acs.org/doi/10.1021/acs.jctc.3c00031</w:t>
      </w:r>
    </w:p>
    <w:p w14:paraId="698D3D61" w14:textId="7F6F9212" w:rsidR="00141A24" w:rsidRPr="001E0CD0" w:rsidRDefault="001E0CD0" w:rsidP="001E0CD0">
      <w:pPr>
        <w:rPr>
          <w:lang w:val="en-US"/>
        </w:rPr>
      </w:pPr>
      <w:r w:rsidRPr="001E0CD0">
        <w:rPr>
          <w:lang w:val="en-US"/>
        </w:rPr>
        <w:t>https://www.sciencedirect.com/science/article/pii/S1359645422007327</w:t>
      </w:r>
    </w:p>
    <w:sectPr w:rsidR="00141A24" w:rsidRPr="001E0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11B8"/>
    <w:multiLevelType w:val="multilevel"/>
    <w:tmpl w:val="D19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464"/>
    <w:multiLevelType w:val="multilevel"/>
    <w:tmpl w:val="170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050"/>
    <w:multiLevelType w:val="multilevel"/>
    <w:tmpl w:val="FBD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29C0"/>
    <w:multiLevelType w:val="multilevel"/>
    <w:tmpl w:val="AEE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B10EA"/>
    <w:multiLevelType w:val="multilevel"/>
    <w:tmpl w:val="38F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30899"/>
    <w:multiLevelType w:val="multilevel"/>
    <w:tmpl w:val="EAF4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78D2"/>
    <w:multiLevelType w:val="multilevel"/>
    <w:tmpl w:val="A96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1291F"/>
    <w:multiLevelType w:val="multilevel"/>
    <w:tmpl w:val="692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A2FE2"/>
    <w:multiLevelType w:val="multilevel"/>
    <w:tmpl w:val="6AD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D7579"/>
    <w:multiLevelType w:val="multilevel"/>
    <w:tmpl w:val="0AB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54C67"/>
    <w:multiLevelType w:val="multilevel"/>
    <w:tmpl w:val="96A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B3647"/>
    <w:multiLevelType w:val="multilevel"/>
    <w:tmpl w:val="F54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523C"/>
    <w:multiLevelType w:val="multilevel"/>
    <w:tmpl w:val="1F2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E755F"/>
    <w:multiLevelType w:val="multilevel"/>
    <w:tmpl w:val="014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A30F2"/>
    <w:multiLevelType w:val="multilevel"/>
    <w:tmpl w:val="EEB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82E29"/>
    <w:multiLevelType w:val="multilevel"/>
    <w:tmpl w:val="1BA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6304B"/>
    <w:multiLevelType w:val="multilevel"/>
    <w:tmpl w:val="B95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C64DB"/>
    <w:multiLevelType w:val="multilevel"/>
    <w:tmpl w:val="E09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00F3B"/>
    <w:multiLevelType w:val="multilevel"/>
    <w:tmpl w:val="1BD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31288"/>
    <w:multiLevelType w:val="multilevel"/>
    <w:tmpl w:val="246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4067D"/>
    <w:multiLevelType w:val="multilevel"/>
    <w:tmpl w:val="4F9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35C60"/>
    <w:multiLevelType w:val="multilevel"/>
    <w:tmpl w:val="441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03F19"/>
    <w:multiLevelType w:val="multilevel"/>
    <w:tmpl w:val="DAC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F045B"/>
    <w:multiLevelType w:val="multilevel"/>
    <w:tmpl w:val="772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4"/>
  </w:num>
  <w:num w:numId="4">
    <w:abstractNumId w:val="15"/>
  </w:num>
  <w:num w:numId="5">
    <w:abstractNumId w:val="14"/>
  </w:num>
  <w:num w:numId="6">
    <w:abstractNumId w:val="7"/>
  </w:num>
  <w:num w:numId="7">
    <w:abstractNumId w:val="10"/>
  </w:num>
  <w:num w:numId="8">
    <w:abstractNumId w:val="5"/>
  </w:num>
  <w:num w:numId="9">
    <w:abstractNumId w:val="16"/>
  </w:num>
  <w:num w:numId="10">
    <w:abstractNumId w:val="22"/>
  </w:num>
  <w:num w:numId="11">
    <w:abstractNumId w:val="19"/>
  </w:num>
  <w:num w:numId="12">
    <w:abstractNumId w:val="12"/>
  </w:num>
  <w:num w:numId="13">
    <w:abstractNumId w:val="2"/>
  </w:num>
  <w:num w:numId="14">
    <w:abstractNumId w:val="13"/>
  </w:num>
  <w:num w:numId="15">
    <w:abstractNumId w:val="3"/>
  </w:num>
  <w:num w:numId="16">
    <w:abstractNumId w:val="1"/>
  </w:num>
  <w:num w:numId="17">
    <w:abstractNumId w:val="11"/>
  </w:num>
  <w:num w:numId="18">
    <w:abstractNumId w:val="6"/>
  </w:num>
  <w:num w:numId="19">
    <w:abstractNumId w:val="9"/>
  </w:num>
  <w:num w:numId="20">
    <w:abstractNumId w:val="17"/>
  </w:num>
  <w:num w:numId="21">
    <w:abstractNumId w:val="20"/>
  </w:num>
  <w:num w:numId="22">
    <w:abstractNumId w:val="21"/>
  </w:num>
  <w:num w:numId="23">
    <w:abstractNumId w:val="2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D0"/>
    <w:rsid w:val="00141A24"/>
    <w:rsid w:val="001E0CD0"/>
    <w:rsid w:val="002C233C"/>
    <w:rsid w:val="005F6CDC"/>
    <w:rsid w:val="008061E4"/>
    <w:rsid w:val="00E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93C6"/>
  <w15:chartTrackingRefBased/>
  <w15:docId w15:val="{DB4E1C13-7B30-48FB-910D-5CC8A9F9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CD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0C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0CD0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8061E4"/>
    <w:rPr>
      <w:b/>
      <w:bCs/>
    </w:rPr>
  </w:style>
  <w:style w:type="paragraph" w:customStyle="1" w:styleId="whitespace-normal">
    <w:name w:val="whitespace-normal"/>
    <w:basedOn w:val="a"/>
    <w:rsid w:val="0080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doi/10.1073/pnas.1302823110" TargetMode="External"/><Relationship Id="rId13" Type="http://schemas.openxmlformats.org/officeDocument/2006/relationships/hyperlink" Target="https://www.sciencedirect.com/science/article/abs/pii/S0022286002005240" TargetMode="External"/><Relationship Id="rId18" Type="http://schemas.openxmlformats.org/officeDocument/2006/relationships/hyperlink" Target="https://link.aps.org/doi/10.1103/PhysRevMaterials.6.0438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S1359645422007327" TargetMode="External"/><Relationship Id="rId7" Type="http://schemas.openxmlformats.org/officeDocument/2006/relationships/hyperlink" Target="https://www.sciencedirect.com/science/article/abs/pii/S1044580318305412" TargetMode="External"/><Relationship Id="rId12" Type="http://schemas.openxmlformats.org/officeDocument/2006/relationships/hyperlink" Target="https://www.sciencedirect.com/science/article/abs/pii/S0022309304008877" TargetMode="External"/><Relationship Id="rId17" Type="http://schemas.openxmlformats.org/officeDocument/2006/relationships/hyperlink" Target="https://www.sciencedirect.com/science/article/pii/S092702562100161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ure.com/articles/s41467-021-26511-5" TargetMode="External"/><Relationship Id="rId20" Type="http://schemas.openxmlformats.org/officeDocument/2006/relationships/hyperlink" Target="https://pubs.acs.org/doi/10.1021/acs.jctc.3c0003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s.acs.org/doi/full/10.1021/acs.jpclett.5c02595" TargetMode="External"/><Relationship Id="rId11" Type="http://schemas.openxmlformats.org/officeDocument/2006/relationships/hyperlink" Target="https://journals.plos.org/plosone/article?id=10.1371/journal.pone.0236894" TargetMode="External"/><Relationship Id="rId5" Type="http://schemas.openxmlformats.org/officeDocument/2006/relationships/hyperlink" Target="https://www.sciencedirect.com/science/article/pii/S0047259X13000419" TargetMode="External"/><Relationship Id="rId15" Type="http://schemas.openxmlformats.org/officeDocument/2006/relationships/hyperlink" Target="https://arxiv.org/abs/2404.0481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cademic.oup.com/bioinformatics/article/23/21/2851/374177" TargetMode="External"/><Relationship Id="rId19" Type="http://schemas.openxmlformats.org/officeDocument/2006/relationships/hyperlink" Target="https://pubs.acs.org/doi/10.1021/acs.jctc.4c004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2974833/" TargetMode="External"/><Relationship Id="rId14" Type="http://schemas.openxmlformats.org/officeDocument/2006/relationships/hyperlink" Target="https://www.ncbi.nlm.nih.gov/pmc/articles/PMC16211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Jmyh Pojiloy</dc:creator>
  <cp:keywords/>
  <dc:description/>
  <cp:lastModifiedBy>mateus</cp:lastModifiedBy>
  <cp:revision>2</cp:revision>
  <dcterms:created xsi:type="dcterms:W3CDTF">2025-11-10T22:04:00Z</dcterms:created>
  <dcterms:modified xsi:type="dcterms:W3CDTF">2025-11-11T08:42:00Z</dcterms:modified>
</cp:coreProperties>
</file>