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D65" w:rsidRPr="002E45EF" w:rsidRDefault="00361C6C">
      <w:pPr>
        <w:pStyle w:val="Titel"/>
        <w:rPr>
          <w:rFonts w:ascii="Times New Roman" w:hAnsi="Times New Roman" w:cs="Times New Roman"/>
          <w:color w:val="auto"/>
        </w:rPr>
      </w:pPr>
      <w:r w:rsidRPr="002E45EF">
        <w:rPr>
          <w:rFonts w:ascii="Times New Roman" w:hAnsi="Times New Roman" w:cs="Times New Roman"/>
          <w:color w:val="auto"/>
        </w:rPr>
        <w:t>Machine Learning And Credit Default: An Interactive Analysis In R</w:t>
      </w:r>
    </w:p>
    <w:p w:rsidR="00ED4D65" w:rsidRPr="002E45EF" w:rsidRDefault="00361C6C">
      <w:pPr>
        <w:pStyle w:val="Author"/>
        <w:rPr>
          <w:rFonts w:ascii="Times New Roman" w:hAnsi="Times New Roman" w:cs="Times New Roman"/>
        </w:rPr>
      </w:pPr>
      <w:r w:rsidRPr="002E45EF">
        <w:rPr>
          <w:rFonts w:ascii="Times New Roman" w:hAnsi="Times New Roman" w:cs="Times New Roman"/>
        </w:rPr>
        <w:t>Patrick Rotter</w:t>
      </w:r>
    </w:p>
    <w:p w:rsidR="00ED4D65" w:rsidRPr="002E45EF" w:rsidRDefault="00361C6C">
      <w:pPr>
        <w:pStyle w:val="Datum"/>
        <w:rPr>
          <w:rFonts w:ascii="Times New Roman" w:hAnsi="Times New Roman" w:cs="Times New Roman"/>
        </w:rPr>
      </w:pPr>
      <w:r w:rsidRPr="002E45EF">
        <w:rPr>
          <w:rFonts w:ascii="Times New Roman" w:hAnsi="Times New Roman" w:cs="Times New Roman"/>
        </w:rPr>
        <w:t>December 26, 2017</w:t>
      </w:r>
    </w:p>
    <w:p w:rsidR="00ED4D65" w:rsidRPr="002E45EF" w:rsidRDefault="00361C6C">
      <w:pPr>
        <w:pStyle w:val="berschrift1"/>
        <w:rPr>
          <w:rFonts w:ascii="Times New Roman" w:hAnsi="Times New Roman" w:cs="Times New Roman"/>
          <w:color w:val="auto"/>
        </w:rPr>
      </w:pPr>
      <w:bookmarkStart w:id="0" w:name="header-1"/>
      <w:bookmarkEnd w:id="0"/>
      <w:r w:rsidRPr="002E45EF">
        <w:rPr>
          <w:rFonts w:ascii="Times New Roman" w:hAnsi="Times New Roman" w:cs="Times New Roman"/>
          <w:color w:val="auto"/>
        </w:rPr>
        <w:t>Header 1</w:t>
      </w:r>
    </w:p>
    <w:p w:rsidR="00ED4D65" w:rsidRPr="002E45EF" w:rsidRDefault="00361C6C">
      <w:pPr>
        <w:pStyle w:val="FirstParagraph"/>
        <w:rPr>
          <w:rFonts w:ascii="Times New Roman" w:hAnsi="Times New Roman" w:cs="Times New Roman"/>
        </w:rPr>
      </w:pPr>
      <w:r w:rsidRPr="002E45EF">
        <w:rPr>
          <w:rFonts w:ascii="Times New Roman" w:hAnsi="Times New Roman" w:cs="Times New Roman"/>
        </w:rPr>
        <w:t>Texttextextextext textextextext</w:t>
      </w:r>
    </w:p>
    <w:p w:rsidR="00ED4D65" w:rsidRPr="002E45EF" w:rsidRDefault="00361C6C">
      <w:pPr>
        <w:pStyle w:val="berschrift2"/>
        <w:rPr>
          <w:rFonts w:ascii="Times New Roman" w:hAnsi="Times New Roman" w:cs="Times New Roman"/>
          <w:color w:val="auto"/>
        </w:rPr>
      </w:pPr>
      <w:bookmarkStart w:id="1" w:name="header-2"/>
      <w:bookmarkEnd w:id="1"/>
      <w:r w:rsidRPr="002E45EF">
        <w:rPr>
          <w:rFonts w:ascii="Times New Roman" w:hAnsi="Times New Roman" w:cs="Times New Roman"/>
          <w:color w:val="auto"/>
        </w:rPr>
        <w:t>Header 2</w:t>
      </w:r>
    </w:p>
    <w:p w:rsidR="00ED4D65" w:rsidRPr="002E45EF" w:rsidRDefault="00361C6C">
      <w:pPr>
        <w:pStyle w:val="berschrift3"/>
        <w:rPr>
          <w:rFonts w:ascii="Times New Roman" w:hAnsi="Times New Roman" w:cs="Times New Roman"/>
          <w:color w:val="auto"/>
        </w:rPr>
      </w:pPr>
      <w:bookmarkStart w:id="2" w:name="header-3"/>
      <w:bookmarkEnd w:id="2"/>
      <w:r w:rsidRPr="002E45EF">
        <w:rPr>
          <w:rFonts w:ascii="Times New Roman" w:hAnsi="Times New Roman" w:cs="Times New Roman"/>
          <w:color w:val="auto"/>
        </w:rPr>
        <w:t>Header 3</w:t>
      </w:r>
      <w:bookmarkStart w:id="3" w:name="_GoBack"/>
      <w:bookmarkEnd w:id="3"/>
    </w:p>
    <w:p w:rsidR="00ED4D65" w:rsidRPr="002E45EF" w:rsidRDefault="00361C6C">
      <w:pPr>
        <w:pStyle w:val="berschrift4"/>
        <w:rPr>
          <w:rFonts w:ascii="Times New Roman" w:hAnsi="Times New Roman" w:cs="Times New Roman"/>
          <w:color w:val="auto"/>
        </w:rPr>
      </w:pPr>
      <w:bookmarkStart w:id="4" w:name="header-4"/>
      <w:bookmarkEnd w:id="4"/>
      <w:r w:rsidRPr="002E45EF">
        <w:rPr>
          <w:rFonts w:ascii="Times New Roman" w:hAnsi="Times New Roman" w:cs="Times New Roman"/>
          <w:color w:val="auto"/>
        </w:rPr>
        <w:t>Header 4</w:t>
      </w:r>
    </w:p>
    <w:p w:rsidR="00ED4D65" w:rsidRDefault="00361C6C">
      <w:pPr>
        <w:pStyle w:val="FirstParagraph"/>
      </w:pPr>
      <w:r w:rsidRPr="002E45EF">
        <w:rPr>
          <w:rFonts w:ascii="Times New Roman" w:hAnsi="Times New Roman" w:cs="Times New Roman"/>
        </w:rPr>
        <w:t>other styling</w:t>
      </w:r>
      <w:r>
        <w:t xml:space="preserve"> </w:t>
      </w:r>
      <w:r w:rsidRPr="002E45EF">
        <w:rPr>
          <w:rStyle w:val="VerbatimChar"/>
          <w:color w:val="FF0000"/>
        </w:rPr>
        <w:t>highlight2</w:t>
      </w:r>
      <w:r>
        <w:t xml:space="preserve"> </w:t>
      </w:r>
      <w:r w:rsidRPr="002E45EF">
        <w:rPr>
          <w:rStyle w:val="VerbatimChar"/>
          <w:color w:val="FF0000"/>
        </w:rPr>
        <w:t>highlight1</w:t>
      </w:r>
      <w:r w:rsidRPr="002E45EF">
        <w:rPr>
          <w:rFonts w:ascii="Times New Roman" w:hAnsi="Times New Roman" w:cs="Times New Roman"/>
        </w:rPr>
        <w:t>.</w:t>
      </w:r>
    </w:p>
    <w:p w:rsidR="00793210" w:rsidRPr="00F34631" w:rsidRDefault="00F34631" w:rsidP="00F34631">
      <w:pPr>
        <w:pStyle w:val="SourceCode"/>
        <w:wordWrap/>
        <w:spacing w:line="360" w:lineRule="auto"/>
        <w:rPr>
          <w:rFonts w:ascii="Consolas" w:hAnsi="Consolas"/>
          <w:sz w:val="22"/>
          <w:shd w:val="clear" w:color="auto" w:fill="F8F8F8"/>
        </w:rPr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NormalTok"/>
        </w:rPr>
        <w:t>data %&gt;%</w:t>
      </w:r>
      <w:r>
        <w:br/>
      </w:r>
      <w:r w:rsidRPr="00535D5B">
        <w:rPr>
          <w:rStyle w:val="StringTok"/>
          <w:color w:val="E36C0A" w:themeColor="accent6" w:themeShade="BF"/>
          <w:u w:color="FFFFFF" w:themeColor="background1"/>
        </w:rPr>
        <w:t xml:space="preserve">  </w:t>
      </w:r>
      <w:r w:rsidRPr="00535D5B">
        <w:rPr>
          <w:rStyle w:val="CommentTok"/>
          <w:color w:val="C0504D" w:themeColor="accent2"/>
          <w:u w:color="FFFFFF" w:themeColor="background1"/>
        </w:rPr>
        <w:t># Filter for loans between 2007 and 2011</w:t>
      </w:r>
      <w:r>
        <w:br/>
      </w:r>
      <w:r w:rsidRPr="00535D5B">
        <w:rPr>
          <w:rStyle w:val="StringTok"/>
          <w:color w:val="E36C0A" w:themeColor="accent6" w:themeShade="BF"/>
          <w:u w:color="FFFFFF" w:themeColor="background1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(period ==</w:t>
      </w:r>
      <w:r w:rsidRPr="00535D5B">
        <w:rPr>
          <w:rStyle w:val="StringTok"/>
          <w:color w:val="E36C0A" w:themeColor="accent6" w:themeShade="BF"/>
          <w:u w:color="FFFFFF" w:themeColor="background1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 %&gt;%</w:t>
      </w:r>
      <w:r>
        <w:br/>
      </w:r>
      <w:r w:rsidRPr="00535D5B">
        <w:rPr>
          <w:rStyle w:val="StringTok"/>
          <w:color w:val="E36C0A" w:themeColor="accent6" w:themeShade="BF"/>
          <w:u w:color="FFFFFF" w:themeColor="background1"/>
        </w:rPr>
        <w:t xml:space="preserve">  </w:t>
      </w:r>
      <w:r w:rsidRPr="00535D5B">
        <w:rPr>
          <w:rStyle w:val="CommentTok"/>
          <w:color w:val="C0504D" w:themeColor="accent2"/>
          <w:u w:color="FFFFFF" w:themeColor="background1"/>
        </w:rPr>
        <w:t># Drop all variables except sub_grade</w:t>
      </w:r>
      <w:r>
        <w:br/>
      </w:r>
      <w:r w:rsidRPr="00535D5B">
        <w:rPr>
          <w:rStyle w:val="StringTok"/>
          <w:color w:val="E36C0A" w:themeColor="accent6" w:themeShade="BF"/>
          <w:u w:color="FFFFFF" w:themeColor="background1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(sub_grade) %&gt;%</w:t>
      </w:r>
      <w:r>
        <w:br/>
      </w:r>
      <w:r w:rsidRPr="00535D5B">
        <w:rPr>
          <w:rStyle w:val="StringTok"/>
          <w:color w:val="E36C0A" w:themeColor="accent6" w:themeShade="BF"/>
          <w:u w:color="FFFFFF" w:themeColor="background1"/>
        </w:rPr>
        <w:t xml:space="preserve">  </w:t>
      </w:r>
      <w:r w:rsidRPr="00535D5B">
        <w:rPr>
          <w:rStyle w:val="CommentTok"/>
          <w:color w:val="C0504D" w:themeColor="accent2"/>
          <w:u w:color="FFFFFF" w:themeColor="background1"/>
        </w:rPr>
        <w:t># Return the distribution of loans subject to</w:t>
      </w:r>
      <w:r>
        <w:br/>
      </w:r>
      <w:r w:rsidRPr="00535D5B">
        <w:rPr>
          <w:rStyle w:val="StringTok"/>
          <w:color w:val="E36C0A" w:themeColor="accent6" w:themeShade="BF"/>
          <w:u w:color="FFFFFF" w:themeColor="background1"/>
        </w:rPr>
        <w:t xml:space="preserve">  </w:t>
      </w:r>
      <w:r w:rsidRPr="00535D5B">
        <w:rPr>
          <w:rStyle w:val="CommentTok"/>
          <w:color w:val="C0504D" w:themeColor="accent2"/>
          <w:u w:color="FFFFFF" w:themeColor="background1"/>
        </w:rPr>
        <w:t># the different loan grades</w:t>
      </w:r>
      <w:r>
        <w:br/>
      </w:r>
      <w:r w:rsidRPr="00535D5B">
        <w:rPr>
          <w:rStyle w:val="StringTok"/>
          <w:color w:val="E36C0A" w:themeColor="accent6" w:themeShade="BF"/>
          <w:u w:color="FFFFFF" w:themeColor="background1"/>
        </w:rPr>
        <w:t xml:space="preserve">  </w:t>
      </w:r>
      <w:r>
        <w:rPr>
          <w:rStyle w:val="KeywordTok"/>
        </w:rPr>
        <w:t>table</w:t>
      </w:r>
      <w:r>
        <w:rPr>
          <w:rStyle w:val="NormalTok"/>
        </w:rPr>
        <w:t>()</w:t>
      </w:r>
    </w:p>
    <w:p w:rsidR="00ED4D65" w:rsidRPr="002E45EF" w:rsidRDefault="00361C6C" w:rsidP="002E45EF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2E45EF">
        <w:rPr>
          <w:rFonts w:ascii="Times New Roman" w:hAnsi="Times New Roman" w:cs="Times New Roman"/>
        </w:rPr>
        <w:t>list123</w:t>
      </w:r>
    </w:p>
    <w:p w:rsidR="00ED4D65" w:rsidRPr="002E45EF" w:rsidRDefault="00361C6C" w:rsidP="002E45EF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2E45EF">
        <w:rPr>
          <w:rFonts w:ascii="Times New Roman" w:hAnsi="Times New Roman" w:cs="Times New Roman"/>
        </w:rPr>
        <w:t>list234</w:t>
      </w:r>
    </w:p>
    <w:p w:rsidR="00ED4D65" w:rsidRPr="002E45EF" w:rsidRDefault="00361C6C" w:rsidP="002E45EF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2E45EF">
        <w:rPr>
          <w:rFonts w:ascii="Times New Roman" w:hAnsi="Times New Roman" w:cs="Times New Roman"/>
        </w:rPr>
        <w:t>list345</w:t>
      </w:r>
    </w:p>
    <w:sectPr w:rsidR="00ED4D65" w:rsidRPr="002E45EF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369" w:rsidRDefault="00604369">
      <w:pPr>
        <w:spacing w:after="0"/>
      </w:pPr>
      <w:r>
        <w:separator/>
      </w:r>
    </w:p>
  </w:endnote>
  <w:endnote w:type="continuationSeparator" w:id="0">
    <w:p w:rsidR="00604369" w:rsidRDefault="006043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369" w:rsidRDefault="00604369">
      <w:r>
        <w:separator/>
      </w:r>
    </w:p>
  </w:footnote>
  <w:footnote w:type="continuationSeparator" w:id="0">
    <w:p w:rsidR="00604369" w:rsidRDefault="00604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F21A59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428AE2"/>
    <w:multiLevelType w:val="multilevel"/>
    <w:tmpl w:val="DE8AF7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D8B7CB"/>
    <w:multiLevelType w:val="multilevel"/>
    <w:tmpl w:val="6492B4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17161A"/>
    <w:multiLevelType w:val="multilevel"/>
    <w:tmpl w:val="4B602BBE"/>
    <w:lvl w:ilvl="0">
      <w:start w:val="1"/>
      <w:numFmt w:val="bullet"/>
      <w:lvlText w:val="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E45EF"/>
    <w:rsid w:val="00361C6C"/>
    <w:rsid w:val="004E29B3"/>
    <w:rsid w:val="00590D07"/>
    <w:rsid w:val="00604369"/>
    <w:rsid w:val="00784D58"/>
    <w:rsid w:val="00793210"/>
    <w:rsid w:val="008D6863"/>
    <w:rsid w:val="00B86B75"/>
    <w:rsid w:val="00BC48D5"/>
    <w:rsid w:val="00C36279"/>
    <w:rsid w:val="00E315A3"/>
    <w:rsid w:val="00ED4D65"/>
    <w:rsid w:val="00F346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077B"/>
  <w15:docId w15:val="{396B3663-9E45-415E-AA33-F463FD77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Machine Learning And Credit Default: An Interactive Analysis In R</vt:lpstr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And Credit Default: An Interactive Analysis In R</dc:title>
  <dc:creator>Patrick Rotter</dc:creator>
  <cp:lastModifiedBy>xaxa xuxu</cp:lastModifiedBy>
  <cp:revision>3</cp:revision>
  <dcterms:created xsi:type="dcterms:W3CDTF">2017-12-26T10:08:00Z</dcterms:created>
  <dcterms:modified xsi:type="dcterms:W3CDTF">2017-12-26T17:20:00Z</dcterms:modified>
</cp:coreProperties>
</file>