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A66" w:rsidRDefault="000A4A5C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3231515" cy="4150256"/>
            <wp:effectExtent l="0" t="0" r="6985" b="3175"/>
            <wp:wrapNone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0A66" w:rsidSect="000A4A5C">
      <w:pgSz w:w="5103" w:h="6521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5C"/>
    <w:rsid w:val="000A4A5C"/>
    <w:rsid w:val="00DD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573F4B-02DE-4FF4-BB76-9188C3B4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r\Downloads\Stats%20communes%202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BE"/>
              <a:t>%</a:t>
            </a:r>
            <a:r>
              <a:rPr lang="fr-BE" baseline="0"/>
              <a:t> de </a:t>
            </a:r>
            <a:r>
              <a:rPr lang="fr-BE"/>
              <a:t>mandataires communaux selon la catégorie</a:t>
            </a:r>
            <a:r>
              <a:rPr lang="fr-BE" baseline="0"/>
              <a:t> de </a:t>
            </a:r>
            <a:r>
              <a:rPr lang="fr-BE"/>
              <a:t>place sur la liste - Partis flamands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'C:\Users\delvauxb\Documents\Données\WebDeb\Contenus\Acteurs\Politiques régionales BXL\[Toutes les affiliations.xlsx]Feuil2'!$B$63:$B$68</c:f>
              <c:strCache>
                <c:ptCount val="6"/>
                <c:pt idx="0">
                  <c:v>1 à 3</c:v>
                </c:pt>
                <c:pt idx="1">
                  <c:v>4 à 6</c:v>
                </c:pt>
                <c:pt idx="2">
                  <c:v>7 à 9</c:v>
                </c:pt>
                <c:pt idx="3">
                  <c:v>10 à 12</c:v>
                </c:pt>
                <c:pt idx="4">
                  <c:v>13-15</c:v>
                </c:pt>
                <c:pt idx="5">
                  <c:v>16-17</c:v>
                </c:pt>
              </c:strCache>
            </c:strRef>
          </c:cat>
          <c:val>
            <c:numRef>
              <c:f>'C:\Users\delvauxb\Documents\Données\WebDeb\Contenus\Acteurs\Politiques régionales BXL\[Toutes les affiliations.xlsx]Feuil2'!$F$63:$F$68</c:f>
              <c:numCache>
                <c:formatCode>General</c:formatCode>
                <c:ptCount val="6"/>
                <c:pt idx="0">
                  <c:v>0.66666666666666663</c:v>
                </c:pt>
                <c:pt idx="1">
                  <c:v>0.53333333333333333</c:v>
                </c:pt>
                <c:pt idx="2">
                  <c:v>0.33333333333333331</c:v>
                </c:pt>
                <c:pt idx="3">
                  <c:v>0</c:v>
                </c:pt>
                <c:pt idx="4">
                  <c:v>0.2</c:v>
                </c:pt>
                <c:pt idx="5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54-426C-8206-339D1ADA7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0"/>
        <c:overlap val="-27"/>
        <c:axId val="622999688"/>
        <c:axId val="622994768"/>
      </c:barChart>
      <c:catAx>
        <c:axId val="622999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Places dans la liste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994768"/>
        <c:crosses val="autoZero"/>
        <c:auto val="1"/>
        <c:lblAlgn val="ctr"/>
        <c:lblOffset val="100"/>
        <c:noMultiLvlLbl val="0"/>
      </c:catAx>
      <c:valAx>
        <c:axId val="62299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9996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Université Catholique de Louvain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Rouffiange</dc:creator>
  <cp:keywords/>
  <dc:description/>
  <cp:lastModifiedBy>Martin Rouffiange</cp:lastModifiedBy>
  <cp:revision>1</cp:revision>
  <dcterms:created xsi:type="dcterms:W3CDTF">2019-05-21T14:46:00Z</dcterms:created>
  <dcterms:modified xsi:type="dcterms:W3CDTF">2019-05-21T14:48:00Z</dcterms:modified>
</cp:coreProperties>
</file>