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A66" w:rsidRDefault="00BE7E47"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-900430</wp:posOffset>
            </wp:positionV>
            <wp:extent cx="8636000" cy="4273550"/>
            <wp:effectExtent l="0" t="0" r="12700" b="12700"/>
            <wp:wrapNone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D0A66" w:rsidSect="00BE7E47">
      <w:pgSz w:w="13608" w:h="6521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E47"/>
    <w:rsid w:val="00BE7E47"/>
    <w:rsid w:val="00DD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C4F904-E8EA-4CA2-A232-23E85A05E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r\Downloads\Stats%20communes%202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BE"/>
              <a:t>% de mandataires communaux</a:t>
            </a:r>
            <a:br>
              <a:rPr lang="fr-BE"/>
            </a:br>
            <a:r>
              <a:rPr lang="fr-BE"/>
              <a:t>selon la catégorie de place sur la liste</a:t>
            </a:r>
            <a:br>
              <a:rPr lang="fr-BE"/>
            </a:br>
            <a:r>
              <a:rPr lang="fr-BE"/>
              <a:t>Partis francophones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'C:\Users\delvauxb\Documents\Données\WebDeb\Contenus\Acteurs\Politiques régionales BXL\[Toutes les affiliations.xlsx]Feuil2'!$B$70:$B$84</c:f>
              <c:strCache>
                <c:ptCount val="15"/>
                <c:pt idx="0">
                  <c:v>1 à 5</c:v>
                </c:pt>
                <c:pt idx="1">
                  <c:v>6 à10</c:v>
                </c:pt>
                <c:pt idx="2">
                  <c:v>10 à 15</c:v>
                </c:pt>
                <c:pt idx="3">
                  <c:v>16-20</c:v>
                </c:pt>
                <c:pt idx="4">
                  <c:v>21-25</c:v>
                </c:pt>
                <c:pt idx="5">
                  <c:v>26-30</c:v>
                </c:pt>
                <c:pt idx="6">
                  <c:v>31-35</c:v>
                </c:pt>
                <c:pt idx="7">
                  <c:v>36-40</c:v>
                </c:pt>
                <c:pt idx="8">
                  <c:v>41-45</c:v>
                </c:pt>
                <c:pt idx="9">
                  <c:v>46-50</c:v>
                </c:pt>
                <c:pt idx="10">
                  <c:v>51-55</c:v>
                </c:pt>
                <c:pt idx="11">
                  <c:v>56-60</c:v>
                </c:pt>
                <c:pt idx="12">
                  <c:v>61-65</c:v>
                </c:pt>
                <c:pt idx="13">
                  <c:v>65-70</c:v>
                </c:pt>
                <c:pt idx="14">
                  <c:v>71 ou 72</c:v>
                </c:pt>
              </c:strCache>
            </c:strRef>
          </c:cat>
          <c:val>
            <c:numRef>
              <c:f>'C:\Users\delvauxb\Documents\Données\WebDeb\Contenus\Acteurs\Politiques régionales BXL\[Toutes les affiliations.xlsx]Feuil2'!$F$70:$F$84</c:f>
              <c:numCache>
                <c:formatCode>General</c:formatCode>
                <c:ptCount val="15"/>
                <c:pt idx="0">
                  <c:v>0.62857142857142856</c:v>
                </c:pt>
                <c:pt idx="1">
                  <c:v>0.65714285714285714</c:v>
                </c:pt>
                <c:pt idx="2">
                  <c:v>0.42857142857142855</c:v>
                </c:pt>
                <c:pt idx="3">
                  <c:v>0.48571428571428571</c:v>
                </c:pt>
                <c:pt idx="4">
                  <c:v>0.42857142857142855</c:v>
                </c:pt>
                <c:pt idx="5">
                  <c:v>0.37142857142857144</c:v>
                </c:pt>
                <c:pt idx="6">
                  <c:v>0.31428571428571428</c:v>
                </c:pt>
                <c:pt idx="7">
                  <c:v>5.7142857142857141E-2</c:v>
                </c:pt>
                <c:pt idx="8">
                  <c:v>0.22857142857142856</c:v>
                </c:pt>
                <c:pt idx="9">
                  <c:v>0.25714285714285712</c:v>
                </c:pt>
                <c:pt idx="10">
                  <c:v>0.11428571428571428</c:v>
                </c:pt>
                <c:pt idx="11">
                  <c:v>0.17142857142857143</c:v>
                </c:pt>
                <c:pt idx="12">
                  <c:v>0.11428571428571428</c:v>
                </c:pt>
                <c:pt idx="13">
                  <c:v>0.22857142857142856</c:v>
                </c:pt>
                <c:pt idx="14">
                  <c:v>0.6428571428571429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E48-477C-BC5B-8CC34551FC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0"/>
        <c:overlap val="-27"/>
        <c:axId val="544511336"/>
        <c:axId val="544520848"/>
      </c:barChart>
      <c:catAx>
        <c:axId val="544511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Place sur la liste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520848"/>
        <c:crosses val="autoZero"/>
        <c:auto val="1"/>
        <c:lblAlgn val="ctr"/>
        <c:lblOffset val="100"/>
        <c:noMultiLvlLbl val="0"/>
      </c:catAx>
      <c:valAx>
        <c:axId val="544520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511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 baseline="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Université Catholique de Louvain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Rouffiange</dc:creator>
  <cp:keywords/>
  <dc:description/>
  <cp:lastModifiedBy>Martin Rouffiange</cp:lastModifiedBy>
  <cp:revision>1</cp:revision>
  <dcterms:created xsi:type="dcterms:W3CDTF">2019-05-21T14:48:00Z</dcterms:created>
  <dcterms:modified xsi:type="dcterms:W3CDTF">2019-05-21T14:51:00Z</dcterms:modified>
</cp:coreProperties>
</file>