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37ED8">
      <w:pPr>
        <w:pStyle w:val="2"/>
        <w:spacing w:line="251" w:lineRule="auto"/>
      </w:pPr>
    </w:p>
    <w:p w14:paraId="047C2BAF">
      <w:pPr>
        <w:pStyle w:val="2"/>
        <w:spacing w:line="251" w:lineRule="auto"/>
      </w:pPr>
    </w:p>
    <w:p w14:paraId="6803F29F">
      <w:pPr>
        <w:pStyle w:val="2"/>
        <w:spacing w:line="251" w:lineRule="auto"/>
      </w:pPr>
      <w:r>
        <w:drawing>
          <wp:anchor distT="0" distB="0" distL="0" distR="0" simplePos="0" relativeHeight="251659264" behindDoc="1" locked="0" layoutInCell="1" allowOverlap="1">
            <wp:simplePos x="0" y="0"/>
            <wp:positionH relativeFrom="column">
              <wp:posOffset>5785485</wp:posOffset>
            </wp:positionH>
            <wp:positionV relativeFrom="paragraph">
              <wp:posOffset>138430</wp:posOffset>
            </wp:positionV>
            <wp:extent cx="1161415" cy="118808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0"/>
                    <a:stretch>
                      <a:fillRect/>
                    </a:stretch>
                  </pic:blipFill>
                  <pic:spPr>
                    <a:xfrm>
                      <a:off x="0" y="0"/>
                      <a:ext cx="1161606" cy="1187946"/>
                    </a:xfrm>
                    <a:prstGeom prst="rect">
                      <a:avLst/>
                    </a:prstGeom>
                  </pic:spPr>
                </pic:pic>
              </a:graphicData>
            </a:graphic>
          </wp:anchor>
        </w:drawing>
      </w:r>
    </w:p>
    <w:p w14:paraId="12B81FB8">
      <w:pPr>
        <w:pStyle w:val="2"/>
        <w:spacing w:line="251" w:lineRule="auto"/>
      </w:pPr>
    </w:p>
    <w:p w14:paraId="1B88CD26">
      <w:pPr>
        <w:pStyle w:val="2"/>
        <w:spacing w:line="252" w:lineRule="auto"/>
      </w:pPr>
    </w:p>
    <w:p w14:paraId="127EF67A">
      <w:pPr>
        <w:pStyle w:val="2"/>
        <w:spacing w:line="252" w:lineRule="auto"/>
      </w:pPr>
    </w:p>
    <w:p w14:paraId="780D28C3">
      <w:pPr>
        <w:pStyle w:val="2"/>
        <w:spacing w:line="252" w:lineRule="auto"/>
      </w:pPr>
    </w:p>
    <w:p w14:paraId="763E792D">
      <w:pPr>
        <w:spacing w:line="1517" w:lineRule="exact"/>
        <w:ind w:firstLine="5044"/>
      </w:pPr>
      <w:r>
        <w:rPr>
          <w:position w:val="-30"/>
        </w:rPr>
        <w:pict>
          <v:shape id="_x0000_s1026" o:spid="_x0000_s1026" style="height:75.9pt;width:96.5pt;" fillcolor="#FFFFFF" filled="t" stroked="f" coordsize="1930,1518" path="m373,432c364,416,381,400,388,387c485,208,651,67,879,22c1127,-26,1346,72,1476,187c1580,278,1668,409,1708,569c1710,579,1715,597,1705,598c1692,600,1688,560,1684,546c1646,418,1577,308,1495,229c1396,134,1274,60,1113,35c924,6,763,61,650,132c539,202,454,295,392,415c388,422,385,435,373,432em448,530c407,515,364,498,321,481c308,476,295,465,280,470c282,482,296,484,304,489c321,498,339,509,358,520c365,524,381,528,382,538c383,552,362,556,349,554c339,552,323,537,306,526c219,471,132,416,44,360c30,351,0,337,5,325c20,314,48,332,73,341c199,389,325,440,452,494c462,499,476,502,476,510c478,526,457,522,448,530em666,643c666,660,685,666,697,673c709,681,721,691,733,699c759,717,788,730,807,753c795,761,780,766,763,773c749,779,732,790,715,788c705,786,685,771,673,763c589,709,514,662,428,607c422,603,391,586,392,578c392,570,416,564,427,565c443,567,478,593,493,603c538,629,579,653,623,679c644,691,665,715,693,707c687,685,664,677,647,666c630,655,612,644,595,633c560,610,526,588,495,564c502,550,519,547,530,538c557,538,576,552,599,562c701,607,799,650,903,697c923,705,977,723,928,736c917,738,909,742,900,741c883,740,858,724,839,715c791,692,744,669,694,646c686,642,674,632,666,643em1554,1238c1558,1256,1537,1271,1526,1283c1441,1376,1322,1451,1181,1486c1092,1509,994,1514,900,1499c814,1485,736,1455,668,1419c542,1349,433,1234,366,1092c300,951,263,745,321,562c349,545,328,603,325,616c311,679,306,756,313,831c322,923,347,1006,379,1075c444,1215,547,1327,671,1400c796,1472,989,1517,1174,1471c1325,1433,1442,1355,1531,1251c1536,1245,1542,1232,1554,1238em1329,848c1292,859,1264,867,1226,878c1217,881,1179,888,1180,899c1180,908,1206,917,1216,922c1232,929,1247,940,1262,938c1269,937,1287,921,1295,915c1329,889,1365,864,1390,835c1372,830,1350,842,1329,848m1749,614c1778,633,1812,646,1838,668c1836,675,1827,678,1821,682c1779,710,1739,746,1699,779c1576,880,1450,984,1321,1085c1309,1094,1293,1108,1283,1108c1265,1108,1227,1080,1212,1072c1189,1059,1166,1048,1146,1033c1146,1022,1163,1020,1163,1006c1162,990,1118,975,1106,968c1096,962,1087,957,1077,951c1068,946,1055,936,1047,935c1017,931,988,954,965,954c914,920,861,887,808,854c791,843,772,833,759,818c1089,750,1419,683,1749,614em1651,1082c1642,1072,1652,1058,1655,1049c1686,978,1709,889,1715,789c1734,774,1730,809,1729,825c1721,914,1701,987,1672,1056c1669,1066,1665,1084,1651,1082em1678,1169c1662,1172,1644,1173,1634,1183c1638,1195,1666,1216,1678,1215c1686,1214,1699,1198,1705,1192c1715,1182,1725,1173,1727,1163c1712,1160,1694,1166,1678,1169m1417,1043c1453,1054,1488,1078,1521,1095c1533,1101,1547,1111,1555,1112c1564,1114,1582,1108,1596,1105c1688,1088,1789,1068,1879,1050c1895,1060,1915,1065,1929,1076c1926,1091,1911,1099,1901,1108c1839,1163,1774,1217,1709,1276c1700,1284,1686,1302,1677,1303c1665,1305,1651,1291,1641,1286c1629,1278,1617,1274,1609,1265c1608,1255,1616,1253,1616,1244c1610,1236,1596,1231,1582,1224c1571,1218,1558,1205,1548,1205c1541,1204,1527,1212,1516,1215c1504,1218,1493,1223,1480,1221c1467,1219,1453,1205,1438,1198c1409,1182,1385,1169,1355,1153c1342,1146,1316,1136,1317,1127c1317,1119,1344,1104,1353,1098c1378,1081,1399,1065,1417,1043e">
            <v:fill on="t" focussize="0,0"/>
            <v:stroke on="f"/>
            <v:imagedata o:title=""/>
            <o:lock v:ext="edit"/>
            <w10:wrap type="none"/>
            <w10:anchorlock/>
          </v:shape>
        </w:pict>
      </w:r>
    </w:p>
    <w:p w14:paraId="43969ADA">
      <w:pPr>
        <w:spacing w:before="572" w:line="185" w:lineRule="auto"/>
        <w:ind w:left="3145"/>
        <w:outlineLvl w:val="0"/>
        <w:rPr>
          <w:rFonts w:ascii="微软雅黑" w:hAnsi="微软雅黑" w:eastAsia="微软雅黑" w:cs="微软雅黑"/>
          <w:sz w:val="80"/>
          <w:szCs w:val="80"/>
        </w:rPr>
      </w:pPr>
      <w:r>
        <w:rPr>
          <w:rFonts w:ascii="微软雅黑" w:hAnsi="微软雅黑" w:eastAsia="微软雅黑" w:cs="微软雅黑"/>
          <w:b/>
          <w:bCs/>
          <w:color w:val="FFFFFF"/>
          <w:spacing w:val="-15"/>
          <w:sz w:val="80"/>
          <w:szCs w:val="80"/>
        </w:rPr>
        <w:t>低</w:t>
      </w:r>
      <w:r>
        <w:rPr>
          <w:rFonts w:ascii="微软雅黑" w:hAnsi="微软雅黑" w:eastAsia="微软雅黑" w:cs="微软雅黑"/>
          <w:b/>
          <w:bCs/>
          <w:color w:val="FFFFFF"/>
          <w:spacing w:val="137"/>
          <w:sz w:val="80"/>
          <w:szCs w:val="80"/>
        </w:rPr>
        <w:t xml:space="preserve"> </w:t>
      </w:r>
      <w:r>
        <w:rPr>
          <w:rFonts w:ascii="微软雅黑" w:hAnsi="微软雅黑" w:eastAsia="微软雅黑" w:cs="微软雅黑"/>
          <w:b/>
          <w:bCs/>
          <w:color w:val="FFFFFF"/>
          <w:spacing w:val="-15"/>
          <w:sz w:val="80"/>
          <w:szCs w:val="80"/>
        </w:rPr>
        <w:t>空</w:t>
      </w:r>
      <w:r>
        <w:rPr>
          <w:rFonts w:ascii="微软雅黑" w:hAnsi="微软雅黑" w:eastAsia="微软雅黑" w:cs="微软雅黑"/>
          <w:b/>
          <w:bCs/>
          <w:color w:val="FFFFFF"/>
          <w:spacing w:val="129"/>
          <w:sz w:val="80"/>
          <w:szCs w:val="80"/>
        </w:rPr>
        <w:t xml:space="preserve"> </w:t>
      </w:r>
      <w:r>
        <w:rPr>
          <w:rFonts w:ascii="微软雅黑" w:hAnsi="微软雅黑" w:eastAsia="微软雅黑" w:cs="微软雅黑"/>
          <w:b/>
          <w:bCs/>
          <w:color w:val="FFFFFF"/>
          <w:spacing w:val="-15"/>
          <w:sz w:val="80"/>
          <w:szCs w:val="80"/>
        </w:rPr>
        <w:t>经</w:t>
      </w:r>
      <w:r>
        <w:rPr>
          <w:rFonts w:ascii="微软雅黑" w:hAnsi="微软雅黑" w:eastAsia="微软雅黑" w:cs="微软雅黑"/>
          <w:b/>
          <w:bCs/>
          <w:color w:val="FFFFFF"/>
          <w:spacing w:val="136"/>
          <w:sz w:val="80"/>
          <w:szCs w:val="80"/>
        </w:rPr>
        <w:t xml:space="preserve"> </w:t>
      </w:r>
      <w:r>
        <w:rPr>
          <w:rFonts w:ascii="微软雅黑" w:hAnsi="微软雅黑" w:eastAsia="微软雅黑" w:cs="微软雅黑"/>
          <w:b/>
          <w:bCs/>
          <w:color w:val="FFFFFF"/>
          <w:spacing w:val="-15"/>
          <w:sz w:val="80"/>
          <w:szCs w:val="80"/>
        </w:rPr>
        <w:t>济</w:t>
      </w:r>
      <w:r>
        <w:rPr>
          <w:rFonts w:ascii="微软雅黑" w:hAnsi="微软雅黑" w:eastAsia="微软雅黑" w:cs="微软雅黑"/>
          <w:b/>
          <w:bCs/>
          <w:color w:val="FFFFFF"/>
          <w:spacing w:val="136"/>
          <w:sz w:val="80"/>
          <w:szCs w:val="80"/>
        </w:rPr>
        <w:t xml:space="preserve"> </w:t>
      </w:r>
      <w:r>
        <w:rPr>
          <w:rFonts w:ascii="微软雅黑" w:hAnsi="微软雅黑" w:eastAsia="微软雅黑" w:cs="微软雅黑"/>
          <w:b/>
          <w:bCs/>
          <w:color w:val="FFFFFF"/>
          <w:spacing w:val="-15"/>
          <w:sz w:val="80"/>
          <w:szCs w:val="80"/>
        </w:rPr>
        <w:t>场</w:t>
      </w:r>
      <w:r>
        <w:rPr>
          <w:rFonts w:ascii="微软雅黑" w:hAnsi="微软雅黑" w:eastAsia="微软雅黑" w:cs="微软雅黑"/>
          <w:b/>
          <w:bCs/>
          <w:color w:val="FFFFFF"/>
          <w:spacing w:val="138"/>
          <w:sz w:val="80"/>
          <w:szCs w:val="80"/>
        </w:rPr>
        <w:t xml:space="preserve"> </w:t>
      </w:r>
      <w:r>
        <w:rPr>
          <w:rFonts w:ascii="微软雅黑" w:hAnsi="微软雅黑" w:eastAsia="微软雅黑" w:cs="微软雅黑"/>
          <w:b/>
          <w:bCs/>
          <w:color w:val="FFFFFF"/>
          <w:spacing w:val="-15"/>
          <w:sz w:val="80"/>
          <w:szCs w:val="80"/>
        </w:rPr>
        <w:t>景</w:t>
      </w:r>
    </w:p>
    <w:p w14:paraId="345BB7D7">
      <w:pPr>
        <w:spacing w:before="24" w:line="221" w:lineRule="auto"/>
        <w:ind w:left="4785"/>
        <w:rPr>
          <w:rFonts w:ascii="微软雅黑" w:hAnsi="微软雅黑" w:eastAsia="微软雅黑" w:cs="微软雅黑"/>
          <w:sz w:val="59"/>
          <w:szCs w:val="59"/>
        </w:rPr>
      </w:pPr>
      <w:r>
        <w:drawing>
          <wp:anchor distT="0" distB="0" distL="0" distR="0" simplePos="0" relativeHeight="251686912" behindDoc="1" locked="0" layoutInCell="1" allowOverlap="1">
            <wp:simplePos x="0" y="0"/>
            <wp:positionH relativeFrom="column">
              <wp:posOffset>0</wp:posOffset>
            </wp:positionH>
            <wp:positionV relativeFrom="paragraph">
              <wp:posOffset>335280</wp:posOffset>
            </wp:positionV>
            <wp:extent cx="3148965" cy="697928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31"/>
                    <a:stretch>
                      <a:fillRect/>
                    </a:stretch>
                  </pic:blipFill>
                  <pic:spPr>
                    <a:xfrm>
                      <a:off x="0" y="0"/>
                      <a:ext cx="3149028" cy="6979310"/>
                    </a:xfrm>
                    <a:prstGeom prst="rect">
                      <a:avLst/>
                    </a:prstGeom>
                  </pic:spPr>
                </pic:pic>
              </a:graphicData>
            </a:graphic>
          </wp:anchor>
        </w:drawing>
      </w:r>
      <w:r>
        <w:rPr>
          <w:rFonts w:ascii="微软雅黑" w:hAnsi="微软雅黑" w:eastAsia="微软雅黑" w:cs="微软雅黑"/>
          <w:color w:val="BCBDC0"/>
          <w:spacing w:val="25"/>
          <w:sz w:val="59"/>
          <w:szCs w:val="59"/>
        </w:rPr>
        <w:t>白皮书(2.0)</w:t>
      </w:r>
    </w:p>
    <w:p w14:paraId="57718DFC">
      <w:pPr>
        <w:pStyle w:val="2"/>
        <w:spacing w:line="296" w:lineRule="auto"/>
      </w:pPr>
    </w:p>
    <w:p w14:paraId="59065555">
      <w:pPr>
        <w:spacing w:line="478" w:lineRule="exact"/>
        <w:ind w:firstLine="3881"/>
      </w:pPr>
      <w:r>
        <w:drawing>
          <wp:anchor distT="0" distB="0" distL="0" distR="0" simplePos="0" relativeHeight="251687936" behindDoc="0" locked="0" layoutInCell="1" allowOverlap="1">
            <wp:simplePos x="0" y="0"/>
            <wp:positionH relativeFrom="column">
              <wp:posOffset>4739005</wp:posOffset>
            </wp:positionH>
            <wp:positionV relativeFrom="paragraph">
              <wp:posOffset>1270</wp:posOffset>
            </wp:positionV>
            <wp:extent cx="626110" cy="30162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32"/>
                    <a:stretch>
                      <a:fillRect/>
                    </a:stretch>
                  </pic:blipFill>
                  <pic:spPr>
                    <a:xfrm>
                      <a:off x="0" y="0"/>
                      <a:ext cx="626022" cy="301460"/>
                    </a:xfrm>
                    <a:prstGeom prst="rect">
                      <a:avLst/>
                    </a:prstGeom>
                  </pic:spPr>
                </pic:pic>
              </a:graphicData>
            </a:graphic>
          </wp:anchor>
        </w:drawing>
      </w:r>
      <w:r>
        <w:rPr>
          <w:position w:val="-9"/>
        </w:rPr>
        <w:drawing>
          <wp:inline distT="0" distB="0" distL="0" distR="0">
            <wp:extent cx="1913890" cy="30289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3"/>
                    <a:stretch>
                      <a:fillRect/>
                    </a:stretch>
                  </pic:blipFill>
                  <pic:spPr>
                    <a:xfrm>
                      <a:off x="0" y="0"/>
                      <a:ext cx="1914393" cy="303109"/>
                    </a:xfrm>
                    <a:prstGeom prst="rect">
                      <a:avLst/>
                    </a:prstGeom>
                  </pic:spPr>
                </pic:pic>
              </a:graphicData>
            </a:graphic>
          </wp:inline>
        </w:drawing>
      </w:r>
    </w:p>
    <w:p w14:paraId="1DCBE6DC">
      <w:pPr>
        <w:pStyle w:val="2"/>
        <w:spacing w:line="251" w:lineRule="auto"/>
      </w:pPr>
    </w:p>
    <w:p w14:paraId="109BE529">
      <w:pPr>
        <w:pStyle w:val="2"/>
        <w:spacing w:line="251" w:lineRule="auto"/>
      </w:pPr>
    </w:p>
    <w:p w14:paraId="313E657B">
      <w:pPr>
        <w:pStyle w:val="2"/>
        <w:spacing w:line="251" w:lineRule="auto"/>
      </w:pPr>
    </w:p>
    <w:p w14:paraId="0D471B00">
      <w:pPr>
        <w:pStyle w:val="2"/>
        <w:spacing w:line="251" w:lineRule="auto"/>
      </w:pPr>
    </w:p>
    <w:p w14:paraId="15F299FB">
      <w:pPr>
        <w:pStyle w:val="2"/>
        <w:spacing w:line="251" w:lineRule="auto"/>
      </w:pPr>
    </w:p>
    <w:p w14:paraId="3D24AE6C">
      <w:pPr>
        <w:spacing w:line="1356" w:lineRule="exact"/>
      </w:pPr>
      <w:r>
        <w:rPr>
          <w:position w:val="-27"/>
        </w:rPr>
        <w:pict>
          <v:group id="_x0000_s1027" o:spid="_x0000_s1027" o:spt="203" style="height:67.8pt;width:595.3pt;" coordsize="11905,1356">
            <o:lock v:ext="edit"/>
            <v:shape id="_x0000_s1028" o:spid="_x0000_s1028" o:spt="75" type="#_x0000_t75" style="position:absolute;left:0;top:0;height:1356;width:11905;" filled="f" stroked="f" coordsize="21600,21600">
              <v:path/>
              <v:fill on="f" focussize="0,0"/>
              <v:stroke on="f"/>
              <v:imagedata r:id="rId134" o:title=""/>
              <o:lock v:ext="edit" aspectratio="t"/>
            </v:shape>
            <v:shape id="_x0000_s1029" o:spid="_x0000_s1029" o:spt="202" type="#_x0000_t202" style="position:absolute;left:-20;top:-20;height:1396;width:11945;" filled="f" stroked="f" coordsize="21600,21600">
              <v:path/>
              <v:fill on="f" focussize="0,0"/>
              <v:stroke on="f"/>
              <v:imagedata o:title=""/>
              <o:lock v:ext="edit" aspectratio="f"/>
              <v:textbox inset="0mm,0mm,0mm,0mm">
                <w:txbxContent>
                  <w:p w14:paraId="5A53ABF9">
                    <w:pPr>
                      <w:spacing w:before="317" w:line="206" w:lineRule="auto"/>
                      <w:ind w:left="4891"/>
                      <w:rPr>
                        <w:rFonts w:ascii="微软雅黑" w:hAnsi="微软雅黑" w:eastAsia="微软雅黑" w:cs="微软雅黑"/>
                        <w:sz w:val="49"/>
                        <w:szCs w:val="49"/>
                      </w:rPr>
                    </w:pPr>
                    <w:r>
                      <w:rPr>
                        <w:rFonts w:ascii="微软雅黑" w:hAnsi="微软雅黑" w:eastAsia="微软雅黑" w:cs="微软雅黑"/>
                        <w:color w:val="FFFFFF"/>
                        <w:position w:val="-2"/>
                        <w:sz w:val="49"/>
                        <w:szCs w:val="49"/>
                      </w:rPr>
                      <w:drawing>
                        <wp:inline distT="0" distB="0" distL="0" distR="0">
                          <wp:extent cx="2186940" cy="28956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5"/>
                                  <a:stretch>
                                    <a:fillRect/>
                                  </a:stretch>
                                </pic:blipFill>
                                <pic:spPr>
                                  <a:xfrm>
                                    <a:off x="0" y="0"/>
                                    <a:ext cx="2187479" cy="289873"/>
                                  </a:xfrm>
                                  <a:prstGeom prst="rect">
                                    <a:avLst/>
                                  </a:prstGeom>
                                </pic:spPr>
                              </pic:pic>
                            </a:graphicData>
                          </a:graphic>
                        </wp:inline>
                      </w:drawing>
                    </w:r>
                    <w:r>
                      <w:rPr>
                        <w:rFonts w:ascii="微软雅黑" w:hAnsi="微软雅黑" w:eastAsia="微软雅黑" w:cs="微软雅黑"/>
                        <w:color w:val="FFFFFF"/>
                        <w:spacing w:val="122"/>
                        <w:sz w:val="49"/>
                        <w:szCs w:val="49"/>
                      </w:rPr>
                      <w:t xml:space="preserve"> </w:t>
                    </w:r>
                    <w:r>
                      <w:rPr>
                        <w:rFonts w:ascii="微软雅黑" w:hAnsi="微软雅黑" w:eastAsia="微软雅黑" w:cs="微软雅黑"/>
                        <w:color w:val="FFFFFF"/>
                        <w:spacing w:val="-19"/>
                        <w:sz w:val="49"/>
                        <w:szCs w:val="49"/>
                      </w:rPr>
                      <w:t>2025年度</w:t>
                    </w:r>
                  </w:p>
                </w:txbxContent>
              </v:textbox>
            </v:shape>
            <w10:wrap type="none"/>
            <w10:anchorlock/>
          </v:group>
        </w:pict>
      </w:r>
    </w:p>
    <w:p w14:paraId="521D722E">
      <w:pPr>
        <w:pStyle w:val="2"/>
        <w:spacing w:line="246" w:lineRule="auto"/>
      </w:pPr>
      <w:r>
        <w:drawing>
          <wp:anchor distT="0" distB="0" distL="0" distR="0" simplePos="0" relativeHeight="251683840" behindDoc="1" locked="0" layoutInCell="1" allowOverlap="1">
            <wp:simplePos x="0" y="0"/>
            <wp:positionH relativeFrom="column">
              <wp:posOffset>2969895</wp:posOffset>
            </wp:positionH>
            <wp:positionV relativeFrom="paragraph">
              <wp:posOffset>62865</wp:posOffset>
            </wp:positionV>
            <wp:extent cx="4589780" cy="8382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6"/>
                    <a:stretch>
                      <a:fillRect/>
                    </a:stretch>
                  </pic:blipFill>
                  <pic:spPr>
                    <a:xfrm>
                      <a:off x="0" y="0"/>
                      <a:ext cx="4590059" cy="83946"/>
                    </a:xfrm>
                    <a:prstGeom prst="rect">
                      <a:avLst/>
                    </a:prstGeom>
                  </pic:spPr>
                </pic:pic>
              </a:graphicData>
            </a:graphic>
          </wp:anchor>
        </w:drawing>
      </w:r>
    </w:p>
    <w:p w14:paraId="5305363A">
      <w:pPr>
        <w:pStyle w:val="2"/>
        <w:spacing w:line="246" w:lineRule="auto"/>
      </w:pPr>
      <w:r>
        <w:drawing>
          <wp:anchor distT="0" distB="0" distL="0" distR="0" simplePos="0" relativeHeight="251682816" behindDoc="1" locked="0" layoutInCell="1" allowOverlap="1">
            <wp:simplePos x="0" y="0"/>
            <wp:positionH relativeFrom="column">
              <wp:posOffset>3011805</wp:posOffset>
            </wp:positionH>
            <wp:positionV relativeFrom="paragraph">
              <wp:posOffset>52070</wp:posOffset>
            </wp:positionV>
            <wp:extent cx="4547870" cy="8636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7"/>
                    <a:stretch>
                      <a:fillRect/>
                    </a:stretch>
                  </pic:blipFill>
                  <pic:spPr>
                    <a:xfrm>
                      <a:off x="0" y="0"/>
                      <a:ext cx="4547806" cy="86639"/>
                    </a:xfrm>
                    <a:prstGeom prst="rect">
                      <a:avLst/>
                    </a:prstGeom>
                  </pic:spPr>
                </pic:pic>
              </a:graphicData>
            </a:graphic>
          </wp:anchor>
        </w:drawing>
      </w:r>
    </w:p>
    <w:p w14:paraId="62DBD31B">
      <w:pPr>
        <w:pStyle w:val="2"/>
        <w:spacing w:line="246" w:lineRule="auto"/>
      </w:pPr>
      <w:r>
        <w:drawing>
          <wp:anchor distT="0" distB="0" distL="0" distR="0" simplePos="0" relativeHeight="251685888" behindDoc="1" locked="0" layoutInCell="1" allowOverlap="1">
            <wp:simplePos x="0" y="0"/>
            <wp:positionH relativeFrom="column">
              <wp:posOffset>3051810</wp:posOffset>
            </wp:positionH>
            <wp:positionV relativeFrom="paragraph">
              <wp:posOffset>41910</wp:posOffset>
            </wp:positionV>
            <wp:extent cx="4507865" cy="8382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38"/>
                    <a:stretch>
                      <a:fillRect/>
                    </a:stretch>
                  </pic:blipFill>
                  <pic:spPr>
                    <a:xfrm>
                      <a:off x="0" y="0"/>
                      <a:ext cx="4507928" cy="83909"/>
                    </a:xfrm>
                    <a:prstGeom prst="rect">
                      <a:avLst/>
                    </a:prstGeom>
                  </pic:spPr>
                </pic:pic>
              </a:graphicData>
            </a:graphic>
          </wp:anchor>
        </w:drawing>
      </w:r>
    </w:p>
    <w:p w14:paraId="11AE85D9">
      <w:pPr>
        <w:pStyle w:val="2"/>
        <w:spacing w:line="246" w:lineRule="auto"/>
      </w:pPr>
      <w:r>
        <w:drawing>
          <wp:anchor distT="0" distB="0" distL="0" distR="0" simplePos="0" relativeHeight="251681792" behindDoc="1" locked="0" layoutInCell="1" allowOverlap="1">
            <wp:simplePos x="0" y="0"/>
            <wp:positionH relativeFrom="column">
              <wp:posOffset>3083560</wp:posOffset>
            </wp:positionH>
            <wp:positionV relativeFrom="paragraph">
              <wp:posOffset>31750</wp:posOffset>
            </wp:positionV>
            <wp:extent cx="4476115" cy="8382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39"/>
                    <a:stretch>
                      <a:fillRect/>
                    </a:stretch>
                  </pic:blipFill>
                  <pic:spPr>
                    <a:xfrm>
                      <a:off x="0" y="0"/>
                      <a:ext cx="4476394" cy="83909"/>
                    </a:xfrm>
                    <a:prstGeom prst="rect">
                      <a:avLst/>
                    </a:prstGeom>
                  </pic:spPr>
                </pic:pic>
              </a:graphicData>
            </a:graphic>
          </wp:anchor>
        </w:drawing>
      </w:r>
    </w:p>
    <w:p w14:paraId="396D5CD5">
      <w:pPr>
        <w:pStyle w:val="2"/>
        <w:spacing w:line="246" w:lineRule="auto"/>
      </w:pPr>
      <w:r>
        <w:drawing>
          <wp:anchor distT="0" distB="0" distL="0" distR="0" simplePos="0" relativeHeight="251669504" behindDoc="1" locked="0" layoutInCell="1" allowOverlap="1">
            <wp:simplePos x="0" y="0"/>
            <wp:positionH relativeFrom="column">
              <wp:posOffset>3106420</wp:posOffset>
            </wp:positionH>
            <wp:positionV relativeFrom="paragraph">
              <wp:posOffset>21590</wp:posOffset>
            </wp:positionV>
            <wp:extent cx="4453255" cy="8382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40"/>
                    <a:stretch>
                      <a:fillRect/>
                    </a:stretch>
                  </pic:blipFill>
                  <pic:spPr>
                    <a:xfrm>
                      <a:off x="0" y="0"/>
                      <a:ext cx="4453077" cy="83909"/>
                    </a:xfrm>
                    <a:prstGeom prst="rect">
                      <a:avLst/>
                    </a:prstGeom>
                  </pic:spPr>
                </pic:pic>
              </a:graphicData>
            </a:graphic>
          </wp:anchor>
        </w:drawing>
      </w:r>
    </w:p>
    <w:p w14:paraId="4EE7F8D7">
      <w:pPr>
        <w:pStyle w:val="2"/>
        <w:spacing w:line="247" w:lineRule="auto"/>
      </w:pPr>
      <w:r>
        <w:drawing>
          <wp:anchor distT="0" distB="0" distL="0" distR="0" simplePos="0" relativeHeight="251668480" behindDoc="1" locked="0" layoutInCell="1" allowOverlap="1">
            <wp:simplePos x="0" y="0"/>
            <wp:positionH relativeFrom="column">
              <wp:posOffset>3125470</wp:posOffset>
            </wp:positionH>
            <wp:positionV relativeFrom="paragraph">
              <wp:posOffset>10795</wp:posOffset>
            </wp:positionV>
            <wp:extent cx="4434205" cy="8382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41"/>
                    <a:stretch>
                      <a:fillRect/>
                    </a:stretch>
                  </pic:blipFill>
                  <pic:spPr>
                    <a:xfrm>
                      <a:off x="0" y="0"/>
                      <a:ext cx="4434382" cy="83946"/>
                    </a:xfrm>
                    <a:prstGeom prst="rect">
                      <a:avLst/>
                    </a:prstGeom>
                  </pic:spPr>
                </pic:pic>
              </a:graphicData>
            </a:graphic>
          </wp:anchor>
        </w:drawing>
      </w:r>
    </w:p>
    <w:p w14:paraId="532AE517">
      <w:pPr>
        <w:spacing w:line="132" w:lineRule="exact"/>
        <w:ind w:firstLine="4944"/>
      </w:pPr>
      <w:r>
        <w:rPr>
          <w:position w:val="-2"/>
        </w:rPr>
        <w:drawing>
          <wp:inline distT="0" distB="0" distL="0" distR="0">
            <wp:extent cx="4419600" cy="8382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42"/>
                    <a:stretch>
                      <a:fillRect/>
                    </a:stretch>
                  </pic:blipFill>
                  <pic:spPr>
                    <a:xfrm>
                      <a:off x="0" y="0"/>
                      <a:ext cx="4420133" cy="83934"/>
                    </a:xfrm>
                    <a:prstGeom prst="rect">
                      <a:avLst/>
                    </a:prstGeom>
                  </pic:spPr>
                </pic:pic>
              </a:graphicData>
            </a:graphic>
          </wp:inline>
        </w:drawing>
      </w:r>
    </w:p>
    <w:p w14:paraId="524FB1AD">
      <w:pPr>
        <w:spacing w:before="99" w:line="133" w:lineRule="exact"/>
        <w:ind w:firstLine="4957"/>
      </w:pPr>
      <w:r>
        <w:rPr>
          <w:position w:val="-2"/>
        </w:rPr>
        <w:drawing>
          <wp:inline distT="0" distB="0" distL="0" distR="0">
            <wp:extent cx="4411345" cy="8382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43"/>
                    <a:stretch>
                      <a:fillRect/>
                    </a:stretch>
                  </pic:blipFill>
                  <pic:spPr>
                    <a:xfrm>
                      <a:off x="0" y="0"/>
                      <a:ext cx="4411688" cy="83921"/>
                    </a:xfrm>
                    <a:prstGeom prst="rect">
                      <a:avLst/>
                    </a:prstGeom>
                  </pic:spPr>
                </pic:pic>
              </a:graphicData>
            </a:graphic>
          </wp:inline>
        </w:drawing>
      </w:r>
    </w:p>
    <w:p w14:paraId="296DB2FC">
      <w:pPr>
        <w:spacing w:before="99" w:line="136" w:lineRule="exact"/>
        <w:ind w:firstLine="4960"/>
      </w:pPr>
      <w:r>
        <w:rPr>
          <w:position w:val="-2"/>
        </w:rPr>
        <w:drawing>
          <wp:inline distT="0" distB="0" distL="0" distR="0">
            <wp:extent cx="4410075" cy="8636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44"/>
                    <a:stretch>
                      <a:fillRect/>
                    </a:stretch>
                  </pic:blipFill>
                  <pic:spPr>
                    <a:xfrm>
                      <a:off x="0" y="0"/>
                      <a:ext cx="4410342" cy="86664"/>
                    </a:xfrm>
                    <a:prstGeom prst="rect">
                      <a:avLst/>
                    </a:prstGeom>
                  </pic:spPr>
                </pic:pic>
              </a:graphicData>
            </a:graphic>
          </wp:inline>
        </w:drawing>
      </w:r>
    </w:p>
    <w:p w14:paraId="21497F1E">
      <w:pPr>
        <w:spacing w:before="95" w:line="132" w:lineRule="exact"/>
        <w:ind w:firstLine="4951"/>
      </w:pPr>
      <w:r>
        <w:rPr>
          <w:position w:val="-2"/>
        </w:rPr>
        <w:drawing>
          <wp:inline distT="0" distB="0" distL="0" distR="0">
            <wp:extent cx="4415155" cy="8382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45"/>
                    <a:stretch>
                      <a:fillRect/>
                    </a:stretch>
                  </pic:blipFill>
                  <pic:spPr>
                    <a:xfrm>
                      <a:off x="0" y="0"/>
                      <a:ext cx="4415726" cy="83909"/>
                    </a:xfrm>
                    <a:prstGeom prst="rect">
                      <a:avLst/>
                    </a:prstGeom>
                  </pic:spPr>
                </pic:pic>
              </a:graphicData>
            </a:graphic>
          </wp:inline>
        </w:drawing>
      </w:r>
    </w:p>
    <w:p w14:paraId="68BC75B5">
      <w:pPr>
        <w:spacing w:before="99" w:line="133" w:lineRule="exact"/>
        <w:ind w:firstLine="4929"/>
      </w:pPr>
      <w:r>
        <w:drawing>
          <wp:anchor distT="0" distB="0" distL="0" distR="0" simplePos="0" relativeHeight="251666432" behindDoc="1" locked="0" layoutInCell="1" allowOverlap="1">
            <wp:simplePos x="0" y="0"/>
            <wp:positionH relativeFrom="column">
              <wp:posOffset>2799715</wp:posOffset>
            </wp:positionH>
            <wp:positionV relativeFrom="paragraph">
              <wp:posOffset>1237615</wp:posOffset>
            </wp:positionV>
            <wp:extent cx="4759960" cy="8382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46"/>
                    <a:stretch>
                      <a:fillRect/>
                    </a:stretch>
                  </pic:blipFill>
                  <pic:spPr>
                    <a:xfrm>
                      <a:off x="0" y="0"/>
                      <a:ext cx="4760150" cy="83908"/>
                    </a:xfrm>
                    <a:prstGeom prst="rect">
                      <a:avLst/>
                    </a:prstGeom>
                  </pic:spPr>
                </pic:pic>
              </a:graphicData>
            </a:graphic>
          </wp:anchor>
        </w:drawing>
      </w:r>
      <w:r>
        <w:drawing>
          <wp:anchor distT="0" distB="0" distL="0" distR="0" simplePos="0" relativeHeight="251680768" behindDoc="1" locked="0" layoutInCell="1" allowOverlap="1">
            <wp:simplePos x="0" y="0"/>
            <wp:positionH relativeFrom="column">
              <wp:posOffset>2563495</wp:posOffset>
            </wp:positionH>
            <wp:positionV relativeFrom="paragraph">
              <wp:posOffset>1678305</wp:posOffset>
            </wp:positionV>
            <wp:extent cx="4996180" cy="8382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47"/>
                    <a:stretch>
                      <a:fillRect/>
                    </a:stretch>
                  </pic:blipFill>
                  <pic:spPr>
                    <a:xfrm>
                      <a:off x="0" y="0"/>
                      <a:ext cx="4996205" cy="83934"/>
                    </a:xfrm>
                    <a:prstGeom prst="rect">
                      <a:avLst/>
                    </a:prstGeom>
                  </pic:spPr>
                </pic:pic>
              </a:graphicData>
            </a:graphic>
          </wp:anchor>
        </w:drawing>
      </w:r>
      <w:r>
        <w:drawing>
          <wp:anchor distT="0" distB="0" distL="0" distR="0" simplePos="0" relativeHeight="251679744" behindDoc="1" locked="0" layoutInCell="1" allowOverlap="1">
            <wp:simplePos x="0" y="0"/>
            <wp:positionH relativeFrom="column">
              <wp:posOffset>2240280</wp:posOffset>
            </wp:positionH>
            <wp:positionV relativeFrom="paragraph">
              <wp:posOffset>2118995</wp:posOffset>
            </wp:positionV>
            <wp:extent cx="5319395" cy="8382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48"/>
                    <a:stretch>
                      <a:fillRect/>
                    </a:stretch>
                  </pic:blipFill>
                  <pic:spPr>
                    <a:xfrm>
                      <a:off x="0" y="0"/>
                      <a:ext cx="5319420" cy="83921"/>
                    </a:xfrm>
                    <a:prstGeom prst="rect">
                      <a:avLst/>
                    </a:prstGeom>
                  </pic:spPr>
                </pic:pic>
              </a:graphicData>
            </a:graphic>
          </wp:anchor>
        </w:drawing>
      </w:r>
      <w:r>
        <w:drawing>
          <wp:anchor distT="0" distB="0" distL="0" distR="0" simplePos="0" relativeHeight="251672576" behindDoc="1" locked="0" layoutInCell="1" allowOverlap="1">
            <wp:simplePos x="0" y="0"/>
            <wp:positionH relativeFrom="column">
              <wp:posOffset>1952625</wp:posOffset>
            </wp:positionH>
            <wp:positionV relativeFrom="paragraph">
              <wp:posOffset>2412365</wp:posOffset>
            </wp:positionV>
            <wp:extent cx="5607050" cy="8382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49"/>
                    <a:stretch>
                      <a:fillRect/>
                    </a:stretch>
                  </pic:blipFill>
                  <pic:spPr>
                    <a:xfrm>
                      <a:off x="0" y="0"/>
                      <a:ext cx="5606846" cy="83908"/>
                    </a:xfrm>
                    <a:prstGeom prst="rect">
                      <a:avLst/>
                    </a:prstGeom>
                  </pic:spPr>
                </pic:pic>
              </a:graphicData>
            </a:graphic>
          </wp:anchor>
        </w:drawing>
      </w:r>
      <w:r>
        <w:drawing>
          <wp:anchor distT="0" distB="0" distL="0" distR="0" simplePos="0" relativeHeight="251676672" behindDoc="1" locked="0" layoutInCell="1" allowOverlap="1">
            <wp:simplePos x="0" y="0"/>
            <wp:positionH relativeFrom="column">
              <wp:posOffset>1777365</wp:posOffset>
            </wp:positionH>
            <wp:positionV relativeFrom="paragraph">
              <wp:posOffset>2559050</wp:posOffset>
            </wp:positionV>
            <wp:extent cx="5782310" cy="8382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50"/>
                    <a:stretch>
                      <a:fillRect/>
                    </a:stretch>
                  </pic:blipFill>
                  <pic:spPr>
                    <a:xfrm>
                      <a:off x="0" y="0"/>
                      <a:ext cx="5782462" cy="83934"/>
                    </a:xfrm>
                    <a:prstGeom prst="rect">
                      <a:avLst/>
                    </a:prstGeom>
                  </pic:spPr>
                </pic:pic>
              </a:graphicData>
            </a:graphic>
          </wp:anchor>
        </w:drawing>
      </w:r>
      <w:r>
        <w:drawing>
          <wp:anchor distT="0" distB="0" distL="0" distR="0" simplePos="0" relativeHeight="251671552" behindDoc="1" locked="0" layoutInCell="1" allowOverlap="1">
            <wp:simplePos x="0" y="0"/>
            <wp:positionH relativeFrom="column">
              <wp:posOffset>2466975</wp:posOffset>
            </wp:positionH>
            <wp:positionV relativeFrom="paragraph">
              <wp:posOffset>1824990</wp:posOffset>
            </wp:positionV>
            <wp:extent cx="5092700" cy="8382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51"/>
                    <a:stretch>
                      <a:fillRect/>
                    </a:stretch>
                  </pic:blipFill>
                  <pic:spPr>
                    <a:xfrm>
                      <a:off x="0" y="0"/>
                      <a:ext cx="5092560" cy="83934"/>
                    </a:xfrm>
                    <a:prstGeom prst="rect">
                      <a:avLst/>
                    </a:prstGeom>
                  </pic:spPr>
                </pic:pic>
              </a:graphicData>
            </a:graphic>
          </wp:anchor>
        </w:drawing>
      </w:r>
      <w:r>
        <w:drawing>
          <wp:anchor distT="0" distB="0" distL="0" distR="0" simplePos="0" relativeHeight="251675648" behindDoc="1" locked="0" layoutInCell="1" allowOverlap="1">
            <wp:simplePos x="0" y="0"/>
            <wp:positionH relativeFrom="column">
              <wp:posOffset>2105660</wp:posOffset>
            </wp:positionH>
            <wp:positionV relativeFrom="paragraph">
              <wp:posOffset>2265680</wp:posOffset>
            </wp:positionV>
            <wp:extent cx="5454015" cy="8382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52"/>
                    <a:stretch>
                      <a:fillRect/>
                    </a:stretch>
                  </pic:blipFill>
                  <pic:spPr>
                    <a:xfrm>
                      <a:off x="0" y="0"/>
                      <a:ext cx="5454065" cy="83921"/>
                    </a:xfrm>
                    <a:prstGeom prst="rect">
                      <a:avLst/>
                    </a:prstGeom>
                  </pic:spPr>
                </pic:pic>
              </a:graphicData>
            </a:graphic>
          </wp:anchor>
        </w:drawing>
      </w:r>
      <w:r>
        <w:drawing>
          <wp:anchor distT="0" distB="0" distL="0" distR="0" simplePos="0" relativeHeight="251667456" behindDoc="1" locked="0" layoutInCell="1" allowOverlap="1">
            <wp:simplePos x="0" y="0"/>
            <wp:positionH relativeFrom="column">
              <wp:posOffset>2728595</wp:posOffset>
            </wp:positionH>
            <wp:positionV relativeFrom="paragraph">
              <wp:posOffset>1384300</wp:posOffset>
            </wp:positionV>
            <wp:extent cx="4831080" cy="8382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53"/>
                    <a:stretch>
                      <a:fillRect/>
                    </a:stretch>
                  </pic:blipFill>
                  <pic:spPr>
                    <a:xfrm>
                      <a:off x="0" y="0"/>
                      <a:ext cx="4830851" cy="83909"/>
                    </a:xfrm>
                    <a:prstGeom prst="rect">
                      <a:avLst/>
                    </a:prstGeom>
                  </pic:spPr>
                </pic:pic>
              </a:graphicData>
            </a:graphic>
          </wp:anchor>
        </w:drawing>
      </w:r>
      <w:r>
        <w:drawing>
          <wp:anchor distT="0" distB="0" distL="0" distR="0" simplePos="0" relativeHeight="251677696" behindDoc="1" locked="0" layoutInCell="1" allowOverlap="1">
            <wp:simplePos x="0" y="0"/>
            <wp:positionH relativeFrom="column">
              <wp:posOffset>1570990</wp:posOffset>
            </wp:positionH>
            <wp:positionV relativeFrom="paragraph">
              <wp:posOffset>2706370</wp:posOffset>
            </wp:positionV>
            <wp:extent cx="5988685" cy="8382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54"/>
                    <a:stretch>
                      <a:fillRect/>
                    </a:stretch>
                  </pic:blipFill>
                  <pic:spPr>
                    <a:xfrm>
                      <a:off x="0" y="0"/>
                      <a:ext cx="5988875" cy="83921"/>
                    </a:xfrm>
                    <a:prstGeom prst="rect">
                      <a:avLst/>
                    </a:prstGeom>
                  </pic:spPr>
                </pic:pic>
              </a:graphicData>
            </a:graphic>
          </wp:anchor>
        </w:drawing>
      </w:r>
      <w:r>
        <w:drawing>
          <wp:anchor distT="0" distB="0" distL="0" distR="0" simplePos="0" relativeHeight="251678720" behindDoc="1" locked="0" layoutInCell="1" allowOverlap="1">
            <wp:simplePos x="0" y="0"/>
            <wp:positionH relativeFrom="column">
              <wp:posOffset>2650490</wp:posOffset>
            </wp:positionH>
            <wp:positionV relativeFrom="paragraph">
              <wp:posOffset>1530985</wp:posOffset>
            </wp:positionV>
            <wp:extent cx="4909185" cy="8382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55"/>
                    <a:stretch>
                      <a:fillRect/>
                    </a:stretch>
                  </pic:blipFill>
                  <pic:spPr>
                    <a:xfrm>
                      <a:off x="0" y="0"/>
                      <a:ext cx="4909198" cy="83921"/>
                    </a:xfrm>
                    <a:prstGeom prst="rect">
                      <a:avLst/>
                    </a:prstGeom>
                  </pic:spPr>
                </pic:pic>
              </a:graphicData>
            </a:graphic>
          </wp:anchor>
        </w:drawing>
      </w:r>
      <w:r>
        <w:drawing>
          <wp:anchor distT="0" distB="0" distL="0" distR="0" simplePos="0" relativeHeight="251660288" behindDoc="1" locked="0" layoutInCell="1" allowOverlap="1">
            <wp:simplePos x="0" y="0"/>
            <wp:positionH relativeFrom="column">
              <wp:posOffset>2863215</wp:posOffset>
            </wp:positionH>
            <wp:positionV relativeFrom="paragraph">
              <wp:posOffset>1090930</wp:posOffset>
            </wp:positionV>
            <wp:extent cx="4696460" cy="8382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56"/>
                    <a:stretch>
                      <a:fillRect/>
                    </a:stretch>
                  </pic:blipFill>
                  <pic:spPr>
                    <a:xfrm>
                      <a:off x="0" y="0"/>
                      <a:ext cx="4696383" cy="83921"/>
                    </a:xfrm>
                    <a:prstGeom prst="rect">
                      <a:avLst/>
                    </a:prstGeom>
                  </pic:spPr>
                </pic:pic>
              </a:graphicData>
            </a:graphic>
          </wp:anchor>
        </w:drawing>
      </w:r>
      <w:r>
        <w:drawing>
          <wp:anchor distT="0" distB="0" distL="0" distR="0" simplePos="0" relativeHeight="251674624" behindDoc="1" locked="0" layoutInCell="1" allowOverlap="1">
            <wp:simplePos x="0" y="0"/>
            <wp:positionH relativeFrom="column">
              <wp:posOffset>2360295</wp:posOffset>
            </wp:positionH>
            <wp:positionV relativeFrom="paragraph">
              <wp:posOffset>1971675</wp:posOffset>
            </wp:positionV>
            <wp:extent cx="5199380" cy="8382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57"/>
                    <a:stretch>
                      <a:fillRect/>
                    </a:stretch>
                  </pic:blipFill>
                  <pic:spPr>
                    <a:xfrm>
                      <a:off x="0" y="0"/>
                      <a:ext cx="5199608" cy="83934"/>
                    </a:xfrm>
                    <a:prstGeom prst="rect">
                      <a:avLst/>
                    </a:prstGeom>
                  </pic:spPr>
                </pic:pic>
              </a:graphicData>
            </a:graphic>
          </wp:anchor>
        </w:drawing>
      </w:r>
      <w:r>
        <w:drawing>
          <wp:anchor distT="0" distB="0" distL="0" distR="0" simplePos="0" relativeHeight="251664384" behindDoc="1" locked="0" layoutInCell="1" allowOverlap="1">
            <wp:simplePos x="0" y="0"/>
            <wp:positionH relativeFrom="column">
              <wp:posOffset>2971165</wp:posOffset>
            </wp:positionH>
            <wp:positionV relativeFrom="paragraph">
              <wp:posOffset>796925</wp:posOffset>
            </wp:positionV>
            <wp:extent cx="4588510" cy="8382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58"/>
                    <a:stretch>
                      <a:fillRect/>
                    </a:stretch>
                  </pic:blipFill>
                  <pic:spPr>
                    <a:xfrm>
                      <a:off x="0" y="0"/>
                      <a:ext cx="4588357" cy="83934"/>
                    </a:xfrm>
                    <a:prstGeom prst="rect">
                      <a:avLst/>
                    </a:prstGeom>
                  </pic:spPr>
                </pic:pic>
              </a:graphicData>
            </a:graphic>
          </wp:anchor>
        </w:drawing>
      </w:r>
      <w:r>
        <w:drawing>
          <wp:anchor distT="0" distB="0" distL="0" distR="0" simplePos="0" relativeHeight="251665408" behindDoc="1" locked="0" layoutInCell="1" allowOverlap="1">
            <wp:simplePos x="0" y="0"/>
            <wp:positionH relativeFrom="column">
              <wp:posOffset>2920365</wp:posOffset>
            </wp:positionH>
            <wp:positionV relativeFrom="paragraph">
              <wp:posOffset>943610</wp:posOffset>
            </wp:positionV>
            <wp:extent cx="4639310" cy="8382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59"/>
                    <a:stretch>
                      <a:fillRect/>
                    </a:stretch>
                  </pic:blipFill>
                  <pic:spPr>
                    <a:xfrm>
                      <a:off x="0" y="0"/>
                      <a:ext cx="4639221" cy="83921"/>
                    </a:xfrm>
                    <a:prstGeom prst="rect">
                      <a:avLst/>
                    </a:prstGeom>
                  </pic:spPr>
                </pic:pic>
              </a:graphicData>
            </a:graphic>
          </wp:anchor>
        </w:drawing>
      </w:r>
      <w:r>
        <w:drawing>
          <wp:anchor distT="0" distB="0" distL="0" distR="0" simplePos="0" relativeHeight="251661312" behindDoc="1" locked="0" layoutInCell="1" allowOverlap="1">
            <wp:simplePos x="0" y="0"/>
            <wp:positionH relativeFrom="column">
              <wp:posOffset>3110865</wp:posOffset>
            </wp:positionH>
            <wp:positionV relativeFrom="paragraph">
              <wp:posOffset>209550</wp:posOffset>
            </wp:positionV>
            <wp:extent cx="4448810" cy="8382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60"/>
                    <a:stretch>
                      <a:fillRect/>
                    </a:stretch>
                  </pic:blipFill>
                  <pic:spPr>
                    <a:xfrm>
                      <a:off x="0" y="0"/>
                      <a:ext cx="4448683" cy="83921"/>
                    </a:xfrm>
                    <a:prstGeom prst="rect">
                      <a:avLst/>
                    </a:prstGeom>
                  </pic:spPr>
                </pic:pic>
              </a:graphicData>
            </a:graphic>
          </wp:anchor>
        </w:drawing>
      </w:r>
      <w:r>
        <w:drawing>
          <wp:anchor distT="0" distB="0" distL="0" distR="0" simplePos="0" relativeHeight="251663360" behindDoc="1" locked="0" layoutInCell="1" allowOverlap="1">
            <wp:simplePos x="0" y="0"/>
            <wp:positionH relativeFrom="column">
              <wp:posOffset>3016250</wp:posOffset>
            </wp:positionH>
            <wp:positionV relativeFrom="paragraph">
              <wp:posOffset>650240</wp:posOffset>
            </wp:positionV>
            <wp:extent cx="4543425" cy="8382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61"/>
                    <a:stretch>
                      <a:fillRect/>
                    </a:stretch>
                  </pic:blipFill>
                  <pic:spPr>
                    <a:xfrm>
                      <a:off x="0" y="0"/>
                      <a:ext cx="4543438" cy="83934"/>
                    </a:xfrm>
                    <a:prstGeom prst="rect">
                      <a:avLst/>
                    </a:prstGeom>
                  </pic:spPr>
                </pic:pic>
              </a:graphicData>
            </a:graphic>
          </wp:anchor>
        </w:drawing>
      </w:r>
      <w:r>
        <w:drawing>
          <wp:anchor distT="0" distB="0" distL="0" distR="0" simplePos="0" relativeHeight="251662336" behindDoc="1" locked="0" layoutInCell="1" allowOverlap="1">
            <wp:simplePos x="0" y="0"/>
            <wp:positionH relativeFrom="column">
              <wp:posOffset>3088640</wp:posOffset>
            </wp:positionH>
            <wp:positionV relativeFrom="paragraph">
              <wp:posOffset>356235</wp:posOffset>
            </wp:positionV>
            <wp:extent cx="4471035" cy="8382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62"/>
                    <a:stretch>
                      <a:fillRect/>
                    </a:stretch>
                  </pic:blipFill>
                  <pic:spPr>
                    <a:xfrm>
                      <a:off x="0" y="0"/>
                      <a:ext cx="4471327" cy="83921"/>
                    </a:xfrm>
                    <a:prstGeom prst="rect">
                      <a:avLst/>
                    </a:prstGeom>
                  </pic:spPr>
                </pic:pic>
              </a:graphicData>
            </a:graphic>
          </wp:anchor>
        </w:drawing>
      </w:r>
      <w:r>
        <w:drawing>
          <wp:anchor distT="0" distB="0" distL="0" distR="0" simplePos="0" relativeHeight="251670528" behindDoc="1" locked="0" layoutInCell="1" allowOverlap="1">
            <wp:simplePos x="0" y="0"/>
            <wp:positionH relativeFrom="column">
              <wp:posOffset>3054985</wp:posOffset>
            </wp:positionH>
            <wp:positionV relativeFrom="paragraph">
              <wp:posOffset>502920</wp:posOffset>
            </wp:positionV>
            <wp:extent cx="4504690" cy="8382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63"/>
                    <a:stretch>
                      <a:fillRect/>
                    </a:stretch>
                  </pic:blipFill>
                  <pic:spPr>
                    <a:xfrm>
                      <a:off x="0" y="0"/>
                      <a:ext cx="4504385" cy="83934"/>
                    </a:xfrm>
                    <a:prstGeom prst="rect">
                      <a:avLst/>
                    </a:prstGeom>
                  </pic:spPr>
                </pic:pic>
              </a:graphicData>
            </a:graphic>
          </wp:anchor>
        </w:drawing>
      </w:r>
      <w:r>
        <w:drawing>
          <wp:anchor distT="0" distB="0" distL="0" distR="0" simplePos="0" relativeHeight="251673600" behindDoc="1" locked="0" layoutInCell="1" allowOverlap="1">
            <wp:simplePos x="0" y="0"/>
            <wp:positionH relativeFrom="column">
              <wp:posOffset>1320800</wp:posOffset>
            </wp:positionH>
            <wp:positionV relativeFrom="paragraph">
              <wp:posOffset>2853055</wp:posOffset>
            </wp:positionV>
            <wp:extent cx="6238875" cy="8382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64"/>
                    <a:stretch>
                      <a:fillRect/>
                    </a:stretch>
                  </pic:blipFill>
                  <pic:spPr>
                    <a:xfrm>
                      <a:off x="0" y="0"/>
                      <a:ext cx="6238570" cy="83934"/>
                    </a:xfrm>
                    <a:prstGeom prst="rect">
                      <a:avLst/>
                    </a:prstGeom>
                  </pic:spPr>
                </pic:pic>
              </a:graphicData>
            </a:graphic>
          </wp:anchor>
        </w:drawing>
      </w:r>
      <w:r>
        <w:drawing>
          <wp:anchor distT="0" distB="0" distL="0" distR="0" simplePos="0" relativeHeight="251684864" behindDoc="1" locked="0" layoutInCell="1" allowOverlap="1">
            <wp:simplePos x="0" y="0"/>
            <wp:positionH relativeFrom="column">
              <wp:posOffset>1033145</wp:posOffset>
            </wp:positionH>
            <wp:positionV relativeFrom="paragraph">
              <wp:posOffset>2999740</wp:posOffset>
            </wp:positionV>
            <wp:extent cx="6526530" cy="7048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65"/>
                    <a:stretch>
                      <a:fillRect/>
                    </a:stretch>
                  </pic:blipFill>
                  <pic:spPr>
                    <a:xfrm>
                      <a:off x="0" y="0"/>
                      <a:ext cx="6526517" cy="70726"/>
                    </a:xfrm>
                    <a:prstGeom prst="rect">
                      <a:avLst/>
                    </a:prstGeom>
                  </pic:spPr>
                </pic:pic>
              </a:graphicData>
            </a:graphic>
          </wp:anchor>
        </w:drawing>
      </w:r>
      <w:r>
        <w:rPr>
          <w:position w:val="-2"/>
        </w:rPr>
        <w:drawing>
          <wp:inline distT="0" distB="0" distL="0" distR="0">
            <wp:extent cx="4429760" cy="8382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66"/>
                    <a:stretch>
                      <a:fillRect/>
                    </a:stretch>
                  </pic:blipFill>
                  <pic:spPr>
                    <a:xfrm>
                      <a:off x="0" y="0"/>
                      <a:ext cx="4429823" cy="83921"/>
                    </a:xfrm>
                    <a:prstGeom prst="rect">
                      <a:avLst/>
                    </a:prstGeom>
                  </pic:spPr>
                </pic:pic>
              </a:graphicData>
            </a:graphic>
          </wp:inline>
        </w:drawing>
      </w:r>
    </w:p>
    <w:p w14:paraId="12AF3A32">
      <w:pPr>
        <w:spacing w:line="133" w:lineRule="exact"/>
        <w:sectPr>
          <w:headerReference r:id="rId5" w:type="default"/>
          <w:pgSz w:w="11906" w:h="16838"/>
          <w:pgMar w:top="400" w:right="0" w:bottom="0" w:left="0" w:header="0" w:footer="0" w:gutter="0"/>
          <w:cols w:space="720" w:num="1"/>
        </w:sectPr>
      </w:pPr>
    </w:p>
    <w:p w14:paraId="424033E2">
      <w:pPr>
        <w:pStyle w:val="2"/>
        <w:spacing w:line="246" w:lineRule="auto"/>
      </w:pPr>
    </w:p>
    <w:p w14:paraId="0B68E91F">
      <w:pPr>
        <w:pStyle w:val="2"/>
        <w:spacing w:line="246" w:lineRule="auto"/>
      </w:pPr>
    </w:p>
    <w:p w14:paraId="27CDB771">
      <w:pPr>
        <w:pStyle w:val="2"/>
        <w:spacing w:line="246" w:lineRule="auto"/>
      </w:pPr>
    </w:p>
    <w:p w14:paraId="7DF388D8">
      <w:pPr>
        <w:pStyle w:val="2"/>
        <w:spacing w:line="246" w:lineRule="auto"/>
      </w:pPr>
    </w:p>
    <w:p w14:paraId="08DE8E4D">
      <w:pPr>
        <w:pStyle w:val="2"/>
        <w:spacing w:line="247" w:lineRule="auto"/>
      </w:pPr>
    </w:p>
    <w:p w14:paraId="65C24065">
      <w:pPr>
        <w:pStyle w:val="2"/>
        <w:spacing w:line="247" w:lineRule="auto"/>
      </w:pPr>
    </w:p>
    <w:p w14:paraId="0E83F045">
      <w:pPr>
        <w:pStyle w:val="2"/>
        <w:spacing w:line="247" w:lineRule="auto"/>
      </w:pPr>
    </w:p>
    <w:p w14:paraId="5DBDE61F">
      <w:pPr>
        <w:pStyle w:val="2"/>
        <w:spacing w:line="247" w:lineRule="auto"/>
      </w:pPr>
    </w:p>
    <w:p w14:paraId="01ECBFC6">
      <w:pPr>
        <w:pStyle w:val="2"/>
        <w:spacing w:line="247" w:lineRule="auto"/>
      </w:pPr>
    </w:p>
    <w:p w14:paraId="31384AA4">
      <w:pPr>
        <w:pStyle w:val="2"/>
        <w:spacing w:line="247" w:lineRule="auto"/>
      </w:pPr>
    </w:p>
    <w:p w14:paraId="6125DC65">
      <w:pPr>
        <w:pStyle w:val="2"/>
        <w:spacing w:line="247" w:lineRule="auto"/>
      </w:pPr>
    </w:p>
    <w:p w14:paraId="141CD063">
      <w:pPr>
        <w:pStyle w:val="2"/>
        <w:spacing w:line="247" w:lineRule="auto"/>
      </w:pPr>
    </w:p>
    <w:p w14:paraId="6F9707FE">
      <w:pPr>
        <w:pStyle w:val="2"/>
        <w:spacing w:line="247" w:lineRule="auto"/>
      </w:pPr>
    </w:p>
    <w:p w14:paraId="7A042891">
      <w:pPr>
        <w:pStyle w:val="2"/>
        <w:spacing w:line="247" w:lineRule="auto"/>
      </w:pPr>
    </w:p>
    <w:p w14:paraId="6249F636">
      <w:pPr>
        <w:spacing w:before="234" w:line="1073" w:lineRule="exact"/>
        <w:rPr>
          <w:rFonts w:ascii="宋体" w:hAnsi="宋体" w:eastAsia="宋体" w:cs="宋体"/>
          <w:sz w:val="72"/>
          <w:szCs w:val="72"/>
        </w:rPr>
      </w:pPr>
      <w:r>
        <w:rPr>
          <w:rFonts w:ascii="宋体" w:hAnsi="宋体" w:eastAsia="宋体" w:cs="宋体"/>
          <w:b/>
          <w:bCs/>
          <w:spacing w:val="-10"/>
          <w:position w:val="7"/>
          <w:sz w:val="72"/>
          <w:szCs w:val="72"/>
        </w:rPr>
        <w:t>2025</w:t>
      </w:r>
    </w:p>
    <w:p w14:paraId="213406E7">
      <w:pPr>
        <w:spacing w:before="176" w:line="991" w:lineRule="exact"/>
        <w:jc w:val="right"/>
        <w:rPr>
          <w:rFonts w:ascii="宋体" w:hAnsi="宋体" w:eastAsia="宋体" w:cs="宋体"/>
          <w:sz w:val="72"/>
          <w:szCs w:val="72"/>
        </w:rPr>
      </w:pPr>
      <w:r>
        <w:rPr>
          <w:rFonts w:ascii="宋体" w:hAnsi="宋体" w:eastAsia="宋体" w:cs="宋体"/>
          <w:b/>
          <w:bCs/>
          <w:spacing w:val="-5"/>
          <w:position w:val="4"/>
          <w:sz w:val="72"/>
          <w:szCs w:val="72"/>
        </w:rPr>
        <w:t>低空经济场景白皮书（</w:t>
      </w:r>
      <w:r>
        <w:rPr>
          <w:rFonts w:ascii="Times New Roman" w:hAnsi="Times New Roman" w:eastAsia="Times New Roman" w:cs="Times New Roman"/>
          <w:spacing w:val="-5"/>
          <w:position w:val="4"/>
          <w:sz w:val="72"/>
          <w:szCs w:val="72"/>
        </w:rPr>
        <w:t>2.0</w:t>
      </w:r>
      <w:r>
        <w:rPr>
          <w:rFonts w:ascii="宋体" w:hAnsi="宋体" w:eastAsia="宋体" w:cs="宋体"/>
          <w:b/>
          <w:bCs/>
          <w:spacing w:val="-5"/>
          <w:position w:val="4"/>
          <w:sz w:val="72"/>
          <w:szCs w:val="72"/>
        </w:rPr>
        <w:t>）</w:t>
      </w:r>
    </w:p>
    <w:p w14:paraId="58C066D4">
      <w:pPr>
        <w:pStyle w:val="2"/>
      </w:pPr>
    </w:p>
    <w:p w14:paraId="07C68041">
      <w:pPr>
        <w:pStyle w:val="2"/>
      </w:pPr>
    </w:p>
    <w:p w14:paraId="5B8FF18B">
      <w:pPr>
        <w:pStyle w:val="2"/>
      </w:pPr>
    </w:p>
    <w:p w14:paraId="6E5F5496">
      <w:pPr>
        <w:pStyle w:val="2"/>
      </w:pPr>
    </w:p>
    <w:p w14:paraId="1C923790">
      <w:pPr>
        <w:pStyle w:val="2"/>
      </w:pPr>
    </w:p>
    <w:p w14:paraId="6EF8D9AB">
      <w:pPr>
        <w:pStyle w:val="2"/>
      </w:pPr>
    </w:p>
    <w:p w14:paraId="0340FA37">
      <w:pPr>
        <w:pStyle w:val="2"/>
      </w:pPr>
    </w:p>
    <w:p w14:paraId="4E0255A3">
      <w:pPr>
        <w:pStyle w:val="2"/>
      </w:pPr>
    </w:p>
    <w:p w14:paraId="491EF9D2">
      <w:pPr>
        <w:pStyle w:val="2"/>
        <w:spacing w:line="241" w:lineRule="auto"/>
      </w:pPr>
    </w:p>
    <w:p w14:paraId="14F61437">
      <w:pPr>
        <w:pStyle w:val="2"/>
        <w:spacing w:line="241" w:lineRule="auto"/>
      </w:pPr>
    </w:p>
    <w:p w14:paraId="51D55D4C">
      <w:pPr>
        <w:pStyle w:val="2"/>
        <w:spacing w:line="241" w:lineRule="auto"/>
      </w:pPr>
    </w:p>
    <w:p w14:paraId="467D869C">
      <w:pPr>
        <w:pStyle w:val="2"/>
        <w:spacing w:line="241" w:lineRule="auto"/>
      </w:pPr>
    </w:p>
    <w:p w14:paraId="3F592D10">
      <w:pPr>
        <w:pStyle w:val="2"/>
        <w:spacing w:line="241" w:lineRule="auto"/>
      </w:pPr>
    </w:p>
    <w:p w14:paraId="52944CAC">
      <w:pPr>
        <w:pStyle w:val="2"/>
        <w:spacing w:line="241" w:lineRule="auto"/>
      </w:pPr>
    </w:p>
    <w:p w14:paraId="17CF0381">
      <w:pPr>
        <w:pStyle w:val="2"/>
        <w:spacing w:line="241" w:lineRule="auto"/>
      </w:pPr>
    </w:p>
    <w:p w14:paraId="2AC4FDEE">
      <w:pPr>
        <w:pStyle w:val="2"/>
        <w:spacing w:line="241" w:lineRule="auto"/>
      </w:pPr>
    </w:p>
    <w:p w14:paraId="617E0EF5">
      <w:pPr>
        <w:pStyle w:val="2"/>
        <w:spacing w:line="241" w:lineRule="auto"/>
      </w:pPr>
    </w:p>
    <w:p w14:paraId="22BD1C85">
      <w:pPr>
        <w:pStyle w:val="2"/>
        <w:spacing w:line="241" w:lineRule="auto"/>
      </w:pPr>
    </w:p>
    <w:p w14:paraId="7EC3E568">
      <w:pPr>
        <w:pStyle w:val="2"/>
        <w:spacing w:line="241" w:lineRule="auto"/>
      </w:pPr>
    </w:p>
    <w:p w14:paraId="110E578D">
      <w:pPr>
        <w:pStyle w:val="2"/>
        <w:spacing w:line="241" w:lineRule="auto"/>
      </w:pPr>
    </w:p>
    <w:p w14:paraId="53F470B4">
      <w:pPr>
        <w:pStyle w:val="2"/>
        <w:spacing w:line="241" w:lineRule="auto"/>
      </w:pPr>
    </w:p>
    <w:p w14:paraId="301731F5">
      <w:pPr>
        <w:pStyle w:val="2"/>
        <w:spacing w:line="241" w:lineRule="auto"/>
      </w:pPr>
    </w:p>
    <w:p w14:paraId="5F6EF628">
      <w:pPr>
        <w:pStyle w:val="2"/>
        <w:spacing w:line="241" w:lineRule="auto"/>
      </w:pPr>
    </w:p>
    <w:p w14:paraId="623B9CE7">
      <w:pPr>
        <w:pStyle w:val="2"/>
        <w:spacing w:line="241" w:lineRule="auto"/>
      </w:pPr>
    </w:p>
    <w:p w14:paraId="6763DDF8">
      <w:pPr>
        <w:pStyle w:val="2"/>
        <w:spacing w:line="241" w:lineRule="auto"/>
      </w:pPr>
    </w:p>
    <w:p w14:paraId="27734C4E">
      <w:pPr>
        <w:pStyle w:val="2"/>
        <w:spacing w:line="241" w:lineRule="auto"/>
      </w:pPr>
    </w:p>
    <w:p w14:paraId="3A203751">
      <w:pPr>
        <w:spacing w:before="117" w:line="218" w:lineRule="auto"/>
        <w:ind w:left="3459"/>
        <w:rPr>
          <w:rFonts w:ascii="宋体" w:hAnsi="宋体" w:eastAsia="宋体" w:cs="宋体"/>
          <w:sz w:val="36"/>
          <w:szCs w:val="36"/>
        </w:rPr>
      </w:pPr>
      <w:r>
        <w:rPr>
          <w:rFonts w:ascii="宋体" w:hAnsi="宋体" w:eastAsia="宋体" w:cs="宋体"/>
          <w:b/>
          <w:bCs/>
          <w:spacing w:val="-7"/>
          <w:sz w:val="36"/>
          <w:szCs w:val="36"/>
        </w:rPr>
        <w:t>中国航空学会</w:t>
      </w:r>
    </w:p>
    <w:p w14:paraId="5E517FE2">
      <w:pPr>
        <w:spacing w:before="185" w:line="496" w:lineRule="exact"/>
        <w:ind w:left="3493"/>
        <w:rPr>
          <w:rFonts w:ascii="宋体" w:hAnsi="宋体" w:eastAsia="宋体" w:cs="宋体"/>
          <w:sz w:val="36"/>
          <w:szCs w:val="36"/>
        </w:rPr>
      </w:pPr>
      <w:r>
        <w:rPr>
          <w:rFonts w:ascii="宋体" w:hAnsi="宋体" w:eastAsia="宋体" w:cs="宋体"/>
          <w:b/>
          <w:bCs/>
          <w:spacing w:val="-9"/>
          <w:position w:val="2"/>
          <w:sz w:val="36"/>
          <w:szCs w:val="36"/>
        </w:rPr>
        <w:t>2025</w:t>
      </w:r>
      <w:r>
        <w:rPr>
          <w:rFonts w:ascii="宋体" w:hAnsi="宋体" w:eastAsia="宋体" w:cs="宋体"/>
          <w:spacing w:val="-78"/>
          <w:position w:val="2"/>
          <w:sz w:val="36"/>
          <w:szCs w:val="36"/>
        </w:rPr>
        <w:t xml:space="preserve"> </w:t>
      </w:r>
      <w:r>
        <w:rPr>
          <w:rFonts w:ascii="宋体" w:hAnsi="宋体" w:eastAsia="宋体" w:cs="宋体"/>
          <w:b/>
          <w:bCs/>
          <w:spacing w:val="-9"/>
          <w:position w:val="2"/>
          <w:sz w:val="36"/>
          <w:szCs w:val="36"/>
        </w:rPr>
        <w:t>年</w:t>
      </w:r>
      <w:r>
        <w:rPr>
          <w:rFonts w:ascii="宋体" w:hAnsi="宋体" w:eastAsia="宋体" w:cs="宋体"/>
          <w:spacing w:val="-65"/>
          <w:position w:val="2"/>
          <w:sz w:val="36"/>
          <w:szCs w:val="36"/>
        </w:rPr>
        <w:t xml:space="preserve"> </w:t>
      </w:r>
      <w:r>
        <w:rPr>
          <w:rFonts w:ascii="宋体" w:hAnsi="宋体" w:eastAsia="宋体" w:cs="宋体"/>
          <w:b/>
          <w:bCs/>
          <w:spacing w:val="-9"/>
          <w:position w:val="2"/>
          <w:sz w:val="36"/>
          <w:szCs w:val="36"/>
        </w:rPr>
        <w:t>12</w:t>
      </w:r>
      <w:r>
        <w:rPr>
          <w:rFonts w:ascii="宋体" w:hAnsi="宋体" w:eastAsia="宋体" w:cs="宋体"/>
          <w:spacing w:val="-67"/>
          <w:position w:val="2"/>
          <w:sz w:val="36"/>
          <w:szCs w:val="36"/>
        </w:rPr>
        <w:t xml:space="preserve"> </w:t>
      </w:r>
      <w:r>
        <w:rPr>
          <w:rFonts w:ascii="宋体" w:hAnsi="宋体" w:eastAsia="宋体" w:cs="宋体"/>
          <w:b/>
          <w:bCs/>
          <w:spacing w:val="-9"/>
          <w:position w:val="2"/>
          <w:sz w:val="36"/>
          <w:szCs w:val="36"/>
        </w:rPr>
        <w:t>月</w:t>
      </w:r>
    </w:p>
    <w:p w14:paraId="46EE4055">
      <w:pPr>
        <w:spacing w:line="496" w:lineRule="exact"/>
        <w:rPr>
          <w:rFonts w:ascii="宋体" w:hAnsi="宋体" w:eastAsia="宋体" w:cs="宋体"/>
          <w:sz w:val="36"/>
          <w:szCs w:val="36"/>
        </w:rPr>
        <w:sectPr>
          <w:headerReference r:id="rId6" w:type="default"/>
          <w:pgSz w:w="11907" w:h="16839"/>
          <w:pgMar w:top="400" w:right="1501" w:bottom="0" w:left="1430" w:header="0" w:footer="0" w:gutter="0"/>
          <w:cols w:space="720" w:num="1"/>
        </w:sectPr>
      </w:pPr>
    </w:p>
    <w:p w14:paraId="7E5B4D90">
      <w:pPr>
        <w:pStyle w:val="2"/>
      </w:pPr>
    </w:p>
    <w:p w14:paraId="299B6E7D">
      <w:pPr>
        <w:pStyle w:val="2"/>
      </w:pPr>
    </w:p>
    <w:p w14:paraId="6739480D">
      <w:pPr>
        <w:pStyle w:val="2"/>
      </w:pPr>
    </w:p>
    <w:p w14:paraId="39AB9418">
      <w:pPr>
        <w:pStyle w:val="2"/>
      </w:pPr>
    </w:p>
    <w:p w14:paraId="026C161A">
      <w:pPr>
        <w:pStyle w:val="2"/>
      </w:pPr>
    </w:p>
    <w:p w14:paraId="4FBCDBBA">
      <w:pPr>
        <w:pStyle w:val="2"/>
      </w:pPr>
    </w:p>
    <w:p w14:paraId="3C0DC2E7">
      <w:pPr>
        <w:pStyle w:val="2"/>
        <w:spacing w:line="241" w:lineRule="auto"/>
      </w:pPr>
    </w:p>
    <w:p w14:paraId="3EFF4A3D">
      <w:pPr>
        <w:pStyle w:val="2"/>
        <w:spacing w:line="241" w:lineRule="auto"/>
      </w:pPr>
    </w:p>
    <w:p w14:paraId="37875BE4">
      <w:pPr>
        <w:pStyle w:val="2"/>
        <w:spacing w:line="241" w:lineRule="auto"/>
      </w:pPr>
    </w:p>
    <w:p w14:paraId="270A4F67">
      <w:pPr>
        <w:pStyle w:val="2"/>
        <w:spacing w:line="241" w:lineRule="auto"/>
      </w:pPr>
    </w:p>
    <w:p w14:paraId="171C409E">
      <w:pPr>
        <w:spacing w:before="169" w:line="218" w:lineRule="auto"/>
        <w:ind w:left="1179"/>
        <w:outlineLvl w:val="0"/>
        <w:rPr>
          <w:rFonts w:ascii="黑体" w:hAnsi="黑体" w:eastAsia="黑体" w:cs="黑体"/>
          <w:sz w:val="52"/>
          <w:szCs w:val="52"/>
        </w:rPr>
      </w:pPr>
      <w:r>
        <w:rPr>
          <w:rFonts w:ascii="黑体" w:hAnsi="黑体" w:eastAsia="黑体" w:cs="黑体"/>
          <w:spacing w:val="-2"/>
          <w:sz w:val="52"/>
          <w:szCs w:val="52"/>
        </w:rPr>
        <w:t>低空经济场景白皮书（2.0）</w:t>
      </w:r>
    </w:p>
    <w:p w14:paraId="0C655E6A">
      <w:pPr>
        <w:pStyle w:val="2"/>
        <w:spacing w:line="273" w:lineRule="auto"/>
      </w:pPr>
    </w:p>
    <w:p w14:paraId="0E075E86">
      <w:pPr>
        <w:pStyle w:val="2"/>
        <w:spacing w:line="273" w:lineRule="auto"/>
      </w:pPr>
    </w:p>
    <w:p w14:paraId="3EB7BC4B">
      <w:pPr>
        <w:pStyle w:val="2"/>
        <w:spacing w:line="274" w:lineRule="auto"/>
      </w:pPr>
    </w:p>
    <w:p w14:paraId="7C82D5DE">
      <w:pPr>
        <w:pStyle w:val="2"/>
        <w:spacing w:line="274" w:lineRule="auto"/>
      </w:pPr>
    </w:p>
    <w:p w14:paraId="4556BAF5">
      <w:pPr>
        <w:spacing w:before="101" w:line="224" w:lineRule="auto"/>
        <w:outlineLvl w:val="1"/>
        <w:rPr>
          <w:rFonts w:ascii="黑体" w:hAnsi="黑体" w:eastAsia="黑体" w:cs="黑体"/>
          <w:sz w:val="31"/>
          <w:szCs w:val="31"/>
        </w:rPr>
      </w:pPr>
      <w:r>
        <w:rPr>
          <w:rFonts w:ascii="黑体" w:hAnsi="黑体" w:eastAsia="黑体" w:cs="黑体"/>
          <w:spacing w:val="7"/>
          <w:sz w:val="31"/>
          <w:szCs w:val="31"/>
        </w:rPr>
        <w:t>编辑委员会</w:t>
      </w:r>
    </w:p>
    <w:p w14:paraId="0E0E4478">
      <w:pPr>
        <w:spacing w:before="267" w:line="219" w:lineRule="auto"/>
        <w:ind w:left="13"/>
        <w:rPr>
          <w:rFonts w:ascii="宋体" w:hAnsi="宋体" w:eastAsia="宋体" w:cs="宋体"/>
          <w:sz w:val="28"/>
          <w:szCs w:val="28"/>
        </w:rPr>
      </w:pPr>
      <w:r>
        <w:rPr>
          <w:rFonts w:ascii="仿宋" w:hAnsi="仿宋" w:eastAsia="仿宋" w:cs="仿宋"/>
          <w:spacing w:val="-18"/>
          <w:sz w:val="28"/>
          <w:szCs w:val="28"/>
        </w:rPr>
        <w:t>主</w:t>
      </w:r>
      <w:r>
        <w:rPr>
          <w:rFonts w:ascii="仿宋" w:hAnsi="仿宋" w:eastAsia="仿宋" w:cs="仿宋"/>
          <w:spacing w:val="9"/>
          <w:sz w:val="28"/>
          <w:szCs w:val="28"/>
        </w:rPr>
        <w:t xml:space="preserve">  </w:t>
      </w:r>
      <w:r>
        <w:rPr>
          <w:rFonts w:ascii="仿宋" w:hAnsi="仿宋" w:eastAsia="仿宋" w:cs="仿宋"/>
          <w:spacing w:val="-18"/>
          <w:sz w:val="28"/>
          <w:szCs w:val="28"/>
        </w:rPr>
        <w:t>任：</w:t>
      </w:r>
      <w:r>
        <w:rPr>
          <w:rFonts w:ascii="仿宋" w:hAnsi="仿宋" w:eastAsia="仿宋" w:cs="仿宋"/>
          <w:spacing w:val="-91"/>
          <w:sz w:val="28"/>
          <w:szCs w:val="28"/>
        </w:rPr>
        <w:t xml:space="preserve"> </w:t>
      </w:r>
      <w:r>
        <w:rPr>
          <w:rFonts w:ascii="仿宋" w:hAnsi="仿宋" w:eastAsia="仿宋" w:cs="仿宋"/>
          <w:spacing w:val="-18"/>
          <w:sz w:val="28"/>
          <w:szCs w:val="28"/>
        </w:rPr>
        <w:t>陈</w:t>
      </w:r>
      <w:r>
        <w:rPr>
          <w:rFonts w:ascii="仿宋" w:hAnsi="仿宋" w:eastAsia="仿宋" w:cs="仿宋"/>
          <w:spacing w:val="9"/>
          <w:sz w:val="28"/>
          <w:szCs w:val="28"/>
        </w:rPr>
        <w:t xml:space="preserve">  </w:t>
      </w:r>
      <w:r>
        <w:rPr>
          <w:rFonts w:ascii="宋体" w:hAnsi="宋体" w:eastAsia="宋体" w:cs="宋体"/>
          <w:spacing w:val="-18"/>
          <w:sz w:val="28"/>
          <w:szCs w:val="28"/>
        </w:rPr>
        <w:t>陽</w:t>
      </w:r>
    </w:p>
    <w:p w14:paraId="54DD9856">
      <w:pPr>
        <w:spacing w:before="290" w:line="219" w:lineRule="auto"/>
        <w:ind w:left="25"/>
        <w:rPr>
          <w:rFonts w:ascii="仿宋" w:hAnsi="仿宋" w:eastAsia="仿宋" w:cs="仿宋"/>
          <w:sz w:val="28"/>
          <w:szCs w:val="28"/>
        </w:rPr>
      </w:pPr>
      <w:r>
        <w:rPr>
          <w:rFonts w:ascii="仿宋" w:hAnsi="仿宋" w:eastAsia="仿宋" w:cs="仿宋"/>
          <w:spacing w:val="-6"/>
          <w:sz w:val="28"/>
          <w:szCs w:val="28"/>
        </w:rPr>
        <w:t>副主任：余</w:t>
      </w:r>
      <w:r>
        <w:rPr>
          <w:rFonts w:ascii="仿宋" w:hAnsi="仿宋" w:eastAsia="仿宋" w:cs="仿宋"/>
          <w:spacing w:val="9"/>
          <w:sz w:val="28"/>
          <w:szCs w:val="28"/>
        </w:rPr>
        <w:t xml:space="preserve">  </w:t>
      </w:r>
      <w:r>
        <w:rPr>
          <w:rFonts w:ascii="仿宋" w:hAnsi="仿宋" w:eastAsia="仿宋" w:cs="仿宋"/>
          <w:spacing w:val="-6"/>
          <w:sz w:val="28"/>
          <w:szCs w:val="28"/>
        </w:rPr>
        <w:t>策</w:t>
      </w:r>
    </w:p>
    <w:p w14:paraId="7A267A0C">
      <w:pPr>
        <w:spacing w:before="292" w:line="219" w:lineRule="auto"/>
        <w:jc w:val="right"/>
        <w:rPr>
          <w:rFonts w:ascii="仿宋" w:hAnsi="仿宋" w:eastAsia="仿宋" w:cs="仿宋"/>
          <w:sz w:val="28"/>
          <w:szCs w:val="28"/>
        </w:rPr>
      </w:pPr>
      <w:r>
        <w:rPr>
          <w:rFonts w:ascii="仿宋" w:hAnsi="仿宋" w:eastAsia="仿宋" w:cs="仿宋"/>
          <w:spacing w:val="-8"/>
          <w:sz w:val="28"/>
          <w:szCs w:val="28"/>
        </w:rPr>
        <w:t>委  员：关立欣</w:t>
      </w:r>
      <w:r>
        <w:rPr>
          <w:rFonts w:ascii="仿宋" w:hAnsi="仿宋" w:eastAsia="仿宋" w:cs="仿宋"/>
          <w:spacing w:val="10"/>
          <w:sz w:val="28"/>
          <w:szCs w:val="28"/>
        </w:rPr>
        <w:t xml:space="preserve">  </w:t>
      </w:r>
      <w:r>
        <w:rPr>
          <w:rFonts w:ascii="仿宋" w:hAnsi="仿宋" w:eastAsia="仿宋" w:cs="仿宋"/>
          <w:spacing w:val="-8"/>
          <w:sz w:val="28"/>
          <w:szCs w:val="28"/>
        </w:rPr>
        <w:t>吴希明</w:t>
      </w:r>
      <w:r>
        <w:rPr>
          <w:rFonts w:ascii="仿宋" w:hAnsi="仿宋" w:eastAsia="仿宋" w:cs="仿宋"/>
          <w:spacing w:val="7"/>
          <w:sz w:val="28"/>
          <w:szCs w:val="28"/>
        </w:rPr>
        <w:t xml:space="preserve">  </w:t>
      </w:r>
      <w:r>
        <w:rPr>
          <w:rFonts w:ascii="仿宋" w:hAnsi="仿宋" w:eastAsia="仿宋" w:cs="仿宋"/>
          <w:spacing w:val="-8"/>
          <w:sz w:val="28"/>
          <w:szCs w:val="28"/>
        </w:rPr>
        <w:t>吴桐水</w:t>
      </w:r>
      <w:r>
        <w:rPr>
          <w:rFonts w:ascii="仿宋" w:hAnsi="仿宋" w:eastAsia="仿宋" w:cs="仿宋"/>
          <w:spacing w:val="13"/>
          <w:sz w:val="28"/>
          <w:szCs w:val="28"/>
        </w:rPr>
        <w:t xml:space="preserve">  </w:t>
      </w:r>
      <w:r>
        <w:rPr>
          <w:rFonts w:ascii="仿宋" w:hAnsi="仿宋" w:eastAsia="仿宋" w:cs="仿宋"/>
          <w:spacing w:val="-8"/>
          <w:sz w:val="28"/>
          <w:szCs w:val="28"/>
        </w:rPr>
        <w:t>张开富</w:t>
      </w:r>
      <w:r>
        <w:rPr>
          <w:rFonts w:ascii="仿宋" w:hAnsi="仿宋" w:eastAsia="仿宋" w:cs="仿宋"/>
          <w:spacing w:val="18"/>
          <w:sz w:val="28"/>
          <w:szCs w:val="28"/>
        </w:rPr>
        <w:t xml:space="preserve">  </w:t>
      </w:r>
      <w:r>
        <w:rPr>
          <w:rFonts w:ascii="仿宋" w:hAnsi="仿宋" w:eastAsia="仿宋" w:cs="仿宋"/>
          <w:spacing w:val="-8"/>
          <w:sz w:val="28"/>
          <w:szCs w:val="28"/>
        </w:rPr>
        <w:t>陈</w:t>
      </w:r>
      <w:r>
        <w:rPr>
          <w:rFonts w:ascii="仿宋" w:hAnsi="仿宋" w:eastAsia="仿宋" w:cs="仿宋"/>
          <w:spacing w:val="11"/>
          <w:sz w:val="28"/>
          <w:szCs w:val="28"/>
        </w:rPr>
        <w:t xml:space="preserve">  </w:t>
      </w:r>
      <w:r>
        <w:rPr>
          <w:rFonts w:ascii="仿宋" w:hAnsi="仿宋" w:eastAsia="仿宋" w:cs="仿宋"/>
          <w:spacing w:val="-8"/>
          <w:sz w:val="28"/>
          <w:szCs w:val="28"/>
        </w:rPr>
        <w:t>萌</w:t>
      </w:r>
      <w:r>
        <w:rPr>
          <w:rFonts w:ascii="仿宋" w:hAnsi="仿宋" w:eastAsia="仿宋" w:cs="仿宋"/>
          <w:spacing w:val="6"/>
          <w:sz w:val="28"/>
          <w:szCs w:val="28"/>
        </w:rPr>
        <w:t xml:space="preserve">  </w:t>
      </w:r>
      <w:r>
        <w:rPr>
          <w:rFonts w:ascii="仿宋" w:hAnsi="仿宋" w:eastAsia="仿宋" w:cs="仿宋"/>
          <w:spacing w:val="-8"/>
          <w:sz w:val="28"/>
          <w:szCs w:val="28"/>
        </w:rPr>
        <w:t>招启军</w:t>
      </w:r>
      <w:r>
        <w:rPr>
          <w:rFonts w:ascii="仿宋" w:hAnsi="仿宋" w:eastAsia="仿宋" w:cs="仿宋"/>
          <w:spacing w:val="16"/>
          <w:sz w:val="28"/>
          <w:szCs w:val="28"/>
        </w:rPr>
        <w:t xml:space="preserve">  </w:t>
      </w:r>
      <w:r>
        <w:rPr>
          <w:rFonts w:ascii="仿宋" w:hAnsi="仿宋" w:eastAsia="仿宋" w:cs="仿宋"/>
          <w:spacing w:val="-8"/>
          <w:sz w:val="28"/>
          <w:szCs w:val="28"/>
        </w:rPr>
        <w:t>陶</w:t>
      </w:r>
      <w:r>
        <w:rPr>
          <w:rFonts w:ascii="仿宋" w:hAnsi="仿宋" w:eastAsia="仿宋" w:cs="仿宋"/>
          <w:spacing w:val="6"/>
          <w:sz w:val="28"/>
          <w:szCs w:val="28"/>
        </w:rPr>
        <w:t xml:space="preserve">  </w:t>
      </w:r>
      <w:r>
        <w:rPr>
          <w:rFonts w:ascii="仿宋" w:hAnsi="仿宋" w:eastAsia="仿宋" w:cs="仿宋"/>
          <w:spacing w:val="-8"/>
          <w:sz w:val="28"/>
          <w:szCs w:val="28"/>
        </w:rPr>
        <w:t>智</w:t>
      </w:r>
    </w:p>
    <w:p w14:paraId="3193FF91">
      <w:pPr>
        <w:spacing w:before="292" w:line="219" w:lineRule="auto"/>
        <w:ind w:left="1111"/>
        <w:rPr>
          <w:rFonts w:ascii="仿宋" w:hAnsi="仿宋" w:eastAsia="仿宋" w:cs="仿宋"/>
          <w:sz w:val="28"/>
          <w:szCs w:val="28"/>
        </w:rPr>
      </w:pPr>
      <w:r>
        <w:rPr>
          <w:rFonts w:ascii="仿宋" w:hAnsi="仿宋" w:eastAsia="仿宋" w:cs="仿宋"/>
          <w:sz w:val="28"/>
          <w:szCs w:val="28"/>
        </w:rPr>
        <w:t>（按姓氏笔画排序）</w:t>
      </w:r>
    </w:p>
    <w:p w14:paraId="0A4D37E9">
      <w:pPr>
        <w:pStyle w:val="2"/>
        <w:spacing w:line="282" w:lineRule="auto"/>
      </w:pPr>
    </w:p>
    <w:p w14:paraId="66561546">
      <w:pPr>
        <w:pStyle w:val="2"/>
        <w:spacing w:line="282" w:lineRule="auto"/>
      </w:pPr>
    </w:p>
    <w:p w14:paraId="1251D329">
      <w:pPr>
        <w:pStyle w:val="2"/>
        <w:spacing w:line="282" w:lineRule="auto"/>
      </w:pPr>
    </w:p>
    <w:p w14:paraId="04F2A317">
      <w:pPr>
        <w:pStyle w:val="2"/>
        <w:spacing w:line="283" w:lineRule="auto"/>
      </w:pPr>
    </w:p>
    <w:p w14:paraId="79DF64D5">
      <w:pPr>
        <w:pStyle w:val="2"/>
        <w:spacing w:line="283" w:lineRule="auto"/>
      </w:pPr>
    </w:p>
    <w:p w14:paraId="294F551F">
      <w:pPr>
        <w:spacing w:before="100" w:line="224" w:lineRule="auto"/>
        <w:outlineLvl w:val="2"/>
        <w:rPr>
          <w:rFonts w:ascii="黑体" w:hAnsi="黑体" w:eastAsia="黑体" w:cs="黑体"/>
          <w:sz w:val="31"/>
          <w:szCs w:val="31"/>
        </w:rPr>
      </w:pPr>
      <w:r>
        <w:rPr>
          <w:rFonts w:ascii="黑体" w:hAnsi="黑体" w:eastAsia="黑体" w:cs="黑体"/>
          <w:spacing w:val="-3"/>
          <w:sz w:val="31"/>
          <w:szCs w:val="31"/>
        </w:rPr>
        <w:t>编</w:t>
      </w:r>
      <w:r>
        <w:rPr>
          <w:rFonts w:ascii="黑体" w:hAnsi="黑体" w:eastAsia="黑体" w:cs="黑体"/>
          <w:spacing w:val="14"/>
          <w:sz w:val="31"/>
          <w:szCs w:val="31"/>
        </w:rPr>
        <w:t xml:space="preserve">  </w:t>
      </w:r>
      <w:r>
        <w:rPr>
          <w:rFonts w:ascii="黑体" w:hAnsi="黑体" w:eastAsia="黑体" w:cs="黑体"/>
          <w:spacing w:val="-3"/>
          <w:sz w:val="31"/>
          <w:szCs w:val="31"/>
        </w:rPr>
        <w:t>辑</w:t>
      </w:r>
      <w:r>
        <w:rPr>
          <w:rFonts w:ascii="黑体" w:hAnsi="黑体" w:eastAsia="黑体" w:cs="黑体"/>
          <w:spacing w:val="15"/>
          <w:sz w:val="31"/>
          <w:szCs w:val="31"/>
        </w:rPr>
        <w:t xml:space="preserve">  </w:t>
      </w:r>
      <w:r>
        <w:rPr>
          <w:rFonts w:ascii="黑体" w:hAnsi="黑体" w:eastAsia="黑体" w:cs="黑体"/>
          <w:spacing w:val="-3"/>
          <w:sz w:val="31"/>
          <w:szCs w:val="31"/>
        </w:rPr>
        <w:t>部</w:t>
      </w:r>
    </w:p>
    <w:p w14:paraId="4828E152">
      <w:pPr>
        <w:spacing w:before="268" w:line="219" w:lineRule="auto"/>
        <w:ind w:left="13"/>
        <w:rPr>
          <w:rFonts w:ascii="宋体" w:hAnsi="宋体" w:eastAsia="宋体" w:cs="宋体"/>
          <w:sz w:val="28"/>
          <w:szCs w:val="28"/>
        </w:rPr>
      </w:pPr>
      <w:r>
        <w:rPr>
          <w:rFonts w:ascii="仿宋" w:hAnsi="仿宋" w:eastAsia="仿宋" w:cs="仿宋"/>
          <w:spacing w:val="-12"/>
          <w:sz w:val="28"/>
          <w:szCs w:val="28"/>
        </w:rPr>
        <w:t>主</w:t>
      </w:r>
      <w:r>
        <w:rPr>
          <w:rFonts w:ascii="仿宋" w:hAnsi="仿宋" w:eastAsia="仿宋" w:cs="仿宋"/>
          <w:spacing w:val="3"/>
          <w:sz w:val="28"/>
          <w:szCs w:val="28"/>
        </w:rPr>
        <w:t xml:space="preserve">    </w:t>
      </w:r>
      <w:r>
        <w:rPr>
          <w:rFonts w:ascii="仿宋" w:hAnsi="仿宋" w:eastAsia="仿宋" w:cs="仿宋"/>
          <w:spacing w:val="-12"/>
          <w:sz w:val="28"/>
          <w:szCs w:val="28"/>
        </w:rPr>
        <w:t>编：陈</w:t>
      </w:r>
      <w:r>
        <w:rPr>
          <w:rFonts w:ascii="仿宋" w:hAnsi="仿宋" w:eastAsia="仿宋" w:cs="仿宋"/>
          <w:spacing w:val="21"/>
          <w:sz w:val="28"/>
          <w:szCs w:val="28"/>
        </w:rPr>
        <w:t xml:space="preserve">  </w:t>
      </w:r>
      <w:r>
        <w:rPr>
          <w:rFonts w:ascii="宋体" w:hAnsi="宋体" w:eastAsia="宋体" w:cs="宋体"/>
          <w:spacing w:val="-12"/>
          <w:sz w:val="28"/>
          <w:szCs w:val="28"/>
        </w:rPr>
        <w:t>陽</w:t>
      </w:r>
    </w:p>
    <w:p w14:paraId="20C76F21">
      <w:pPr>
        <w:spacing w:before="291" w:line="219" w:lineRule="auto"/>
        <w:ind w:left="25"/>
        <w:rPr>
          <w:rFonts w:ascii="仿宋" w:hAnsi="仿宋" w:eastAsia="仿宋" w:cs="仿宋"/>
          <w:sz w:val="28"/>
          <w:szCs w:val="28"/>
        </w:rPr>
      </w:pPr>
      <w:r>
        <w:rPr>
          <w:rFonts w:ascii="仿宋" w:hAnsi="仿宋" w:eastAsia="仿宋" w:cs="仿宋"/>
          <w:spacing w:val="-11"/>
          <w:sz w:val="28"/>
          <w:szCs w:val="28"/>
        </w:rPr>
        <w:t>副</w:t>
      </w:r>
      <w:r>
        <w:rPr>
          <w:rFonts w:ascii="仿宋" w:hAnsi="仿宋" w:eastAsia="仿宋" w:cs="仿宋"/>
          <w:spacing w:val="28"/>
          <w:sz w:val="28"/>
          <w:szCs w:val="28"/>
        </w:rPr>
        <w:t xml:space="preserve"> </w:t>
      </w:r>
      <w:r>
        <w:rPr>
          <w:rFonts w:ascii="仿宋" w:hAnsi="仿宋" w:eastAsia="仿宋" w:cs="仿宋"/>
          <w:spacing w:val="-11"/>
          <w:sz w:val="28"/>
          <w:szCs w:val="28"/>
        </w:rPr>
        <w:t>主 编：余</w:t>
      </w:r>
      <w:r>
        <w:rPr>
          <w:rFonts w:ascii="仿宋" w:hAnsi="仿宋" w:eastAsia="仿宋" w:cs="仿宋"/>
          <w:spacing w:val="16"/>
          <w:sz w:val="28"/>
          <w:szCs w:val="28"/>
        </w:rPr>
        <w:t xml:space="preserve">  </w:t>
      </w:r>
      <w:r>
        <w:rPr>
          <w:rFonts w:ascii="仿宋" w:hAnsi="仿宋" w:eastAsia="仿宋" w:cs="仿宋"/>
          <w:spacing w:val="-11"/>
          <w:sz w:val="28"/>
          <w:szCs w:val="28"/>
        </w:rPr>
        <w:t>策</w:t>
      </w:r>
      <w:r>
        <w:rPr>
          <w:rFonts w:ascii="仿宋" w:hAnsi="仿宋" w:eastAsia="仿宋" w:cs="仿宋"/>
          <w:spacing w:val="9"/>
          <w:sz w:val="28"/>
          <w:szCs w:val="28"/>
        </w:rPr>
        <w:t xml:space="preserve">  </w:t>
      </w:r>
      <w:r>
        <w:rPr>
          <w:rFonts w:ascii="仿宋" w:hAnsi="仿宋" w:eastAsia="仿宋" w:cs="仿宋"/>
          <w:spacing w:val="-11"/>
          <w:sz w:val="28"/>
          <w:szCs w:val="28"/>
        </w:rPr>
        <w:t>吴桐水</w:t>
      </w:r>
    </w:p>
    <w:p w14:paraId="1ED68DAB">
      <w:pPr>
        <w:spacing w:before="292" w:line="217" w:lineRule="auto"/>
        <w:ind w:left="7"/>
        <w:rPr>
          <w:rFonts w:ascii="仿宋" w:hAnsi="仿宋" w:eastAsia="仿宋" w:cs="仿宋"/>
          <w:sz w:val="28"/>
          <w:szCs w:val="28"/>
        </w:rPr>
      </w:pPr>
      <w:r>
        <w:rPr>
          <w:rFonts w:ascii="仿宋" w:hAnsi="仿宋" w:eastAsia="仿宋" w:cs="仿宋"/>
          <w:spacing w:val="-1"/>
          <w:sz w:val="28"/>
          <w:szCs w:val="28"/>
        </w:rPr>
        <w:t>执行主编：林伯阳  刘  鹏</w:t>
      </w:r>
    </w:p>
    <w:p w14:paraId="479C92BD">
      <w:pPr>
        <w:spacing w:before="332" w:line="216" w:lineRule="auto"/>
        <w:ind w:left="7"/>
        <w:rPr>
          <w:rFonts w:ascii="仿宋" w:hAnsi="仿宋" w:eastAsia="仿宋" w:cs="仿宋"/>
          <w:sz w:val="28"/>
          <w:szCs w:val="28"/>
        </w:rPr>
      </w:pPr>
      <w:r>
        <w:rPr>
          <w:rFonts w:ascii="仿宋" w:hAnsi="仿宋" w:eastAsia="仿宋" w:cs="仿宋"/>
          <w:spacing w:val="-7"/>
          <w:sz w:val="28"/>
          <w:szCs w:val="28"/>
        </w:rPr>
        <w:t>成</w:t>
      </w:r>
      <w:r>
        <w:rPr>
          <w:rFonts w:ascii="仿宋" w:hAnsi="仿宋" w:eastAsia="仿宋" w:cs="仿宋"/>
          <w:spacing w:val="8"/>
          <w:sz w:val="28"/>
          <w:szCs w:val="28"/>
        </w:rPr>
        <w:t xml:space="preserve">    </w:t>
      </w:r>
      <w:r>
        <w:rPr>
          <w:rFonts w:ascii="仿宋" w:hAnsi="仿宋" w:eastAsia="仿宋" w:cs="仿宋"/>
          <w:spacing w:val="-7"/>
          <w:sz w:val="28"/>
          <w:szCs w:val="28"/>
        </w:rPr>
        <w:t>员：于</w:t>
      </w:r>
      <w:r>
        <w:rPr>
          <w:rFonts w:ascii="仿宋" w:hAnsi="仿宋" w:eastAsia="仿宋" w:cs="仿宋"/>
          <w:spacing w:val="20"/>
          <w:sz w:val="28"/>
          <w:szCs w:val="28"/>
        </w:rPr>
        <w:t xml:space="preserve">  </w:t>
      </w:r>
      <w:r>
        <w:rPr>
          <w:rFonts w:ascii="仿宋" w:hAnsi="仿宋" w:eastAsia="仿宋" w:cs="仿宋"/>
          <w:spacing w:val="-7"/>
          <w:sz w:val="28"/>
          <w:szCs w:val="28"/>
        </w:rPr>
        <w:t>翔  马</w:t>
      </w:r>
      <w:r>
        <w:rPr>
          <w:rFonts w:ascii="仿宋" w:hAnsi="仿宋" w:eastAsia="仿宋" w:cs="仿宋"/>
          <w:spacing w:val="8"/>
          <w:sz w:val="28"/>
          <w:szCs w:val="28"/>
        </w:rPr>
        <w:t xml:space="preserve">  </w:t>
      </w:r>
      <w:r>
        <w:rPr>
          <w:rFonts w:ascii="仿宋" w:hAnsi="仿宋" w:eastAsia="仿宋" w:cs="仿宋"/>
          <w:spacing w:val="-7"/>
          <w:sz w:val="28"/>
          <w:szCs w:val="28"/>
        </w:rPr>
        <w:t>莉</w:t>
      </w:r>
      <w:r>
        <w:rPr>
          <w:rFonts w:ascii="仿宋" w:hAnsi="仿宋" w:eastAsia="仿宋" w:cs="仿宋"/>
          <w:spacing w:val="10"/>
          <w:sz w:val="28"/>
          <w:szCs w:val="28"/>
        </w:rPr>
        <w:t xml:space="preserve">  </w:t>
      </w:r>
      <w:r>
        <w:rPr>
          <w:rFonts w:ascii="仿宋" w:hAnsi="仿宋" w:eastAsia="仿宋" w:cs="仿宋"/>
          <w:spacing w:val="-7"/>
          <w:sz w:val="28"/>
          <w:szCs w:val="28"/>
        </w:rPr>
        <w:t>王</w:t>
      </w:r>
      <w:r>
        <w:rPr>
          <w:rFonts w:ascii="仿宋" w:hAnsi="仿宋" w:eastAsia="仿宋" w:cs="仿宋"/>
          <w:spacing w:val="6"/>
          <w:sz w:val="28"/>
          <w:szCs w:val="28"/>
        </w:rPr>
        <w:t xml:space="preserve">  </w:t>
      </w:r>
      <w:r>
        <w:rPr>
          <w:rFonts w:ascii="仿宋" w:hAnsi="仿宋" w:eastAsia="仿宋" w:cs="仿宋"/>
          <w:spacing w:val="-7"/>
          <w:sz w:val="28"/>
          <w:szCs w:val="28"/>
        </w:rPr>
        <w:t>朝</w:t>
      </w:r>
      <w:r>
        <w:rPr>
          <w:rFonts w:ascii="仿宋" w:hAnsi="仿宋" w:eastAsia="仿宋" w:cs="仿宋"/>
          <w:spacing w:val="7"/>
          <w:sz w:val="28"/>
          <w:szCs w:val="28"/>
        </w:rPr>
        <w:t xml:space="preserve">  </w:t>
      </w:r>
      <w:r>
        <w:rPr>
          <w:rFonts w:ascii="仿宋" w:hAnsi="仿宋" w:eastAsia="仿宋" w:cs="仿宋"/>
          <w:spacing w:val="-7"/>
          <w:sz w:val="28"/>
          <w:szCs w:val="28"/>
        </w:rPr>
        <w:t>李玮玲</w:t>
      </w:r>
      <w:r>
        <w:rPr>
          <w:rFonts w:ascii="仿宋" w:hAnsi="仿宋" w:eastAsia="仿宋" w:cs="仿宋"/>
          <w:spacing w:val="5"/>
          <w:sz w:val="28"/>
          <w:szCs w:val="28"/>
        </w:rPr>
        <w:t xml:space="preserve">  </w:t>
      </w:r>
      <w:r>
        <w:rPr>
          <w:rFonts w:ascii="仿宋" w:hAnsi="仿宋" w:eastAsia="仿宋" w:cs="仿宋"/>
          <w:spacing w:val="-7"/>
          <w:sz w:val="28"/>
          <w:szCs w:val="28"/>
        </w:rPr>
        <w:t>郑秀梅  邓</w:t>
      </w:r>
      <w:r>
        <w:rPr>
          <w:rFonts w:ascii="仿宋" w:hAnsi="仿宋" w:eastAsia="仿宋" w:cs="仿宋"/>
          <w:spacing w:val="-8"/>
          <w:sz w:val="28"/>
          <w:szCs w:val="28"/>
        </w:rPr>
        <w:t>文武</w:t>
      </w:r>
    </w:p>
    <w:p w14:paraId="55266FEF">
      <w:pPr>
        <w:spacing w:before="231" w:line="218" w:lineRule="auto"/>
        <w:ind w:left="1426"/>
        <w:rPr>
          <w:rFonts w:ascii="仿宋" w:hAnsi="仿宋" w:eastAsia="仿宋" w:cs="仿宋"/>
          <w:sz w:val="28"/>
          <w:szCs w:val="28"/>
        </w:rPr>
      </w:pPr>
      <w:r>
        <w:rPr>
          <w:rFonts w:ascii="仿宋" w:hAnsi="仿宋" w:eastAsia="仿宋" w:cs="仿宋"/>
          <w:spacing w:val="-8"/>
          <w:sz w:val="28"/>
          <w:szCs w:val="28"/>
        </w:rPr>
        <w:t>贾子若</w:t>
      </w:r>
      <w:r>
        <w:rPr>
          <w:rFonts w:ascii="仿宋" w:hAnsi="仿宋" w:eastAsia="仿宋" w:cs="仿宋"/>
          <w:spacing w:val="15"/>
          <w:sz w:val="28"/>
          <w:szCs w:val="28"/>
        </w:rPr>
        <w:t xml:space="preserve">  </w:t>
      </w:r>
      <w:r>
        <w:rPr>
          <w:rFonts w:ascii="仿宋" w:hAnsi="仿宋" w:eastAsia="仿宋" w:cs="仿宋"/>
          <w:spacing w:val="-8"/>
          <w:sz w:val="28"/>
          <w:szCs w:val="28"/>
        </w:rPr>
        <w:t>韩  鹏</w:t>
      </w:r>
      <w:r>
        <w:rPr>
          <w:rFonts w:ascii="仿宋" w:hAnsi="仿宋" w:eastAsia="仿宋" w:cs="仿宋"/>
          <w:spacing w:val="4"/>
          <w:sz w:val="28"/>
          <w:szCs w:val="28"/>
        </w:rPr>
        <w:t xml:space="preserve">  </w:t>
      </w:r>
      <w:r>
        <w:rPr>
          <w:rFonts w:ascii="仿宋" w:hAnsi="仿宋" w:eastAsia="仿宋" w:cs="仿宋"/>
          <w:spacing w:val="-8"/>
          <w:sz w:val="28"/>
          <w:szCs w:val="28"/>
        </w:rPr>
        <w:t>秦</w:t>
      </w:r>
      <w:r>
        <w:rPr>
          <w:rFonts w:ascii="仿宋" w:hAnsi="仿宋" w:eastAsia="仿宋" w:cs="仿宋"/>
          <w:spacing w:val="8"/>
          <w:sz w:val="28"/>
          <w:szCs w:val="28"/>
        </w:rPr>
        <w:t xml:space="preserve">  </w:t>
      </w:r>
      <w:r>
        <w:rPr>
          <w:rFonts w:ascii="仿宋" w:hAnsi="仿宋" w:eastAsia="仿宋" w:cs="仿宋"/>
          <w:spacing w:val="-8"/>
          <w:sz w:val="28"/>
          <w:szCs w:val="28"/>
        </w:rPr>
        <w:t>岩</w:t>
      </w:r>
      <w:r>
        <w:rPr>
          <w:rFonts w:ascii="仿宋" w:hAnsi="仿宋" w:eastAsia="仿宋" w:cs="仿宋"/>
          <w:spacing w:val="6"/>
          <w:sz w:val="28"/>
          <w:szCs w:val="28"/>
        </w:rPr>
        <w:t xml:space="preserve">  </w:t>
      </w:r>
      <w:r>
        <w:rPr>
          <w:rFonts w:ascii="仿宋" w:hAnsi="仿宋" w:eastAsia="仿宋" w:cs="仿宋"/>
          <w:spacing w:val="-8"/>
          <w:sz w:val="28"/>
          <w:szCs w:val="28"/>
        </w:rPr>
        <w:t>靳慧斌</w:t>
      </w:r>
    </w:p>
    <w:p w14:paraId="33FCDE83">
      <w:pPr>
        <w:spacing w:line="218" w:lineRule="auto"/>
        <w:rPr>
          <w:rFonts w:ascii="仿宋" w:hAnsi="仿宋" w:eastAsia="仿宋" w:cs="仿宋"/>
          <w:sz w:val="28"/>
          <w:szCs w:val="28"/>
        </w:rPr>
        <w:sectPr>
          <w:pgSz w:w="11907" w:h="16839"/>
          <w:pgMar w:top="400" w:right="1634" w:bottom="0" w:left="1599" w:header="0" w:footer="0" w:gutter="0"/>
          <w:cols w:space="720" w:num="1"/>
        </w:sectPr>
      </w:pPr>
    </w:p>
    <w:p w14:paraId="223CF057">
      <w:pPr>
        <w:pStyle w:val="2"/>
        <w:spacing w:line="268" w:lineRule="auto"/>
      </w:pPr>
    </w:p>
    <w:p w14:paraId="2316B2CF">
      <w:pPr>
        <w:pStyle w:val="2"/>
        <w:spacing w:line="268" w:lineRule="auto"/>
      </w:pPr>
    </w:p>
    <w:p w14:paraId="586A7A16">
      <w:pPr>
        <w:pStyle w:val="2"/>
        <w:spacing w:line="268" w:lineRule="auto"/>
      </w:pPr>
    </w:p>
    <w:p w14:paraId="1E6E38B8">
      <w:pPr>
        <w:pStyle w:val="2"/>
        <w:spacing w:line="269" w:lineRule="auto"/>
      </w:pPr>
    </w:p>
    <w:p w14:paraId="18AC0D0F">
      <w:pPr>
        <w:pStyle w:val="2"/>
        <w:spacing w:line="269" w:lineRule="auto"/>
      </w:pPr>
    </w:p>
    <w:p w14:paraId="62FF7195">
      <w:pPr>
        <w:pStyle w:val="2"/>
        <w:spacing w:line="269" w:lineRule="auto"/>
      </w:pPr>
    </w:p>
    <w:p w14:paraId="7A7D1BD7">
      <w:pPr>
        <w:spacing w:before="117" w:line="222" w:lineRule="auto"/>
        <w:ind w:left="4001"/>
        <w:rPr>
          <w:rFonts w:ascii="黑体" w:hAnsi="黑体" w:eastAsia="黑体" w:cs="黑体"/>
          <w:sz w:val="36"/>
          <w:szCs w:val="36"/>
        </w:rPr>
      </w:pPr>
      <w:bookmarkStart w:id="0" w:name="bookmark1"/>
      <w:bookmarkEnd w:id="0"/>
      <w:r>
        <w:rPr>
          <w:rFonts w:ascii="黑体" w:hAnsi="黑体" w:eastAsia="黑体" w:cs="黑体"/>
          <w:sz w:val="36"/>
          <w:szCs w:val="36"/>
        </w:rPr>
        <w:t>序</w:t>
      </w:r>
    </w:p>
    <w:p w14:paraId="73C9D2CB">
      <w:pPr>
        <w:pStyle w:val="2"/>
        <w:spacing w:line="306" w:lineRule="auto"/>
      </w:pPr>
    </w:p>
    <w:p w14:paraId="14061C85">
      <w:pPr>
        <w:pStyle w:val="2"/>
        <w:spacing w:line="307" w:lineRule="auto"/>
      </w:pPr>
    </w:p>
    <w:p w14:paraId="605C3020">
      <w:pPr>
        <w:spacing w:before="101" w:line="334" w:lineRule="auto"/>
        <w:ind w:left="33" w:right="93" w:firstLine="646"/>
        <w:rPr>
          <w:rFonts w:ascii="仿宋" w:hAnsi="仿宋" w:eastAsia="仿宋" w:cs="仿宋"/>
          <w:sz w:val="31"/>
          <w:szCs w:val="31"/>
        </w:rPr>
      </w:pPr>
      <w:r>
        <w:rPr>
          <w:rFonts w:ascii="仿宋" w:hAnsi="仿宋" w:eastAsia="仿宋" w:cs="仿宋"/>
          <w:spacing w:val="4"/>
          <w:sz w:val="31"/>
          <w:szCs w:val="31"/>
        </w:rPr>
        <w:t>2025</w:t>
      </w:r>
      <w:r>
        <w:rPr>
          <w:rFonts w:ascii="仿宋" w:hAnsi="仿宋" w:eastAsia="仿宋" w:cs="仿宋"/>
          <w:spacing w:val="-58"/>
          <w:sz w:val="31"/>
          <w:szCs w:val="31"/>
        </w:rPr>
        <w:t xml:space="preserve"> </w:t>
      </w:r>
      <w:r>
        <w:rPr>
          <w:rFonts w:ascii="仿宋" w:hAnsi="仿宋" w:eastAsia="仿宋" w:cs="仿宋"/>
          <w:spacing w:val="4"/>
          <w:sz w:val="31"/>
          <w:szCs w:val="31"/>
        </w:rPr>
        <w:t>年即将过去。过去一年，在国家政策的</w:t>
      </w:r>
      <w:r>
        <w:rPr>
          <w:rFonts w:ascii="仿宋" w:hAnsi="仿宋" w:eastAsia="仿宋" w:cs="仿宋"/>
          <w:spacing w:val="3"/>
          <w:sz w:val="31"/>
          <w:szCs w:val="31"/>
        </w:rPr>
        <w:t>强力牵引与</w:t>
      </w:r>
      <w:r>
        <w:rPr>
          <w:rFonts w:ascii="仿宋" w:hAnsi="仿宋" w:eastAsia="仿宋" w:cs="仿宋"/>
          <w:spacing w:val="8"/>
          <w:sz w:val="31"/>
          <w:szCs w:val="31"/>
        </w:rPr>
        <w:t>市场活力的持续迸发下，低空经济场景创新如雨后春笋般涌现，覆盖物流、巡检、文旅、应急、农林等诸多领域，展现出强大的渗透力与生命力。然而，热潮之中亦需冷思考。面</w:t>
      </w:r>
      <w:r>
        <w:rPr>
          <w:rFonts w:ascii="仿宋" w:hAnsi="仿宋" w:eastAsia="仿宋" w:cs="仿宋"/>
          <w:spacing w:val="7"/>
          <w:sz w:val="31"/>
          <w:szCs w:val="31"/>
        </w:rPr>
        <w:t>对纷繁复杂的应用前景，如何甄别每一个场景的核心价值？</w:t>
      </w:r>
      <w:r>
        <w:rPr>
          <w:rFonts w:ascii="仿宋" w:hAnsi="仿宋" w:eastAsia="仿宋" w:cs="仿宋"/>
          <w:spacing w:val="21"/>
          <w:sz w:val="31"/>
          <w:szCs w:val="31"/>
        </w:rPr>
        <w:t>如何将有限的社会资源精准配置于最具潜力的方向？这已</w:t>
      </w:r>
      <w:r>
        <w:rPr>
          <w:rFonts w:ascii="仿宋" w:hAnsi="仿宋" w:eastAsia="仿宋" w:cs="仿宋"/>
          <w:spacing w:val="8"/>
          <w:sz w:val="31"/>
          <w:szCs w:val="31"/>
        </w:rPr>
        <w:t>成为各级政府规划产业、企业战略布局、资本识别机遇时共</w:t>
      </w:r>
      <w:r>
        <w:rPr>
          <w:rFonts w:ascii="仿宋" w:hAnsi="仿宋" w:eastAsia="仿宋" w:cs="仿宋"/>
          <w:spacing w:val="2"/>
          <w:sz w:val="31"/>
          <w:szCs w:val="31"/>
        </w:rPr>
        <w:t>同面对的核心课题。</w:t>
      </w:r>
    </w:p>
    <w:p w14:paraId="393B723D">
      <w:pPr>
        <w:spacing w:before="6" w:line="333" w:lineRule="auto"/>
        <w:ind w:left="26" w:firstLine="658"/>
        <w:jc w:val="both"/>
        <w:rPr>
          <w:rFonts w:ascii="仿宋" w:hAnsi="仿宋" w:eastAsia="仿宋" w:cs="仿宋"/>
          <w:sz w:val="31"/>
          <w:szCs w:val="31"/>
        </w:rPr>
      </w:pPr>
      <w:r>
        <w:rPr>
          <w:rFonts w:ascii="仿宋" w:hAnsi="仿宋" w:eastAsia="仿宋" w:cs="仿宋"/>
          <w:spacing w:val="8"/>
          <w:sz w:val="31"/>
          <w:szCs w:val="31"/>
        </w:rPr>
        <w:t>我在多个场合讲过我对场景创新的理解。我认为场景创</w:t>
      </w:r>
      <w:r>
        <w:rPr>
          <w:rFonts w:ascii="仿宋" w:hAnsi="仿宋" w:eastAsia="仿宋" w:cs="仿宋"/>
          <w:spacing w:val="9"/>
          <w:sz w:val="31"/>
          <w:szCs w:val="31"/>
        </w:rPr>
        <w:t>新其内涵远不止于技术应用。它是一个以前瞻性</w:t>
      </w:r>
      <w:r>
        <w:rPr>
          <w:rFonts w:ascii="仿宋" w:hAnsi="仿宋" w:eastAsia="仿宋" w:cs="仿宋"/>
          <w:spacing w:val="8"/>
          <w:sz w:val="31"/>
          <w:szCs w:val="31"/>
        </w:rPr>
        <w:t>构想与开拓</w:t>
      </w:r>
      <w:r>
        <w:rPr>
          <w:rFonts w:ascii="仿宋" w:hAnsi="仿宋" w:eastAsia="仿宋" w:cs="仿宋"/>
          <w:spacing w:val="5"/>
          <w:sz w:val="31"/>
          <w:szCs w:val="31"/>
        </w:rPr>
        <w:t>性实践为牵引，</w:t>
      </w:r>
      <w:r>
        <w:rPr>
          <w:rFonts w:ascii="仿宋" w:hAnsi="仿宋" w:eastAsia="仿宋" w:cs="仿宋"/>
          <w:spacing w:val="-58"/>
          <w:sz w:val="31"/>
          <w:szCs w:val="31"/>
        </w:rPr>
        <w:t xml:space="preserve"> </w:t>
      </w:r>
      <w:r>
        <w:rPr>
          <w:rFonts w:ascii="仿宋" w:hAnsi="仿宋" w:eastAsia="仿宋" w:cs="仿宋"/>
          <w:spacing w:val="5"/>
          <w:sz w:val="31"/>
          <w:szCs w:val="31"/>
        </w:rPr>
        <w:t>以供需联动为路径，推动技术迭代与产业快</w:t>
      </w:r>
      <w:r>
        <w:rPr>
          <w:rFonts w:ascii="仿宋" w:hAnsi="仿宋" w:eastAsia="仿宋" w:cs="仿宋"/>
          <w:spacing w:val="2"/>
          <w:sz w:val="31"/>
          <w:szCs w:val="31"/>
        </w:rPr>
        <w:t>速增长的系统工程。这一概念于 2022 年 8 月首次在科技部</w:t>
      </w:r>
      <w:r>
        <w:rPr>
          <w:rFonts w:ascii="仿宋" w:hAnsi="仿宋" w:eastAsia="仿宋" w:cs="仿宋"/>
          <w:spacing w:val="9"/>
          <w:sz w:val="31"/>
          <w:szCs w:val="31"/>
        </w:rPr>
        <w:t>等六部门联合印发的官方文件中正式提出，其本</w:t>
      </w:r>
      <w:r>
        <w:rPr>
          <w:rFonts w:ascii="仿宋" w:hAnsi="仿宋" w:eastAsia="仿宋" w:cs="仿宋"/>
          <w:spacing w:val="8"/>
          <w:sz w:val="31"/>
          <w:szCs w:val="31"/>
        </w:rPr>
        <w:t>质是以新技</w:t>
      </w:r>
      <w:r>
        <w:rPr>
          <w:rFonts w:ascii="仿宋" w:hAnsi="仿宋" w:eastAsia="仿宋" w:cs="仿宋"/>
          <w:sz w:val="31"/>
          <w:szCs w:val="31"/>
        </w:rPr>
        <w:t>术的创造性应用为导向，通过新模式、新方法实现创新引领，并依赖于各类创新主体主动开放场景机会，汇聚资本、人才、</w:t>
      </w:r>
      <w:r>
        <w:rPr>
          <w:rFonts w:ascii="仿宋" w:hAnsi="仿宋" w:eastAsia="仿宋" w:cs="仿宋"/>
          <w:spacing w:val="-6"/>
          <w:sz w:val="31"/>
          <w:szCs w:val="31"/>
        </w:rPr>
        <w:t>技术、数据、算力等要素，促进创新链与产业链的深度融合。</w:t>
      </w:r>
    </w:p>
    <w:p w14:paraId="606C0C23">
      <w:pPr>
        <w:spacing w:line="334" w:lineRule="auto"/>
        <w:ind w:left="24" w:right="95" w:firstLine="643"/>
        <w:jc w:val="both"/>
        <w:rPr>
          <w:rFonts w:ascii="仿宋" w:hAnsi="仿宋" w:eastAsia="仿宋" w:cs="仿宋"/>
          <w:sz w:val="31"/>
          <w:szCs w:val="31"/>
        </w:rPr>
      </w:pPr>
      <w:r>
        <w:rPr>
          <w:rFonts w:ascii="仿宋" w:hAnsi="仿宋" w:eastAsia="仿宋" w:cs="仿宋"/>
          <w:spacing w:val="8"/>
          <w:sz w:val="31"/>
          <w:szCs w:val="31"/>
        </w:rPr>
        <w:t>这一创新实践遵循系统化的过程机制：始于对环境和用</w:t>
      </w:r>
      <w:r>
        <w:rPr>
          <w:rFonts w:ascii="仿宋" w:hAnsi="仿宋" w:eastAsia="仿宋" w:cs="仿宋"/>
          <w:spacing w:val="5"/>
          <w:sz w:val="31"/>
          <w:szCs w:val="31"/>
        </w:rPr>
        <w:t>户的深入分析，</w:t>
      </w:r>
      <w:r>
        <w:rPr>
          <w:rFonts w:ascii="仿宋" w:hAnsi="仿宋" w:eastAsia="仿宋" w:cs="仿宋"/>
          <w:spacing w:val="-56"/>
          <w:sz w:val="31"/>
          <w:szCs w:val="31"/>
        </w:rPr>
        <w:t xml:space="preserve"> </w:t>
      </w:r>
      <w:r>
        <w:rPr>
          <w:rFonts w:ascii="仿宋" w:hAnsi="仿宋" w:eastAsia="仿宋" w:cs="仿宋"/>
          <w:spacing w:val="5"/>
          <w:sz w:val="31"/>
          <w:szCs w:val="31"/>
        </w:rPr>
        <w:t>以识别并定义具体场景与需求；进而分析与</w:t>
      </w:r>
      <w:r>
        <w:rPr>
          <w:rFonts w:ascii="仿宋" w:hAnsi="仿宋" w:eastAsia="仿宋" w:cs="仿宋"/>
          <w:spacing w:val="9"/>
          <w:sz w:val="31"/>
          <w:szCs w:val="31"/>
        </w:rPr>
        <w:t>解构，设计可行的技术方案与可持续的运营模式</w:t>
      </w:r>
      <w:r>
        <w:rPr>
          <w:rFonts w:ascii="仿宋" w:hAnsi="仿宋" w:eastAsia="仿宋" w:cs="仿宋"/>
          <w:spacing w:val="8"/>
          <w:sz w:val="31"/>
          <w:szCs w:val="31"/>
        </w:rPr>
        <w:t>；再通过试</w:t>
      </w:r>
      <w:r>
        <w:rPr>
          <w:rFonts w:ascii="仿宋" w:hAnsi="仿宋" w:eastAsia="仿宋" w:cs="仿宋"/>
          <w:spacing w:val="9"/>
          <w:sz w:val="31"/>
          <w:szCs w:val="31"/>
        </w:rPr>
        <w:t>点示范进行优化，验证可行后推动小规模复制，</w:t>
      </w:r>
      <w:r>
        <w:rPr>
          <w:rFonts w:ascii="仿宋" w:hAnsi="仿宋" w:eastAsia="仿宋" w:cs="仿宋"/>
          <w:spacing w:val="8"/>
          <w:sz w:val="31"/>
          <w:szCs w:val="31"/>
        </w:rPr>
        <w:t>并同步构建</w:t>
      </w:r>
      <w:r>
        <w:rPr>
          <w:rFonts w:ascii="仿宋" w:hAnsi="仿宋" w:eastAsia="仿宋" w:cs="仿宋"/>
          <w:spacing w:val="9"/>
          <w:sz w:val="31"/>
          <w:szCs w:val="31"/>
        </w:rPr>
        <w:t>标准与规则；最终目标是实现规模化实施与推广</w:t>
      </w:r>
      <w:r>
        <w:rPr>
          <w:rFonts w:ascii="仿宋" w:hAnsi="仿宋" w:eastAsia="仿宋" w:cs="仿宋"/>
          <w:spacing w:val="8"/>
          <w:sz w:val="31"/>
          <w:szCs w:val="31"/>
        </w:rPr>
        <w:t>，形成常态</w:t>
      </w:r>
    </w:p>
    <w:p w14:paraId="2E38B153">
      <w:pPr>
        <w:spacing w:line="334" w:lineRule="auto"/>
        <w:rPr>
          <w:rFonts w:ascii="仿宋" w:hAnsi="仿宋" w:eastAsia="仿宋" w:cs="仿宋"/>
          <w:sz w:val="31"/>
          <w:szCs w:val="31"/>
        </w:rPr>
        <w:sectPr>
          <w:footerReference r:id="rId7" w:type="default"/>
          <w:pgSz w:w="11907" w:h="16839"/>
          <w:pgMar w:top="400" w:right="1707" w:bottom="1314" w:left="1785" w:header="0" w:footer="951" w:gutter="0"/>
          <w:cols w:space="720" w:num="1"/>
        </w:sectPr>
      </w:pPr>
    </w:p>
    <w:p w14:paraId="1171F63B">
      <w:pPr>
        <w:pStyle w:val="2"/>
        <w:spacing w:line="276" w:lineRule="auto"/>
      </w:pPr>
    </w:p>
    <w:p w14:paraId="255F14D1">
      <w:pPr>
        <w:pStyle w:val="2"/>
        <w:spacing w:line="276" w:lineRule="auto"/>
      </w:pPr>
    </w:p>
    <w:p w14:paraId="2FBF309C">
      <w:pPr>
        <w:pStyle w:val="2"/>
        <w:spacing w:line="277" w:lineRule="auto"/>
      </w:pPr>
    </w:p>
    <w:p w14:paraId="12AE1C2B">
      <w:pPr>
        <w:pStyle w:val="2"/>
        <w:spacing w:line="277" w:lineRule="auto"/>
      </w:pPr>
    </w:p>
    <w:p w14:paraId="5D7AD366">
      <w:pPr>
        <w:spacing w:before="101" w:line="334" w:lineRule="auto"/>
        <w:ind w:left="36" w:right="151" w:firstLine="1"/>
        <w:rPr>
          <w:rFonts w:ascii="仿宋" w:hAnsi="仿宋" w:eastAsia="仿宋" w:cs="仿宋"/>
          <w:sz w:val="31"/>
          <w:szCs w:val="31"/>
        </w:rPr>
      </w:pPr>
      <w:r>
        <w:rPr>
          <w:rFonts w:ascii="仿宋" w:hAnsi="仿宋" w:eastAsia="仿宋" w:cs="仿宋"/>
          <w:spacing w:val="9"/>
          <w:sz w:val="31"/>
          <w:szCs w:val="31"/>
        </w:rPr>
        <w:t>化运营能力。整个过程，</w:t>
      </w:r>
      <w:r>
        <w:rPr>
          <w:rFonts w:ascii="仿宋" w:hAnsi="仿宋" w:eastAsia="仿宋" w:cs="仿宋"/>
          <w:spacing w:val="-81"/>
          <w:sz w:val="31"/>
          <w:szCs w:val="31"/>
        </w:rPr>
        <w:t xml:space="preserve"> </w:t>
      </w:r>
      <w:r>
        <w:rPr>
          <w:rFonts w:ascii="仿宋" w:hAnsi="仿宋" w:eastAsia="仿宋" w:cs="仿宋"/>
          <w:spacing w:val="9"/>
          <w:sz w:val="31"/>
          <w:szCs w:val="31"/>
        </w:rPr>
        <w:t>既是技术方案的落地，更是制度、</w:t>
      </w:r>
      <w:r>
        <w:rPr>
          <w:rFonts w:ascii="仿宋" w:hAnsi="仿宋" w:eastAsia="仿宋" w:cs="仿宋"/>
          <w:spacing w:val="2"/>
          <w:sz w:val="31"/>
          <w:szCs w:val="31"/>
        </w:rPr>
        <w:t>规则与生态的共建。</w:t>
      </w:r>
    </w:p>
    <w:p w14:paraId="6DB2E14D">
      <w:pPr>
        <w:spacing w:before="14" w:line="333" w:lineRule="auto"/>
        <w:ind w:left="20" w:firstLine="686"/>
        <w:rPr>
          <w:rFonts w:ascii="仿宋" w:hAnsi="仿宋" w:eastAsia="仿宋" w:cs="仿宋"/>
          <w:sz w:val="31"/>
          <w:szCs w:val="31"/>
        </w:rPr>
      </w:pPr>
      <w:r>
        <w:rPr>
          <w:rFonts w:ascii="仿宋" w:hAnsi="仿宋" w:eastAsia="仿宋" w:cs="仿宋"/>
          <w:spacing w:val="7"/>
          <w:sz w:val="31"/>
          <w:szCs w:val="31"/>
        </w:rPr>
        <w:t>当前，低空应用场景的拓展深度与广度，受到五大</w:t>
      </w:r>
      <w:r>
        <w:rPr>
          <w:rFonts w:ascii="仿宋" w:hAnsi="仿宋" w:eastAsia="仿宋" w:cs="仿宋"/>
          <w:spacing w:val="6"/>
          <w:sz w:val="31"/>
          <w:szCs w:val="31"/>
        </w:rPr>
        <w:t>关键因素的深刻影响：其一，是市场需求的持续激发与挖掘，</w:t>
      </w:r>
      <w:r>
        <w:rPr>
          <w:rFonts w:ascii="仿宋" w:hAnsi="仿宋" w:eastAsia="仿宋" w:cs="仿宋"/>
          <w:spacing w:val="-76"/>
          <w:sz w:val="31"/>
          <w:szCs w:val="31"/>
        </w:rPr>
        <w:t xml:space="preserve"> </w:t>
      </w:r>
      <w:r>
        <w:rPr>
          <w:rFonts w:ascii="仿宋" w:hAnsi="仿宋" w:eastAsia="仿宋" w:cs="仿宋"/>
          <w:spacing w:val="6"/>
          <w:sz w:val="31"/>
          <w:szCs w:val="31"/>
        </w:rPr>
        <w:t>需</w:t>
      </w:r>
      <w:r>
        <w:rPr>
          <w:rFonts w:ascii="仿宋" w:hAnsi="仿宋" w:eastAsia="仿宋" w:cs="仿宋"/>
          <w:spacing w:val="9"/>
          <w:sz w:val="31"/>
          <w:szCs w:val="31"/>
        </w:rPr>
        <w:t>推动应用从农业农村向更广领域延伸，深化与工业生产性服</w:t>
      </w:r>
      <w:r>
        <w:rPr>
          <w:rFonts w:ascii="仿宋" w:hAnsi="仿宋" w:eastAsia="仿宋" w:cs="仿宋"/>
          <w:spacing w:val="14"/>
          <w:sz w:val="31"/>
          <w:szCs w:val="31"/>
        </w:rPr>
        <w:t>务业的融合，实现公共服务常态化，促进载货运输规模化；</w:t>
      </w:r>
      <w:r>
        <w:rPr>
          <w:rFonts w:ascii="仿宋" w:hAnsi="仿宋" w:eastAsia="仿宋" w:cs="仿宋"/>
          <w:spacing w:val="9"/>
          <w:sz w:val="31"/>
          <w:szCs w:val="31"/>
        </w:rPr>
        <w:t>并积极探索新型载人运输的实现方式；其二是监管体制的不断完善，包括科学划设适飞空域、建立飞行计划快速审批机制、确立基于数字技术的飞行规则与监管模式，确保各个场</w:t>
      </w:r>
      <w:r>
        <w:rPr>
          <w:rFonts w:ascii="仿宋" w:hAnsi="仿宋" w:eastAsia="仿宋" w:cs="仿宋"/>
          <w:spacing w:val="6"/>
          <w:sz w:val="31"/>
          <w:szCs w:val="31"/>
        </w:rPr>
        <w:t>景的安全有序运行；其三是要有与各个场景相适配的飞行器，</w:t>
      </w:r>
      <w:r>
        <w:rPr>
          <w:rFonts w:ascii="仿宋" w:hAnsi="仿宋" w:eastAsia="仿宋" w:cs="仿宋"/>
          <w:spacing w:val="9"/>
          <w:sz w:val="31"/>
          <w:szCs w:val="31"/>
        </w:rPr>
        <w:t>农业农村场景需要降低成本，工业场景需要整机与载荷的充分适配，公安服务需要飞行器的精准性，物流运输需要长航时与大载重，载人运输需尽快提高成熟度，等等。其四是要有比较完善的基础设施，通信、导航、监视、气象等要</w:t>
      </w:r>
      <w:r>
        <w:rPr>
          <w:rFonts w:ascii="仿宋" w:hAnsi="仿宋" w:eastAsia="仿宋" w:cs="仿宋"/>
          <w:spacing w:val="8"/>
          <w:sz w:val="31"/>
          <w:szCs w:val="31"/>
        </w:rPr>
        <w:t>适度</w:t>
      </w:r>
      <w:r>
        <w:rPr>
          <w:rFonts w:ascii="仿宋" w:hAnsi="仿宋" w:eastAsia="仿宋" w:cs="仿宋"/>
          <w:spacing w:val="-1"/>
          <w:sz w:val="31"/>
          <w:szCs w:val="31"/>
        </w:rPr>
        <w:t>超前建设，要保障单运营人向多运营人的发展。其五，</w:t>
      </w:r>
      <w:r>
        <w:rPr>
          <w:rFonts w:ascii="仿宋" w:hAnsi="仿宋" w:eastAsia="仿宋" w:cs="仿宋"/>
          <w:spacing w:val="104"/>
          <w:sz w:val="31"/>
          <w:szCs w:val="31"/>
        </w:rPr>
        <w:t xml:space="preserve"> </w:t>
      </w:r>
      <w:r>
        <w:rPr>
          <w:rFonts w:ascii="仿宋" w:hAnsi="仿宋" w:eastAsia="仿宋" w:cs="仿宋"/>
          <w:spacing w:val="-1"/>
          <w:sz w:val="31"/>
          <w:szCs w:val="31"/>
        </w:rPr>
        <w:t>也是</w:t>
      </w:r>
      <w:r>
        <w:rPr>
          <w:rFonts w:ascii="仿宋" w:hAnsi="仿宋" w:eastAsia="仿宋" w:cs="仿宋"/>
          <w:spacing w:val="9"/>
          <w:sz w:val="31"/>
          <w:szCs w:val="31"/>
        </w:rPr>
        <w:t>最重要的是商业经济性的考量，要重视每个场景的商业模式设计，要考虑硬件投入的计划、要核算运营成本、要测算经</w:t>
      </w:r>
      <w:r>
        <w:rPr>
          <w:rFonts w:ascii="仿宋" w:hAnsi="仿宋" w:eastAsia="仿宋" w:cs="仿宋"/>
          <w:spacing w:val="1"/>
          <w:sz w:val="31"/>
          <w:szCs w:val="31"/>
        </w:rPr>
        <w:t>营规模，</w:t>
      </w:r>
      <w:r>
        <w:rPr>
          <w:rFonts w:ascii="仿宋" w:hAnsi="仿宋" w:eastAsia="仿宋" w:cs="仿宋"/>
          <w:spacing w:val="-71"/>
          <w:sz w:val="31"/>
          <w:szCs w:val="31"/>
        </w:rPr>
        <w:t xml:space="preserve"> </w:t>
      </w:r>
      <w:r>
        <w:rPr>
          <w:rFonts w:ascii="仿宋" w:hAnsi="仿宋" w:eastAsia="仿宋" w:cs="仿宋"/>
          <w:spacing w:val="1"/>
          <w:sz w:val="31"/>
          <w:szCs w:val="31"/>
        </w:rPr>
        <w:t>同时要有回报周期长的耐心。</w:t>
      </w:r>
    </w:p>
    <w:p w14:paraId="0235DF4F">
      <w:pPr>
        <w:spacing w:before="2" w:line="333" w:lineRule="auto"/>
        <w:ind w:left="34" w:right="242" w:firstLine="670"/>
        <w:jc w:val="both"/>
        <w:rPr>
          <w:rFonts w:ascii="仿宋" w:hAnsi="仿宋" w:eastAsia="仿宋" w:cs="仿宋"/>
          <w:sz w:val="31"/>
          <w:szCs w:val="31"/>
        </w:rPr>
      </w:pPr>
      <w:r>
        <w:rPr>
          <w:rFonts w:ascii="仿宋" w:hAnsi="仿宋" w:eastAsia="仿宋" w:cs="仿宋"/>
          <w:spacing w:val="7"/>
          <w:sz w:val="31"/>
          <w:szCs w:val="31"/>
        </w:rPr>
        <w:t>中国航空学会非常重视低空应用场景的研究。去年发布</w:t>
      </w:r>
      <w:r>
        <w:rPr>
          <w:rFonts w:ascii="仿宋" w:hAnsi="仿宋" w:eastAsia="仿宋" w:cs="仿宋"/>
          <w:sz w:val="31"/>
          <w:szCs w:val="31"/>
        </w:rPr>
        <w:t>了《2024低空经济场景白皮书（</w:t>
      </w:r>
      <w:r>
        <w:rPr>
          <w:rFonts w:ascii="仿宋" w:hAnsi="仿宋" w:eastAsia="仿宋" w:cs="仿宋"/>
          <w:spacing w:val="-78"/>
          <w:sz w:val="31"/>
          <w:szCs w:val="31"/>
        </w:rPr>
        <w:t xml:space="preserve"> </w:t>
      </w:r>
      <w:r>
        <w:rPr>
          <w:rFonts w:ascii="仿宋" w:hAnsi="仿宋" w:eastAsia="仿宋" w:cs="仿宋"/>
          <w:sz w:val="31"/>
          <w:szCs w:val="31"/>
        </w:rPr>
        <w:t>1.0</w:t>
      </w:r>
      <w:r>
        <w:rPr>
          <w:rFonts w:ascii="仿宋" w:hAnsi="仿宋" w:eastAsia="仿宋" w:cs="仿宋"/>
          <w:spacing w:val="-1"/>
          <w:sz w:val="31"/>
          <w:szCs w:val="31"/>
        </w:rPr>
        <w:t>）》。今年在去年的基础</w:t>
      </w:r>
      <w:r>
        <w:rPr>
          <w:rFonts w:ascii="仿宋" w:hAnsi="仿宋" w:eastAsia="仿宋" w:cs="仿宋"/>
          <w:spacing w:val="5"/>
          <w:sz w:val="31"/>
          <w:szCs w:val="31"/>
        </w:rPr>
        <w:t>上，又做了《2025 低空经济场景白皮书（</w:t>
      </w:r>
      <w:r>
        <w:rPr>
          <w:rFonts w:ascii="仿宋" w:hAnsi="仿宋" w:eastAsia="仿宋" w:cs="仿宋"/>
          <w:spacing w:val="-84"/>
          <w:sz w:val="31"/>
          <w:szCs w:val="31"/>
        </w:rPr>
        <w:t xml:space="preserve"> </w:t>
      </w:r>
      <w:r>
        <w:rPr>
          <w:rFonts w:ascii="仿宋" w:hAnsi="仿宋" w:eastAsia="仿宋" w:cs="仿宋"/>
          <w:spacing w:val="5"/>
          <w:sz w:val="31"/>
          <w:szCs w:val="31"/>
        </w:rPr>
        <w:t>2.0）》的深化研</w:t>
      </w:r>
      <w:r>
        <w:rPr>
          <w:rFonts w:ascii="仿宋" w:hAnsi="仿宋" w:eastAsia="仿宋" w:cs="仿宋"/>
          <w:spacing w:val="-18"/>
          <w:sz w:val="31"/>
          <w:szCs w:val="31"/>
        </w:rPr>
        <w:t>究。</w:t>
      </w:r>
    </w:p>
    <w:p w14:paraId="35078431">
      <w:pPr>
        <w:spacing w:line="334" w:lineRule="auto"/>
        <w:ind w:left="41" w:right="241" w:firstLine="629"/>
        <w:rPr>
          <w:rFonts w:ascii="仿宋" w:hAnsi="仿宋" w:eastAsia="仿宋" w:cs="仿宋"/>
          <w:sz w:val="31"/>
          <w:szCs w:val="31"/>
        </w:rPr>
      </w:pPr>
      <w:r>
        <w:rPr>
          <w:rFonts w:ascii="仿宋" w:hAnsi="仿宋" w:eastAsia="仿宋" w:cs="仿宋"/>
          <w:spacing w:val="6"/>
          <w:sz w:val="31"/>
          <w:szCs w:val="31"/>
        </w:rPr>
        <w:t>在</w:t>
      </w:r>
      <w:r>
        <w:rPr>
          <w:rFonts w:ascii="仿宋" w:hAnsi="仿宋" w:eastAsia="仿宋" w:cs="仿宋"/>
          <w:spacing w:val="-33"/>
          <w:sz w:val="31"/>
          <w:szCs w:val="31"/>
        </w:rPr>
        <w:t xml:space="preserve"> </w:t>
      </w:r>
      <w:r>
        <w:rPr>
          <w:rFonts w:ascii="仿宋" w:hAnsi="仿宋" w:eastAsia="仿宋" w:cs="仿宋"/>
          <w:spacing w:val="6"/>
          <w:sz w:val="31"/>
          <w:szCs w:val="31"/>
        </w:rPr>
        <w:t>2.0</w:t>
      </w:r>
      <w:r>
        <w:rPr>
          <w:rFonts w:ascii="仿宋" w:hAnsi="仿宋" w:eastAsia="仿宋" w:cs="仿宋"/>
          <w:spacing w:val="-68"/>
          <w:sz w:val="31"/>
          <w:szCs w:val="31"/>
        </w:rPr>
        <w:t xml:space="preserve"> </w:t>
      </w:r>
      <w:r>
        <w:rPr>
          <w:rFonts w:ascii="仿宋" w:hAnsi="仿宋" w:eastAsia="仿宋" w:cs="仿宋"/>
          <w:spacing w:val="6"/>
          <w:sz w:val="31"/>
          <w:szCs w:val="31"/>
        </w:rPr>
        <w:t>版本的白皮书中，编写组决意超越单纯的场景罗</w:t>
      </w:r>
      <w:r>
        <w:rPr>
          <w:rFonts w:ascii="仿宋" w:hAnsi="仿宋" w:eastAsia="仿宋" w:cs="仿宋"/>
          <w:spacing w:val="8"/>
          <w:sz w:val="31"/>
          <w:szCs w:val="31"/>
        </w:rPr>
        <w:t>列，致力于构建一套科学的分析框架与决策工具，创造性地</w:t>
      </w:r>
    </w:p>
    <w:p w14:paraId="511F77F2">
      <w:pPr>
        <w:spacing w:line="334" w:lineRule="auto"/>
        <w:rPr>
          <w:rFonts w:ascii="仿宋" w:hAnsi="仿宋" w:eastAsia="仿宋" w:cs="仿宋"/>
          <w:sz w:val="31"/>
          <w:szCs w:val="31"/>
        </w:rPr>
        <w:sectPr>
          <w:footerReference r:id="rId8" w:type="default"/>
          <w:pgSz w:w="11907" w:h="16839"/>
          <w:pgMar w:top="400" w:right="1561" w:bottom="1314" w:left="1785" w:header="0" w:footer="951" w:gutter="0"/>
          <w:cols w:space="720" w:num="1"/>
        </w:sectPr>
      </w:pPr>
    </w:p>
    <w:p w14:paraId="62D57CC2">
      <w:pPr>
        <w:pStyle w:val="2"/>
        <w:spacing w:line="275" w:lineRule="auto"/>
      </w:pPr>
    </w:p>
    <w:p w14:paraId="0D181E36">
      <w:pPr>
        <w:pStyle w:val="2"/>
        <w:spacing w:line="275" w:lineRule="auto"/>
      </w:pPr>
    </w:p>
    <w:p w14:paraId="3FFC3EF7">
      <w:pPr>
        <w:pStyle w:val="2"/>
        <w:spacing w:line="276" w:lineRule="auto"/>
      </w:pPr>
    </w:p>
    <w:p w14:paraId="1C456D3E">
      <w:pPr>
        <w:pStyle w:val="2"/>
        <w:spacing w:line="276" w:lineRule="auto"/>
      </w:pPr>
    </w:p>
    <w:p w14:paraId="66172B25">
      <w:pPr>
        <w:spacing w:before="101" w:line="334" w:lineRule="auto"/>
        <w:ind w:left="25" w:right="14" w:hanging="1"/>
        <w:jc w:val="both"/>
        <w:rPr>
          <w:rFonts w:ascii="仿宋" w:hAnsi="仿宋" w:eastAsia="仿宋" w:cs="仿宋"/>
          <w:sz w:val="31"/>
          <w:szCs w:val="31"/>
        </w:rPr>
      </w:pPr>
      <w:r>
        <w:rPr>
          <w:rFonts w:ascii="仿宋" w:hAnsi="仿宋" w:eastAsia="仿宋" w:cs="仿宋"/>
          <w:spacing w:val="9"/>
          <w:sz w:val="31"/>
          <w:szCs w:val="31"/>
        </w:rPr>
        <w:t>提出了“低空经济场景价值矩阵”，正是这一努力的</w:t>
      </w:r>
      <w:r>
        <w:rPr>
          <w:rFonts w:ascii="仿宋" w:hAnsi="仿宋" w:eastAsia="仿宋" w:cs="仿宋"/>
          <w:spacing w:val="8"/>
          <w:sz w:val="31"/>
          <w:szCs w:val="31"/>
        </w:rPr>
        <w:t>核心结</w:t>
      </w:r>
      <w:r>
        <w:rPr>
          <w:rFonts w:ascii="仿宋" w:hAnsi="仿宋" w:eastAsia="仿宋" w:cs="仿宋"/>
          <w:spacing w:val="3"/>
          <w:sz w:val="31"/>
          <w:szCs w:val="31"/>
        </w:rPr>
        <w:t>晶。该矩阵植根于对场景构成的深刻解构——“5</w:t>
      </w:r>
      <w:r>
        <w:rPr>
          <w:rFonts w:ascii="仿宋" w:hAnsi="仿宋" w:eastAsia="仿宋" w:cs="仿宋"/>
          <w:spacing w:val="2"/>
          <w:sz w:val="31"/>
          <w:szCs w:val="31"/>
        </w:rPr>
        <w:t>+4”要素体</w:t>
      </w:r>
      <w:r>
        <w:rPr>
          <w:rFonts w:ascii="仿宋" w:hAnsi="仿宋" w:eastAsia="仿宋" w:cs="仿宋"/>
          <w:sz w:val="31"/>
          <w:szCs w:val="31"/>
        </w:rPr>
        <w:t>系，通过对供给侧成熟度与需求侧成长度的双重、量化评估，</w:t>
      </w:r>
      <w:r>
        <w:rPr>
          <w:rFonts w:ascii="仿宋" w:hAnsi="仿宋" w:eastAsia="仿宋" w:cs="仿宋"/>
          <w:spacing w:val="5"/>
          <w:sz w:val="31"/>
          <w:szCs w:val="31"/>
        </w:rPr>
        <w:t>将模糊的“市场前景”转化为清晰的“战略坐标”，</w:t>
      </w:r>
      <w:r>
        <w:rPr>
          <w:rFonts w:ascii="仿宋" w:hAnsi="仿宋" w:eastAsia="仿宋" w:cs="仿宋"/>
          <w:spacing w:val="-58"/>
          <w:sz w:val="31"/>
          <w:szCs w:val="31"/>
        </w:rPr>
        <w:t xml:space="preserve"> </w:t>
      </w:r>
      <w:r>
        <w:rPr>
          <w:rFonts w:ascii="仿宋" w:hAnsi="仿宋" w:eastAsia="仿宋" w:cs="仿宋"/>
          <w:spacing w:val="5"/>
          <w:sz w:val="31"/>
          <w:szCs w:val="31"/>
        </w:rPr>
        <w:t>旨在为</w:t>
      </w:r>
      <w:r>
        <w:rPr>
          <w:rFonts w:ascii="仿宋" w:hAnsi="仿宋" w:eastAsia="仿宋" w:cs="仿宋"/>
          <w:spacing w:val="9"/>
          <w:sz w:val="31"/>
          <w:szCs w:val="31"/>
        </w:rPr>
        <w:t>各方参与者辨析赛道、评估风险、把握时机提</w:t>
      </w:r>
      <w:r>
        <w:rPr>
          <w:rFonts w:ascii="仿宋" w:hAnsi="仿宋" w:eastAsia="仿宋" w:cs="仿宋"/>
          <w:spacing w:val="8"/>
          <w:sz w:val="31"/>
          <w:szCs w:val="31"/>
        </w:rPr>
        <w:t>供可操作、可</w:t>
      </w:r>
      <w:r>
        <w:rPr>
          <w:rFonts w:ascii="仿宋" w:hAnsi="仿宋" w:eastAsia="仿宋" w:cs="仿宋"/>
          <w:spacing w:val="3"/>
          <w:sz w:val="31"/>
          <w:szCs w:val="31"/>
        </w:rPr>
        <w:t>决策的系统性指引。</w:t>
      </w:r>
    </w:p>
    <w:p w14:paraId="6A9C3914">
      <w:pPr>
        <w:spacing w:before="5" w:line="333" w:lineRule="auto"/>
        <w:ind w:left="20" w:right="18" w:firstLine="646"/>
        <w:jc w:val="both"/>
        <w:rPr>
          <w:rFonts w:ascii="仿宋" w:hAnsi="仿宋" w:eastAsia="仿宋" w:cs="仿宋"/>
          <w:sz w:val="31"/>
          <w:szCs w:val="31"/>
        </w:rPr>
      </w:pPr>
      <w:r>
        <w:rPr>
          <w:rFonts w:ascii="仿宋" w:hAnsi="仿宋" w:eastAsia="仿宋" w:cs="仿宋"/>
          <w:spacing w:val="8"/>
          <w:sz w:val="31"/>
          <w:szCs w:val="31"/>
        </w:rPr>
        <w:t>本白皮书遴选并深入剖析的八大高价值场景，均是经由</w:t>
      </w:r>
      <w:r>
        <w:rPr>
          <w:rFonts w:ascii="仿宋" w:hAnsi="仿宋" w:eastAsia="仿宋" w:cs="仿宋"/>
          <w:spacing w:val="9"/>
          <w:sz w:val="31"/>
          <w:szCs w:val="31"/>
        </w:rPr>
        <w:t>该价值矩阵方法论严谨评估后、居于“明星象限”的典型代</w:t>
      </w:r>
      <w:r>
        <w:rPr>
          <w:rFonts w:ascii="仿宋" w:hAnsi="仿宋" w:eastAsia="仿宋" w:cs="仿宋"/>
          <w:spacing w:val="12"/>
          <w:sz w:val="31"/>
          <w:szCs w:val="31"/>
        </w:rPr>
        <w:t>表。它们或在技术上已臻成熟，或在市场需求上明确强烈，</w:t>
      </w:r>
      <w:r>
        <w:rPr>
          <w:rFonts w:ascii="仿宋" w:hAnsi="仿宋" w:eastAsia="仿宋" w:cs="仿宋"/>
          <w:spacing w:val="9"/>
          <w:sz w:val="31"/>
          <w:szCs w:val="31"/>
        </w:rPr>
        <w:t>代表了当前阶段最具规模化推广潜力的方向。我们对这些场景的要素梳理、模式分析与案例解读，期望能为业界同仁提</w:t>
      </w:r>
      <w:r>
        <w:rPr>
          <w:rFonts w:ascii="仿宋" w:hAnsi="仿宋" w:eastAsia="仿宋" w:cs="仿宋"/>
          <w:spacing w:val="3"/>
          <w:sz w:val="31"/>
          <w:szCs w:val="31"/>
        </w:rPr>
        <w:t>供切实的参考与启迪。</w:t>
      </w:r>
    </w:p>
    <w:p w14:paraId="3AF9B764">
      <w:pPr>
        <w:spacing w:before="2" w:line="333" w:lineRule="auto"/>
        <w:ind w:left="21" w:right="7" w:firstLine="685"/>
        <w:jc w:val="both"/>
        <w:rPr>
          <w:rFonts w:ascii="仿宋" w:hAnsi="仿宋" w:eastAsia="仿宋" w:cs="仿宋"/>
          <w:sz w:val="31"/>
          <w:szCs w:val="31"/>
        </w:rPr>
      </w:pPr>
      <w:r>
        <w:rPr>
          <w:rFonts w:ascii="仿宋" w:hAnsi="仿宋" w:eastAsia="仿宋" w:cs="仿宋"/>
          <w:spacing w:val="10"/>
          <w:sz w:val="31"/>
          <w:szCs w:val="31"/>
        </w:rPr>
        <w:t>当然，低空经济的浪潮波澜壮阔，场景实践日新月异，</w:t>
      </w:r>
      <w:r>
        <w:rPr>
          <w:rFonts w:ascii="仿宋" w:hAnsi="仿宋" w:eastAsia="仿宋" w:cs="仿宋"/>
          <w:spacing w:val="9"/>
          <w:sz w:val="31"/>
          <w:szCs w:val="31"/>
        </w:rPr>
        <w:t>任何研究都只是对发展进程的阶段性记录与思考。它凝</w:t>
      </w:r>
      <w:r>
        <w:rPr>
          <w:rFonts w:ascii="仿宋" w:hAnsi="仿宋" w:eastAsia="仿宋" w:cs="仿宋"/>
          <w:spacing w:val="8"/>
          <w:sz w:val="31"/>
          <w:szCs w:val="31"/>
        </w:rPr>
        <w:t>聚了</w:t>
      </w:r>
      <w:r>
        <w:rPr>
          <w:rFonts w:ascii="仿宋" w:hAnsi="仿宋" w:eastAsia="仿宋" w:cs="仿宋"/>
          <w:spacing w:val="6"/>
          <w:sz w:val="31"/>
          <w:szCs w:val="31"/>
        </w:rPr>
        <w:t>编写团队及众多行业专家对现状的认知，但这远非终点，</w:t>
      </w:r>
      <w:r>
        <w:rPr>
          <w:rFonts w:ascii="仿宋" w:hAnsi="仿宋" w:eastAsia="仿宋" w:cs="仿宋"/>
          <w:spacing w:val="-79"/>
          <w:sz w:val="31"/>
          <w:szCs w:val="31"/>
        </w:rPr>
        <w:t xml:space="preserve"> </w:t>
      </w:r>
      <w:r>
        <w:rPr>
          <w:rFonts w:ascii="仿宋" w:hAnsi="仿宋" w:eastAsia="仿宋" w:cs="仿宋"/>
          <w:spacing w:val="6"/>
          <w:sz w:val="31"/>
          <w:szCs w:val="31"/>
        </w:rPr>
        <w:t>而</w:t>
      </w:r>
      <w:r>
        <w:rPr>
          <w:rFonts w:ascii="仿宋" w:hAnsi="仿宋" w:eastAsia="仿宋" w:cs="仿宋"/>
          <w:spacing w:val="5"/>
          <w:sz w:val="31"/>
          <w:szCs w:val="31"/>
        </w:rPr>
        <w:t>是一个推动更深入讨论与实践的新起点。</w:t>
      </w:r>
    </w:p>
    <w:p w14:paraId="58C2998D">
      <w:pPr>
        <w:spacing w:before="9" w:line="333" w:lineRule="auto"/>
        <w:ind w:left="26" w:firstLine="658"/>
        <w:jc w:val="both"/>
        <w:rPr>
          <w:rFonts w:ascii="仿宋" w:hAnsi="仿宋" w:eastAsia="仿宋" w:cs="仿宋"/>
          <w:sz w:val="31"/>
          <w:szCs w:val="31"/>
        </w:rPr>
      </w:pPr>
      <w:r>
        <w:rPr>
          <w:rFonts w:ascii="仿宋" w:hAnsi="仿宋" w:eastAsia="仿宋" w:cs="仿宋"/>
          <w:spacing w:val="8"/>
          <w:sz w:val="31"/>
          <w:szCs w:val="31"/>
        </w:rPr>
        <w:t>我深信，低空经济的健康发展，离不开科学理论</w:t>
      </w:r>
      <w:r>
        <w:rPr>
          <w:rFonts w:ascii="仿宋" w:hAnsi="仿宋" w:eastAsia="仿宋" w:cs="仿宋"/>
          <w:spacing w:val="7"/>
          <w:sz w:val="31"/>
          <w:szCs w:val="31"/>
        </w:rPr>
        <w:t>的洞察</w:t>
      </w:r>
      <w:r>
        <w:rPr>
          <w:rFonts w:ascii="仿宋" w:hAnsi="仿宋" w:eastAsia="仿宋" w:cs="仿宋"/>
          <w:sz w:val="31"/>
          <w:szCs w:val="31"/>
        </w:rPr>
        <w:t>与理性工具的指引。每一个规模化场景的拓展，都需要政府、</w:t>
      </w:r>
      <w:r>
        <w:rPr>
          <w:rFonts w:ascii="仿宋" w:hAnsi="仿宋" w:eastAsia="仿宋" w:cs="仿宋"/>
          <w:spacing w:val="6"/>
          <w:sz w:val="31"/>
          <w:szCs w:val="31"/>
        </w:rPr>
        <w:t>企业与社会各方的协同努力，</w:t>
      </w:r>
      <w:r>
        <w:rPr>
          <w:rFonts w:ascii="仿宋" w:hAnsi="仿宋" w:eastAsia="仿宋" w:cs="仿宋"/>
          <w:spacing w:val="-85"/>
          <w:sz w:val="31"/>
          <w:szCs w:val="31"/>
        </w:rPr>
        <w:t xml:space="preserve"> </w:t>
      </w:r>
      <w:r>
        <w:rPr>
          <w:rFonts w:ascii="仿宋" w:hAnsi="仿宋" w:eastAsia="仿宋" w:cs="仿宋"/>
          <w:spacing w:val="6"/>
          <w:sz w:val="31"/>
          <w:szCs w:val="31"/>
        </w:rPr>
        <w:t>以开放融合的姿态，在鼓励创</w:t>
      </w:r>
      <w:r>
        <w:rPr>
          <w:rFonts w:ascii="仿宋" w:hAnsi="仿宋" w:eastAsia="仿宋" w:cs="仿宋"/>
          <w:spacing w:val="9"/>
          <w:sz w:val="31"/>
          <w:szCs w:val="31"/>
        </w:rPr>
        <w:t>新与规范监管之间取得动态平衡。唯有如此，我</w:t>
      </w:r>
      <w:r>
        <w:rPr>
          <w:rFonts w:ascii="仿宋" w:hAnsi="仿宋" w:eastAsia="仿宋" w:cs="仿宋"/>
          <w:spacing w:val="8"/>
          <w:sz w:val="31"/>
          <w:szCs w:val="31"/>
        </w:rPr>
        <w:t>们才能稳步</w:t>
      </w:r>
      <w:r>
        <w:rPr>
          <w:rFonts w:ascii="仿宋" w:hAnsi="仿宋" w:eastAsia="仿宋" w:cs="仿宋"/>
          <w:spacing w:val="9"/>
          <w:sz w:val="31"/>
          <w:szCs w:val="31"/>
        </w:rPr>
        <w:t>推动低空经济从概念走向成熟、从试点走向</w:t>
      </w:r>
      <w:r>
        <w:rPr>
          <w:rFonts w:ascii="仿宋" w:hAnsi="仿宋" w:eastAsia="仿宋" w:cs="仿宋"/>
          <w:spacing w:val="8"/>
          <w:sz w:val="31"/>
          <w:szCs w:val="31"/>
        </w:rPr>
        <w:t>繁荣，真正让这</w:t>
      </w:r>
      <w:r>
        <w:rPr>
          <w:rFonts w:ascii="仿宋" w:hAnsi="仿宋" w:eastAsia="仿宋" w:cs="仿宋"/>
          <w:spacing w:val="9"/>
          <w:sz w:val="31"/>
          <w:szCs w:val="31"/>
        </w:rPr>
        <w:t>片新兴的天空，成为培育新质生产力、赋能</w:t>
      </w:r>
      <w:r>
        <w:rPr>
          <w:rFonts w:ascii="仿宋" w:hAnsi="仿宋" w:eastAsia="仿宋" w:cs="仿宋"/>
          <w:spacing w:val="8"/>
          <w:sz w:val="31"/>
          <w:szCs w:val="31"/>
        </w:rPr>
        <w:t>千行百业、服务</w:t>
      </w:r>
      <w:r>
        <w:rPr>
          <w:rFonts w:ascii="仿宋" w:hAnsi="仿宋" w:eastAsia="仿宋" w:cs="仿宋"/>
          <w:spacing w:val="2"/>
          <w:sz w:val="31"/>
          <w:szCs w:val="31"/>
        </w:rPr>
        <w:t>美好生活的澎湃新域。</w:t>
      </w:r>
    </w:p>
    <w:p w14:paraId="3C7515E5">
      <w:pPr>
        <w:spacing w:line="333" w:lineRule="auto"/>
        <w:rPr>
          <w:rFonts w:ascii="仿宋" w:hAnsi="仿宋" w:eastAsia="仿宋" w:cs="仿宋"/>
          <w:sz w:val="31"/>
          <w:szCs w:val="31"/>
        </w:rPr>
        <w:sectPr>
          <w:footerReference r:id="rId9" w:type="default"/>
          <w:pgSz w:w="11907" w:h="16839"/>
          <w:pgMar w:top="400" w:right="1707" w:bottom="1314" w:left="1785" w:header="0" w:footer="954" w:gutter="0"/>
          <w:cols w:space="720" w:num="1"/>
        </w:sectPr>
      </w:pPr>
    </w:p>
    <w:p w14:paraId="37E04F23">
      <w:pPr>
        <w:pStyle w:val="2"/>
        <w:spacing w:line="276" w:lineRule="auto"/>
      </w:pPr>
    </w:p>
    <w:p w14:paraId="39F6B092">
      <w:pPr>
        <w:pStyle w:val="2"/>
        <w:spacing w:line="276" w:lineRule="auto"/>
      </w:pPr>
    </w:p>
    <w:p w14:paraId="1B54F55E">
      <w:pPr>
        <w:pStyle w:val="2"/>
        <w:spacing w:line="277" w:lineRule="auto"/>
      </w:pPr>
    </w:p>
    <w:p w14:paraId="4AAF8E86">
      <w:pPr>
        <w:pStyle w:val="2"/>
        <w:spacing w:line="277" w:lineRule="auto"/>
      </w:pPr>
    </w:p>
    <w:p w14:paraId="690CF2DE">
      <w:pPr>
        <w:spacing w:before="101" w:line="334" w:lineRule="auto"/>
        <w:ind w:left="34" w:right="19" w:firstLine="638"/>
        <w:jc w:val="both"/>
        <w:rPr>
          <w:rFonts w:ascii="仿宋" w:hAnsi="仿宋" w:eastAsia="仿宋" w:cs="仿宋"/>
          <w:sz w:val="31"/>
          <w:szCs w:val="31"/>
        </w:rPr>
      </w:pPr>
      <w:r>
        <w:rPr>
          <w:rFonts w:ascii="仿宋" w:hAnsi="仿宋" w:eastAsia="仿宋" w:cs="仿宋"/>
          <w:spacing w:val="22"/>
          <w:sz w:val="31"/>
          <w:szCs w:val="31"/>
        </w:rPr>
        <w:t>期待本白皮书的公开发布能为所有关注和投身于低空</w:t>
      </w:r>
      <w:r>
        <w:rPr>
          <w:rFonts w:ascii="仿宋" w:hAnsi="仿宋" w:eastAsia="仿宋" w:cs="仿宋"/>
          <w:spacing w:val="8"/>
          <w:sz w:val="31"/>
          <w:szCs w:val="31"/>
        </w:rPr>
        <w:t>经济的各界同仁带来有益参考。让我们携手共进，以严谨务</w:t>
      </w:r>
      <w:r>
        <w:rPr>
          <w:rFonts w:ascii="仿宋" w:hAnsi="仿宋" w:eastAsia="仿宋" w:cs="仿宋"/>
          <w:spacing w:val="6"/>
          <w:sz w:val="31"/>
          <w:szCs w:val="31"/>
        </w:rPr>
        <w:t>实的态度，共同绘制低空经济高质量发展的宏伟蓝图。</w:t>
      </w:r>
    </w:p>
    <w:p w14:paraId="15B344AE">
      <w:pPr>
        <w:pStyle w:val="2"/>
        <w:spacing w:line="265" w:lineRule="auto"/>
      </w:pPr>
    </w:p>
    <w:p w14:paraId="5DD7FB3E">
      <w:pPr>
        <w:pStyle w:val="2"/>
        <w:spacing w:line="265" w:lineRule="auto"/>
      </w:pPr>
    </w:p>
    <w:p w14:paraId="07C7BB9E">
      <w:pPr>
        <w:pStyle w:val="2"/>
        <w:spacing w:line="265" w:lineRule="auto"/>
      </w:pPr>
    </w:p>
    <w:p w14:paraId="1C87CDB7">
      <w:pPr>
        <w:pStyle w:val="2"/>
        <w:spacing w:line="265" w:lineRule="auto"/>
      </w:pPr>
    </w:p>
    <w:p w14:paraId="34B680AF">
      <w:pPr>
        <w:pStyle w:val="2"/>
        <w:spacing w:line="266" w:lineRule="auto"/>
      </w:pPr>
    </w:p>
    <w:p w14:paraId="60E7AFD4">
      <w:pPr>
        <w:pStyle w:val="2"/>
        <w:spacing w:line="266" w:lineRule="auto"/>
      </w:pPr>
    </w:p>
    <w:p w14:paraId="59DDEE7F">
      <w:pPr>
        <w:pStyle w:val="2"/>
        <w:spacing w:line="266" w:lineRule="auto"/>
      </w:pPr>
    </w:p>
    <w:p w14:paraId="6205EB32">
      <w:pPr>
        <w:pStyle w:val="2"/>
        <w:spacing w:line="266" w:lineRule="auto"/>
      </w:pPr>
    </w:p>
    <w:p w14:paraId="5C2A4349">
      <w:pPr>
        <w:spacing w:before="101" w:line="224" w:lineRule="auto"/>
        <w:ind w:left="6832"/>
        <w:rPr>
          <w:rFonts w:ascii="仿宋" w:hAnsi="仿宋" w:eastAsia="仿宋" w:cs="仿宋"/>
          <w:sz w:val="31"/>
          <w:szCs w:val="31"/>
        </w:rPr>
      </w:pPr>
      <w:r>
        <w:rPr>
          <w:rFonts w:ascii="仿宋" w:hAnsi="仿宋" w:eastAsia="仿宋" w:cs="仿宋"/>
          <w:spacing w:val="1"/>
          <w:sz w:val="31"/>
          <w:szCs w:val="31"/>
        </w:rPr>
        <w:t>董志毅</w:t>
      </w:r>
    </w:p>
    <w:p w14:paraId="367D7086">
      <w:pPr>
        <w:spacing w:before="184" w:line="224" w:lineRule="auto"/>
        <w:jc w:val="right"/>
        <w:rPr>
          <w:rFonts w:ascii="仿宋" w:hAnsi="仿宋" w:eastAsia="仿宋" w:cs="仿宋"/>
          <w:sz w:val="31"/>
          <w:szCs w:val="31"/>
        </w:rPr>
      </w:pPr>
      <w:r>
        <w:rPr>
          <w:rFonts w:ascii="仿宋" w:hAnsi="仿宋" w:eastAsia="仿宋" w:cs="仿宋"/>
          <w:spacing w:val="-7"/>
          <w:sz w:val="31"/>
          <w:szCs w:val="31"/>
        </w:rPr>
        <w:t>2025</w:t>
      </w:r>
      <w:r>
        <w:rPr>
          <w:rFonts w:ascii="仿宋" w:hAnsi="仿宋" w:eastAsia="仿宋" w:cs="仿宋"/>
          <w:spacing w:val="-55"/>
          <w:sz w:val="31"/>
          <w:szCs w:val="31"/>
        </w:rPr>
        <w:t xml:space="preserve"> </w:t>
      </w:r>
      <w:r>
        <w:rPr>
          <w:rFonts w:ascii="仿宋" w:hAnsi="仿宋" w:eastAsia="仿宋" w:cs="仿宋"/>
          <w:spacing w:val="-7"/>
          <w:sz w:val="31"/>
          <w:szCs w:val="31"/>
        </w:rPr>
        <w:t>年</w:t>
      </w:r>
      <w:r>
        <w:rPr>
          <w:rFonts w:ascii="仿宋" w:hAnsi="仿宋" w:eastAsia="仿宋" w:cs="仿宋"/>
          <w:spacing w:val="-44"/>
          <w:sz w:val="31"/>
          <w:szCs w:val="31"/>
        </w:rPr>
        <w:t xml:space="preserve"> </w:t>
      </w:r>
      <w:r>
        <w:rPr>
          <w:rFonts w:ascii="仿宋" w:hAnsi="仿宋" w:eastAsia="仿宋" w:cs="仿宋"/>
          <w:spacing w:val="-7"/>
          <w:sz w:val="31"/>
          <w:szCs w:val="31"/>
        </w:rPr>
        <w:t>12</w:t>
      </w:r>
      <w:r>
        <w:rPr>
          <w:rFonts w:ascii="仿宋" w:hAnsi="仿宋" w:eastAsia="仿宋" w:cs="仿宋"/>
          <w:spacing w:val="-46"/>
          <w:sz w:val="31"/>
          <w:szCs w:val="31"/>
        </w:rPr>
        <w:t xml:space="preserve"> </w:t>
      </w:r>
      <w:r>
        <w:rPr>
          <w:rFonts w:ascii="仿宋" w:hAnsi="仿宋" w:eastAsia="仿宋" w:cs="仿宋"/>
          <w:spacing w:val="-7"/>
          <w:sz w:val="31"/>
          <w:szCs w:val="31"/>
        </w:rPr>
        <w:t>月</w:t>
      </w:r>
    </w:p>
    <w:p w14:paraId="350FA000">
      <w:pPr>
        <w:spacing w:line="224" w:lineRule="auto"/>
        <w:rPr>
          <w:rFonts w:ascii="仿宋" w:hAnsi="仿宋" w:eastAsia="仿宋" w:cs="仿宋"/>
          <w:sz w:val="31"/>
          <w:szCs w:val="31"/>
        </w:rPr>
        <w:sectPr>
          <w:footerReference r:id="rId10" w:type="default"/>
          <w:pgSz w:w="11907" w:h="16839"/>
          <w:pgMar w:top="400" w:right="1785" w:bottom="1314" w:left="1785" w:header="0" w:footer="951" w:gutter="0"/>
          <w:cols w:space="720" w:num="1"/>
        </w:sectPr>
      </w:pPr>
    </w:p>
    <w:p w14:paraId="79034222">
      <w:pPr>
        <w:pStyle w:val="2"/>
        <w:spacing w:line="268" w:lineRule="auto"/>
      </w:pPr>
    </w:p>
    <w:p w14:paraId="4779071F">
      <w:pPr>
        <w:pStyle w:val="2"/>
        <w:spacing w:line="268" w:lineRule="auto"/>
      </w:pPr>
    </w:p>
    <w:p w14:paraId="52CC7616">
      <w:pPr>
        <w:pStyle w:val="2"/>
        <w:spacing w:line="268" w:lineRule="auto"/>
      </w:pPr>
    </w:p>
    <w:p w14:paraId="4AA59AED">
      <w:pPr>
        <w:pStyle w:val="2"/>
        <w:spacing w:line="269" w:lineRule="auto"/>
      </w:pPr>
    </w:p>
    <w:p w14:paraId="49FFD0E3">
      <w:pPr>
        <w:pStyle w:val="2"/>
        <w:spacing w:line="269" w:lineRule="auto"/>
      </w:pPr>
    </w:p>
    <w:p w14:paraId="36065E99">
      <w:pPr>
        <w:pStyle w:val="2"/>
        <w:spacing w:line="269" w:lineRule="auto"/>
      </w:pPr>
    </w:p>
    <w:p w14:paraId="0AFECD70">
      <w:pPr>
        <w:spacing w:before="117" w:line="220" w:lineRule="auto"/>
        <w:ind w:left="3641"/>
        <w:outlineLvl w:val="2"/>
        <w:rPr>
          <w:rFonts w:ascii="黑体" w:hAnsi="黑体" w:eastAsia="黑体" w:cs="黑体"/>
          <w:sz w:val="36"/>
          <w:szCs w:val="36"/>
        </w:rPr>
      </w:pPr>
      <w:bookmarkStart w:id="1" w:name="bookmark2"/>
      <w:bookmarkEnd w:id="1"/>
      <w:r>
        <w:rPr>
          <w:rFonts w:ascii="黑体" w:hAnsi="黑体" w:eastAsia="黑体" w:cs="黑体"/>
          <w:spacing w:val="-8"/>
          <w:sz w:val="36"/>
          <w:szCs w:val="36"/>
        </w:rPr>
        <w:t>前</w:t>
      </w:r>
      <w:r>
        <w:rPr>
          <w:rFonts w:ascii="黑体" w:hAnsi="黑体" w:eastAsia="黑体" w:cs="黑体"/>
          <w:spacing w:val="14"/>
          <w:sz w:val="36"/>
          <w:szCs w:val="36"/>
        </w:rPr>
        <w:t xml:space="preserve">  </w:t>
      </w:r>
      <w:r>
        <w:rPr>
          <w:rFonts w:ascii="黑体" w:hAnsi="黑体" w:eastAsia="黑体" w:cs="黑体"/>
          <w:spacing w:val="-8"/>
          <w:sz w:val="36"/>
          <w:szCs w:val="36"/>
        </w:rPr>
        <w:t>言</w:t>
      </w:r>
    </w:p>
    <w:p w14:paraId="7049B748">
      <w:pPr>
        <w:pStyle w:val="2"/>
        <w:spacing w:line="306" w:lineRule="auto"/>
      </w:pPr>
    </w:p>
    <w:p w14:paraId="3F2B49E8">
      <w:pPr>
        <w:pStyle w:val="2"/>
        <w:spacing w:line="307" w:lineRule="auto"/>
      </w:pPr>
    </w:p>
    <w:p w14:paraId="5C582B06">
      <w:pPr>
        <w:spacing w:before="101" w:line="334" w:lineRule="auto"/>
        <w:ind w:left="24" w:firstLine="703"/>
        <w:jc w:val="both"/>
        <w:rPr>
          <w:rFonts w:ascii="仿宋" w:hAnsi="仿宋" w:eastAsia="仿宋" w:cs="仿宋"/>
          <w:sz w:val="31"/>
          <w:szCs w:val="31"/>
        </w:rPr>
      </w:pPr>
      <w:r>
        <w:rPr>
          <w:rFonts w:ascii="仿宋" w:hAnsi="仿宋" w:eastAsia="仿宋" w:cs="仿宋"/>
          <w:spacing w:val="-3"/>
          <w:sz w:val="31"/>
          <w:szCs w:val="31"/>
        </w:rPr>
        <w:t>自《2024低空经济场景白皮书（</w:t>
      </w:r>
      <w:r>
        <w:rPr>
          <w:rFonts w:ascii="仿宋" w:hAnsi="仿宋" w:eastAsia="仿宋" w:cs="仿宋"/>
          <w:spacing w:val="-78"/>
          <w:sz w:val="31"/>
          <w:szCs w:val="31"/>
        </w:rPr>
        <w:t xml:space="preserve"> </w:t>
      </w:r>
      <w:r>
        <w:rPr>
          <w:rFonts w:ascii="仿宋" w:hAnsi="仿宋" w:eastAsia="仿宋" w:cs="仿宋"/>
          <w:spacing w:val="-3"/>
          <w:sz w:val="31"/>
          <w:szCs w:val="31"/>
        </w:rPr>
        <w:t>1.0）》发布以来，社会</w:t>
      </w:r>
      <w:r>
        <w:rPr>
          <w:rFonts w:ascii="仿宋" w:hAnsi="仿宋" w:eastAsia="仿宋" w:cs="仿宋"/>
          <w:spacing w:val="9"/>
          <w:sz w:val="31"/>
          <w:szCs w:val="31"/>
        </w:rPr>
        <w:t>各界给予了广泛关注。过去一年，中国乃至</w:t>
      </w:r>
      <w:r>
        <w:rPr>
          <w:rFonts w:ascii="仿宋" w:hAnsi="仿宋" w:eastAsia="仿宋" w:cs="仿宋"/>
          <w:spacing w:val="8"/>
          <w:sz w:val="31"/>
          <w:szCs w:val="31"/>
        </w:rPr>
        <w:t>全球低空经济蓬</w:t>
      </w:r>
      <w:r>
        <w:rPr>
          <w:rFonts w:ascii="仿宋" w:hAnsi="仿宋" w:eastAsia="仿宋" w:cs="仿宋"/>
          <w:sz w:val="31"/>
          <w:szCs w:val="31"/>
        </w:rPr>
        <w:t>勃发展，特别是在国家发展改革委低空司成立后，有关部门、</w:t>
      </w:r>
      <w:r>
        <w:rPr>
          <w:rFonts w:ascii="仿宋" w:hAnsi="仿宋" w:eastAsia="仿宋" w:cs="仿宋"/>
          <w:spacing w:val="9"/>
          <w:sz w:val="31"/>
          <w:szCs w:val="31"/>
        </w:rPr>
        <w:t>地方政府与企事业单位紧密结合发展实际，</w:t>
      </w:r>
      <w:r>
        <w:rPr>
          <w:rFonts w:ascii="仿宋" w:hAnsi="仿宋" w:eastAsia="仿宋" w:cs="仿宋"/>
          <w:spacing w:val="8"/>
          <w:sz w:val="31"/>
          <w:szCs w:val="31"/>
        </w:rPr>
        <w:t>积极探索和拓展</w:t>
      </w:r>
      <w:r>
        <w:rPr>
          <w:rFonts w:ascii="仿宋" w:hAnsi="仿宋" w:eastAsia="仿宋" w:cs="仿宋"/>
          <w:spacing w:val="9"/>
          <w:sz w:val="31"/>
          <w:szCs w:val="31"/>
        </w:rPr>
        <w:t>低空经济应用场景，在低空物流、空中游览、</w:t>
      </w:r>
      <w:r>
        <w:rPr>
          <w:rFonts w:ascii="仿宋" w:hAnsi="仿宋" w:eastAsia="仿宋" w:cs="仿宋"/>
          <w:spacing w:val="8"/>
          <w:sz w:val="31"/>
          <w:szCs w:val="31"/>
        </w:rPr>
        <w:t>无人机编队表</w:t>
      </w:r>
      <w:r>
        <w:rPr>
          <w:rFonts w:ascii="仿宋" w:hAnsi="仿宋" w:eastAsia="仿宋" w:cs="仿宋"/>
          <w:spacing w:val="9"/>
          <w:sz w:val="31"/>
          <w:szCs w:val="31"/>
        </w:rPr>
        <w:t>演、巡查巡检等多个细分领域取得突破进展</w:t>
      </w:r>
      <w:r>
        <w:rPr>
          <w:rFonts w:ascii="仿宋" w:hAnsi="仿宋" w:eastAsia="仿宋" w:cs="仿宋"/>
          <w:spacing w:val="8"/>
          <w:sz w:val="31"/>
          <w:szCs w:val="31"/>
        </w:rPr>
        <w:t>，不仅推动了低</w:t>
      </w:r>
      <w:r>
        <w:rPr>
          <w:rFonts w:ascii="仿宋" w:hAnsi="仿宋" w:eastAsia="仿宋" w:cs="仿宋"/>
          <w:spacing w:val="9"/>
          <w:sz w:val="31"/>
          <w:szCs w:val="31"/>
        </w:rPr>
        <w:t>空经济的整体发展，也为交通、物流、文旅</w:t>
      </w:r>
      <w:r>
        <w:rPr>
          <w:rFonts w:ascii="仿宋" w:hAnsi="仿宋" w:eastAsia="仿宋" w:cs="仿宋"/>
          <w:spacing w:val="8"/>
          <w:sz w:val="31"/>
          <w:szCs w:val="31"/>
        </w:rPr>
        <w:t>、城市管理等带</w:t>
      </w:r>
      <w:r>
        <w:rPr>
          <w:rFonts w:ascii="仿宋" w:hAnsi="仿宋" w:eastAsia="仿宋" w:cs="仿宋"/>
          <w:spacing w:val="9"/>
          <w:sz w:val="31"/>
          <w:szCs w:val="31"/>
        </w:rPr>
        <w:t>来新变化，开辟了新的经济增长点。应当认识</w:t>
      </w:r>
      <w:r>
        <w:rPr>
          <w:rFonts w:ascii="仿宋" w:hAnsi="仿宋" w:eastAsia="仿宋" w:cs="仿宋"/>
          <w:spacing w:val="8"/>
          <w:sz w:val="31"/>
          <w:szCs w:val="31"/>
        </w:rPr>
        <w:t>到，场景不仅</w:t>
      </w:r>
      <w:r>
        <w:rPr>
          <w:rFonts w:ascii="仿宋" w:hAnsi="仿宋" w:eastAsia="仿宋" w:cs="仿宋"/>
          <w:spacing w:val="9"/>
          <w:sz w:val="31"/>
          <w:szCs w:val="31"/>
        </w:rPr>
        <w:t>是低空经济的“应用表现”，更是其发展的</w:t>
      </w:r>
      <w:r>
        <w:rPr>
          <w:rFonts w:ascii="仿宋" w:hAnsi="仿宋" w:eastAsia="仿宋" w:cs="仿宋"/>
          <w:spacing w:val="8"/>
          <w:sz w:val="31"/>
          <w:szCs w:val="31"/>
        </w:rPr>
        <w:t>核心引擎，它串联起构成低空经济诸如低空装备、基础设施、空域资源、法</w:t>
      </w:r>
      <w:r>
        <w:rPr>
          <w:rFonts w:ascii="仿宋" w:hAnsi="仿宋" w:eastAsia="仿宋" w:cs="仿宋"/>
          <w:spacing w:val="9"/>
          <w:sz w:val="31"/>
          <w:szCs w:val="31"/>
        </w:rPr>
        <w:t>规和商业模式等各种要素，构建起完整的生</w:t>
      </w:r>
      <w:r>
        <w:rPr>
          <w:rFonts w:ascii="仿宋" w:hAnsi="仿宋" w:eastAsia="仿宋" w:cs="仿宋"/>
          <w:spacing w:val="8"/>
          <w:sz w:val="31"/>
          <w:szCs w:val="31"/>
        </w:rPr>
        <w:t>态闭环，并最终</w:t>
      </w:r>
      <w:r>
        <w:rPr>
          <w:rFonts w:ascii="仿宋" w:hAnsi="仿宋" w:eastAsia="仿宋" w:cs="仿宋"/>
          <w:sz w:val="31"/>
          <w:szCs w:val="31"/>
        </w:rPr>
        <w:t>实现其经济、社会价值，是理解和发展低空经济的关键所在。</w:t>
      </w:r>
    </w:p>
    <w:p w14:paraId="2D51FEDE">
      <w:pPr>
        <w:spacing w:before="10" w:line="333" w:lineRule="auto"/>
        <w:ind w:left="24" w:right="2" w:firstLine="653"/>
        <w:jc w:val="both"/>
        <w:rPr>
          <w:rFonts w:ascii="仿宋" w:hAnsi="仿宋" w:eastAsia="仿宋" w:cs="仿宋"/>
          <w:sz w:val="31"/>
          <w:szCs w:val="31"/>
        </w:rPr>
      </w:pPr>
      <w:r>
        <w:rPr>
          <w:rFonts w:ascii="仿宋" w:hAnsi="仿宋" w:eastAsia="仿宋" w:cs="仿宋"/>
          <w:spacing w:val="-8"/>
          <w:sz w:val="31"/>
          <w:szCs w:val="31"/>
        </w:rPr>
        <w:t>从国家政策演进来看，2024</w:t>
      </w:r>
      <w:r>
        <w:rPr>
          <w:rFonts w:ascii="仿宋" w:hAnsi="仿宋" w:eastAsia="仿宋" w:cs="仿宋"/>
          <w:spacing w:val="-52"/>
          <w:sz w:val="31"/>
          <w:szCs w:val="31"/>
        </w:rPr>
        <w:t xml:space="preserve"> </w:t>
      </w:r>
      <w:r>
        <w:rPr>
          <w:rFonts w:ascii="仿宋" w:hAnsi="仿宋" w:eastAsia="仿宋" w:cs="仿宋"/>
          <w:spacing w:val="-8"/>
          <w:sz w:val="31"/>
          <w:szCs w:val="31"/>
        </w:rPr>
        <w:t>年《政府工作报告》提出“积</w:t>
      </w:r>
      <w:r>
        <w:rPr>
          <w:rFonts w:ascii="仿宋" w:hAnsi="仿宋" w:eastAsia="仿宋" w:cs="仿宋"/>
          <w:sz w:val="31"/>
          <w:szCs w:val="31"/>
        </w:rPr>
        <w:t>极培育新兴产业和未来产业，积极打造生物制造、商业航天、</w:t>
      </w:r>
      <w:r>
        <w:rPr>
          <w:rFonts w:ascii="仿宋" w:hAnsi="仿宋" w:eastAsia="仿宋" w:cs="仿宋"/>
          <w:spacing w:val="1"/>
          <w:sz w:val="31"/>
          <w:szCs w:val="31"/>
        </w:rPr>
        <w:t>低空经济等新增长引擎”；而</w:t>
      </w:r>
      <w:r>
        <w:rPr>
          <w:rFonts w:ascii="仿宋" w:hAnsi="仿宋" w:eastAsia="仿宋" w:cs="仿宋"/>
          <w:spacing w:val="-49"/>
          <w:sz w:val="31"/>
          <w:szCs w:val="31"/>
        </w:rPr>
        <w:t xml:space="preserve"> </w:t>
      </w:r>
      <w:r>
        <w:rPr>
          <w:rFonts w:ascii="仿宋" w:hAnsi="仿宋" w:eastAsia="仿宋" w:cs="仿宋"/>
          <w:spacing w:val="1"/>
          <w:sz w:val="31"/>
          <w:szCs w:val="31"/>
        </w:rPr>
        <w:t>2025</w:t>
      </w:r>
      <w:r>
        <w:rPr>
          <w:rFonts w:ascii="仿宋" w:hAnsi="仿宋" w:eastAsia="仿宋" w:cs="仿宋"/>
          <w:spacing w:val="-59"/>
          <w:sz w:val="31"/>
          <w:szCs w:val="31"/>
        </w:rPr>
        <w:t xml:space="preserve"> </w:t>
      </w:r>
      <w:r>
        <w:rPr>
          <w:rFonts w:ascii="仿宋" w:hAnsi="仿宋" w:eastAsia="仿宋" w:cs="仿宋"/>
          <w:spacing w:val="1"/>
          <w:sz w:val="31"/>
          <w:szCs w:val="31"/>
        </w:rPr>
        <w:t>年报告则进一步强调</w:t>
      </w:r>
      <w:r>
        <w:rPr>
          <w:rFonts w:ascii="仿宋" w:hAnsi="仿宋" w:eastAsia="仿宋" w:cs="仿宋"/>
          <w:sz w:val="31"/>
          <w:szCs w:val="31"/>
        </w:rPr>
        <w:t>“培</w:t>
      </w:r>
      <w:r>
        <w:rPr>
          <w:rFonts w:ascii="仿宋" w:hAnsi="仿宋" w:eastAsia="仿宋" w:cs="仿宋"/>
          <w:spacing w:val="9"/>
          <w:sz w:val="31"/>
          <w:szCs w:val="31"/>
        </w:rPr>
        <w:t>育壮大新兴产业、未来产业。开展新技术新</w:t>
      </w:r>
      <w:r>
        <w:rPr>
          <w:rFonts w:ascii="仿宋" w:hAnsi="仿宋" w:eastAsia="仿宋" w:cs="仿宋"/>
          <w:spacing w:val="8"/>
          <w:sz w:val="31"/>
          <w:szCs w:val="31"/>
        </w:rPr>
        <w:t>产品新场景大规</w:t>
      </w:r>
      <w:r>
        <w:rPr>
          <w:rFonts w:ascii="仿宋" w:hAnsi="仿宋" w:eastAsia="仿宋" w:cs="仿宋"/>
          <w:spacing w:val="9"/>
          <w:sz w:val="31"/>
          <w:szCs w:val="31"/>
        </w:rPr>
        <w:t>模应用示范行动，推动商业航天、低空经济</w:t>
      </w:r>
      <w:r>
        <w:rPr>
          <w:rFonts w:ascii="仿宋" w:hAnsi="仿宋" w:eastAsia="仿宋" w:cs="仿宋"/>
          <w:spacing w:val="8"/>
          <w:sz w:val="31"/>
          <w:szCs w:val="31"/>
        </w:rPr>
        <w:t>等新兴产业安全</w:t>
      </w:r>
      <w:r>
        <w:rPr>
          <w:rFonts w:ascii="仿宋" w:hAnsi="仿宋" w:eastAsia="仿宋" w:cs="仿宋"/>
          <w:spacing w:val="9"/>
          <w:sz w:val="31"/>
          <w:szCs w:val="31"/>
        </w:rPr>
        <w:t>健康发展”。这一表述的转变，显示出政策层面</w:t>
      </w:r>
      <w:r>
        <w:rPr>
          <w:rFonts w:ascii="仿宋" w:hAnsi="仿宋" w:eastAsia="仿宋" w:cs="仿宋"/>
          <w:spacing w:val="8"/>
          <w:sz w:val="31"/>
          <w:szCs w:val="31"/>
        </w:rPr>
        <w:t>对低空经济</w:t>
      </w:r>
      <w:r>
        <w:rPr>
          <w:rFonts w:ascii="仿宋" w:hAnsi="仿宋" w:eastAsia="仿宋" w:cs="仿宋"/>
          <w:spacing w:val="9"/>
          <w:sz w:val="31"/>
          <w:szCs w:val="31"/>
        </w:rPr>
        <w:t>发展预期的明显提速——低空经济从“积极培</w:t>
      </w:r>
      <w:r>
        <w:rPr>
          <w:rFonts w:ascii="仿宋" w:hAnsi="仿宋" w:eastAsia="仿宋" w:cs="仿宋"/>
          <w:spacing w:val="8"/>
          <w:sz w:val="31"/>
          <w:szCs w:val="31"/>
        </w:rPr>
        <w:t>育”迈入“培</w:t>
      </w:r>
      <w:r>
        <w:rPr>
          <w:rFonts w:ascii="仿宋" w:hAnsi="仿宋" w:eastAsia="仿宋" w:cs="仿宋"/>
          <w:sz w:val="31"/>
          <w:szCs w:val="31"/>
        </w:rPr>
        <w:t>育壮大”阶段，并将新场景的大规模示范应用置于首要位置，</w:t>
      </w:r>
      <w:r>
        <w:rPr>
          <w:rFonts w:ascii="仿宋" w:hAnsi="仿宋" w:eastAsia="仿宋" w:cs="仿宋"/>
          <w:spacing w:val="9"/>
          <w:sz w:val="31"/>
          <w:szCs w:val="31"/>
        </w:rPr>
        <w:t>本质上体现了以“场景牵引”推动低空经济</w:t>
      </w:r>
      <w:r>
        <w:rPr>
          <w:rFonts w:ascii="仿宋" w:hAnsi="仿宋" w:eastAsia="仿宋" w:cs="仿宋"/>
          <w:spacing w:val="8"/>
          <w:sz w:val="31"/>
          <w:szCs w:val="31"/>
        </w:rPr>
        <w:t>高质量发展的战</w:t>
      </w:r>
    </w:p>
    <w:p w14:paraId="325F5250">
      <w:pPr>
        <w:spacing w:line="333" w:lineRule="auto"/>
        <w:rPr>
          <w:rFonts w:ascii="仿宋" w:hAnsi="仿宋" w:eastAsia="仿宋" w:cs="仿宋"/>
          <w:sz w:val="31"/>
          <w:szCs w:val="31"/>
        </w:rPr>
        <w:sectPr>
          <w:footerReference r:id="rId11" w:type="default"/>
          <w:pgSz w:w="11907" w:h="16839"/>
          <w:pgMar w:top="400" w:right="1708" w:bottom="1314" w:left="1785" w:header="0" w:footer="951" w:gutter="0"/>
          <w:cols w:space="720" w:num="1"/>
        </w:sectPr>
      </w:pPr>
    </w:p>
    <w:p w14:paraId="458CEC1E">
      <w:pPr>
        <w:pStyle w:val="2"/>
        <w:spacing w:line="278" w:lineRule="auto"/>
      </w:pPr>
    </w:p>
    <w:p w14:paraId="0AAC9D97">
      <w:pPr>
        <w:pStyle w:val="2"/>
        <w:spacing w:line="278" w:lineRule="auto"/>
      </w:pPr>
    </w:p>
    <w:p w14:paraId="343503C1">
      <w:pPr>
        <w:pStyle w:val="2"/>
        <w:spacing w:line="278" w:lineRule="auto"/>
      </w:pPr>
    </w:p>
    <w:p w14:paraId="548D11E9">
      <w:pPr>
        <w:pStyle w:val="2"/>
        <w:spacing w:line="279" w:lineRule="auto"/>
      </w:pPr>
    </w:p>
    <w:p w14:paraId="196AACDA">
      <w:pPr>
        <w:spacing w:before="100" w:line="333" w:lineRule="auto"/>
        <w:ind w:left="19" w:firstLine="17"/>
        <w:jc w:val="both"/>
        <w:rPr>
          <w:rFonts w:ascii="仿宋" w:hAnsi="仿宋" w:eastAsia="仿宋" w:cs="仿宋"/>
          <w:sz w:val="31"/>
          <w:szCs w:val="31"/>
        </w:rPr>
      </w:pPr>
      <w:r>
        <w:rPr>
          <w:rFonts w:ascii="仿宋" w:hAnsi="仿宋" w:eastAsia="仿宋" w:cs="仿宋"/>
          <w:spacing w:val="-2"/>
          <w:sz w:val="31"/>
          <w:szCs w:val="31"/>
        </w:rPr>
        <w:t>略思路。2025</w:t>
      </w:r>
      <w:r>
        <w:rPr>
          <w:rFonts w:ascii="仿宋" w:hAnsi="仿宋" w:eastAsia="仿宋" w:cs="仿宋"/>
          <w:spacing w:val="-57"/>
          <w:sz w:val="31"/>
          <w:szCs w:val="31"/>
        </w:rPr>
        <w:t xml:space="preserve"> </w:t>
      </w:r>
      <w:r>
        <w:rPr>
          <w:rFonts w:ascii="仿宋" w:hAnsi="仿宋" w:eastAsia="仿宋" w:cs="仿宋"/>
          <w:spacing w:val="-2"/>
          <w:sz w:val="31"/>
          <w:szCs w:val="31"/>
        </w:rPr>
        <w:t>年</w:t>
      </w:r>
      <w:r>
        <w:rPr>
          <w:rFonts w:ascii="仿宋" w:hAnsi="仿宋" w:eastAsia="仿宋" w:cs="仿宋"/>
          <w:spacing w:val="-44"/>
          <w:sz w:val="31"/>
          <w:szCs w:val="31"/>
        </w:rPr>
        <w:t xml:space="preserve"> </w:t>
      </w:r>
      <w:r>
        <w:rPr>
          <w:rFonts w:ascii="仿宋" w:hAnsi="仿宋" w:eastAsia="仿宋" w:cs="仿宋"/>
          <w:spacing w:val="-2"/>
          <w:sz w:val="31"/>
          <w:szCs w:val="31"/>
        </w:rPr>
        <w:t>10</w:t>
      </w:r>
      <w:r>
        <w:rPr>
          <w:rFonts w:ascii="仿宋" w:hAnsi="仿宋" w:eastAsia="仿宋" w:cs="仿宋"/>
          <w:spacing w:val="-46"/>
          <w:sz w:val="31"/>
          <w:szCs w:val="31"/>
        </w:rPr>
        <w:t xml:space="preserve"> </w:t>
      </w:r>
      <w:r>
        <w:rPr>
          <w:rFonts w:ascii="仿宋" w:hAnsi="仿宋" w:eastAsia="仿宋" w:cs="仿宋"/>
          <w:spacing w:val="-2"/>
          <w:sz w:val="31"/>
          <w:szCs w:val="31"/>
        </w:rPr>
        <w:t>月</w:t>
      </w:r>
      <w:r>
        <w:rPr>
          <w:rFonts w:ascii="仿宋" w:hAnsi="仿宋" w:eastAsia="仿宋" w:cs="仿宋"/>
          <w:spacing w:val="-38"/>
          <w:sz w:val="31"/>
          <w:szCs w:val="31"/>
        </w:rPr>
        <w:t xml:space="preserve"> </w:t>
      </w:r>
      <w:r>
        <w:rPr>
          <w:rFonts w:ascii="仿宋" w:hAnsi="仿宋" w:eastAsia="仿宋" w:cs="仿宋"/>
          <w:spacing w:val="-2"/>
          <w:sz w:val="31"/>
          <w:szCs w:val="31"/>
        </w:rPr>
        <w:t>31 日召开的国务院常务会</w:t>
      </w:r>
      <w:r>
        <w:rPr>
          <w:rFonts w:ascii="仿宋" w:hAnsi="仿宋" w:eastAsia="仿宋" w:cs="仿宋"/>
          <w:spacing w:val="-3"/>
          <w:sz w:val="31"/>
          <w:szCs w:val="31"/>
        </w:rPr>
        <w:t>议，部署加</w:t>
      </w:r>
      <w:r>
        <w:rPr>
          <w:rFonts w:ascii="仿宋" w:hAnsi="仿宋" w:eastAsia="仿宋" w:cs="仿宋"/>
          <w:spacing w:val="9"/>
          <w:sz w:val="31"/>
          <w:szCs w:val="31"/>
        </w:rPr>
        <w:t>快场景培育和开放推动新场景大规模应用有关举</w:t>
      </w:r>
      <w:r>
        <w:rPr>
          <w:rFonts w:ascii="仿宋" w:hAnsi="仿宋" w:eastAsia="仿宋" w:cs="仿宋"/>
          <w:spacing w:val="8"/>
          <w:sz w:val="31"/>
          <w:szCs w:val="31"/>
        </w:rPr>
        <w:t>措，会议指</w:t>
      </w:r>
      <w:r>
        <w:rPr>
          <w:rFonts w:ascii="仿宋" w:hAnsi="仿宋" w:eastAsia="仿宋" w:cs="仿宋"/>
          <w:spacing w:val="9"/>
          <w:sz w:val="31"/>
          <w:szCs w:val="31"/>
        </w:rPr>
        <w:t>出，要充分发挥我国超大规模市场和丰富应用场景优势</w:t>
      </w:r>
      <w:r>
        <w:rPr>
          <w:rFonts w:ascii="仿宋" w:hAnsi="仿宋" w:eastAsia="仿宋" w:cs="仿宋"/>
          <w:spacing w:val="8"/>
          <w:sz w:val="31"/>
          <w:szCs w:val="31"/>
        </w:rPr>
        <w:t>，注</w:t>
      </w:r>
      <w:r>
        <w:rPr>
          <w:rFonts w:ascii="仿宋" w:hAnsi="仿宋" w:eastAsia="仿宋" w:cs="仿宋"/>
          <w:spacing w:val="9"/>
          <w:sz w:val="31"/>
          <w:szCs w:val="31"/>
        </w:rPr>
        <w:t>重供需对接，面向产业发展前沿和重大技术攻关需求，</w:t>
      </w:r>
      <w:r>
        <w:rPr>
          <w:rFonts w:ascii="仿宋" w:hAnsi="仿宋" w:eastAsia="仿宋" w:cs="仿宋"/>
          <w:spacing w:val="8"/>
          <w:sz w:val="31"/>
          <w:szCs w:val="31"/>
        </w:rPr>
        <w:t>优先</w:t>
      </w:r>
      <w:r>
        <w:rPr>
          <w:rFonts w:ascii="仿宋" w:hAnsi="仿宋" w:eastAsia="仿宋" w:cs="仿宋"/>
          <w:spacing w:val="9"/>
          <w:sz w:val="31"/>
          <w:szCs w:val="31"/>
        </w:rPr>
        <w:t>布局一批新领域新赛道场景、高价值小切口场景和跨区</w:t>
      </w:r>
      <w:r>
        <w:rPr>
          <w:rFonts w:ascii="仿宋" w:hAnsi="仿宋" w:eastAsia="仿宋" w:cs="仿宋"/>
          <w:spacing w:val="8"/>
          <w:sz w:val="31"/>
          <w:szCs w:val="31"/>
        </w:rPr>
        <w:t>域跨</w:t>
      </w:r>
      <w:r>
        <w:rPr>
          <w:rFonts w:ascii="仿宋" w:hAnsi="仿宋" w:eastAsia="仿宋" w:cs="仿宋"/>
          <w:spacing w:val="9"/>
          <w:sz w:val="31"/>
          <w:szCs w:val="31"/>
        </w:rPr>
        <w:t>领域综合场景，做好场景资源开放、中试验证创新、商业模</w:t>
      </w:r>
      <w:r>
        <w:rPr>
          <w:rFonts w:ascii="仿宋" w:hAnsi="仿宋" w:eastAsia="仿宋" w:cs="仿宋"/>
          <w:spacing w:val="6"/>
          <w:sz w:val="31"/>
          <w:szCs w:val="31"/>
        </w:rPr>
        <w:t>式探索等工作，促进形成从技术突破到产业应用的完整闭环。</w:t>
      </w:r>
    </w:p>
    <w:p w14:paraId="30C72272">
      <w:pPr>
        <w:spacing w:before="5" w:line="333" w:lineRule="auto"/>
        <w:ind w:left="26" w:right="247" w:firstLine="645"/>
        <w:jc w:val="both"/>
        <w:rPr>
          <w:rFonts w:ascii="仿宋" w:hAnsi="仿宋" w:eastAsia="仿宋" w:cs="仿宋"/>
          <w:sz w:val="31"/>
          <w:szCs w:val="31"/>
        </w:rPr>
      </w:pPr>
      <w:r>
        <w:rPr>
          <w:rFonts w:ascii="仿宋" w:hAnsi="仿宋" w:eastAsia="仿宋" w:cs="仿宋"/>
          <w:spacing w:val="8"/>
          <w:sz w:val="31"/>
          <w:szCs w:val="31"/>
        </w:rPr>
        <w:t>伴随低空经济的快速发展，国家发展改革委明确了“先载货后载人、先隔离后融合、先远郊后城区”的原则，强调“在严控风险、确保安全的前提下，分类有序拓展低空经济应用场景，稳妥推进低空旅游、航空运动、消费级无人机等</w:t>
      </w:r>
      <w:r>
        <w:rPr>
          <w:rFonts w:ascii="仿宋" w:hAnsi="仿宋" w:eastAsia="仿宋" w:cs="仿宋"/>
          <w:spacing w:val="7"/>
          <w:sz w:val="31"/>
          <w:szCs w:val="31"/>
        </w:rPr>
        <w:t>低空消费发展”。这一</w:t>
      </w:r>
      <w:r>
        <w:rPr>
          <w:rFonts w:ascii="仿宋" w:hAnsi="仿宋" w:eastAsia="仿宋" w:cs="仿宋"/>
          <w:spacing w:val="-108"/>
          <w:sz w:val="31"/>
          <w:szCs w:val="31"/>
        </w:rPr>
        <w:t xml:space="preserve"> </w:t>
      </w:r>
      <w:r>
        <w:rPr>
          <w:rFonts w:ascii="仿宋" w:hAnsi="仿宋" w:eastAsia="仿宋" w:cs="仿宋"/>
          <w:spacing w:val="7"/>
          <w:sz w:val="31"/>
          <w:szCs w:val="31"/>
        </w:rPr>
        <w:t>“三先三后”原则，为当前低</w:t>
      </w:r>
      <w:r>
        <w:rPr>
          <w:rFonts w:ascii="仿宋" w:hAnsi="仿宋" w:eastAsia="仿宋" w:cs="仿宋"/>
          <w:spacing w:val="6"/>
          <w:sz w:val="31"/>
          <w:szCs w:val="31"/>
        </w:rPr>
        <w:t>空经济</w:t>
      </w:r>
      <w:r>
        <w:rPr>
          <w:rFonts w:ascii="仿宋" w:hAnsi="仿宋" w:eastAsia="仿宋" w:cs="仿宋"/>
          <w:spacing w:val="4"/>
          <w:sz w:val="31"/>
          <w:szCs w:val="31"/>
        </w:rPr>
        <w:t>的火热态势注入了理性与秩序。</w:t>
      </w:r>
    </w:p>
    <w:p w14:paraId="1310561A">
      <w:pPr>
        <w:spacing w:before="12" w:line="333" w:lineRule="auto"/>
        <w:ind w:left="29" w:right="161" w:firstLine="654"/>
        <w:jc w:val="both"/>
        <w:rPr>
          <w:rFonts w:ascii="仿宋" w:hAnsi="仿宋" w:eastAsia="仿宋" w:cs="仿宋"/>
          <w:sz w:val="31"/>
          <w:szCs w:val="31"/>
        </w:rPr>
      </w:pPr>
      <w:r>
        <w:rPr>
          <w:rFonts w:ascii="仿宋" w:hAnsi="仿宋" w:eastAsia="仿宋" w:cs="仿宋"/>
          <w:spacing w:val="8"/>
          <w:sz w:val="31"/>
          <w:szCs w:val="31"/>
        </w:rPr>
        <w:t>面对新形势新变化新要求，如何在低空经济</w:t>
      </w:r>
      <w:r>
        <w:rPr>
          <w:rFonts w:ascii="仿宋" w:hAnsi="仿宋" w:eastAsia="仿宋" w:cs="仿宋"/>
          <w:spacing w:val="7"/>
          <w:sz w:val="31"/>
          <w:szCs w:val="31"/>
        </w:rPr>
        <w:t>领域加快场</w:t>
      </w:r>
      <w:r>
        <w:rPr>
          <w:rFonts w:ascii="仿宋" w:hAnsi="仿宋" w:eastAsia="仿宋" w:cs="仿宋"/>
          <w:spacing w:val="21"/>
          <w:sz w:val="31"/>
          <w:szCs w:val="31"/>
        </w:rPr>
        <w:t>景培育和开放推动新场景大规模应用？又如何为低空经济的安全健康发展提供可行的路径指引？基于对这些问题的</w:t>
      </w:r>
      <w:r>
        <w:rPr>
          <w:rFonts w:ascii="仿宋" w:hAnsi="仿宋" w:eastAsia="仿宋" w:cs="仿宋"/>
          <w:spacing w:val="4"/>
          <w:sz w:val="31"/>
          <w:szCs w:val="31"/>
        </w:rPr>
        <w:t>深入思考，</w:t>
      </w:r>
      <w:r>
        <w:rPr>
          <w:rFonts w:ascii="仿宋" w:hAnsi="仿宋" w:eastAsia="仿宋" w:cs="仿宋"/>
          <w:spacing w:val="-86"/>
          <w:sz w:val="31"/>
          <w:szCs w:val="31"/>
        </w:rPr>
        <w:t xml:space="preserve"> </w:t>
      </w:r>
      <w:r>
        <w:rPr>
          <w:rFonts w:ascii="仿宋" w:hAnsi="仿宋" w:eastAsia="仿宋" w:cs="仿宋"/>
          <w:spacing w:val="4"/>
          <w:sz w:val="31"/>
          <w:szCs w:val="31"/>
        </w:rPr>
        <w:t>中国航空学会决定在</w:t>
      </w:r>
      <w:r>
        <w:rPr>
          <w:rFonts w:ascii="仿宋" w:hAnsi="仿宋" w:eastAsia="仿宋" w:cs="仿宋"/>
          <w:spacing w:val="-39"/>
          <w:sz w:val="31"/>
          <w:szCs w:val="31"/>
        </w:rPr>
        <w:t xml:space="preserve"> </w:t>
      </w:r>
      <w:r>
        <w:rPr>
          <w:rFonts w:ascii="仿宋" w:hAnsi="仿宋" w:eastAsia="仿宋" w:cs="仿宋"/>
          <w:spacing w:val="4"/>
          <w:sz w:val="31"/>
          <w:szCs w:val="31"/>
        </w:rPr>
        <w:t>1.0</w:t>
      </w:r>
      <w:r>
        <w:rPr>
          <w:rFonts w:ascii="仿宋" w:hAnsi="仿宋" w:eastAsia="仿宋" w:cs="仿宋"/>
          <w:spacing w:val="-67"/>
          <w:sz w:val="31"/>
          <w:szCs w:val="31"/>
        </w:rPr>
        <w:t xml:space="preserve"> </w:t>
      </w:r>
      <w:r>
        <w:rPr>
          <w:rFonts w:ascii="仿宋" w:hAnsi="仿宋" w:eastAsia="仿宋" w:cs="仿宋"/>
          <w:spacing w:val="4"/>
          <w:sz w:val="31"/>
          <w:szCs w:val="31"/>
        </w:rPr>
        <w:t>版白皮书基础上迭代升</w:t>
      </w:r>
      <w:r>
        <w:rPr>
          <w:rFonts w:ascii="仿宋" w:hAnsi="仿宋" w:eastAsia="仿宋" w:cs="仿宋"/>
          <w:spacing w:val="-1"/>
          <w:sz w:val="31"/>
          <w:szCs w:val="31"/>
        </w:rPr>
        <w:t>级，组织编写</w:t>
      </w:r>
      <w:r>
        <w:rPr>
          <w:rFonts w:ascii="仿宋" w:hAnsi="仿宋" w:eastAsia="仿宋" w:cs="仿宋"/>
          <w:spacing w:val="-50"/>
          <w:sz w:val="31"/>
          <w:szCs w:val="31"/>
        </w:rPr>
        <w:t xml:space="preserve"> </w:t>
      </w:r>
      <w:r>
        <w:rPr>
          <w:rFonts w:ascii="仿宋" w:hAnsi="仿宋" w:eastAsia="仿宋" w:cs="仿宋"/>
          <w:spacing w:val="-1"/>
          <w:sz w:val="31"/>
          <w:szCs w:val="31"/>
        </w:rPr>
        <w:t>2.0</w:t>
      </w:r>
      <w:r>
        <w:rPr>
          <w:rFonts w:ascii="仿宋" w:hAnsi="仿宋" w:eastAsia="仿宋" w:cs="仿宋"/>
          <w:spacing w:val="-67"/>
          <w:sz w:val="31"/>
          <w:szCs w:val="31"/>
        </w:rPr>
        <w:t xml:space="preserve"> </w:t>
      </w:r>
      <w:r>
        <w:rPr>
          <w:rFonts w:ascii="仿宋" w:hAnsi="仿宋" w:eastAsia="仿宋" w:cs="仿宋"/>
          <w:spacing w:val="-1"/>
          <w:sz w:val="31"/>
          <w:szCs w:val="31"/>
        </w:rPr>
        <w:t>版本。中国航空学会于</w:t>
      </w:r>
      <w:r>
        <w:rPr>
          <w:rFonts w:ascii="仿宋" w:hAnsi="仿宋" w:eastAsia="仿宋" w:cs="仿宋"/>
          <w:spacing w:val="-50"/>
          <w:sz w:val="31"/>
          <w:szCs w:val="31"/>
        </w:rPr>
        <w:t xml:space="preserve"> </w:t>
      </w:r>
      <w:r>
        <w:rPr>
          <w:rFonts w:ascii="仿宋" w:hAnsi="仿宋" w:eastAsia="仿宋" w:cs="仿宋"/>
          <w:spacing w:val="-1"/>
          <w:sz w:val="31"/>
          <w:szCs w:val="31"/>
        </w:rPr>
        <w:t>2025</w:t>
      </w:r>
      <w:r>
        <w:rPr>
          <w:rFonts w:ascii="仿宋" w:hAnsi="仿宋" w:eastAsia="仿宋" w:cs="仿宋"/>
          <w:spacing w:val="-58"/>
          <w:sz w:val="31"/>
          <w:szCs w:val="31"/>
        </w:rPr>
        <w:t xml:space="preserve"> </w:t>
      </w:r>
      <w:r>
        <w:rPr>
          <w:rFonts w:ascii="仿宋" w:hAnsi="仿宋" w:eastAsia="仿宋" w:cs="仿宋"/>
          <w:spacing w:val="-1"/>
          <w:sz w:val="31"/>
          <w:szCs w:val="31"/>
        </w:rPr>
        <w:t>年</w:t>
      </w:r>
      <w:r>
        <w:rPr>
          <w:rFonts w:ascii="仿宋" w:hAnsi="仿宋" w:eastAsia="仿宋" w:cs="仿宋"/>
          <w:spacing w:val="-48"/>
          <w:sz w:val="31"/>
          <w:szCs w:val="31"/>
        </w:rPr>
        <w:t xml:space="preserve"> </w:t>
      </w:r>
      <w:r>
        <w:rPr>
          <w:rFonts w:ascii="仿宋" w:hAnsi="仿宋" w:eastAsia="仿宋" w:cs="仿宋"/>
          <w:spacing w:val="-2"/>
          <w:sz w:val="31"/>
          <w:szCs w:val="31"/>
        </w:rPr>
        <w:t>7</w:t>
      </w:r>
      <w:r>
        <w:rPr>
          <w:rFonts w:ascii="仿宋" w:hAnsi="仿宋" w:eastAsia="仿宋" w:cs="仿宋"/>
          <w:spacing w:val="-46"/>
          <w:sz w:val="31"/>
          <w:szCs w:val="31"/>
        </w:rPr>
        <w:t xml:space="preserve"> </w:t>
      </w:r>
      <w:r>
        <w:rPr>
          <w:rFonts w:ascii="仿宋" w:hAnsi="仿宋" w:eastAsia="仿宋" w:cs="仿宋"/>
          <w:spacing w:val="-2"/>
          <w:sz w:val="31"/>
          <w:szCs w:val="31"/>
        </w:rPr>
        <w:t>月</w:t>
      </w:r>
      <w:r>
        <w:rPr>
          <w:rFonts w:ascii="仿宋" w:hAnsi="仿宋" w:eastAsia="仿宋" w:cs="仿宋"/>
          <w:spacing w:val="-38"/>
          <w:sz w:val="31"/>
          <w:szCs w:val="31"/>
        </w:rPr>
        <w:t xml:space="preserve"> </w:t>
      </w:r>
      <w:r>
        <w:rPr>
          <w:rFonts w:ascii="仿宋" w:hAnsi="仿宋" w:eastAsia="仿宋" w:cs="仿宋"/>
          <w:spacing w:val="-2"/>
          <w:sz w:val="31"/>
          <w:szCs w:val="31"/>
        </w:rPr>
        <w:t>31 日</w:t>
      </w:r>
      <w:r>
        <w:rPr>
          <w:rFonts w:ascii="仿宋" w:hAnsi="仿宋" w:eastAsia="仿宋" w:cs="仿宋"/>
          <w:spacing w:val="-6"/>
          <w:sz w:val="31"/>
          <w:szCs w:val="31"/>
        </w:rPr>
        <w:t>发布《关于征集</w:t>
      </w:r>
      <w:r>
        <w:rPr>
          <w:rFonts w:ascii="仿宋" w:hAnsi="仿宋" w:eastAsia="仿宋" w:cs="仿宋"/>
          <w:spacing w:val="-59"/>
          <w:sz w:val="31"/>
          <w:szCs w:val="31"/>
        </w:rPr>
        <w:t xml:space="preserve"> </w:t>
      </w:r>
      <w:r>
        <w:rPr>
          <w:rFonts w:ascii="仿宋" w:hAnsi="仿宋" w:eastAsia="仿宋" w:cs="仿宋"/>
          <w:spacing w:val="-6"/>
          <w:sz w:val="31"/>
          <w:szCs w:val="31"/>
        </w:rPr>
        <w:t>2025</w:t>
      </w:r>
      <w:r>
        <w:rPr>
          <w:rFonts w:ascii="仿宋" w:hAnsi="仿宋" w:eastAsia="仿宋" w:cs="仿宋"/>
          <w:spacing w:val="-67"/>
          <w:sz w:val="31"/>
          <w:szCs w:val="31"/>
        </w:rPr>
        <w:t xml:space="preserve"> </w:t>
      </w:r>
      <w:r>
        <w:rPr>
          <w:rFonts w:ascii="仿宋" w:hAnsi="仿宋" w:eastAsia="仿宋" w:cs="仿宋"/>
          <w:spacing w:val="-6"/>
          <w:sz w:val="31"/>
          <w:szCs w:val="31"/>
        </w:rPr>
        <w:t>年度低空经济典型场</w:t>
      </w:r>
      <w:r>
        <w:rPr>
          <w:rFonts w:ascii="仿宋" w:hAnsi="仿宋" w:eastAsia="仿宋" w:cs="仿宋"/>
          <w:spacing w:val="-7"/>
          <w:sz w:val="31"/>
          <w:szCs w:val="31"/>
        </w:rPr>
        <w:t>景与装备的通知》，</w:t>
      </w:r>
      <w:r>
        <w:rPr>
          <w:rFonts w:ascii="仿宋" w:hAnsi="仿宋" w:eastAsia="仿宋" w:cs="仿宋"/>
          <w:spacing w:val="8"/>
          <w:sz w:val="31"/>
          <w:szCs w:val="31"/>
        </w:rPr>
        <w:t>面向社会广泛征集低空经济典型场景案例。在完成征集调研的基础上，我们围绕场景核心要素、供需关系、典型实践等</w:t>
      </w:r>
      <w:r>
        <w:rPr>
          <w:rFonts w:ascii="仿宋" w:hAnsi="仿宋" w:eastAsia="仿宋" w:cs="仿宋"/>
          <w:spacing w:val="2"/>
          <w:sz w:val="31"/>
          <w:szCs w:val="31"/>
        </w:rPr>
        <w:t>维度，创造性地提出低空经济场景“5+4”要素体系——即场</w:t>
      </w:r>
      <w:r>
        <w:rPr>
          <w:rFonts w:ascii="仿宋" w:hAnsi="仿宋" w:eastAsia="仿宋" w:cs="仿宋"/>
          <w:spacing w:val="8"/>
          <w:sz w:val="31"/>
          <w:szCs w:val="31"/>
        </w:rPr>
        <w:t>景本体的五大基本要素与支撑场景实现的四大环境要素，进</w:t>
      </w:r>
      <w:r>
        <w:rPr>
          <w:rFonts w:ascii="仿宋" w:hAnsi="仿宋" w:eastAsia="仿宋" w:cs="仿宋"/>
          <w:spacing w:val="3"/>
          <w:sz w:val="31"/>
          <w:szCs w:val="31"/>
        </w:rPr>
        <w:t>一步构建了低空经济场景价值矩阵方法论。相较</w:t>
      </w:r>
      <w:r>
        <w:rPr>
          <w:rFonts w:ascii="仿宋" w:hAnsi="仿宋" w:eastAsia="仿宋" w:cs="仿宋"/>
          <w:spacing w:val="72"/>
          <w:sz w:val="31"/>
          <w:szCs w:val="31"/>
        </w:rPr>
        <w:t xml:space="preserve"> </w:t>
      </w:r>
      <w:r>
        <w:rPr>
          <w:rFonts w:ascii="仿宋" w:hAnsi="仿宋" w:eastAsia="仿宋" w:cs="仿宋"/>
          <w:spacing w:val="3"/>
          <w:sz w:val="31"/>
          <w:szCs w:val="31"/>
        </w:rPr>
        <w:t>1.0 版本，</w:t>
      </w:r>
    </w:p>
    <w:p w14:paraId="172BB4F4">
      <w:pPr>
        <w:spacing w:line="333" w:lineRule="auto"/>
        <w:rPr>
          <w:rFonts w:ascii="仿宋" w:hAnsi="仿宋" w:eastAsia="仿宋" w:cs="仿宋"/>
          <w:sz w:val="31"/>
          <w:szCs w:val="31"/>
        </w:rPr>
        <w:sectPr>
          <w:footerReference r:id="rId12" w:type="default"/>
          <w:pgSz w:w="11907" w:h="16839"/>
          <w:pgMar w:top="400" w:right="1558" w:bottom="1314" w:left="1785" w:header="0" w:footer="951" w:gutter="0"/>
          <w:cols w:space="720" w:num="1"/>
        </w:sectPr>
      </w:pPr>
    </w:p>
    <w:p w14:paraId="7276E07F">
      <w:pPr>
        <w:pStyle w:val="2"/>
        <w:spacing w:line="276" w:lineRule="auto"/>
      </w:pPr>
    </w:p>
    <w:p w14:paraId="36F24D2B">
      <w:pPr>
        <w:pStyle w:val="2"/>
        <w:spacing w:line="276" w:lineRule="auto"/>
      </w:pPr>
    </w:p>
    <w:p w14:paraId="48F7A3CB">
      <w:pPr>
        <w:pStyle w:val="2"/>
        <w:spacing w:line="276" w:lineRule="auto"/>
      </w:pPr>
    </w:p>
    <w:p w14:paraId="42685C90">
      <w:pPr>
        <w:pStyle w:val="2"/>
        <w:spacing w:line="276" w:lineRule="auto"/>
      </w:pPr>
    </w:p>
    <w:p w14:paraId="46E866B3">
      <w:pPr>
        <w:spacing w:before="100" w:line="334" w:lineRule="auto"/>
        <w:ind w:left="34" w:right="242" w:hanging="5"/>
        <w:jc w:val="both"/>
        <w:rPr>
          <w:rFonts w:ascii="仿宋" w:hAnsi="仿宋" w:eastAsia="仿宋" w:cs="仿宋"/>
          <w:sz w:val="31"/>
          <w:szCs w:val="31"/>
        </w:rPr>
      </w:pPr>
      <w:r>
        <w:rPr>
          <w:rFonts w:ascii="仿宋" w:hAnsi="仿宋" w:eastAsia="仿宋" w:cs="仿宋"/>
          <w:spacing w:val="8"/>
          <w:sz w:val="31"/>
          <w:szCs w:val="31"/>
        </w:rPr>
        <w:t>本次升级的核心思路是从“要素罗列”到“系统分析”，从“矩阵展示”到“价值研判”，从“广泛列举”到“精准聚</w:t>
      </w:r>
      <w:r>
        <w:rPr>
          <w:rFonts w:ascii="仿宋" w:hAnsi="仿宋" w:eastAsia="仿宋" w:cs="仿宋"/>
          <w:spacing w:val="5"/>
          <w:sz w:val="31"/>
          <w:szCs w:val="31"/>
        </w:rPr>
        <w:t>焦”，</w:t>
      </w:r>
      <w:r>
        <w:rPr>
          <w:rFonts w:ascii="仿宋" w:hAnsi="仿宋" w:eastAsia="仿宋" w:cs="仿宋"/>
          <w:spacing w:val="-66"/>
          <w:sz w:val="31"/>
          <w:szCs w:val="31"/>
        </w:rPr>
        <w:t xml:space="preserve"> </w:t>
      </w:r>
      <w:r>
        <w:rPr>
          <w:rFonts w:ascii="仿宋" w:hAnsi="仿宋" w:eastAsia="仿宋" w:cs="仿宋"/>
          <w:spacing w:val="5"/>
          <w:sz w:val="31"/>
          <w:szCs w:val="31"/>
        </w:rPr>
        <w:t>旨在构建一个更具洞察力、指导性和操作性的理论分析与实践工具，</w:t>
      </w:r>
      <w:r>
        <w:rPr>
          <w:rFonts w:ascii="仿宋" w:hAnsi="仿宋" w:eastAsia="仿宋" w:cs="仿宋"/>
          <w:spacing w:val="-68"/>
          <w:sz w:val="31"/>
          <w:szCs w:val="31"/>
        </w:rPr>
        <w:t xml:space="preserve"> </w:t>
      </w:r>
      <w:r>
        <w:rPr>
          <w:rFonts w:ascii="仿宋" w:hAnsi="仿宋" w:eastAsia="仿宋" w:cs="仿宋"/>
          <w:spacing w:val="5"/>
          <w:sz w:val="31"/>
          <w:szCs w:val="31"/>
        </w:rPr>
        <w:t>以期为这场波澜壮阔的场景实践提供一份科</w:t>
      </w:r>
      <w:r>
        <w:rPr>
          <w:rFonts w:ascii="仿宋" w:hAnsi="仿宋" w:eastAsia="仿宋" w:cs="仿宋"/>
          <w:spacing w:val="6"/>
          <w:sz w:val="31"/>
          <w:szCs w:val="31"/>
        </w:rPr>
        <w:t>学的“导航图”。</w:t>
      </w:r>
    </w:p>
    <w:p w14:paraId="4A14D26B">
      <w:pPr>
        <w:spacing w:before="4" w:line="333" w:lineRule="auto"/>
        <w:ind w:left="29" w:right="244" w:firstLine="638"/>
        <w:jc w:val="both"/>
        <w:rPr>
          <w:rFonts w:ascii="仿宋" w:hAnsi="仿宋" w:eastAsia="仿宋" w:cs="仿宋"/>
          <w:sz w:val="31"/>
          <w:szCs w:val="31"/>
        </w:rPr>
      </w:pPr>
      <w:r>
        <w:rPr>
          <w:rFonts w:ascii="仿宋" w:hAnsi="仿宋" w:eastAsia="仿宋" w:cs="仿宋"/>
          <w:spacing w:val="8"/>
          <w:sz w:val="31"/>
          <w:szCs w:val="31"/>
        </w:rPr>
        <w:t>低空经济的美好蓝图，最终要靠一个个扎实落地的高价值场景来绘就。根据本白皮书提出的低空经济场景价值矩阵方法论遴选出了十大高价值场景，并挨个进行深度剖析。当然，本次遴选出的典型场景案例仅为抛砖引玉，我们诚挚欢迎更多同仁分享优秀的行业做法与实践经验，共同为低空经</w:t>
      </w:r>
      <w:r>
        <w:rPr>
          <w:rFonts w:ascii="仿宋" w:hAnsi="仿宋" w:eastAsia="仿宋" w:cs="仿宋"/>
          <w:spacing w:val="5"/>
          <w:sz w:val="31"/>
          <w:szCs w:val="31"/>
        </w:rPr>
        <w:t>济的安全、健康、高质量发展贡献力量。</w:t>
      </w:r>
    </w:p>
    <w:p w14:paraId="2FE5C1D9">
      <w:pPr>
        <w:spacing w:before="2" w:line="333" w:lineRule="auto"/>
        <w:ind w:left="25" w:firstLine="636"/>
        <w:jc w:val="both"/>
        <w:rPr>
          <w:rFonts w:ascii="仿宋" w:hAnsi="仿宋" w:eastAsia="仿宋" w:cs="仿宋"/>
          <w:sz w:val="31"/>
          <w:szCs w:val="31"/>
        </w:rPr>
      </w:pPr>
      <w:r>
        <w:rPr>
          <w:rFonts w:ascii="仿宋" w:hAnsi="仿宋" w:eastAsia="仿宋" w:cs="仿宋"/>
          <w:spacing w:val="5"/>
          <w:sz w:val="31"/>
          <w:szCs w:val="31"/>
        </w:rPr>
        <w:t>《低空经济场景白皮书》中的相关数据来自公开信息源，</w:t>
      </w:r>
      <w:r>
        <w:rPr>
          <w:rFonts w:ascii="仿宋" w:hAnsi="仿宋" w:eastAsia="仿宋" w:cs="仿宋"/>
          <w:spacing w:val="21"/>
          <w:sz w:val="31"/>
          <w:szCs w:val="31"/>
        </w:rPr>
        <w:t>相关统计资料及调研得到了中国航空学会会员单位及相关</w:t>
      </w:r>
      <w:r>
        <w:rPr>
          <w:rFonts w:ascii="仿宋" w:hAnsi="仿宋" w:eastAsia="仿宋" w:cs="仿宋"/>
          <w:spacing w:val="-1"/>
          <w:sz w:val="31"/>
          <w:szCs w:val="31"/>
        </w:rPr>
        <w:t>单位的大力支持。在此，</w:t>
      </w:r>
      <w:r>
        <w:rPr>
          <w:rFonts w:ascii="仿宋" w:hAnsi="仿宋" w:eastAsia="仿宋" w:cs="仿宋"/>
          <w:spacing w:val="97"/>
          <w:sz w:val="31"/>
          <w:szCs w:val="31"/>
        </w:rPr>
        <w:t xml:space="preserve"> </w:t>
      </w:r>
      <w:r>
        <w:rPr>
          <w:rFonts w:ascii="仿宋" w:hAnsi="仿宋" w:eastAsia="仿宋" w:cs="仿宋"/>
          <w:spacing w:val="-1"/>
          <w:sz w:val="31"/>
          <w:szCs w:val="31"/>
        </w:rPr>
        <w:t>对所有支持本白皮书编制的单位和</w:t>
      </w:r>
      <w:r>
        <w:rPr>
          <w:rFonts w:ascii="仿宋" w:hAnsi="仿宋" w:eastAsia="仿宋" w:cs="仿宋"/>
          <w:spacing w:val="6"/>
          <w:sz w:val="31"/>
          <w:szCs w:val="31"/>
        </w:rPr>
        <w:t>朋友表示衷心感谢。如需转载白皮书内容，请注明出处。</w:t>
      </w:r>
    </w:p>
    <w:p w14:paraId="76A3C786">
      <w:pPr>
        <w:spacing w:before="5" w:line="333" w:lineRule="auto"/>
        <w:ind w:left="28" w:right="244" w:firstLine="418"/>
        <w:jc w:val="both"/>
        <w:rPr>
          <w:rFonts w:ascii="仿宋" w:hAnsi="仿宋" w:eastAsia="仿宋" w:cs="仿宋"/>
          <w:sz w:val="31"/>
          <w:szCs w:val="31"/>
        </w:rPr>
      </w:pPr>
      <w:r>
        <w:rPr>
          <w:rFonts w:ascii="仿宋" w:hAnsi="仿宋" w:eastAsia="仿宋" w:cs="仿宋"/>
          <w:spacing w:val="4"/>
          <w:sz w:val="31"/>
          <w:szCs w:val="31"/>
        </w:rPr>
        <w:t>低空经济正处于快速发展时期，通过与各类产业形态的融</w:t>
      </w:r>
      <w:r>
        <w:rPr>
          <w:rFonts w:ascii="仿宋" w:hAnsi="仿宋" w:eastAsia="仿宋" w:cs="仿宋"/>
          <w:spacing w:val="8"/>
          <w:sz w:val="31"/>
          <w:szCs w:val="31"/>
        </w:rPr>
        <w:t>合，其所涉及的领域及行业愈发广阔，我们对低空经济及其场景的认知仍在不断深化，白皮书中如有不足之处，诚挚欢</w:t>
      </w:r>
      <w:r>
        <w:rPr>
          <w:rFonts w:ascii="仿宋" w:hAnsi="仿宋" w:eastAsia="仿宋" w:cs="仿宋"/>
          <w:spacing w:val="7"/>
          <w:sz w:val="31"/>
          <w:szCs w:val="31"/>
        </w:rPr>
        <w:t>迎业内专家和广大读者批评指正，提出宝贵</w:t>
      </w:r>
      <w:r>
        <w:rPr>
          <w:rFonts w:ascii="仿宋" w:hAnsi="仿宋" w:eastAsia="仿宋" w:cs="仿宋"/>
          <w:spacing w:val="6"/>
          <w:sz w:val="31"/>
          <w:szCs w:val="31"/>
        </w:rPr>
        <w:t>意见和建议。</w:t>
      </w:r>
    </w:p>
    <w:p w14:paraId="6F1D603E">
      <w:pPr>
        <w:spacing w:line="216" w:lineRule="auto"/>
        <w:ind w:left="670"/>
        <w:rPr>
          <w:rFonts w:ascii="仿宋" w:hAnsi="仿宋" w:eastAsia="仿宋" w:cs="仿宋"/>
          <w:sz w:val="31"/>
          <w:szCs w:val="31"/>
        </w:rPr>
      </w:pPr>
      <w:r>
        <w:rPr>
          <w:rFonts w:ascii="仿宋" w:hAnsi="仿宋" w:eastAsia="仿宋" w:cs="仿宋"/>
          <w:spacing w:val="6"/>
          <w:sz w:val="31"/>
          <w:szCs w:val="31"/>
        </w:rPr>
        <w:t>联系方式：</w:t>
      </w:r>
      <w:r>
        <w:rPr>
          <w:rFonts w:ascii="仿宋" w:hAnsi="仿宋" w:eastAsia="仿宋" w:cs="仿宋"/>
          <w:spacing w:val="-83"/>
          <w:sz w:val="31"/>
          <w:szCs w:val="31"/>
        </w:rPr>
        <w:t xml:space="preserve"> </w:t>
      </w:r>
      <w:r>
        <w:fldChar w:fldCharType="begin"/>
      </w:r>
      <w:r>
        <w:instrText xml:space="preserve"> HYPERLINK "linby@csaa.org.cn" </w:instrText>
      </w:r>
      <w:r>
        <w:fldChar w:fldCharType="separate"/>
      </w:r>
      <w:r>
        <w:rPr>
          <w:rFonts w:ascii="仿宋" w:hAnsi="仿宋" w:eastAsia="仿宋" w:cs="仿宋"/>
          <w:sz w:val="31"/>
          <w:szCs w:val="31"/>
        </w:rPr>
        <w:t>linby</w:t>
      </w:r>
      <w:r>
        <w:rPr>
          <w:rFonts w:ascii="仿宋" w:hAnsi="仿宋" w:eastAsia="仿宋" w:cs="仿宋"/>
          <w:spacing w:val="6"/>
          <w:sz w:val="31"/>
          <w:szCs w:val="31"/>
        </w:rPr>
        <w:t>@</w:t>
      </w:r>
      <w:r>
        <w:rPr>
          <w:rFonts w:ascii="仿宋" w:hAnsi="仿宋" w:eastAsia="仿宋" w:cs="仿宋"/>
          <w:sz w:val="31"/>
          <w:szCs w:val="31"/>
        </w:rPr>
        <w:t>csaa</w:t>
      </w:r>
      <w:r>
        <w:rPr>
          <w:rFonts w:ascii="仿宋" w:hAnsi="仿宋" w:eastAsia="仿宋" w:cs="仿宋"/>
          <w:spacing w:val="6"/>
          <w:sz w:val="31"/>
          <w:szCs w:val="31"/>
        </w:rPr>
        <w:t>.</w:t>
      </w:r>
      <w:r>
        <w:rPr>
          <w:rFonts w:ascii="仿宋" w:hAnsi="仿宋" w:eastAsia="仿宋" w:cs="仿宋"/>
          <w:sz w:val="31"/>
          <w:szCs w:val="31"/>
        </w:rPr>
        <w:t>org</w:t>
      </w:r>
      <w:r>
        <w:rPr>
          <w:rFonts w:ascii="仿宋" w:hAnsi="仿宋" w:eastAsia="仿宋" w:cs="仿宋"/>
          <w:spacing w:val="6"/>
          <w:sz w:val="31"/>
          <w:szCs w:val="31"/>
        </w:rPr>
        <w:t>.</w:t>
      </w:r>
      <w:r>
        <w:rPr>
          <w:rFonts w:ascii="仿宋" w:hAnsi="仿宋" w:eastAsia="仿宋" w:cs="仿宋"/>
          <w:sz w:val="31"/>
          <w:szCs w:val="31"/>
        </w:rPr>
        <w:t>cn</w:t>
      </w:r>
      <w:r>
        <w:rPr>
          <w:rFonts w:ascii="仿宋" w:hAnsi="仿宋" w:eastAsia="仿宋" w:cs="仿宋"/>
          <w:sz w:val="31"/>
          <w:szCs w:val="31"/>
        </w:rPr>
        <w:fldChar w:fldCharType="end"/>
      </w:r>
    </w:p>
    <w:p w14:paraId="40C9FC4B">
      <w:pPr>
        <w:pStyle w:val="2"/>
        <w:spacing w:line="326" w:lineRule="auto"/>
      </w:pPr>
    </w:p>
    <w:p w14:paraId="3C177191">
      <w:pPr>
        <w:pStyle w:val="2"/>
        <w:spacing w:line="326" w:lineRule="auto"/>
      </w:pPr>
    </w:p>
    <w:p w14:paraId="709D2784">
      <w:pPr>
        <w:spacing w:before="101" w:line="222" w:lineRule="auto"/>
        <w:ind w:left="3842"/>
        <w:rPr>
          <w:rFonts w:ascii="仿宋" w:hAnsi="仿宋" w:eastAsia="仿宋" w:cs="仿宋"/>
          <w:sz w:val="31"/>
          <w:szCs w:val="31"/>
        </w:rPr>
      </w:pPr>
      <w:r>
        <w:rPr>
          <w:rFonts w:ascii="仿宋" w:hAnsi="仿宋" w:eastAsia="仿宋" w:cs="仿宋"/>
          <w:spacing w:val="8"/>
          <w:sz w:val="31"/>
          <w:szCs w:val="31"/>
        </w:rPr>
        <w:t>《低空经济场景白皮书》编委会</w:t>
      </w:r>
    </w:p>
    <w:p w14:paraId="023DB930">
      <w:pPr>
        <w:spacing w:before="186" w:line="224" w:lineRule="auto"/>
        <w:ind w:left="6501"/>
        <w:rPr>
          <w:rFonts w:ascii="仿宋" w:hAnsi="仿宋" w:eastAsia="仿宋" w:cs="仿宋"/>
          <w:sz w:val="31"/>
          <w:szCs w:val="31"/>
        </w:rPr>
      </w:pPr>
      <w:r>
        <w:rPr>
          <w:rFonts w:ascii="仿宋" w:hAnsi="仿宋" w:eastAsia="仿宋" w:cs="仿宋"/>
          <w:spacing w:val="-5"/>
          <w:sz w:val="31"/>
          <w:szCs w:val="31"/>
        </w:rPr>
        <w:t>2025</w:t>
      </w:r>
      <w:r>
        <w:rPr>
          <w:rFonts w:ascii="仿宋" w:hAnsi="仿宋" w:eastAsia="仿宋" w:cs="仿宋"/>
          <w:spacing w:val="-52"/>
          <w:sz w:val="31"/>
          <w:szCs w:val="31"/>
        </w:rPr>
        <w:t xml:space="preserve"> </w:t>
      </w:r>
      <w:r>
        <w:rPr>
          <w:rFonts w:ascii="仿宋" w:hAnsi="仿宋" w:eastAsia="仿宋" w:cs="仿宋"/>
          <w:spacing w:val="-5"/>
          <w:sz w:val="31"/>
          <w:szCs w:val="31"/>
        </w:rPr>
        <w:t>年</w:t>
      </w:r>
      <w:r>
        <w:rPr>
          <w:rFonts w:ascii="仿宋" w:hAnsi="仿宋" w:eastAsia="仿宋" w:cs="仿宋"/>
          <w:spacing w:val="-43"/>
          <w:sz w:val="31"/>
          <w:szCs w:val="31"/>
        </w:rPr>
        <w:t xml:space="preserve"> </w:t>
      </w:r>
      <w:r>
        <w:rPr>
          <w:rFonts w:ascii="仿宋" w:hAnsi="仿宋" w:eastAsia="仿宋" w:cs="仿宋"/>
          <w:spacing w:val="-5"/>
          <w:sz w:val="31"/>
          <w:szCs w:val="31"/>
        </w:rPr>
        <w:t>12</w:t>
      </w:r>
      <w:r>
        <w:rPr>
          <w:rFonts w:ascii="仿宋" w:hAnsi="仿宋" w:eastAsia="仿宋" w:cs="仿宋"/>
          <w:spacing w:val="-46"/>
          <w:sz w:val="31"/>
          <w:szCs w:val="31"/>
        </w:rPr>
        <w:t xml:space="preserve"> </w:t>
      </w:r>
      <w:r>
        <w:rPr>
          <w:rFonts w:ascii="仿宋" w:hAnsi="仿宋" w:eastAsia="仿宋" w:cs="仿宋"/>
          <w:spacing w:val="-5"/>
          <w:sz w:val="31"/>
          <w:szCs w:val="31"/>
        </w:rPr>
        <w:t>月</w:t>
      </w:r>
    </w:p>
    <w:p w14:paraId="0D9C7B07">
      <w:pPr>
        <w:spacing w:line="224" w:lineRule="auto"/>
        <w:rPr>
          <w:rFonts w:ascii="仿宋" w:hAnsi="仿宋" w:eastAsia="仿宋" w:cs="仿宋"/>
          <w:sz w:val="31"/>
          <w:szCs w:val="31"/>
        </w:rPr>
        <w:sectPr>
          <w:footerReference r:id="rId13" w:type="default"/>
          <w:pgSz w:w="11907" w:h="16839"/>
          <w:pgMar w:top="400" w:right="1563" w:bottom="1314" w:left="1785" w:header="0" w:footer="954" w:gutter="0"/>
          <w:cols w:space="720" w:num="1"/>
        </w:sectPr>
      </w:pPr>
    </w:p>
    <w:p w14:paraId="46635039">
      <w:pPr>
        <w:pStyle w:val="2"/>
        <w:spacing w:line="264" w:lineRule="auto"/>
      </w:pPr>
    </w:p>
    <w:p w14:paraId="2C8D8D18">
      <w:pPr>
        <w:pStyle w:val="2"/>
        <w:spacing w:line="264" w:lineRule="auto"/>
      </w:pPr>
    </w:p>
    <w:p w14:paraId="774FE77D">
      <w:pPr>
        <w:pStyle w:val="2"/>
        <w:spacing w:line="264" w:lineRule="auto"/>
      </w:pPr>
    </w:p>
    <w:p w14:paraId="2B531F24">
      <w:pPr>
        <w:pStyle w:val="2"/>
        <w:spacing w:line="264" w:lineRule="auto"/>
      </w:pPr>
    </w:p>
    <w:sdt>
      <w:sdtPr>
        <w:rPr>
          <w:rFonts w:ascii="黑体" w:hAnsi="黑体" w:eastAsia="黑体" w:cs="黑体"/>
          <w:sz w:val="36"/>
          <w:szCs w:val="36"/>
        </w:rPr>
        <w:id w:val="147460052"/>
        <w:docPartObj>
          <w:docPartGallery w:val="Table of Contents"/>
          <w:docPartUnique/>
        </w:docPartObj>
      </w:sdtPr>
      <w:sdtEndPr>
        <w:rPr>
          <w:rFonts w:ascii="Times New Roman" w:hAnsi="Times New Roman" w:eastAsia="Times New Roman" w:cs="Times New Roman"/>
          <w:sz w:val="28"/>
          <w:szCs w:val="28"/>
        </w:rPr>
      </w:sdtEndPr>
      <w:sdtContent>
        <w:p w14:paraId="24A8EED8">
          <w:pPr>
            <w:spacing w:before="117" w:line="219" w:lineRule="auto"/>
            <w:ind w:left="3686"/>
            <w:rPr>
              <w:rFonts w:ascii="黑体" w:hAnsi="黑体" w:eastAsia="黑体" w:cs="黑体"/>
              <w:sz w:val="36"/>
              <w:szCs w:val="36"/>
            </w:rPr>
          </w:pPr>
          <w:r>
            <w:rPr>
              <w:rFonts w:ascii="黑体" w:hAnsi="黑体" w:eastAsia="黑体" w:cs="黑体"/>
              <w:spacing w:val="-30"/>
              <w:sz w:val="36"/>
              <w:szCs w:val="36"/>
            </w:rPr>
            <w:t>目</w:t>
          </w:r>
          <w:r>
            <w:rPr>
              <w:rFonts w:ascii="黑体" w:hAnsi="黑体" w:eastAsia="黑体" w:cs="黑体"/>
              <w:spacing w:val="8"/>
              <w:sz w:val="36"/>
              <w:szCs w:val="36"/>
            </w:rPr>
            <w:t xml:space="preserve">  </w:t>
          </w:r>
          <w:r>
            <w:rPr>
              <w:rFonts w:ascii="黑体" w:hAnsi="黑体" w:eastAsia="黑体" w:cs="黑体"/>
              <w:spacing w:val="-30"/>
              <w:sz w:val="36"/>
              <w:szCs w:val="36"/>
            </w:rPr>
            <w:t>录</w:t>
          </w:r>
        </w:p>
        <w:p w14:paraId="139E5C46">
          <w:pPr>
            <w:pStyle w:val="2"/>
            <w:spacing w:line="310" w:lineRule="auto"/>
          </w:pPr>
        </w:p>
        <w:p w14:paraId="2A51B8BF">
          <w:pPr>
            <w:pStyle w:val="2"/>
            <w:spacing w:line="310" w:lineRule="auto"/>
          </w:pPr>
        </w:p>
        <w:p w14:paraId="12744CF0">
          <w:pPr>
            <w:tabs>
              <w:tab w:val="right" w:leader="dot" w:pos="8314"/>
            </w:tabs>
            <w:spacing w:before="91" w:line="198" w:lineRule="auto"/>
            <w:ind w:left="20"/>
            <w:rPr>
              <w:rFonts w:ascii="Times New Roman" w:hAnsi="Times New Roman" w:eastAsia="Times New Roman" w:cs="Times New Roman"/>
              <w:sz w:val="28"/>
              <w:szCs w:val="28"/>
            </w:rPr>
          </w:pPr>
          <w:r>
            <w:fldChar w:fldCharType="begin"/>
          </w:r>
          <w:r>
            <w:instrText xml:space="preserve"> HYPERLINK \l "bookmark1" </w:instrText>
          </w:r>
          <w:r>
            <w:fldChar w:fldCharType="separate"/>
          </w:r>
          <w:r>
            <w:rPr>
              <w:rFonts w:ascii="宋体" w:hAnsi="宋体" w:eastAsia="宋体" w:cs="宋体"/>
              <w:b/>
              <w:bCs/>
              <w:spacing w:val="-8"/>
              <w:sz w:val="28"/>
              <w:szCs w:val="28"/>
            </w:rPr>
            <w:t>序</w:t>
          </w:r>
          <w:r>
            <w:rPr>
              <w:rFonts w:ascii="宋体" w:hAnsi="宋体" w:eastAsia="宋体" w:cs="宋体"/>
              <w:spacing w:val="-113"/>
              <w:sz w:val="28"/>
              <w:szCs w:val="28"/>
            </w:rPr>
            <w:t xml:space="preserve"> </w:t>
          </w:r>
          <w:r>
            <w:rPr>
              <w:rFonts w:ascii="宋体" w:hAnsi="宋体" w:eastAsia="宋体" w:cs="宋体"/>
              <w:sz w:val="28"/>
              <w:szCs w:val="28"/>
            </w:rPr>
            <w:tab/>
          </w:r>
          <w:r>
            <w:rPr>
              <w:rFonts w:ascii="Times New Roman" w:hAnsi="Times New Roman" w:eastAsia="Times New Roman" w:cs="Times New Roman"/>
              <w:spacing w:val="5"/>
              <w:sz w:val="28"/>
              <w:szCs w:val="28"/>
            </w:rPr>
            <w:t>1</w:t>
          </w:r>
          <w:r>
            <w:rPr>
              <w:rFonts w:ascii="Times New Roman" w:hAnsi="Times New Roman" w:eastAsia="Times New Roman" w:cs="Times New Roman"/>
              <w:spacing w:val="5"/>
              <w:sz w:val="28"/>
              <w:szCs w:val="28"/>
            </w:rPr>
            <w:fldChar w:fldCharType="end"/>
          </w:r>
        </w:p>
        <w:p w14:paraId="4DF79B99">
          <w:pPr>
            <w:tabs>
              <w:tab w:val="right" w:leader="dot" w:pos="8314"/>
            </w:tabs>
            <w:spacing w:before="198" w:line="198" w:lineRule="auto"/>
            <w:ind w:left="20"/>
            <w:rPr>
              <w:rFonts w:ascii="Times New Roman" w:hAnsi="Times New Roman" w:eastAsia="Times New Roman" w:cs="Times New Roman"/>
              <w:sz w:val="28"/>
              <w:szCs w:val="28"/>
            </w:rPr>
          </w:pPr>
          <w:r>
            <w:fldChar w:fldCharType="begin"/>
          </w:r>
          <w:r>
            <w:instrText xml:space="preserve"> HYPERLINK \l "bookmark2" </w:instrText>
          </w:r>
          <w:r>
            <w:fldChar w:fldCharType="separate"/>
          </w:r>
          <w:r>
            <w:rPr>
              <w:rFonts w:ascii="宋体" w:hAnsi="宋体" w:eastAsia="宋体" w:cs="宋体"/>
              <w:b/>
              <w:bCs/>
              <w:spacing w:val="-10"/>
              <w:sz w:val="28"/>
              <w:szCs w:val="28"/>
            </w:rPr>
            <w:t>前</w:t>
          </w:r>
          <w:r>
            <w:rPr>
              <w:rFonts w:ascii="宋体" w:hAnsi="宋体" w:eastAsia="宋体" w:cs="宋体"/>
              <w:spacing w:val="3"/>
              <w:sz w:val="28"/>
              <w:szCs w:val="28"/>
            </w:rPr>
            <w:t xml:space="preserve">  </w:t>
          </w:r>
          <w:r>
            <w:rPr>
              <w:rFonts w:ascii="宋体" w:hAnsi="宋体" w:eastAsia="宋体" w:cs="宋体"/>
              <w:b/>
              <w:bCs/>
              <w:spacing w:val="-10"/>
              <w:sz w:val="28"/>
              <w:szCs w:val="28"/>
            </w:rPr>
            <w:t>言</w:t>
          </w:r>
          <w:r>
            <w:rPr>
              <w:rFonts w:ascii="宋体" w:hAnsi="宋体" w:eastAsia="宋体" w:cs="宋体"/>
              <w:spacing w:val="-115"/>
              <w:sz w:val="28"/>
              <w:szCs w:val="28"/>
            </w:rPr>
            <w:t xml:space="preserve"> </w:t>
          </w:r>
          <w:r>
            <w:rPr>
              <w:rFonts w:ascii="宋体" w:hAnsi="宋体" w:eastAsia="宋体" w:cs="宋体"/>
              <w:sz w:val="28"/>
              <w:szCs w:val="28"/>
            </w:rPr>
            <w:tab/>
          </w:r>
          <w:r>
            <w:rPr>
              <w:rFonts w:ascii="Times New Roman" w:hAnsi="Times New Roman" w:eastAsia="Times New Roman" w:cs="Times New Roman"/>
              <w:spacing w:val="5"/>
              <w:sz w:val="28"/>
              <w:szCs w:val="28"/>
            </w:rPr>
            <w:t>1</w:t>
          </w:r>
          <w:r>
            <w:rPr>
              <w:rFonts w:ascii="Times New Roman" w:hAnsi="Times New Roman" w:eastAsia="Times New Roman" w:cs="Times New Roman"/>
              <w:spacing w:val="5"/>
              <w:sz w:val="28"/>
              <w:szCs w:val="28"/>
            </w:rPr>
            <w:fldChar w:fldCharType="end"/>
          </w:r>
        </w:p>
        <w:p w14:paraId="48D9516A">
          <w:pPr>
            <w:tabs>
              <w:tab w:val="right" w:leader="dot" w:pos="8314"/>
            </w:tabs>
            <w:spacing w:before="184" w:line="221" w:lineRule="auto"/>
            <w:ind w:left="19"/>
            <w:rPr>
              <w:rFonts w:ascii="Times New Roman" w:hAnsi="Times New Roman" w:eastAsia="Times New Roman" w:cs="Times New Roman"/>
              <w:sz w:val="28"/>
              <w:szCs w:val="28"/>
            </w:rPr>
          </w:pPr>
          <w:r>
            <w:fldChar w:fldCharType="begin"/>
          </w:r>
          <w:r>
            <w:instrText xml:space="preserve"> HYPERLINK \l "bookmark3" </w:instrText>
          </w:r>
          <w:r>
            <w:fldChar w:fldCharType="separate"/>
          </w:r>
          <w:r>
            <w:rPr>
              <w:rFonts w:ascii="宋体" w:hAnsi="宋体" w:eastAsia="宋体" w:cs="宋体"/>
              <w:b/>
              <w:bCs/>
              <w:spacing w:val="-3"/>
              <w:sz w:val="28"/>
              <w:szCs w:val="28"/>
            </w:rPr>
            <w:t>第一章</w:t>
          </w:r>
          <w:r>
            <w:rPr>
              <w:rFonts w:ascii="宋体" w:hAnsi="宋体" w:eastAsia="宋体" w:cs="宋体"/>
              <w:spacing w:val="-3"/>
              <w:sz w:val="28"/>
              <w:szCs w:val="28"/>
            </w:rPr>
            <w:t xml:space="preserve">  </w:t>
          </w:r>
          <w:r>
            <w:rPr>
              <w:rFonts w:ascii="宋体" w:hAnsi="宋体" w:eastAsia="宋体" w:cs="宋体"/>
              <w:b/>
              <w:bCs/>
              <w:spacing w:val="-3"/>
              <w:sz w:val="28"/>
              <w:szCs w:val="28"/>
            </w:rPr>
            <w:t>低空经济场景核心要素解析</w:t>
          </w:r>
          <w:r>
            <w:rPr>
              <w:rFonts w:ascii="宋体" w:hAnsi="宋体" w:eastAsia="宋体" w:cs="宋体"/>
              <w:spacing w:val="-65"/>
              <w:sz w:val="28"/>
              <w:szCs w:val="28"/>
            </w:rPr>
            <w:t xml:space="preserve"> </w:t>
          </w:r>
          <w:r>
            <w:rPr>
              <w:rFonts w:ascii="宋体" w:hAnsi="宋体" w:eastAsia="宋体" w:cs="宋体"/>
              <w:sz w:val="28"/>
              <w:szCs w:val="28"/>
            </w:rPr>
            <w:tab/>
          </w:r>
          <w:r>
            <w:rPr>
              <w:rFonts w:ascii="Times New Roman" w:hAnsi="Times New Roman" w:eastAsia="Times New Roman" w:cs="Times New Roman"/>
              <w:spacing w:val="5"/>
              <w:sz w:val="28"/>
              <w:szCs w:val="28"/>
            </w:rPr>
            <w:t>1</w:t>
          </w:r>
          <w:r>
            <w:rPr>
              <w:rFonts w:ascii="Times New Roman" w:hAnsi="Times New Roman" w:eastAsia="Times New Roman" w:cs="Times New Roman"/>
              <w:spacing w:val="5"/>
              <w:sz w:val="28"/>
              <w:szCs w:val="28"/>
            </w:rPr>
            <w:fldChar w:fldCharType="end"/>
          </w:r>
        </w:p>
        <w:p w14:paraId="4BE2C1BD">
          <w:pPr>
            <w:tabs>
              <w:tab w:val="right" w:leader="dot" w:pos="8314"/>
            </w:tabs>
            <w:spacing w:before="179" w:line="199" w:lineRule="auto"/>
            <w:ind w:left="467"/>
            <w:rPr>
              <w:rFonts w:ascii="Times New Roman" w:hAnsi="Times New Roman" w:eastAsia="Times New Roman" w:cs="Times New Roman"/>
              <w:sz w:val="28"/>
              <w:szCs w:val="28"/>
            </w:rPr>
          </w:pPr>
          <w:r>
            <w:fldChar w:fldCharType="begin"/>
          </w:r>
          <w:r>
            <w:instrText xml:space="preserve"> HYPERLINK \l "bookmark4" </w:instrText>
          </w:r>
          <w:r>
            <w:fldChar w:fldCharType="separate"/>
          </w:r>
          <w:r>
            <w:rPr>
              <w:rFonts w:ascii="Times New Roman" w:hAnsi="Times New Roman" w:eastAsia="Times New Roman" w:cs="Times New Roman"/>
              <w:spacing w:val="-5"/>
              <w:sz w:val="28"/>
              <w:szCs w:val="28"/>
            </w:rPr>
            <w:t>1.1</w:t>
          </w:r>
          <w:r>
            <w:rPr>
              <w:rFonts w:ascii="Times New Roman" w:hAnsi="Times New Roman" w:eastAsia="Times New Roman" w:cs="Times New Roman"/>
              <w:spacing w:val="61"/>
              <w:sz w:val="28"/>
              <w:szCs w:val="28"/>
            </w:rPr>
            <w:t xml:space="preserve"> </w:t>
          </w:r>
          <w:r>
            <w:rPr>
              <w:rFonts w:ascii="楷体" w:hAnsi="楷体" w:eastAsia="楷体" w:cs="楷体"/>
              <w:spacing w:val="-5"/>
              <w:sz w:val="28"/>
              <w:szCs w:val="28"/>
            </w:rPr>
            <w:t>内在核心：场景本体的五大基本要素</w:t>
          </w:r>
          <w:r>
            <w:rPr>
              <w:rFonts w:ascii="楷体" w:hAnsi="楷体" w:eastAsia="楷体" w:cs="楷体"/>
              <w:spacing w:val="-71"/>
              <w:sz w:val="28"/>
              <w:szCs w:val="28"/>
            </w:rPr>
            <w:t xml:space="preserve"> </w:t>
          </w:r>
          <w:r>
            <w:rPr>
              <w:rFonts w:ascii="楷体" w:hAnsi="楷体" w:eastAsia="楷体" w:cs="楷体"/>
              <w:sz w:val="28"/>
              <w:szCs w:val="28"/>
            </w:rPr>
            <w:tab/>
          </w:r>
          <w:r>
            <w:rPr>
              <w:rFonts w:ascii="Times New Roman" w:hAnsi="Times New Roman" w:eastAsia="Times New Roman" w:cs="Times New Roman"/>
              <w:spacing w:val="5"/>
              <w:sz w:val="28"/>
              <w:szCs w:val="28"/>
            </w:rPr>
            <w:t>1</w:t>
          </w:r>
          <w:r>
            <w:rPr>
              <w:rFonts w:ascii="Times New Roman" w:hAnsi="Times New Roman" w:eastAsia="Times New Roman" w:cs="Times New Roman"/>
              <w:spacing w:val="5"/>
              <w:sz w:val="28"/>
              <w:szCs w:val="28"/>
            </w:rPr>
            <w:fldChar w:fldCharType="end"/>
          </w:r>
        </w:p>
        <w:p w14:paraId="1D639106">
          <w:pPr>
            <w:tabs>
              <w:tab w:val="right" w:leader="dot" w:pos="8314"/>
            </w:tabs>
            <w:spacing w:before="198" w:line="199" w:lineRule="auto"/>
            <w:ind w:left="887"/>
            <w:rPr>
              <w:rFonts w:ascii="Times New Roman" w:hAnsi="Times New Roman" w:eastAsia="Times New Roman" w:cs="Times New Roman"/>
              <w:sz w:val="28"/>
              <w:szCs w:val="28"/>
            </w:rPr>
          </w:pPr>
          <w:r>
            <w:fldChar w:fldCharType="begin"/>
          </w:r>
          <w:r>
            <w:instrText xml:space="preserve"> HYPERLINK \l "bookmark5" </w:instrText>
          </w:r>
          <w:r>
            <w:fldChar w:fldCharType="separate"/>
          </w:r>
          <w:r>
            <w:rPr>
              <w:rFonts w:ascii="Times New Roman" w:hAnsi="Times New Roman" w:eastAsia="Times New Roman" w:cs="Times New Roman"/>
              <w:spacing w:val="-2"/>
              <w:sz w:val="28"/>
              <w:szCs w:val="28"/>
            </w:rPr>
            <w:t xml:space="preserve">1.1.1 </w:t>
          </w:r>
          <w:r>
            <w:rPr>
              <w:rFonts w:ascii="仿宋" w:hAnsi="仿宋" w:eastAsia="仿宋" w:cs="仿宋"/>
              <w:spacing w:val="-2"/>
              <w:sz w:val="28"/>
              <w:szCs w:val="28"/>
            </w:rPr>
            <w:t>载运装备：场景实现的移动平台</w:t>
          </w:r>
          <w:r>
            <w:rPr>
              <w:rFonts w:ascii="仿宋" w:hAnsi="仿宋" w:eastAsia="仿宋" w:cs="仿宋"/>
              <w:spacing w:val="-65"/>
              <w:sz w:val="28"/>
              <w:szCs w:val="28"/>
            </w:rPr>
            <w:t xml:space="preserve"> </w:t>
          </w:r>
          <w:r>
            <w:rPr>
              <w:rFonts w:ascii="仿宋" w:hAnsi="仿宋" w:eastAsia="仿宋" w:cs="仿宋"/>
              <w:sz w:val="28"/>
              <w:szCs w:val="28"/>
            </w:rPr>
            <w:tab/>
          </w:r>
          <w:r>
            <w:rPr>
              <w:rFonts w:ascii="Times New Roman" w:hAnsi="Times New Roman" w:eastAsia="Times New Roman" w:cs="Times New Roman"/>
              <w:spacing w:val="5"/>
              <w:sz w:val="28"/>
              <w:szCs w:val="28"/>
            </w:rPr>
            <w:t>1</w:t>
          </w:r>
          <w:r>
            <w:rPr>
              <w:rFonts w:ascii="Times New Roman" w:hAnsi="Times New Roman" w:eastAsia="Times New Roman" w:cs="Times New Roman"/>
              <w:spacing w:val="5"/>
              <w:sz w:val="28"/>
              <w:szCs w:val="28"/>
            </w:rPr>
            <w:fldChar w:fldCharType="end"/>
          </w:r>
        </w:p>
        <w:p w14:paraId="54A159C8">
          <w:pPr>
            <w:tabs>
              <w:tab w:val="right" w:leader="dot" w:pos="8314"/>
            </w:tabs>
            <w:spacing w:before="198" w:line="199" w:lineRule="auto"/>
            <w:ind w:left="887"/>
            <w:rPr>
              <w:rFonts w:ascii="Times New Roman" w:hAnsi="Times New Roman" w:eastAsia="Times New Roman" w:cs="Times New Roman"/>
              <w:sz w:val="28"/>
              <w:szCs w:val="28"/>
            </w:rPr>
          </w:pPr>
          <w:r>
            <w:fldChar w:fldCharType="begin"/>
          </w:r>
          <w:r>
            <w:instrText xml:space="preserve"> HYPERLINK \l "bookmark6" </w:instrText>
          </w:r>
          <w:r>
            <w:fldChar w:fldCharType="separate"/>
          </w:r>
          <w:r>
            <w:rPr>
              <w:rFonts w:ascii="Times New Roman" w:hAnsi="Times New Roman" w:eastAsia="Times New Roman" w:cs="Times New Roman"/>
              <w:spacing w:val="-2"/>
              <w:sz w:val="28"/>
              <w:szCs w:val="28"/>
            </w:rPr>
            <w:t xml:space="preserve">1.1.2 </w:t>
          </w:r>
          <w:r>
            <w:rPr>
              <w:rFonts w:ascii="仿宋" w:hAnsi="仿宋" w:eastAsia="仿宋" w:cs="仿宋"/>
              <w:spacing w:val="-2"/>
              <w:sz w:val="28"/>
              <w:szCs w:val="28"/>
            </w:rPr>
            <w:t>作业装备：场景任务的功能模块</w:t>
          </w:r>
          <w:r>
            <w:rPr>
              <w:rFonts w:ascii="仿宋" w:hAnsi="仿宋" w:eastAsia="仿宋" w:cs="仿宋"/>
              <w:spacing w:val="-65"/>
              <w:sz w:val="28"/>
              <w:szCs w:val="28"/>
            </w:rPr>
            <w:t xml:space="preserve"> </w:t>
          </w:r>
          <w:r>
            <w:rPr>
              <w:rFonts w:ascii="仿宋" w:hAnsi="仿宋" w:eastAsia="仿宋" w:cs="仿宋"/>
              <w:sz w:val="28"/>
              <w:szCs w:val="28"/>
            </w:rPr>
            <w:tab/>
          </w:r>
          <w:r>
            <w:rPr>
              <w:rFonts w:ascii="Times New Roman" w:hAnsi="Times New Roman" w:eastAsia="Times New Roman" w:cs="Times New Roman"/>
              <w:spacing w:val="5"/>
              <w:sz w:val="28"/>
              <w:szCs w:val="28"/>
            </w:rPr>
            <w:t>3</w:t>
          </w:r>
          <w:r>
            <w:rPr>
              <w:rFonts w:ascii="Times New Roman" w:hAnsi="Times New Roman" w:eastAsia="Times New Roman" w:cs="Times New Roman"/>
              <w:spacing w:val="5"/>
              <w:sz w:val="28"/>
              <w:szCs w:val="28"/>
            </w:rPr>
            <w:fldChar w:fldCharType="end"/>
          </w:r>
        </w:p>
        <w:p w14:paraId="6120DFCF">
          <w:pPr>
            <w:tabs>
              <w:tab w:val="right" w:leader="dot" w:pos="8314"/>
            </w:tabs>
            <w:spacing w:before="199" w:line="199" w:lineRule="auto"/>
            <w:ind w:left="887"/>
            <w:rPr>
              <w:rFonts w:ascii="Times New Roman" w:hAnsi="Times New Roman" w:eastAsia="Times New Roman" w:cs="Times New Roman"/>
              <w:sz w:val="28"/>
              <w:szCs w:val="28"/>
            </w:rPr>
          </w:pPr>
          <w:r>
            <w:fldChar w:fldCharType="begin"/>
          </w:r>
          <w:r>
            <w:instrText xml:space="preserve"> HYPERLINK \l "bookmark7" </w:instrText>
          </w:r>
          <w:r>
            <w:fldChar w:fldCharType="separate"/>
          </w:r>
          <w:r>
            <w:rPr>
              <w:rFonts w:ascii="Times New Roman" w:hAnsi="Times New Roman" w:eastAsia="Times New Roman" w:cs="Times New Roman"/>
              <w:spacing w:val="-3"/>
              <w:sz w:val="28"/>
              <w:szCs w:val="28"/>
            </w:rPr>
            <w:t>1.1.3</w:t>
          </w:r>
          <w:r>
            <w:rPr>
              <w:rFonts w:ascii="Times New Roman" w:hAnsi="Times New Roman" w:eastAsia="Times New Roman" w:cs="Times New Roman"/>
              <w:spacing w:val="25"/>
              <w:sz w:val="28"/>
              <w:szCs w:val="28"/>
            </w:rPr>
            <w:t xml:space="preserve"> </w:t>
          </w:r>
          <w:r>
            <w:rPr>
              <w:rFonts w:ascii="仿宋" w:hAnsi="仿宋" w:eastAsia="仿宋" w:cs="仿宋"/>
              <w:spacing w:val="-3"/>
              <w:sz w:val="28"/>
              <w:szCs w:val="28"/>
            </w:rPr>
            <w:t>关键技术：场景能力的核心支撑</w:t>
          </w:r>
          <w:r>
            <w:rPr>
              <w:rFonts w:ascii="仿宋" w:hAnsi="仿宋" w:eastAsia="仿宋" w:cs="仿宋"/>
              <w:spacing w:val="-73"/>
              <w:sz w:val="28"/>
              <w:szCs w:val="28"/>
            </w:rPr>
            <w:t xml:space="preserve"> </w:t>
          </w:r>
          <w:r>
            <w:rPr>
              <w:rFonts w:ascii="仿宋" w:hAnsi="仿宋" w:eastAsia="仿宋" w:cs="仿宋"/>
              <w:sz w:val="28"/>
              <w:szCs w:val="28"/>
            </w:rPr>
            <w:tab/>
          </w:r>
          <w:r>
            <w:rPr>
              <w:rFonts w:ascii="Times New Roman" w:hAnsi="Times New Roman" w:eastAsia="Times New Roman" w:cs="Times New Roman"/>
              <w:spacing w:val="5"/>
              <w:sz w:val="28"/>
              <w:szCs w:val="28"/>
            </w:rPr>
            <w:t>4</w:t>
          </w:r>
          <w:r>
            <w:rPr>
              <w:rFonts w:ascii="Times New Roman" w:hAnsi="Times New Roman" w:eastAsia="Times New Roman" w:cs="Times New Roman"/>
              <w:spacing w:val="5"/>
              <w:sz w:val="28"/>
              <w:szCs w:val="28"/>
            </w:rPr>
            <w:fldChar w:fldCharType="end"/>
          </w:r>
        </w:p>
        <w:p w14:paraId="3D26D67D">
          <w:pPr>
            <w:tabs>
              <w:tab w:val="right" w:leader="dot" w:pos="8314"/>
            </w:tabs>
            <w:spacing w:before="198" w:line="199" w:lineRule="auto"/>
            <w:ind w:left="887"/>
            <w:rPr>
              <w:rFonts w:ascii="Times New Roman" w:hAnsi="Times New Roman" w:eastAsia="Times New Roman" w:cs="Times New Roman"/>
              <w:sz w:val="28"/>
              <w:szCs w:val="28"/>
            </w:rPr>
          </w:pPr>
          <w:r>
            <w:fldChar w:fldCharType="begin"/>
          </w:r>
          <w:r>
            <w:instrText xml:space="preserve"> HYPERLINK \l "bookmark8" </w:instrText>
          </w:r>
          <w:r>
            <w:fldChar w:fldCharType="separate"/>
          </w:r>
          <w:r>
            <w:rPr>
              <w:rFonts w:ascii="Times New Roman" w:hAnsi="Times New Roman" w:eastAsia="Times New Roman" w:cs="Times New Roman"/>
              <w:spacing w:val="-2"/>
              <w:sz w:val="28"/>
              <w:szCs w:val="28"/>
            </w:rPr>
            <w:t xml:space="preserve">1.1.4 </w:t>
          </w:r>
          <w:r>
            <w:rPr>
              <w:rFonts w:ascii="仿宋" w:hAnsi="仿宋" w:eastAsia="仿宋" w:cs="仿宋"/>
              <w:spacing w:val="-2"/>
              <w:sz w:val="28"/>
              <w:szCs w:val="28"/>
            </w:rPr>
            <w:t>行业分类：场景落地的价值锚地</w:t>
          </w:r>
          <w:r>
            <w:rPr>
              <w:rFonts w:ascii="仿宋" w:hAnsi="仿宋" w:eastAsia="仿宋" w:cs="仿宋"/>
              <w:spacing w:val="-65"/>
              <w:sz w:val="28"/>
              <w:szCs w:val="28"/>
            </w:rPr>
            <w:t xml:space="preserve"> </w:t>
          </w:r>
          <w:r>
            <w:rPr>
              <w:rFonts w:ascii="仿宋" w:hAnsi="仿宋" w:eastAsia="仿宋" w:cs="仿宋"/>
              <w:sz w:val="28"/>
              <w:szCs w:val="28"/>
            </w:rPr>
            <w:tab/>
          </w:r>
          <w:r>
            <w:rPr>
              <w:rFonts w:ascii="Times New Roman" w:hAnsi="Times New Roman" w:eastAsia="Times New Roman" w:cs="Times New Roman"/>
              <w:spacing w:val="5"/>
              <w:sz w:val="28"/>
              <w:szCs w:val="28"/>
            </w:rPr>
            <w:t>5</w:t>
          </w:r>
          <w:r>
            <w:rPr>
              <w:rFonts w:ascii="Times New Roman" w:hAnsi="Times New Roman" w:eastAsia="Times New Roman" w:cs="Times New Roman"/>
              <w:spacing w:val="5"/>
              <w:sz w:val="28"/>
              <w:szCs w:val="28"/>
            </w:rPr>
            <w:fldChar w:fldCharType="end"/>
          </w:r>
        </w:p>
        <w:p w14:paraId="028ABB21">
          <w:pPr>
            <w:tabs>
              <w:tab w:val="right" w:leader="dot" w:pos="8314"/>
            </w:tabs>
            <w:spacing w:before="197" w:line="199" w:lineRule="auto"/>
            <w:ind w:left="887"/>
            <w:rPr>
              <w:rFonts w:ascii="Times New Roman" w:hAnsi="Times New Roman" w:eastAsia="Times New Roman" w:cs="Times New Roman"/>
              <w:sz w:val="28"/>
              <w:szCs w:val="28"/>
            </w:rPr>
          </w:pPr>
          <w:r>
            <w:fldChar w:fldCharType="begin"/>
          </w:r>
          <w:r>
            <w:instrText xml:space="preserve"> HYPERLINK \l "bookmark9" </w:instrText>
          </w:r>
          <w:r>
            <w:fldChar w:fldCharType="separate"/>
          </w:r>
          <w:r>
            <w:rPr>
              <w:rFonts w:ascii="Times New Roman" w:hAnsi="Times New Roman" w:eastAsia="Times New Roman" w:cs="Times New Roman"/>
              <w:spacing w:val="-3"/>
              <w:sz w:val="28"/>
              <w:szCs w:val="28"/>
            </w:rPr>
            <w:t>1.1.5</w:t>
          </w:r>
          <w:r>
            <w:rPr>
              <w:rFonts w:ascii="Times New Roman" w:hAnsi="Times New Roman" w:eastAsia="Times New Roman" w:cs="Times New Roman"/>
              <w:spacing w:val="25"/>
              <w:sz w:val="28"/>
              <w:szCs w:val="28"/>
            </w:rPr>
            <w:t xml:space="preserve"> </w:t>
          </w:r>
          <w:r>
            <w:rPr>
              <w:rFonts w:ascii="仿宋" w:hAnsi="仿宋" w:eastAsia="仿宋" w:cs="仿宋"/>
              <w:spacing w:val="-3"/>
              <w:sz w:val="28"/>
              <w:szCs w:val="28"/>
            </w:rPr>
            <w:t>实现功能：场景创造的效用价值</w:t>
          </w:r>
          <w:r>
            <w:rPr>
              <w:rFonts w:ascii="仿宋" w:hAnsi="仿宋" w:eastAsia="仿宋" w:cs="仿宋"/>
              <w:spacing w:val="-73"/>
              <w:sz w:val="28"/>
              <w:szCs w:val="28"/>
            </w:rPr>
            <w:t xml:space="preserve"> </w:t>
          </w:r>
          <w:r>
            <w:rPr>
              <w:rFonts w:ascii="仿宋" w:hAnsi="仿宋" w:eastAsia="仿宋" w:cs="仿宋"/>
              <w:sz w:val="28"/>
              <w:szCs w:val="28"/>
            </w:rPr>
            <w:tab/>
          </w:r>
          <w:r>
            <w:rPr>
              <w:rFonts w:ascii="Times New Roman" w:hAnsi="Times New Roman" w:eastAsia="Times New Roman" w:cs="Times New Roman"/>
              <w:spacing w:val="5"/>
              <w:sz w:val="28"/>
              <w:szCs w:val="28"/>
            </w:rPr>
            <w:t>7</w:t>
          </w:r>
          <w:r>
            <w:rPr>
              <w:rFonts w:ascii="Times New Roman" w:hAnsi="Times New Roman" w:eastAsia="Times New Roman" w:cs="Times New Roman"/>
              <w:spacing w:val="5"/>
              <w:sz w:val="28"/>
              <w:szCs w:val="28"/>
            </w:rPr>
            <w:fldChar w:fldCharType="end"/>
          </w:r>
        </w:p>
        <w:p w14:paraId="0EBDFD8C">
          <w:pPr>
            <w:tabs>
              <w:tab w:val="right" w:leader="dot" w:pos="8314"/>
            </w:tabs>
            <w:spacing w:before="200" w:line="199" w:lineRule="auto"/>
            <w:ind w:left="467"/>
            <w:rPr>
              <w:rFonts w:ascii="Times New Roman" w:hAnsi="Times New Roman" w:eastAsia="Times New Roman" w:cs="Times New Roman"/>
              <w:sz w:val="28"/>
              <w:szCs w:val="28"/>
            </w:rPr>
          </w:pPr>
          <w:r>
            <w:fldChar w:fldCharType="begin"/>
          </w:r>
          <w:r>
            <w:instrText xml:space="preserve"> HYPERLINK \l "bookmark10" </w:instrText>
          </w:r>
          <w:r>
            <w:fldChar w:fldCharType="separate"/>
          </w:r>
          <w:r>
            <w:rPr>
              <w:rFonts w:ascii="Times New Roman" w:hAnsi="Times New Roman" w:eastAsia="Times New Roman" w:cs="Times New Roman"/>
              <w:spacing w:val="-2"/>
              <w:sz w:val="28"/>
              <w:szCs w:val="28"/>
            </w:rPr>
            <w:t xml:space="preserve">1.2 </w:t>
          </w:r>
          <w:r>
            <w:rPr>
              <w:rFonts w:ascii="楷体" w:hAnsi="楷体" w:eastAsia="楷体" w:cs="楷体"/>
              <w:spacing w:val="-2"/>
              <w:sz w:val="28"/>
              <w:szCs w:val="28"/>
            </w:rPr>
            <w:t>外部支撑：场景实现的四大环境要素</w:t>
          </w:r>
          <w:r>
            <w:rPr>
              <w:rFonts w:ascii="楷体" w:hAnsi="楷体" w:eastAsia="楷体" w:cs="楷体"/>
              <w:spacing w:val="-65"/>
              <w:sz w:val="28"/>
              <w:szCs w:val="28"/>
            </w:rPr>
            <w:t xml:space="preserve"> </w:t>
          </w:r>
          <w:r>
            <w:rPr>
              <w:rFonts w:ascii="楷体" w:hAnsi="楷体" w:eastAsia="楷体" w:cs="楷体"/>
              <w:sz w:val="28"/>
              <w:szCs w:val="28"/>
            </w:rPr>
            <w:tab/>
          </w:r>
          <w:r>
            <w:rPr>
              <w:rFonts w:ascii="Times New Roman" w:hAnsi="Times New Roman" w:eastAsia="Times New Roman" w:cs="Times New Roman"/>
              <w:spacing w:val="5"/>
              <w:sz w:val="28"/>
              <w:szCs w:val="28"/>
            </w:rPr>
            <w:t>9</w:t>
          </w:r>
          <w:r>
            <w:rPr>
              <w:rFonts w:ascii="Times New Roman" w:hAnsi="Times New Roman" w:eastAsia="Times New Roman" w:cs="Times New Roman"/>
              <w:spacing w:val="5"/>
              <w:sz w:val="28"/>
              <w:szCs w:val="28"/>
            </w:rPr>
            <w:fldChar w:fldCharType="end"/>
          </w:r>
        </w:p>
        <w:p w14:paraId="09E474D7">
          <w:pPr>
            <w:tabs>
              <w:tab w:val="right" w:leader="dot" w:pos="8314"/>
            </w:tabs>
            <w:spacing w:before="197" w:line="199" w:lineRule="auto"/>
            <w:ind w:left="887"/>
            <w:rPr>
              <w:rFonts w:ascii="Times New Roman" w:hAnsi="Times New Roman" w:eastAsia="Times New Roman" w:cs="Times New Roman"/>
              <w:sz w:val="28"/>
              <w:szCs w:val="28"/>
            </w:rPr>
          </w:pPr>
          <w:r>
            <w:fldChar w:fldCharType="begin"/>
          </w:r>
          <w:r>
            <w:instrText xml:space="preserve"> HYPERLINK \l "bookmark11" </w:instrText>
          </w:r>
          <w:r>
            <w:fldChar w:fldCharType="separate"/>
          </w:r>
          <w:r>
            <w:rPr>
              <w:rFonts w:ascii="Times New Roman" w:hAnsi="Times New Roman" w:eastAsia="Times New Roman" w:cs="Times New Roman"/>
              <w:spacing w:val="-2"/>
              <w:sz w:val="28"/>
              <w:szCs w:val="28"/>
            </w:rPr>
            <w:t xml:space="preserve">1.2.1 </w:t>
          </w:r>
          <w:r>
            <w:rPr>
              <w:rFonts w:ascii="仿宋" w:hAnsi="仿宋" w:eastAsia="仿宋" w:cs="仿宋"/>
              <w:spacing w:val="-2"/>
              <w:sz w:val="28"/>
              <w:szCs w:val="28"/>
            </w:rPr>
            <w:t>低空空域：场景存在的空间承载</w:t>
          </w:r>
          <w:r>
            <w:rPr>
              <w:rFonts w:ascii="仿宋" w:hAnsi="仿宋" w:eastAsia="仿宋" w:cs="仿宋"/>
              <w:spacing w:val="-65"/>
              <w:sz w:val="28"/>
              <w:szCs w:val="28"/>
            </w:rPr>
            <w:t xml:space="preserve"> </w:t>
          </w:r>
          <w:r>
            <w:rPr>
              <w:rFonts w:ascii="仿宋" w:hAnsi="仿宋" w:eastAsia="仿宋" w:cs="仿宋"/>
              <w:sz w:val="28"/>
              <w:szCs w:val="28"/>
            </w:rPr>
            <w:tab/>
          </w:r>
          <w:r>
            <w:rPr>
              <w:rFonts w:ascii="Times New Roman" w:hAnsi="Times New Roman" w:eastAsia="Times New Roman" w:cs="Times New Roman"/>
              <w:spacing w:val="5"/>
              <w:sz w:val="28"/>
              <w:szCs w:val="28"/>
            </w:rPr>
            <w:t>9</w:t>
          </w:r>
          <w:r>
            <w:rPr>
              <w:rFonts w:ascii="Times New Roman" w:hAnsi="Times New Roman" w:eastAsia="Times New Roman" w:cs="Times New Roman"/>
              <w:spacing w:val="5"/>
              <w:sz w:val="28"/>
              <w:szCs w:val="28"/>
            </w:rPr>
            <w:fldChar w:fldCharType="end"/>
          </w:r>
        </w:p>
        <w:p w14:paraId="4F8BB0D0">
          <w:pPr>
            <w:tabs>
              <w:tab w:val="right" w:leader="dot" w:pos="8314"/>
            </w:tabs>
            <w:spacing w:before="198" w:line="199" w:lineRule="auto"/>
            <w:ind w:left="887"/>
            <w:rPr>
              <w:rFonts w:ascii="Times New Roman" w:hAnsi="Times New Roman" w:eastAsia="Times New Roman" w:cs="Times New Roman"/>
              <w:sz w:val="28"/>
              <w:szCs w:val="28"/>
            </w:rPr>
          </w:pPr>
          <w:r>
            <w:fldChar w:fldCharType="begin"/>
          </w:r>
          <w:r>
            <w:instrText xml:space="preserve"> HYPERLINK \l "bookmark12" </w:instrText>
          </w:r>
          <w:r>
            <w:fldChar w:fldCharType="separate"/>
          </w:r>
          <w:r>
            <w:rPr>
              <w:rFonts w:ascii="Times New Roman" w:hAnsi="Times New Roman" w:eastAsia="Times New Roman" w:cs="Times New Roman"/>
              <w:spacing w:val="-2"/>
              <w:sz w:val="28"/>
              <w:szCs w:val="28"/>
            </w:rPr>
            <w:t xml:space="preserve">1.2.2 </w:t>
          </w:r>
          <w:r>
            <w:rPr>
              <w:rFonts w:ascii="仿宋" w:hAnsi="仿宋" w:eastAsia="仿宋" w:cs="仿宋"/>
              <w:spacing w:val="-2"/>
              <w:sz w:val="28"/>
              <w:szCs w:val="28"/>
            </w:rPr>
            <w:t>基础设施：场景运行的物理底座</w:t>
          </w:r>
          <w:r>
            <w:rPr>
              <w:rFonts w:ascii="仿宋" w:hAnsi="仿宋" w:eastAsia="仿宋" w:cs="仿宋"/>
              <w:spacing w:val="-65"/>
              <w:sz w:val="28"/>
              <w:szCs w:val="28"/>
            </w:rPr>
            <w:t xml:space="preserve"> </w:t>
          </w:r>
          <w:r>
            <w:rPr>
              <w:rFonts w:ascii="仿宋" w:hAnsi="仿宋" w:eastAsia="仿宋" w:cs="仿宋"/>
              <w:sz w:val="28"/>
              <w:szCs w:val="28"/>
            </w:rPr>
            <w:tab/>
          </w:r>
          <w:r>
            <w:rPr>
              <w:rFonts w:ascii="仿宋" w:hAnsi="仿宋" w:eastAsia="仿宋" w:cs="仿宋"/>
              <w:spacing w:val="-93"/>
              <w:sz w:val="28"/>
              <w:szCs w:val="28"/>
            </w:rPr>
            <w:t xml:space="preserve"> </w:t>
          </w:r>
          <w:r>
            <w:rPr>
              <w:rFonts w:ascii="Times New Roman" w:hAnsi="Times New Roman" w:eastAsia="Times New Roman" w:cs="Times New Roman"/>
              <w:spacing w:val="-22"/>
              <w:sz w:val="28"/>
              <w:szCs w:val="28"/>
            </w:rPr>
            <w:t>11</w:t>
          </w:r>
          <w:r>
            <w:rPr>
              <w:rFonts w:ascii="Times New Roman" w:hAnsi="Times New Roman" w:eastAsia="Times New Roman" w:cs="Times New Roman"/>
              <w:spacing w:val="-22"/>
              <w:sz w:val="28"/>
              <w:szCs w:val="28"/>
            </w:rPr>
            <w:fldChar w:fldCharType="end"/>
          </w:r>
        </w:p>
        <w:p w14:paraId="0130D1BB">
          <w:pPr>
            <w:tabs>
              <w:tab w:val="right" w:leader="dot" w:pos="8314"/>
            </w:tabs>
            <w:spacing w:before="200" w:line="199" w:lineRule="auto"/>
            <w:ind w:left="887"/>
            <w:rPr>
              <w:rFonts w:ascii="Times New Roman" w:hAnsi="Times New Roman" w:eastAsia="Times New Roman" w:cs="Times New Roman"/>
              <w:sz w:val="28"/>
              <w:szCs w:val="28"/>
            </w:rPr>
          </w:pPr>
          <w:r>
            <w:fldChar w:fldCharType="begin"/>
          </w:r>
          <w:r>
            <w:instrText xml:space="preserve"> HYPERLINK \l "bookmark13" </w:instrText>
          </w:r>
          <w:r>
            <w:fldChar w:fldCharType="separate"/>
          </w:r>
          <w:r>
            <w:rPr>
              <w:rFonts w:ascii="Times New Roman" w:hAnsi="Times New Roman" w:eastAsia="Times New Roman" w:cs="Times New Roman"/>
              <w:spacing w:val="-2"/>
              <w:sz w:val="28"/>
              <w:szCs w:val="28"/>
            </w:rPr>
            <w:t xml:space="preserve">1.2.3 </w:t>
          </w:r>
          <w:r>
            <w:rPr>
              <w:rFonts w:ascii="仿宋" w:hAnsi="仿宋" w:eastAsia="仿宋" w:cs="仿宋"/>
              <w:spacing w:val="-2"/>
              <w:sz w:val="28"/>
              <w:szCs w:val="28"/>
            </w:rPr>
            <w:t>政策法规：场景发展的制度保障</w:t>
          </w:r>
          <w:r>
            <w:rPr>
              <w:rFonts w:ascii="仿宋" w:hAnsi="仿宋" w:eastAsia="仿宋" w:cs="仿宋"/>
              <w:spacing w:val="-65"/>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12</w:t>
          </w:r>
          <w:r>
            <w:rPr>
              <w:rFonts w:ascii="Times New Roman" w:hAnsi="Times New Roman" w:eastAsia="Times New Roman" w:cs="Times New Roman"/>
              <w:spacing w:val="2"/>
              <w:sz w:val="28"/>
              <w:szCs w:val="28"/>
            </w:rPr>
            <w:fldChar w:fldCharType="end"/>
          </w:r>
        </w:p>
        <w:p w14:paraId="5299B8A1">
          <w:pPr>
            <w:tabs>
              <w:tab w:val="right" w:leader="dot" w:pos="8314"/>
            </w:tabs>
            <w:spacing w:before="197" w:line="199" w:lineRule="auto"/>
            <w:ind w:left="887"/>
            <w:rPr>
              <w:rFonts w:ascii="Times New Roman" w:hAnsi="Times New Roman" w:eastAsia="Times New Roman" w:cs="Times New Roman"/>
              <w:sz w:val="28"/>
              <w:szCs w:val="28"/>
            </w:rPr>
          </w:pPr>
          <w:r>
            <w:fldChar w:fldCharType="begin"/>
          </w:r>
          <w:r>
            <w:instrText xml:space="preserve"> HYPERLINK \l "bookmark14" </w:instrText>
          </w:r>
          <w:r>
            <w:fldChar w:fldCharType="separate"/>
          </w:r>
          <w:r>
            <w:rPr>
              <w:rFonts w:ascii="Times New Roman" w:hAnsi="Times New Roman" w:eastAsia="Times New Roman" w:cs="Times New Roman"/>
              <w:spacing w:val="-2"/>
              <w:sz w:val="28"/>
              <w:szCs w:val="28"/>
            </w:rPr>
            <w:t xml:space="preserve">1.2.4 </w:t>
          </w:r>
          <w:r>
            <w:rPr>
              <w:rFonts w:ascii="仿宋" w:hAnsi="仿宋" w:eastAsia="仿宋" w:cs="仿宋"/>
              <w:spacing w:val="-2"/>
              <w:sz w:val="28"/>
              <w:szCs w:val="28"/>
            </w:rPr>
            <w:t>安全风险：场景发展的根本前提</w:t>
          </w:r>
          <w:r>
            <w:rPr>
              <w:rFonts w:ascii="仿宋" w:hAnsi="仿宋" w:eastAsia="仿宋" w:cs="仿宋"/>
              <w:spacing w:val="-65"/>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14</w:t>
          </w:r>
          <w:r>
            <w:rPr>
              <w:rFonts w:ascii="Times New Roman" w:hAnsi="Times New Roman" w:eastAsia="Times New Roman" w:cs="Times New Roman"/>
              <w:spacing w:val="2"/>
              <w:sz w:val="28"/>
              <w:szCs w:val="28"/>
            </w:rPr>
            <w:fldChar w:fldCharType="end"/>
          </w:r>
        </w:p>
        <w:p w14:paraId="3F63DEF6">
          <w:pPr>
            <w:tabs>
              <w:tab w:val="right" w:leader="dot" w:pos="8314"/>
            </w:tabs>
            <w:spacing w:before="185" w:line="221" w:lineRule="auto"/>
            <w:ind w:left="19"/>
            <w:rPr>
              <w:rFonts w:ascii="Times New Roman" w:hAnsi="Times New Roman" w:eastAsia="Times New Roman" w:cs="Times New Roman"/>
              <w:sz w:val="28"/>
              <w:szCs w:val="28"/>
            </w:rPr>
          </w:pPr>
          <w:r>
            <w:fldChar w:fldCharType="begin"/>
          </w:r>
          <w:r>
            <w:instrText xml:space="preserve"> HYPERLINK \l "bookmark15" </w:instrText>
          </w:r>
          <w:r>
            <w:fldChar w:fldCharType="separate"/>
          </w:r>
          <w:r>
            <w:rPr>
              <w:rFonts w:ascii="宋体" w:hAnsi="宋体" w:eastAsia="宋体" w:cs="宋体"/>
              <w:b/>
              <w:bCs/>
              <w:spacing w:val="-3"/>
              <w:sz w:val="28"/>
              <w:szCs w:val="28"/>
            </w:rPr>
            <w:t>第二章</w:t>
          </w:r>
          <w:r>
            <w:rPr>
              <w:rFonts w:ascii="宋体" w:hAnsi="宋体" w:eastAsia="宋体" w:cs="宋体"/>
              <w:spacing w:val="-3"/>
              <w:sz w:val="28"/>
              <w:szCs w:val="28"/>
            </w:rPr>
            <w:t xml:space="preserve">  </w:t>
          </w:r>
          <w:r>
            <w:rPr>
              <w:rFonts w:ascii="宋体" w:hAnsi="宋体" w:eastAsia="宋体" w:cs="宋体"/>
              <w:b/>
              <w:bCs/>
              <w:spacing w:val="-3"/>
              <w:sz w:val="28"/>
              <w:szCs w:val="28"/>
            </w:rPr>
            <w:t>低空经济场景价值矩阵构建</w:t>
          </w:r>
          <w:r>
            <w:rPr>
              <w:rFonts w:ascii="宋体" w:hAnsi="宋体" w:eastAsia="宋体" w:cs="宋体"/>
              <w:spacing w:val="-65"/>
              <w:sz w:val="28"/>
              <w:szCs w:val="28"/>
            </w:rPr>
            <w:t xml:space="preserve"> </w:t>
          </w:r>
          <w:r>
            <w:rPr>
              <w:rFonts w:ascii="宋体" w:hAnsi="宋体" w:eastAsia="宋体" w:cs="宋体"/>
              <w:sz w:val="28"/>
              <w:szCs w:val="28"/>
            </w:rPr>
            <w:tab/>
          </w:r>
          <w:r>
            <w:rPr>
              <w:rFonts w:ascii="Times New Roman" w:hAnsi="Times New Roman" w:eastAsia="Times New Roman" w:cs="Times New Roman"/>
              <w:spacing w:val="2"/>
              <w:sz w:val="28"/>
              <w:szCs w:val="28"/>
            </w:rPr>
            <w:t>17</w:t>
          </w:r>
          <w:r>
            <w:rPr>
              <w:rFonts w:ascii="Times New Roman" w:hAnsi="Times New Roman" w:eastAsia="Times New Roman" w:cs="Times New Roman"/>
              <w:spacing w:val="2"/>
              <w:sz w:val="28"/>
              <w:szCs w:val="28"/>
            </w:rPr>
            <w:fldChar w:fldCharType="end"/>
          </w:r>
        </w:p>
        <w:p w14:paraId="25502DA9">
          <w:pPr>
            <w:tabs>
              <w:tab w:val="right" w:leader="dot" w:pos="8314"/>
            </w:tabs>
            <w:spacing w:before="179" w:line="199" w:lineRule="auto"/>
            <w:ind w:left="440"/>
            <w:rPr>
              <w:rFonts w:ascii="Times New Roman" w:hAnsi="Times New Roman" w:eastAsia="Times New Roman" w:cs="Times New Roman"/>
              <w:sz w:val="28"/>
              <w:szCs w:val="28"/>
            </w:rPr>
          </w:pPr>
          <w:r>
            <w:fldChar w:fldCharType="begin"/>
          </w:r>
          <w:r>
            <w:instrText xml:space="preserve"> HYPERLINK \l "bookmark16" </w:instrText>
          </w:r>
          <w:r>
            <w:fldChar w:fldCharType="separate"/>
          </w:r>
          <w:r>
            <w:rPr>
              <w:rFonts w:ascii="Times New Roman" w:hAnsi="Times New Roman" w:eastAsia="Times New Roman" w:cs="Times New Roman"/>
              <w:spacing w:val="-5"/>
              <w:sz w:val="28"/>
              <w:szCs w:val="28"/>
            </w:rPr>
            <w:t xml:space="preserve">2.1 </w:t>
          </w:r>
          <w:r>
            <w:rPr>
              <w:rFonts w:ascii="楷体" w:hAnsi="楷体" w:eastAsia="楷体" w:cs="楷体"/>
              <w:spacing w:val="-5"/>
              <w:sz w:val="28"/>
              <w:szCs w:val="28"/>
            </w:rPr>
            <w:t>供给侧成熟度评价（</w:t>
          </w:r>
          <w:r>
            <w:rPr>
              <w:rFonts w:ascii="楷体" w:hAnsi="楷体" w:eastAsia="楷体" w:cs="楷体"/>
              <w:spacing w:val="-75"/>
              <w:sz w:val="28"/>
              <w:szCs w:val="28"/>
            </w:rPr>
            <w:t xml:space="preserve"> </w:t>
          </w:r>
          <w:r>
            <w:rPr>
              <w:rFonts w:ascii="Times New Roman" w:hAnsi="Times New Roman" w:eastAsia="Times New Roman" w:cs="Times New Roman"/>
              <w:spacing w:val="-5"/>
              <w:sz w:val="28"/>
              <w:szCs w:val="28"/>
            </w:rPr>
            <w:t>S1-S5</w:t>
          </w:r>
          <w:r>
            <w:rPr>
              <w:rFonts w:ascii="Times New Roman" w:hAnsi="Times New Roman" w:eastAsia="Times New Roman" w:cs="Times New Roman"/>
              <w:spacing w:val="-26"/>
              <w:sz w:val="28"/>
              <w:szCs w:val="28"/>
            </w:rPr>
            <w:t xml:space="preserve"> </w:t>
          </w:r>
          <w:r>
            <w:rPr>
              <w:rFonts w:ascii="楷体" w:hAnsi="楷体" w:eastAsia="楷体" w:cs="楷体"/>
              <w:spacing w:val="-5"/>
              <w:sz w:val="28"/>
              <w:szCs w:val="28"/>
            </w:rPr>
            <w:t>）</w:t>
          </w:r>
          <w:r>
            <w:rPr>
              <w:rFonts w:ascii="楷体" w:hAnsi="楷体" w:eastAsia="楷体" w:cs="楷体"/>
              <w:sz w:val="28"/>
              <w:szCs w:val="28"/>
            </w:rPr>
            <w:tab/>
          </w:r>
          <w:r>
            <w:rPr>
              <w:rFonts w:ascii="Times New Roman" w:hAnsi="Times New Roman" w:eastAsia="Times New Roman" w:cs="Times New Roman"/>
              <w:spacing w:val="2"/>
              <w:sz w:val="28"/>
              <w:szCs w:val="28"/>
            </w:rPr>
            <w:t>17</w:t>
          </w:r>
          <w:r>
            <w:rPr>
              <w:rFonts w:ascii="Times New Roman" w:hAnsi="Times New Roman" w:eastAsia="Times New Roman" w:cs="Times New Roman"/>
              <w:spacing w:val="2"/>
              <w:sz w:val="28"/>
              <w:szCs w:val="28"/>
            </w:rPr>
            <w:fldChar w:fldCharType="end"/>
          </w:r>
        </w:p>
        <w:p w14:paraId="401BD10B">
          <w:pPr>
            <w:tabs>
              <w:tab w:val="right" w:leader="dot" w:pos="8314"/>
            </w:tabs>
            <w:spacing w:before="197" w:line="199" w:lineRule="auto"/>
            <w:ind w:left="440"/>
            <w:rPr>
              <w:rFonts w:ascii="Times New Roman" w:hAnsi="Times New Roman" w:eastAsia="Times New Roman" w:cs="Times New Roman"/>
              <w:sz w:val="28"/>
              <w:szCs w:val="28"/>
            </w:rPr>
          </w:pPr>
          <w:r>
            <w:fldChar w:fldCharType="begin"/>
          </w:r>
          <w:r>
            <w:instrText xml:space="preserve"> HYPERLINK \l "bookmark17" </w:instrText>
          </w:r>
          <w:r>
            <w:fldChar w:fldCharType="separate"/>
          </w:r>
          <w:r>
            <w:rPr>
              <w:rFonts w:ascii="Times New Roman" w:hAnsi="Times New Roman" w:eastAsia="Times New Roman" w:cs="Times New Roman"/>
              <w:spacing w:val="-3"/>
              <w:sz w:val="28"/>
              <w:szCs w:val="28"/>
            </w:rPr>
            <w:t>2.2</w:t>
          </w:r>
          <w:r>
            <w:rPr>
              <w:rFonts w:ascii="Times New Roman" w:hAnsi="Times New Roman" w:eastAsia="Times New Roman" w:cs="Times New Roman"/>
              <w:spacing w:val="32"/>
              <w:w w:val="101"/>
              <w:sz w:val="28"/>
              <w:szCs w:val="28"/>
            </w:rPr>
            <w:t xml:space="preserve"> </w:t>
          </w:r>
          <w:r>
            <w:rPr>
              <w:rFonts w:ascii="楷体" w:hAnsi="楷体" w:eastAsia="楷体" w:cs="楷体"/>
              <w:spacing w:val="-3"/>
              <w:sz w:val="28"/>
              <w:szCs w:val="28"/>
            </w:rPr>
            <w:t>需求侧成长度评价（</w:t>
          </w:r>
          <w:r>
            <w:rPr>
              <w:rFonts w:ascii="Times New Roman" w:hAnsi="Times New Roman" w:eastAsia="Times New Roman" w:cs="Times New Roman"/>
              <w:spacing w:val="-3"/>
              <w:sz w:val="28"/>
              <w:szCs w:val="28"/>
            </w:rPr>
            <w:t>D1-D5</w:t>
          </w:r>
          <w:r>
            <w:rPr>
              <w:rFonts w:ascii="Times New Roman" w:hAnsi="Times New Roman" w:eastAsia="Times New Roman" w:cs="Times New Roman"/>
              <w:spacing w:val="-24"/>
              <w:sz w:val="28"/>
              <w:szCs w:val="28"/>
            </w:rPr>
            <w:t xml:space="preserve"> </w:t>
          </w:r>
          <w:r>
            <w:rPr>
              <w:rFonts w:ascii="楷体" w:hAnsi="楷体" w:eastAsia="楷体" w:cs="楷体"/>
              <w:spacing w:val="-3"/>
              <w:sz w:val="28"/>
              <w:szCs w:val="28"/>
            </w:rPr>
            <w:t>）</w:t>
          </w:r>
          <w:r>
            <w:rPr>
              <w:rFonts w:ascii="楷体" w:hAnsi="楷体" w:eastAsia="楷体" w:cs="楷体"/>
              <w:spacing w:val="-105"/>
              <w:sz w:val="28"/>
              <w:szCs w:val="28"/>
            </w:rPr>
            <w:t xml:space="preserve"> </w:t>
          </w:r>
          <w:r>
            <w:rPr>
              <w:rFonts w:ascii="楷体" w:hAnsi="楷体" w:eastAsia="楷体" w:cs="楷体"/>
              <w:sz w:val="28"/>
              <w:szCs w:val="28"/>
            </w:rPr>
            <w:tab/>
          </w:r>
          <w:r>
            <w:rPr>
              <w:rFonts w:ascii="Times New Roman" w:hAnsi="Times New Roman" w:eastAsia="Times New Roman" w:cs="Times New Roman"/>
              <w:spacing w:val="2"/>
              <w:sz w:val="28"/>
              <w:szCs w:val="28"/>
            </w:rPr>
            <w:t>20</w:t>
          </w:r>
          <w:r>
            <w:rPr>
              <w:rFonts w:ascii="Times New Roman" w:hAnsi="Times New Roman" w:eastAsia="Times New Roman" w:cs="Times New Roman"/>
              <w:spacing w:val="2"/>
              <w:sz w:val="28"/>
              <w:szCs w:val="28"/>
            </w:rPr>
            <w:fldChar w:fldCharType="end"/>
          </w:r>
        </w:p>
        <w:p w14:paraId="35C2612E">
          <w:pPr>
            <w:tabs>
              <w:tab w:val="right" w:leader="dot" w:pos="8314"/>
            </w:tabs>
            <w:spacing w:before="198" w:line="199" w:lineRule="auto"/>
            <w:ind w:left="440"/>
            <w:rPr>
              <w:rFonts w:ascii="Times New Roman" w:hAnsi="Times New Roman" w:eastAsia="Times New Roman" w:cs="Times New Roman"/>
              <w:sz w:val="28"/>
              <w:szCs w:val="28"/>
            </w:rPr>
          </w:pPr>
          <w:r>
            <w:fldChar w:fldCharType="begin"/>
          </w:r>
          <w:r>
            <w:instrText xml:space="preserve"> HYPERLINK \l "bookmark18" </w:instrText>
          </w:r>
          <w:r>
            <w:fldChar w:fldCharType="separate"/>
          </w:r>
          <w:r>
            <w:rPr>
              <w:rFonts w:ascii="Times New Roman" w:hAnsi="Times New Roman" w:eastAsia="Times New Roman" w:cs="Times New Roman"/>
              <w:spacing w:val="-1"/>
              <w:sz w:val="28"/>
              <w:szCs w:val="28"/>
            </w:rPr>
            <w:t xml:space="preserve">2.3 </w:t>
          </w:r>
          <w:r>
            <w:rPr>
              <w:rFonts w:ascii="楷体" w:hAnsi="楷体" w:eastAsia="楷体" w:cs="楷体"/>
              <w:spacing w:val="-1"/>
              <w:sz w:val="28"/>
              <w:szCs w:val="28"/>
            </w:rPr>
            <w:t>价值矩阵生成与战略象限</w:t>
          </w:r>
          <w:r>
            <w:rPr>
              <w:rFonts w:ascii="楷体" w:hAnsi="楷体" w:eastAsia="楷体" w:cs="楷体"/>
              <w:spacing w:val="-55"/>
              <w:sz w:val="28"/>
              <w:szCs w:val="28"/>
            </w:rPr>
            <w:t xml:space="preserve"> </w:t>
          </w:r>
          <w:r>
            <w:rPr>
              <w:rFonts w:ascii="楷体" w:hAnsi="楷体" w:eastAsia="楷体" w:cs="楷体"/>
              <w:sz w:val="28"/>
              <w:szCs w:val="28"/>
            </w:rPr>
            <w:tab/>
          </w:r>
          <w:r>
            <w:rPr>
              <w:rFonts w:ascii="Times New Roman" w:hAnsi="Times New Roman" w:eastAsia="Times New Roman" w:cs="Times New Roman"/>
              <w:spacing w:val="2"/>
              <w:sz w:val="28"/>
              <w:szCs w:val="28"/>
            </w:rPr>
            <w:t>23</w:t>
          </w:r>
          <w:r>
            <w:rPr>
              <w:rFonts w:ascii="Times New Roman" w:hAnsi="Times New Roman" w:eastAsia="Times New Roman" w:cs="Times New Roman"/>
              <w:spacing w:val="2"/>
              <w:sz w:val="28"/>
              <w:szCs w:val="28"/>
            </w:rPr>
            <w:fldChar w:fldCharType="end"/>
          </w:r>
        </w:p>
        <w:p w14:paraId="2A6B730F">
          <w:pPr>
            <w:tabs>
              <w:tab w:val="right" w:leader="dot" w:pos="8314"/>
            </w:tabs>
            <w:spacing w:before="200" w:line="199" w:lineRule="auto"/>
            <w:ind w:left="440"/>
            <w:rPr>
              <w:rFonts w:ascii="Times New Roman" w:hAnsi="Times New Roman" w:eastAsia="Times New Roman" w:cs="Times New Roman"/>
              <w:sz w:val="28"/>
              <w:szCs w:val="28"/>
            </w:rPr>
          </w:pPr>
          <w:r>
            <w:fldChar w:fldCharType="begin"/>
          </w:r>
          <w:r>
            <w:instrText xml:space="preserve"> HYPERLINK \l "bookmark19" </w:instrText>
          </w:r>
          <w:r>
            <w:fldChar w:fldCharType="separate"/>
          </w:r>
          <w:r>
            <w:rPr>
              <w:rFonts w:ascii="Times New Roman" w:hAnsi="Times New Roman" w:eastAsia="Times New Roman" w:cs="Times New Roman"/>
              <w:spacing w:val="-1"/>
              <w:sz w:val="28"/>
              <w:szCs w:val="28"/>
            </w:rPr>
            <w:t xml:space="preserve">2.4 </w:t>
          </w:r>
          <w:r>
            <w:rPr>
              <w:rFonts w:ascii="楷体" w:hAnsi="楷体" w:eastAsia="楷体" w:cs="楷体"/>
              <w:spacing w:val="-1"/>
              <w:sz w:val="28"/>
              <w:szCs w:val="28"/>
            </w:rPr>
            <w:t>价值矩阵的多方应用指南</w:t>
          </w:r>
          <w:r>
            <w:rPr>
              <w:rFonts w:ascii="楷体" w:hAnsi="楷体" w:eastAsia="楷体" w:cs="楷体"/>
              <w:spacing w:val="-55"/>
              <w:sz w:val="28"/>
              <w:szCs w:val="28"/>
            </w:rPr>
            <w:t xml:space="preserve"> </w:t>
          </w:r>
          <w:r>
            <w:rPr>
              <w:rFonts w:ascii="楷体" w:hAnsi="楷体" w:eastAsia="楷体" w:cs="楷体"/>
              <w:sz w:val="28"/>
              <w:szCs w:val="28"/>
            </w:rPr>
            <w:tab/>
          </w:r>
          <w:r>
            <w:rPr>
              <w:rFonts w:ascii="Times New Roman" w:hAnsi="Times New Roman" w:eastAsia="Times New Roman" w:cs="Times New Roman"/>
              <w:spacing w:val="2"/>
              <w:sz w:val="28"/>
              <w:szCs w:val="28"/>
            </w:rPr>
            <w:t>26</w:t>
          </w:r>
          <w:r>
            <w:rPr>
              <w:rFonts w:ascii="Times New Roman" w:hAnsi="Times New Roman" w:eastAsia="Times New Roman" w:cs="Times New Roman"/>
              <w:spacing w:val="2"/>
              <w:sz w:val="28"/>
              <w:szCs w:val="28"/>
            </w:rPr>
            <w:fldChar w:fldCharType="end"/>
          </w:r>
        </w:p>
        <w:p w14:paraId="584846C6">
          <w:pPr>
            <w:tabs>
              <w:tab w:val="right" w:leader="dot" w:pos="8314"/>
            </w:tabs>
            <w:spacing w:before="198" w:line="199" w:lineRule="auto"/>
            <w:ind w:left="860"/>
            <w:rPr>
              <w:rFonts w:ascii="Times New Roman" w:hAnsi="Times New Roman" w:eastAsia="Times New Roman" w:cs="Times New Roman"/>
              <w:sz w:val="28"/>
              <w:szCs w:val="28"/>
            </w:rPr>
          </w:pPr>
          <w:r>
            <w:fldChar w:fldCharType="begin"/>
          </w:r>
          <w:r>
            <w:instrText xml:space="preserve"> HYPERLINK \l "bookmark20" </w:instrText>
          </w:r>
          <w:r>
            <w:fldChar w:fldCharType="separate"/>
          </w:r>
          <w:r>
            <w:rPr>
              <w:rFonts w:ascii="Times New Roman" w:hAnsi="Times New Roman" w:eastAsia="Times New Roman" w:cs="Times New Roman"/>
              <w:spacing w:val="-1"/>
              <w:sz w:val="28"/>
              <w:szCs w:val="28"/>
            </w:rPr>
            <w:t xml:space="preserve">2.4.1 </w:t>
          </w:r>
          <w:r>
            <w:rPr>
              <w:rFonts w:ascii="仿宋" w:hAnsi="仿宋" w:eastAsia="仿宋" w:cs="仿宋"/>
              <w:spacing w:val="-1"/>
              <w:sz w:val="28"/>
              <w:szCs w:val="28"/>
            </w:rPr>
            <w:t>对政府：用于精准施策</w:t>
          </w:r>
          <w:r>
            <w:rPr>
              <w:rFonts w:ascii="仿宋" w:hAnsi="仿宋" w:eastAsia="仿宋" w:cs="仿宋"/>
              <w:spacing w:val="-56"/>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26</w:t>
          </w:r>
          <w:r>
            <w:rPr>
              <w:rFonts w:ascii="Times New Roman" w:hAnsi="Times New Roman" w:eastAsia="Times New Roman" w:cs="Times New Roman"/>
              <w:spacing w:val="2"/>
              <w:sz w:val="28"/>
              <w:szCs w:val="28"/>
            </w:rPr>
            <w:fldChar w:fldCharType="end"/>
          </w:r>
        </w:p>
        <w:p w14:paraId="27259547">
          <w:pPr>
            <w:tabs>
              <w:tab w:val="right" w:leader="dot" w:pos="8314"/>
            </w:tabs>
            <w:spacing w:before="197" w:line="199" w:lineRule="auto"/>
            <w:ind w:left="860"/>
            <w:rPr>
              <w:rFonts w:ascii="Times New Roman" w:hAnsi="Times New Roman" w:eastAsia="Times New Roman" w:cs="Times New Roman"/>
              <w:sz w:val="28"/>
              <w:szCs w:val="28"/>
            </w:rPr>
          </w:pPr>
          <w:r>
            <w:fldChar w:fldCharType="begin"/>
          </w:r>
          <w:r>
            <w:instrText xml:space="preserve"> HYPERLINK \l "bookmark21" </w:instrText>
          </w:r>
          <w:r>
            <w:fldChar w:fldCharType="separate"/>
          </w:r>
          <w:r>
            <w:rPr>
              <w:rFonts w:ascii="Times New Roman" w:hAnsi="Times New Roman" w:eastAsia="Times New Roman" w:cs="Times New Roman"/>
              <w:spacing w:val="-1"/>
              <w:sz w:val="28"/>
              <w:szCs w:val="28"/>
            </w:rPr>
            <w:t xml:space="preserve">2.4.2 </w:t>
          </w:r>
          <w:r>
            <w:rPr>
              <w:rFonts w:ascii="仿宋" w:hAnsi="仿宋" w:eastAsia="仿宋" w:cs="仿宋"/>
              <w:spacing w:val="-1"/>
              <w:sz w:val="28"/>
              <w:szCs w:val="28"/>
            </w:rPr>
            <w:t>对企业：用于战略定位</w:t>
          </w:r>
          <w:r>
            <w:rPr>
              <w:rFonts w:ascii="仿宋" w:hAnsi="仿宋" w:eastAsia="仿宋" w:cs="仿宋"/>
              <w:spacing w:val="-56"/>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28</w:t>
          </w:r>
          <w:r>
            <w:rPr>
              <w:rFonts w:ascii="Times New Roman" w:hAnsi="Times New Roman" w:eastAsia="Times New Roman" w:cs="Times New Roman"/>
              <w:spacing w:val="2"/>
              <w:sz w:val="28"/>
              <w:szCs w:val="28"/>
            </w:rPr>
            <w:fldChar w:fldCharType="end"/>
          </w:r>
        </w:p>
        <w:p w14:paraId="047CA036">
          <w:pPr>
            <w:tabs>
              <w:tab w:val="right" w:leader="dot" w:pos="8314"/>
            </w:tabs>
            <w:spacing w:before="200" w:line="199" w:lineRule="auto"/>
            <w:ind w:left="860"/>
            <w:rPr>
              <w:rFonts w:ascii="Times New Roman" w:hAnsi="Times New Roman" w:eastAsia="Times New Roman" w:cs="Times New Roman"/>
              <w:sz w:val="28"/>
              <w:szCs w:val="28"/>
            </w:rPr>
          </w:pPr>
          <w:r>
            <w:fldChar w:fldCharType="begin"/>
          </w:r>
          <w:r>
            <w:instrText xml:space="preserve"> HYPERLINK \l "bookmark22" </w:instrText>
          </w:r>
          <w:r>
            <w:fldChar w:fldCharType="separate"/>
          </w:r>
          <w:r>
            <w:rPr>
              <w:rFonts w:ascii="Times New Roman" w:hAnsi="Times New Roman" w:eastAsia="Times New Roman" w:cs="Times New Roman"/>
              <w:spacing w:val="-1"/>
              <w:sz w:val="28"/>
              <w:szCs w:val="28"/>
            </w:rPr>
            <w:t xml:space="preserve">2.4.3 </w:t>
          </w:r>
          <w:r>
            <w:rPr>
              <w:rFonts w:ascii="仿宋" w:hAnsi="仿宋" w:eastAsia="仿宋" w:cs="仿宋"/>
              <w:spacing w:val="-1"/>
              <w:sz w:val="28"/>
              <w:szCs w:val="28"/>
            </w:rPr>
            <w:t>对投资方：用于风险决策</w:t>
          </w:r>
          <w:r>
            <w:rPr>
              <w:rFonts w:ascii="仿宋" w:hAnsi="仿宋" w:eastAsia="仿宋" w:cs="仿宋"/>
              <w:spacing w:val="-56"/>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28</w:t>
          </w:r>
          <w:r>
            <w:rPr>
              <w:rFonts w:ascii="Times New Roman" w:hAnsi="Times New Roman" w:eastAsia="Times New Roman" w:cs="Times New Roman"/>
              <w:spacing w:val="2"/>
              <w:sz w:val="28"/>
              <w:szCs w:val="28"/>
            </w:rPr>
            <w:fldChar w:fldCharType="end"/>
          </w:r>
        </w:p>
        <w:p w14:paraId="3B2CF47A">
          <w:pPr>
            <w:tabs>
              <w:tab w:val="right" w:leader="dot" w:pos="8314"/>
            </w:tabs>
            <w:spacing w:before="197" w:line="199" w:lineRule="auto"/>
            <w:ind w:left="19"/>
            <w:rPr>
              <w:rFonts w:ascii="Times New Roman" w:hAnsi="Times New Roman" w:eastAsia="Times New Roman" w:cs="Times New Roman"/>
              <w:sz w:val="28"/>
              <w:szCs w:val="28"/>
            </w:rPr>
          </w:pPr>
          <w:r>
            <w:fldChar w:fldCharType="begin"/>
          </w:r>
          <w:r>
            <w:instrText xml:space="preserve"> HYPERLINK \l "bookmark23" </w:instrText>
          </w:r>
          <w:r>
            <w:fldChar w:fldCharType="separate"/>
          </w:r>
          <w:r>
            <w:rPr>
              <w:rFonts w:ascii="宋体" w:hAnsi="宋体" w:eastAsia="宋体" w:cs="宋体"/>
              <w:b/>
              <w:bCs/>
              <w:spacing w:val="-3"/>
              <w:sz w:val="28"/>
              <w:szCs w:val="28"/>
            </w:rPr>
            <w:t>第三章</w:t>
          </w:r>
          <w:r>
            <w:rPr>
              <w:rFonts w:ascii="宋体" w:hAnsi="宋体" w:eastAsia="宋体" w:cs="宋体"/>
              <w:spacing w:val="-3"/>
              <w:sz w:val="28"/>
              <w:szCs w:val="28"/>
            </w:rPr>
            <w:t xml:space="preserve">  </w:t>
          </w:r>
          <w:r>
            <w:rPr>
              <w:rFonts w:ascii="宋体" w:hAnsi="宋体" w:eastAsia="宋体" w:cs="宋体"/>
              <w:b/>
              <w:bCs/>
              <w:spacing w:val="-3"/>
              <w:sz w:val="28"/>
              <w:szCs w:val="28"/>
            </w:rPr>
            <w:t>八大高价值场景的深度剖析</w:t>
          </w:r>
          <w:r>
            <w:rPr>
              <w:rFonts w:ascii="宋体" w:hAnsi="宋体" w:eastAsia="宋体" w:cs="宋体"/>
              <w:spacing w:val="-65"/>
              <w:sz w:val="28"/>
              <w:szCs w:val="28"/>
            </w:rPr>
            <w:t xml:space="preserve"> </w:t>
          </w:r>
          <w:r>
            <w:rPr>
              <w:rFonts w:ascii="宋体" w:hAnsi="宋体" w:eastAsia="宋体" w:cs="宋体"/>
              <w:sz w:val="28"/>
              <w:szCs w:val="28"/>
            </w:rPr>
            <w:tab/>
          </w:r>
          <w:r>
            <w:rPr>
              <w:rFonts w:ascii="Times New Roman" w:hAnsi="Times New Roman" w:eastAsia="Times New Roman" w:cs="Times New Roman"/>
              <w:spacing w:val="2"/>
              <w:sz w:val="28"/>
              <w:szCs w:val="28"/>
            </w:rPr>
            <w:t>31</w:t>
          </w:r>
          <w:r>
            <w:rPr>
              <w:rFonts w:ascii="Times New Roman" w:hAnsi="Times New Roman" w:eastAsia="Times New Roman" w:cs="Times New Roman"/>
              <w:spacing w:val="2"/>
              <w:sz w:val="28"/>
              <w:szCs w:val="28"/>
            </w:rPr>
            <w:fldChar w:fldCharType="end"/>
          </w:r>
        </w:p>
        <w:p w14:paraId="617789DF">
          <w:pPr>
            <w:tabs>
              <w:tab w:val="right" w:leader="dot" w:pos="8314"/>
            </w:tabs>
            <w:spacing w:before="197" w:line="199" w:lineRule="auto"/>
            <w:ind w:left="445"/>
            <w:rPr>
              <w:rFonts w:ascii="Times New Roman" w:hAnsi="Times New Roman" w:eastAsia="Times New Roman" w:cs="Times New Roman"/>
              <w:sz w:val="28"/>
              <w:szCs w:val="28"/>
            </w:rPr>
          </w:pPr>
          <w:r>
            <w:fldChar w:fldCharType="begin"/>
          </w:r>
          <w:r>
            <w:instrText xml:space="preserve"> HYPERLINK \l "bookmark24" </w:instrText>
          </w:r>
          <w:r>
            <w:fldChar w:fldCharType="separate"/>
          </w:r>
          <w:r>
            <w:rPr>
              <w:rFonts w:ascii="Times New Roman" w:hAnsi="Times New Roman" w:eastAsia="Times New Roman" w:cs="Times New Roman"/>
              <w:spacing w:val="-1"/>
              <w:sz w:val="28"/>
              <w:szCs w:val="28"/>
            </w:rPr>
            <w:t xml:space="preserve">3.1  </w:t>
          </w:r>
          <w:r>
            <w:rPr>
              <w:rFonts w:ascii="楷体" w:hAnsi="楷体" w:eastAsia="楷体" w:cs="楷体"/>
              <w:spacing w:val="-1"/>
              <w:sz w:val="28"/>
              <w:szCs w:val="28"/>
            </w:rPr>
            <w:t>场景要素梳理与评价</w:t>
          </w:r>
          <w:r>
            <w:rPr>
              <w:rFonts w:ascii="楷体" w:hAnsi="楷体" w:eastAsia="楷体" w:cs="楷体"/>
              <w:spacing w:val="-59"/>
              <w:sz w:val="28"/>
              <w:szCs w:val="28"/>
            </w:rPr>
            <w:t xml:space="preserve"> </w:t>
          </w:r>
          <w:r>
            <w:rPr>
              <w:rFonts w:ascii="楷体" w:hAnsi="楷体" w:eastAsia="楷体" w:cs="楷体"/>
              <w:sz w:val="28"/>
              <w:szCs w:val="28"/>
            </w:rPr>
            <w:tab/>
          </w:r>
          <w:r>
            <w:rPr>
              <w:rFonts w:ascii="Times New Roman" w:hAnsi="Times New Roman" w:eastAsia="Times New Roman" w:cs="Times New Roman"/>
              <w:spacing w:val="2"/>
              <w:sz w:val="28"/>
              <w:szCs w:val="28"/>
            </w:rPr>
            <w:t>32</w:t>
          </w:r>
          <w:r>
            <w:rPr>
              <w:rFonts w:ascii="Times New Roman" w:hAnsi="Times New Roman" w:eastAsia="Times New Roman" w:cs="Times New Roman"/>
              <w:spacing w:val="2"/>
              <w:sz w:val="28"/>
              <w:szCs w:val="28"/>
            </w:rPr>
            <w:fldChar w:fldCharType="end"/>
          </w:r>
        </w:p>
        <w:p w14:paraId="2122D391">
          <w:pPr>
            <w:tabs>
              <w:tab w:val="right" w:leader="dot" w:pos="8314"/>
            </w:tabs>
            <w:spacing w:before="201" w:line="232" w:lineRule="auto"/>
            <w:ind w:left="445"/>
            <w:rPr>
              <w:rFonts w:ascii="Times New Roman" w:hAnsi="Times New Roman" w:eastAsia="Times New Roman" w:cs="Times New Roman"/>
              <w:sz w:val="28"/>
              <w:szCs w:val="28"/>
            </w:rPr>
          </w:pPr>
          <w:r>
            <w:fldChar w:fldCharType="begin"/>
          </w:r>
          <w:r>
            <w:instrText xml:space="preserve"> HYPERLINK \l "bookmark25" </w:instrText>
          </w:r>
          <w:r>
            <w:fldChar w:fldCharType="separate"/>
          </w:r>
          <w:r>
            <w:rPr>
              <w:rFonts w:ascii="Times New Roman" w:hAnsi="Times New Roman" w:eastAsia="Times New Roman" w:cs="Times New Roman"/>
              <w:spacing w:val="-1"/>
              <w:sz w:val="28"/>
              <w:szCs w:val="28"/>
            </w:rPr>
            <w:t xml:space="preserve">3.2  </w:t>
          </w:r>
          <w:r>
            <w:rPr>
              <w:rFonts w:ascii="楷体" w:hAnsi="楷体" w:eastAsia="楷体" w:cs="楷体"/>
              <w:spacing w:val="-1"/>
              <w:sz w:val="28"/>
              <w:szCs w:val="28"/>
            </w:rPr>
            <w:t>八大高价值场景剖析</w:t>
          </w:r>
          <w:r>
            <w:rPr>
              <w:rFonts w:ascii="楷体" w:hAnsi="楷体" w:eastAsia="楷体" w:cs="楷体"/>
              <w:spacing w:val="-59"/>
              <w:sz w:val="28"/>
              <w:szCs w:val="28"/>
            </w:rPr>
            <w:t xml:space="preserve"> </w:t>
          </w:r>
          <w:r>
            <w:rPr>
              <w:rFonts w:ascii="楷体" w:hAnsi="楷体" w:eastAsia="楷体" w:cs="楷体"/>
              <w:sz w:val="28"/>
              <w:szCs w:val="28"/>
            </w:rPr>
            <w:tab/>
          </w:r>
          <w:r>
            <w:rPr>
              <w:rFonts w:ascii="Times New Roman" w:hAnsi="Times New Roman" w:eastAsia="Times New Roman" w:cs="Times New Roman"/>
              <w:spacing w:val="2"/>
              <w:sz w:val="28"/>
              <w:szCs w:val="28"/>
            </w:rPr>
            <w:t>38</w:t>
          </w:r>
          <w:r>
            <w:rPr>
              <w:rFonts w:ascii="Times New Roman" w:hAnsi="Times New Roman" w:eastAsia="Times New Roman" w:cs="Times New Roman"/>
              <w:spacing w:val="2"/>
              <w:sz w:val="28"/>
              <w:szCs w:val="28"/>
            </w:rPr>
            <w:fldChar w:fldCharType="end"/>
          </w:r>
        </w:p>
      </w:sdtContent>
    </w:sdt>
    <w:p w14:paraId="6A0277A3">
      <w:pPr>
        <w:spacing w:line="232" w:lineRule="auto"/>
        <w:rPr>
          <w:rFonts w:ascii="Times New Roman" w:hAnsi="Times New Roman" w:eastAsia="Times New Roman" w:cs="Times New Roman"/>
          <w:sz w:val="28"/>
          <w:szCs w:val="28"/>
        </w:rPr>
        <w:sectPr>
          <w:footerReference r:id="rId14" w:type="default"/>
          <w:pgSz w:w="11907" w:h="16839"/>
          <w:pgMar w:top="400" w:right="1785" w:bottom="1165" w:left="1785" w:header="0" w:footer="803" w:gutter="0"/>
          <w:cols w:space="720" w:num="1"/>
        </w:sectPr>
      </w:pPr>
    </w:p>
    <w:p w14:paraId="66376C29">
      <w:pPr>
        <w:pStyle w:val="2"/>
        <w:spacing w:line="275" w:lineRule="auto"/>
      </w:pPr>
    </w:p>
    <w:p w14:paraId="2A37C1BA">
      <w:pPr>
        <w:pStyle w:val="2"/>
        <w:spacing w:line="275" w:lineRule="auto"/>
      </w:pPr>
    </w:p>
    <w:p w14:paraId="1883052E">
      <w:pPr>
        <w:pStyle w:val="2"/>
        <w:spacing w:line="276" w:lineRule="auto"/>
      </w:pPr>
    </w:p>
    <w:p w14:paraId="27F8D111">
      <w:pPr>
        <w:pStyle w:val="2"/>
        <w:spacing w:line="276" w:lineRule="auto"/>
      </w:pPr>
    </w:p>
    <w:sdt>
      <w:sdtPr>
        <w:rPr>
          <w:rFonts w:ascii="Times New Roman" w:hAnsi="Times New Roman" w:eastAsia="Times New Roman" w:cs="Times New Roman"/>
          <w:sz w:val="28"/>
          <w:szCs w:val="28"/>
        </w:rPr>
        <w:id w:val="147483365"/>
        <w:docPartObj>
          <w:docPartGallery w:val="Table of Contents"/>
          <w:docPartUnique/>
        </w:docPartObj>
      </w:sdtPr>
      <w:sdtEndPr>
        <w:rPr>
          <w:rFonts w:ascii="Times New Roman" w:hAnsi="Times New Roman" w:eastAsia="Times New Roman" w:cs="Times New Roman"/>
          <w:sz w:val="28"/>
          <w:szCs w:val="28"/>
        </w:rPr>
      </w:sdtEndPr>
      <w:sdtContent>
        <w:p w14:paraId="16682828">
          <w:pPr>
            <w:tabs>
              <w:tab w:val="right" w:leader="dot" w:pos="8314"/>
            </w:tabs>
            <w:spacing w:before="91" w:line="199" w:lineRule="auto"/>
            <w:ind w:left="865"/>
            <w:rPr>
              <w:rFonts w:ascii="Times New Roman" w:hAnsi="Times New Roman" w:eastAsia="Times New Roman" w:cs="Times New Roman"/>
              <w:sz w:val="28"/>
              <w:szCs w:val="28"/>
            </w:rPr>
          </w:pPr>
          <w:r>
            <w:fldChar w:fldCharType="begin"/>
          </w:r>
          <w:r>
            <w:instrText xml:space="preserve"> HYPERLINK \l "bookmark26" </w:instrText>
          </w:r>
          <w:r>
            <w:fldChar w:fldCharType="separate"/>
          </w:r>
          <w:r>
            <w:rPr>
              <w:rFonts w:ascii="Times New Roman" w:hAnsi="Times New Roman" w:eastAsia="Times New Roman" w:cs="Times New Roman"/>
              <w:spacing w:val="-3"/>
              <w:sz w:val="28"/>
              <w:szCs w:val="28"/>
            </w:rPr>
            <w:t>3.2.1</w:t>
          </w:r>
          <w:r>
            <w:rPr>
              <w:rFonts w:ascii="Times New Roman" w:hAnsi="Times New Roman" w:eastAsia="Times New Roman" w:cs="Times New Roman"/>
              <w:spacing w:val="10"/>
              <w:sz w:val="28"/>
              <w:szCs w:val="28"/>
            </w:rPr>
            <w:t xml:space="preserve">  </w:t>
          </w:r>
          <w:r>
            <w:rPr>
              <w:rFonts w:ascii="仿宋" w:hAnsi="仿宋" w:eastAsia="仿宋" w:cs="仿宋"/>
              <w:spacing w:val="-3"/>
              <w:sz w:val="28"/>
              <w:szCs w:val="28"/>
            </w:rPr>
            <w:t>无人机吊运</w:t>
          </w:r>
          <w:r>
            <w:rPr>
              <w:rFonts w:ascii="仿宋" w:hAnsi="仿宋" w:eastAsia="仿宋" w:cs="仿宋"/>
              <w:spacing w:val="-60"/>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38</w:t>
          </w:r>
          <w:r>
            <w:rPr>
              <w:rFonts w:ascii="Times New Roman" w:hAnsi="Times New Roman" w:eastAsia="Times New Roman" w:cs="Times New Roman"/>
              <w:spacing w:val="2"/>
              <w:sz w:val="28"/>
              <w:szCs w:val="28"/>
            </w:rPr>
            <w:fldChar w:fldCharType="end"/>
          </w:r>
        </w:p>
        <w:p w14:paraId="4BE7FFE3">
          <w:pPr>
            <w:tabs>
              <w:tab w:val="right" w:leader="dot" w:pos="8314"/>
            </w:tabs>
            <w:spacing w:before="197" w:line="199" w:lineRule="auto"/>
            <w:ind w:left="865"/>
            <w:rPr>
              <w:rFonts w:ascii="Times New Roman" w:hAnsi="Times New Roman" w:eastAsia="Times New Roman" w:cs="Times New Roman"/>
              <w:sz w:val="28"/>
              <w:szCs w:val="28"/>
            </w:rPr>
          </w:pPr>
          <w:r>
            <w:fldChar w:fldCharType="begin"/>
          </w:r>
          <w:r>
            <w:instrText xml:space="preserve"> HYPERLINK \l "bookmark27" </w:instrText>
          </w:r>
          <w:r>
            <w:fldChar w:fldCharType="separate"/>
          </w:r>
          <w:r>
            <w:rPr>
              <w:rFonts w:ascii="Times New Roman" w:hAnsi="Times New Roman" w:eastAsia="Times New Roman" w:cs="Times New Roman"/>
              <w:spacing w:val="-2"/>
              <w:sz w:val="28"/>
              <w:szCs w:val="28"/>
            </w:rPr>
            <w:t xml:space="preserve">3.2.2  </w:t>
          </w:r>
          <w:r>
            <w:rPr>
              <w:rFonts w:ascii="仿宋" w:hAnsi="仿宋" w:eastAsia="仿宋" w:cs="仿宋"/>
              <w:spacing w:val="-2"/>
              <w:sz w:val="28"/>
              <w:szCs w:val="28"/>
            </w:rPr>
            <w:t>农林植保</w:t>
          </w:r>
          <w:r>
            <w:rPr>
              <w:rFonts w:ascii="Times New Roman" w:hAnsi="Times New Roman" w:eastAsia="Times New Roman" w:cs="Times New Roman"/>
              <w:spacing w:val="-2"/>
              <w:sz w:val="28"/>
              <w:szCs w:val="28"/>
            </w:rPr>
            <w:t>“</w:t>
          </w:r>
          <w:r>
            <w:rPr>
              <w:rFonts w:ascii="Times New Roman" w:hAnsi="Times New Roman" w:eastAsia="Times New Roman" w:cs="Times New Roman"/>
              <w:spacing w:val="-45"/>
              <w:sz w:val="28"/>
              <w:szCs w:val="28"/>
            </w:rPr>
            <w:t xml:space="preserve"> </w:t>
          </w:r>
          <w:r>
            <w:rPr>
              <w:rFonts w:ascii="仿宋" w:hAnsi="仿宋" w:eastAsia="仿宋" w:cs="仿宋"/>
              <w:spacing w:val="-2"/>
              <w:sz w:val="28"/>
              <w:szCs w:val="28"/>
            </w:rPr>
            <w:t>统防统治</w:t>
          </w:r>
          <w:r>
            <w:rPr>
              <w:rFonts w:ascii="Times New Roman" w:hAnsi="Times New Roman" w:eastAsia="Times New Roman" w:cs="Times New Roman"/>
              <w:spacing w:val="-2"/>
              <w:sz w:val="28"/>
              <w:szCs w:val="28"/>
            </w:rPr>
            <w:t>”</w:t>
          </w:r>
          <w:r>
            <w:rPr>
              <w:rFonts w:ascii="Times New Roman" w:hAnsi="Times New Roman" w:eastAsia="Times New Roman" w:cs="Times New Roman"/>
              <w:spacing w:val="-36"/>
              <w:sz w:val="28"/>
              <w:szCs w:val="28"/>
            </w:rPr>
            <w:t xml:space="preserve"> </w:t>
          </w:r>
          <w:r>
            <w:rPr>
              <w:rFonts w:ascii="Times New Roman" w:hAnsi="Times New Roman" w:eastAsia="Times New Roman" w:cs="Times New Roman"/>
              <w:sz w:val="28"/>
              <w:szCs w:val="28"/>
            </w:rPr>
            <w:tab/>
          </w:r>
          <w:r>
            <w:rPr>
              <w:rFonts w:ascii="Times New Roman" w:hAnsi="Times New Roman" w:eastAsia="Times New Roman" w:cs="Times New Roman"/>
              <w:spacing w:val="2"/>
              <w:sz w:val="28"/>
              <w:szCs w:val="28"/>
            </w:rPr>
            <w:t>42</w:t>
          </w:r>
          <w:r>
            <w:rPr>
              <w:rFonts w:ascii="Times New Roman" w:hAnsi="Times New Roman" w:eastAsia="Times New Roman" w:cs="Times New Roman"/>
              <w:spacing w:val="2"/>
              <w:sz w:val="28"/>
              <w:szCs w:val="28"/>
            </w:rPr>
            <w:fldChar w:fldCharType="end"/>
          </w:r>
        </w:p>
        <w:p w14:paraId="2107CFE8">
          <w:pPr>
            <w:tabs>
              <w:tab w:val="right" w:leader="dot" w:pos="8314"/>
            </w:tabs>
            <w:spacing w:before="199" w:line="199" w:lineRule="auto"/>
            <w:ind w:left="865"/>
            <w:rPr>
              <w:rFonts w:ascii="Times New Roman" w:hAnsi="Times New Roman" w:eastAsia="Times New Roman" w:cs="Times New Roman"/>
              <w:sz w:val="28"/>
              <w:szCs w:val="28"/>
            </w:rPr>
          </w:pPr>
          <w:r>
            <w:fldChar w:fldCharType="begin"/>
          </w:r>
          <w:r>
            <w:instrText xml:space="preserve"> HYPERLINK \l "bookmark28" </w:instrText>
          </w:r>
          <w:r>
            <w:fldChar w:fldCharType="separate"/>
          </w:r>
          <w:r>
            <w:rPr>
              <w:rFonts w:ascii="Times New Roman" w:hAnsi="Times New Roman" w:eastAsia="Times New Roman" w:cs="Times New Roman"/>
              <w:spacing w:val="-2"/>
              <w:sz w:val="28"/>
              <w:szCs w:val="28"/>
            </w:rPr>
            <w:t xml:space="preserve">3.2.3  </w:t>
          </w:r>
          <w:r>
            <w:rPr>
              <w:rFonts w:ascii="仿宋" w:hAnsi="仿宋" w:eastAsia="仿宋" w:cs="仿宋"/>
              <w:spacing w:val="-2"/>
              <w:sz w:val="28"/>
              <w:szCs w:val="28"/>
            </w:rPr>
            <w:t>城市综合治理</w:t>
          </w:r>
          <w:r>
            <w:rPr>
              <w:rFonts w:ascii="Times New Roman" w:hAnsi="Times New Roman" w:eastAsia="Times New Roman" w:cs="Times New Roman"/>
              <w:spacing w:val="-2"/>
              <w:sz w:val="28"/>
              <w:szCs w:val="28"/>
            </w:rPr>
            <w:t>“</w:t>
          </w:r>
          <w:r>
            <w:rPr>
              <w:rFonts w:ascii="Times New Roman" w:hAnsi="Times New Roman" w:eastAsia="Times New Roman" w:cs="Times New Roman"/>
              <w:spacing w:val="-41"/>
              <w:sz w:val="28"/>
              <w:szCs w:val="28"/>
            </w:rPr>
            <w:t xml:space="preserve"> </w:t>
          </w:r>
          <w:r>
            <w:rPr>
              <w:rFonts w:ascii="仿宋" w:hAnsi="仿宋" w:eastAsia="仿宋" w:cs="仿宋"/>
              <w:spacing w:val="-2"/>
              <w:sz w:val="28"/>
              <w:szCs w:val="28"/>
            </w:rPr>
            <w:t>一网统飞</w:t>
          </w:r>
          <w:r>
            <w:rPr>
              <w:rFonts w:ascii="Times New Roman" w:hAnsi="Times New Roman" w:eastAsia="Times New Roman" w:cs="Times New Roman"/>
              <w:spacing w:val="-2"/>
              <w:sz w:val="28"/>
              <w:szCs w:val="28"/>
            </w:rPr>
            <w:t>”</w:t>
          </w:r>
          <w:r>
            <w:rPr>
              <w:rFonts w:ascii="Times New Roman" w:hAnsi="Times New Roman" w:eastAsia="Times New Roman" w:cs="Times New Roman"/>
              <w:spacing w:val="-38"/>
              <w:sz w:val="28"/>
              <w:szCs w:val="28"/>
            </w:rPr>
            <w:t xml:space="preserve"> </w:t>
          </w:r>
          <w:r>
            <w:rPr>
              <w:rFonts w:ascii="Times New Roman" w:hAnsi="Times New Roman" w:eastAsia="Times New Roman" w:cs="Times New Roman"/>
              <w:sz w:val="28"/>
              <w:szCs w:val="28"/>
            </w:rPr>
            <w:tab/>
          </w:r>
          <w:r>
            <w:rPr>
              <w:rFonts w:ascii="Times New Roman" w:hAnsi="Times New Roman" w:eastAsia="Times New Roman" w:cs="Times New Roman"/>
              <w:spacing w:val="2"/>
              <w:sz w:val="28"/>
              <w:szCs w:val="28"/>
            </w:rPr>
            <w:t>49</w:t>
          </w:r>
          <w:r>
            <w:rPr>
              <w:rFonts w:ascii="Times New Roman" w:hAnsi="Times New Roman" w:eastAsia="Times New Roman" w:cs="Times New Roman"/>
              <w:spacing w:val="2"/>
              <w:sz w:val="28"/>
              <w:szCs w:val="28"/>
            </w:rPr>
            <w:fldChar w:fldCharType="end"/>
          </w:r>
        </w:p>
        <w:p w14:paraId="723C5341">
          <w:pPr>
            <w:tabs>
              <w:tab w:val="right" w:leader="dot" w:pos="8314"/>
            </w:tabs>
            <w:spacing w:before="197" w:line="199" w:lineRule="auto"/>
            <w:ind w:left="865"/>
            <w:rPr>
              <w:rFonts w:ascii="Times New Roman" w:hAnsi="Times New Roman" w:eastAsia="Times New Roman" w:cs="Times New Roman"/>
              <w:sz w:val="28"/>
              <w:szCs w:val="28"/>
            </w:rPr>
          </w:pPr>
          <w:r>
            <w:fldChar w:fldCharType="begin"/>
          </w:r>
          <w:r>
            <w:instrText xml:space="preserve"> HYPERLINK \l "bookmark29" </w:instrText>
          </w:r>
          <w:r>
            <w:fldChar w:fldCharType="separate"/>
          </w:r>
          <w:r>
            <w:rPr>
              <w:rFonts w:ascii="Times New Roman" w:hAnsi="Times New Roman" w:eastAsia="Times New Roman" w:cs="Times New Roman"/>
              <w:spacing w:val="-1"/>
              <w:sz w:val="28"/>
              <w:szCs w:val="28"/>
            </w:rPr>
            <w:t xml:space="preserve">3.2.4  </w:t>
          </w:r>
          <w:r>
            <w:rPr>
              <w:rFonts w:ascii="仿宋" w:hAnsi="仿宋" w:eastAsia="仿宋" w:cs="仿宋"/>
              <w:spacing w:val="-1"/>
              <w:sz w:val="28"/>
              <w:szCs w:val="28"/>
            </w:rPr>
            <w:t>通用航空应急救援</w:t>
          </w:r>
          <w:r>
            <w:rPr>
              <w:rFonts w:ascii="仿宋" w:hAnsi="仿宋" w:eastAsia="仿宋" w:cs="仿宋"/>
              <w:spacing w:val="-60"/>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55</w:t>
          </w:r>
          <w:r>
            <w:rPr>
              <w:rFonts w:ascii="Times New Roman" w:hAnsi="Times New Roman" w:eastAsia="Times New Roman" w:cs="Times New Roman"/>
              <w:spacing w:val="2"/>
              <w:sz w:val="28"/>
              <w:szCs w:val="28"/>
            </w:rPr>
            <w:fldChar w:fldCharType="end"/>
          </w:r>
        </w:p>
        <w:p w14:paraId="6BF198EF">
          <w:pPr>
            <w:tabs>
              <w:tab w:val="right" w:leader="dot" w:pos="8314"/>
            </w:tabs>
            <w:spacing w:before="197" w:line="199" w:lineRule="auto"/>
            <w:ind w:left="865"/>
            <w:rPr>
              <w:rFonts w:ascii="Times New Roman" w:hAnsi="Times New Roman" w:eastAsia="Times New Roman" w:cs="Times New Roman"/>
              <w:sz w:val="28"/>
              <w:szCs w:val="28"/>
            </w:rPr>
          </w:pPr>
          <w:r>
            <w:fldChar w:fldCharType="begin"/>
          </w:r>
          <w:r>
            <w:instrText xml:space="preserve"> HYPERLINK \l "bookmark30" </w:instrText>
          </w:r>
          <w:r>
            <w:fldChar w:fldCharType="separate"/>
          </w:r>
          <w:r>
            <w:rPr>
              <w:rFonts w:ascii="Times New Roman" w:hAnsi="Times New Roman" w:eastAsia="Times New Roman" w:cs="Times New Roman"/>
              <w:spacing w:val="-1"/>
              <w:sz w:val="28"/>
              <w:szCs w:val="28"/>
            </w:rPr>
            <w:t xml:space="preserve">3.2.5  </w:t>
          </w:r>
          <w:r>
            <w:rPr>
              <w:rFonts w:ascii="仿宋" w:hAnsi="仿宋" w:eastAsia="仿宋" w:cs="仿宋"/>
              <w:spacing w:val="-1"/>
              <w:sz w:val="28"/>
              <w:szCs w:val="28"/>
            </w:rPr>
            <w:t>通用航空短途运输</w:t>
          </w:r>
          <w:r>
            <w:rPr>
              <w:rFonts w:ascii="仿宋" w:hAnsi="仿宋" w:eastAsia="仿宋" w:cs="仿宋"/>
              <w:spacing w:val="-60"/>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61</w:t>
          </w:r>
          <w:r>
            <w:rPr>
              <w:rFonts w:ascii="Times New Roman" w:hAnsi="Times New Roman" w:eastAsia="Times New Roman" w:cs="Times New Roman"/>
              <w:spacing w:val="2"/>
              <w:sz w:val="28"/>
              <w:szCs w:val="28"/>
            </w:rPr>
            <w:fldChar w:fldCharType="end"/>
          </w:r>
        </w:p>
        <w:p w14:paraId="3EBB9499">
          <w:pPr>
            <w:tabs>
              <w:tab w:val="right" w:leader="dot" w:pos="8314"/>
            </w:tabs>
            <w:spacing w:before="199" w:line="199" w:lineRule="auto"/>
            <w:ind w:left="865"/>
            <w:rPr>
              <w:rFonts w:ascii="Times New Roman" w:hAnsi="Times New Roman" w:eastAsia="Times New Roman" w:cs="Times New Roman"/>
              <w:sz w:val="28"/>
              <w:szCs w:val="28"/>
            </w:rPr>
          </w:pPr>
          <w:r>
            <w:fldChar w:fldCharType="begin"/>
          </w:r>
          <w:r>
            <w:instrText xml:space="preserve"> HYPERLINK \l "bookmark31" </w:instrText>
          </w:r>
          <w:r>
            <w:fldChar w:fldCharType="separate"/>
          </w:r>
          <w:r>
            <w:rPr>
              <w:rFonts w:ascii="Times New Roman" w:hAnsi="Times New Roman" w:eastAsia="Times New Roman" w:cs="Times New Roman"/>
              <w:spacing w:val="-1"/>
              <w:sz w:val="28"/>
              <w:szCs w:val="28"/>
            </w:rPr>
            <w:t xml:space="preserve">3.2.6  </w:t>
          </w:r>
          <w:r>
            <w:rPr>
              <w:rFonts w:ascii="仿宋" w:hAnsi="仿宋" w:eastAsia="仿宋" w:cs="仿宋"/>
              <w:spacing w:val="-1"/>
              <w:sz w:val="28"/>
              <w:szCs w:val="28"/>
            </w:rPr>
            <w:t>无人机城市物流配送</w:t>
          </w:r>
          <w:r>
            <w:rPr>
              <w:rFonts w:ascii="仿宋" w:hAnsi="仿宋" w:eastAsia="仿宋" w:cs="仿宋"/>
              <w:spacing w:val="-60"/>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66</w:t>
          </w:r>
          <w:r>
            <w:rPr>
              <w:rFonts w:ascii="Times New Roman" w:hAnsi="Times New Roman" w:eastAsia="Times New Roman" w:cs="Times New Roman"/>
              <w:spacing w:val="2"/>
              <w:sz w:val="28"/>
              <w:szCs w:val="28"/>
            </w:rPr>
            <w:fldChar w:fldCharType="end"/>
          </w:r>
        </w:p>
        <w:p w14:paraId="567B6F6B">
          <w:pPr>
            <w:tabs>
              <w:tab w:val="right" w:leader="dot" w:pos="8314"/>
            </w:tabs>
            <w:spacing w:before="198" w:line="199" w:lineRule="auto"/>
            <w:ind w:left="865"/>
            <w:rPr>
              <w:rFonts w:ascii="Times New Roman" w:hAnsi="Times New Roman" w:eastAsia="Times New Roman" w:cs="Times New Roman"/>
              <w:sz w:val="28"/>
              <w:szCs w:val="28"/>
            </w:rPr>
          </w:pPr>
          <w:r>
            <w:fldChar w:fldCharType="begin"/>
          </w:r>
          <w:r>
            <w:instrText xml:space="preserve"> HYPERLINK \l "bookmark32" </w:instrText>
          </w:r>
          <w:r>
            <w:fldChar w:fldCharType="separate"/>
          </w:r>
          <w:r>
            <w:rPr>
              <w:rFonts w:ascii="Times New Roman" w:hAnsi="Times New Roman" w:eastAsia="Times New Roman" w:cs="Times New Roman"/>
              <w:spacing w:val="-5"/>
              <w:sz w:val="28"/>
              <w:szCs w:val="28"/>
            </w:rPr>
            <w:t>3.2.7</w:t>
          </w:r>
          <w:r>
            <w:rPr>
              <w:rFonts w:ascii="Times New Roman" w:hAnsi="Times New Roman" w:eastAsia="Times New Roman" w:cs="Times New Roman"/>
              <w:spacing w:val="16"/>
              <w:sz w:val="28"/>
              <w:szCs w:val="28"/>
            </w:rPr>
            <w:t xml:space="preserve">  </w:t>
          </w:r>
          <w:r>
            <w:rPr>
              <w:rFonts w:ascii="仿宋" w:hAnsi="仿宋" w:eastAsia="仿宋" w:cs="仿宋"/>
              <w:spacing w:val="-5"/>
              <w:sz w:val="28"/>
              <w:szCs w:val="28"/>
            </w:rPr>
            <w:t>空中游览</w:t>
          </w:r>
          <w:r>
            <w:rPr>
              <w:rFonts w:ascii="仿宋" w:hAnsi="仿宋" w:eastAsia="仿宋" w:cs="仿宋"/>
              <w:spacing w:val="-55"/>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72</w:t>
          </w:r>
          <w:r>
            <w:rPr>
              <w:rFonts w:ascii="Times New Roman" w:hAnsi="Times New Roman" w:eastAsia="Times New Roman" w:cs="Times New Roman"/>
              <w:spacing w:val="2"/>
              <w:sz w:val="28"/>
              <w:szCs w:val="28"/>
            </w:rPr>
            <w:fldChar w:fldCharType="end"/>
          </w:r>
        </w:p>
        <w:p w14:paraId="0D49FA31">
          <w:pPr>
            <w:tabs>
              <w:tab w:val="right" w:leader="dot" w:pos="8314"/>
            </w:tabs>
            <w:spacing w:before="198" w:line="199" w:lineRule="auto"/>
            <w:ind w:left="865"/>
            <w:rPr>
              <w:rFonts w:ascii="Times New Roman" w:hAnsi="Times New Roman" w:eastAsia="Times New Roman" w:cs="Times New Roman"/>
              <w:sz w:val="28"/>
              <w:szCs w:val="28"/>
            </w:rPr>
          </w:pPr>
          <w:r>
            <w:fldChar w:fldCharType="begin"/>
          </w:r>
          <w:r>
            <w:instrText xml:space="preserve"> HYPERLINK \l "bookmark33" </w:instrText>
          </w:r>
          <w:r>
            <w:fldChar w:fldCharType="separate"/>
          </w:r>
          <w:r>
            <w:rPr>
              <w:rFonts w:ascii="Times New Roman" w:hAnsi="Times New Roman" w:eastAsia="Times New Roman" w:cs="Times New Roman"/>
              <w:spacing w:val="-1"/>
              <w:sz w:val="28"/>
              <w:szCs w:val="28"/>
            </w:rPr>
            <w:t xml:space="preserve">3.2.8  </w:t>
          </w:r>
          <w:r>
            <w:rPr>
              <w:rFonts w:ascii="仿宋" w:hAnsi="仿宋" w:eastAsia="仿宋" w:cs="仿宋"/>
              <w:spacing w:val="-1"/>
              <w:sz w:val="28"/>
              <w:szCs w:val="28"/>
            </w:rPr>
            <w:t>低空无人机集群表演</w:t>
          </w:r>
          <w:r>
            <w:rPr>
              <w:rFonts w:ascii="仿宋" w:hAnsi="仿宋" w:eastAsia="仿宋" w:cs="仿宋"/>
              <w:spacing w:val="-60"/>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78</w:t>
          </w:r>
          <w:r>
            <w:rPr>
              <w:rFonts w:ascii="Times New Roman" w:hAnsi="Times New Roman" w:eastAsia="Times New Roman" w:cs="Times New Roman"/>
              <w:spacing w:val="2"/>
              <w:sz w:val="28"/>
              <w:szCs w:val="28"/>
            </w:rPr>
            <w:fldChar w:fldCharType="end"/>
          </w:r>
        </w:p>
        <w:p w14:paraId="12B5F6BE">
          <w:pPr>
            <w:tabs>
              <w:tab w:val="right" w:leader="dot" w:pos="8314"/>
            </w:tabs>
            <w:spacing w:before="187" w:line="221" w:lineRule="auto"/>
            <w:ind w:left="19"/>
            <w:rPr>
              <w:rFonts w:ascii="Times New Roman" w:hAnsi="Times New Roman" w:eastAsia="Times New Roman" w:cs="Times New Roman"/>
              <w:sz w:val="28"/>
              <w:szCs w:val="28"/>
            </w:rPr>
          </w:pPr>
          <w:r>
            <w:fldChar w:fldCharType="begin"/>
          </w:r>
          <w:r>
            <w:instrText xml:space="preserve"> HYPERLINK \l "bookmark34" </w:instrText>
          </w:r>
          <w:r>
            <w:fldChar w:fldCharType="separate"/>
          </w:r>
          <w:r>
            <w:rPr>
              <w:rFonts w:ascii="宋体" w:hAnsi="宋体" w:eastAsia="宋体" w:cs="宋体"/>
              <w:b/>
              <w:bCs/>
              <w:spacing w:val="-3"/>
              <w:sz w:val="28"/>
              <w:szCs w:val="28"/>
            </w:rPr>
            <w:t>第四章</w:t>
          </w:r>
          <w:r>
            <w:rPr>
              <w:rFonts w:ascii="宋体" w:hAnsi="宋体" w:eastAsia="宋体" w:cs="宋体"/>
              <w:spacing w:val="-3"/>
              <w:sz w:val="28"/>
              <w:szCs w:val="28"/>
            </w:rPr>
            <w:t xml:space="preserve">  </w:t>
          </w:r>
          <w:r>
            <w:rPr>
              <w:rFonts w:ascii="宋体" w:hAnsi="宋体" w:eastAsia="宋体" w:cs="宋体"/>
              <w:b/>
              <w:bCs/>
              <w:spacing w:val="-3"/>
              <w:sz w:val="28"/>
              <w:szCs w:val="28"/>
            </w:rPr>
            <w:t>低空经济场景发展趋势展望</w:t>
          </w:r>
          <w:r>
            <w:rPr>
              <w:rFonts w:ascii="宋体" w:hAnsi="宋体" w:eastAsia="宋体" w:cs="宋体"/>
              <w:spacing w:val="-65"/>
              <w:sz w:val="28"/>
              <w:szCs w:val="28"/>
            </w:rPr>
            <w:t xml:space="preserve"> </w:t>
          </w:r>
          <w:r>
            <w:rPr>
              <w:rFonts w:ascii="宋体" w:hAnsi="宋体" w:eastAsia="宋体" w:cs="宋体"/>
              <w:sz w:val="28"/>
              <w:szCs w:val="28"/>
            </w:rPr>
            <w:tab/>
          </w:r>
          <w:r>
            <w:rPr>
              <w:rFonts w:ascii="Times New Roman" w:hAnsi="Times New Roman" w:eastAsia="Times New Roman" w:cs="Times New Roman"/>
              <w:spacing w:val="2"/>
              <w:sz w:val="28"/>
              <w:szCs w:val="28"/>
            </w:rPr>
            <w:t>84</w:t>
          </w:r>
          <w:r>
            <w:rPr>
              <w:rFonts w:ascii="Times New Roman" w:hAnsi="Times New Roman" w:eastAsia="Times New Roman" w:cs="Times New Roman"/>
              <w:spacing w:val="2"/>
              <w:sz w:val="28"/>
              <w:szCs w:val="28"/>
            </w:rPr>
            <w:fldChar w:fldCharType="end"/>
          </w:r>
        </w:p>
        <w:p w14:paraId="3A5A61EE">
          <w:pPr>
            <w:tabs>
              <w:tab w:val="right" w:leader="dot" w:pos="8314"/>
            </w:tabs>
            <w:spacing w:before="177" w:line="199" w:lineRule="auto"/>
            <w:ind w:left="438"/>
            <w:rPr>
              <w:rFonts w:ascii="Times New Roman" w:hAnsi="Times New Roman" w:eastAsia="Times New Roman" w:cs="Times New Roman"/>
              <w:sz w:val="28"/>
              <w:szCs w:val="28"/>
            </w:rPr>
          </w:pPr>
          <w:r>
            <w:fldChar w:fldCharType="begin"/>
          </w:r>
          <w:r>
            <w:instrText xml:space="preserve"> HYPERLINK \l "bookmark35" </w:instrText>
          </w:r>
          <w:r>
            <w:fldChar w:fldCharType="separate"/>
          </w:r>
          <w:r>
            <w:rPr>
              <w:rFonts w:ascii="Times New Roman" w:hAnsi="Times New Roman" w:eastAsia="Times New Roman" w:cs="Times New Roman"/>
              <w:spacing w:val="-1"/>
              <w:sz w:val="28"/>
              <w:szCs w:val="28"/>
            </w:rPr>
            <w:t xml:space="preserve">4.1  </w:t>
          </w:r>
          <w:r>
            <w:rPr>
              <w:rFonts w:ascii="楷体" w:hAnsi="楷体" w:eastAsia="楷体" w:cs="楷体"/>
              <w:spacing w:val="-1"/>
              <w:sz w:val="28"/>
              <w:szCs w:val="28"/>
            </w:rPr>
            <w:t>趋势展望</w:t>
          </w:r>
          <w:r>
            <w:rPr>
              <w:rFonts w:ascii="楷体" w:hAnsi="楷体" w:eastAsia="楷体" w:cs="楷体"/>
              <w:spacing w:val="-49"/>
              <w:sz w:val="28"/>
              <w:szCs w:val="28"/>
            </w:rPr>
            <w:t xml:space="preserve"> </w:t>
          </w:r>
          <w:r>
            <w:rPr>
              <w:rFonts w:ascii="楷体" w:hAnsi="楷体" w:eastAsia="楷体" w:cs="楷体"/>
              <w:sz w:val="28"/>
              <w:szCs w:val="28"/>
            </w:rPr>
            <w:tab/>
          </w:r>
          <w:r>
            <w:rPr>
              <w:rFonts w:ascii="Times New Roman" w:hAnsi="Times New Roman" w:eastAsia="Times New Roman" w:cs="Times New Roman"/>
              <w:spacing w:val="2"/>
              <w:sz w:val="28"/>
              <w:szCs w:val="28"/>
            </w:rPr>
            <w:t>84</w:t>
          </w:r>
          <w:r>
            <w:rPr>
              <w:rFonts w:ascii="Times New Roman" w:hAnsi="Times New Roman" w:eastAsia="Times New Roman" w:cs="Times New Roman"/>
              <w:spacing w:val="2"/>
              <w:sz w:val="28"/>
              <w:szCs w:val="28"/>
            </w:rPr>
            <w:fldChar w:fldCharType="end"/>
          </w:r>
        </w:p>
        <w:p w14:paraId="22437A15">
          <w:pPr>
            <w:tabs>
              <w:tab w:val="right" w:leader="dot" w:pos="8314"/>
            </w:tabs>
            <w:spacing w:before="197" w:line="199" w:lineRule="auto"/>
            <w:ind w:left="858"/>
            <w:rPr>
              <w:rFonts w:ascii="Times New Roman" w:hAnsi="Times New Roman" w:eastAsia="Times New Roman" w:cs="Times New Roman"/>
              <w:sz w:val="28"/>
              <w:szCs w:val="28"/>
            </w:rPr>
          </w:pPr>
          <w:r>
            <w:fldChar w:fldCharType="begin"/>
          </w:r>
          <w:r>
            <w:instrText xml:space="preserve"> HYPERLINK \l "bookmark36" </w:instrText>
          </w:r>
          <w:r>
            <w:fldChar w:fldCharType="separate"/>
          </w:r>
          <w:r>
            <w:rPr>
              <w:rFonts w:ascii="Times New Roman" w:hAnsi="Times New Roman" w:eastAsia="Times New Roman" w:cs="Times New Roman"/>
              <w:spacing w:val="-1"/>
              <w:sz w:val="28"/>
              <w:szCs w:val="28"/>
            </w:rPr>
            <w:t xml:space="preserve">4.1.1  </w:t>
          </w:r>
          <w:r>
            <w:rPr>
              <w:rFonts w:ascii="仿宋" w:hAnsi="仿宋" w:eastAsia="仿宋" w:cs="仿宋"/>
              <w:spacing w:val="-1"/>
              <w:sz w:val="28"/>
              <w:szCs w:val="28"/>
            </w:rPr>
            <w:t>场景跨领域协同将成为主流</w:t>
          </w:r>
          <w:r>
            <w:rPr>
              <w:rFonts w:ascii="仿宋" w:hAnsi="仿宋" w:eastAsia="仿宋" w:cs="仿宋"/>
              <w:spacing w:val="-55"/>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84</w:t>
          </w:r>
          <w:r>
            <w:rPr>
              <w:rFonts w:ascii="Times New Roman" w:hAnsi="Times New Roman" w:eastAsia="Times New Roman" w:cs="Times New Roman"/>
              <w:spacing w:val="2"/>
              <w:sz w:val="28"/>
              <w:szCs w:val="28"/>
            </w:rPr>
            <w:fldChar w:fldCharType="end"/>
          </w:r>
        </w:p>
        <w:p w14:paraId="27A91949">
          <w:pPr>
            <w:tabs>
              <w:tab w:val="right" w:leader="dot" w:pos="8314"/>
            </w:tabs>
            <w:spacing w:before="200" w:line="199" w:lineRule="auto"/>
            <w:ind w:left="858"/>
            <w:rPr>
              <w:rFonts w:ascii="Times New Roman" w:hAnsi="Times New Roman" w:eastAsia="Times New Roman" w:cs="Times New Roman"/>
              <w:sz w:val="28"/>
              <w:szCs w:val="28"/>
            </w:rPr>
          </w:pPr>
          <w:r>
            <w:fldChar w:fldCharType="begin"/>
          </w:r>
          <w:r>
            <w:instrText xml:space="preserve"> HYPERLINK \l "bookmark37" </w:instrText>
          </w:r>
          <w:r>
            <w:fldChar w:fldCharType="separate"/>
          </w:r>
          <w:r>
            <w:rPr>
              <w:rFonts w:ascii="Times New Roman" w:hAnsi="Times New Roman" w:eastAsia="Times New Roman" w:cs="Times New Roman"/>
              <w:spacing w:val="-1"/>
              <w:sz w:val="28"/>
              <w:szCs w:val="28"/>
            </w:rPr>
            <w:t xml:space="preserve">4.1.2  </w:t>
          </w:r>
          <w:r>
            <w:rPr>
              <w:rFonts w:ascii="仿宋" w:hAnsi="仿宋" w:eastAsia="仿宋" w:cs="仿宋"/>
              <w:spacing w:val="-1"/>
              <w:sz w:val="28"/>
              <w:szCs w:val="28"/>
            </w:rPr>
            <w:t>场景迭代升级需核心技术驱动</w:t>
          </w:r>
          <w:r>
            <w:rPr>
              <w:rFonts w:ascii="仿宋" w:hAnsi="仿宋" w:eastAsia="仿宋" w:cs="仿宋"/>
              <w:spacing w:val="-55"/>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85</w:t>
          </w:r>
          <w:r>
            <w:rPr>
              <w:rFonts w:ascii="Times New Roman" w:hAnsi="Times New Roman" w:eastAsia="Times New Roman" w:cs="Times New Roman"/>
              <w:spacing w:val="2"/>
              <w:sz w:val="28"/>
              <w:szCs w:val="28"/>
            </w:rPr>
            <w:fldChar w:fldCharType="end"/>
          </w:r>
        </w:p>
        <w:p w14:paraId="6306A3CE">
          <w:pPr>
            <w:tabs>
              <w:tab w:val="right" w:leader="dot" w:pos="8314"/>
            </w:tabs>
            <w:spacing w:before="197" w:line="199" w:lineRule="auto"/>
            <w:ind w:left="858"/>
            <w:rPr>
              <w:rFonts w:ascii="Times New Roman" w:hAnsi="Times New Roman" w:eastAsia="Times New Roman" w:cs="Times New Roman"/>
              <w:sz w:val="28"/>
              <w:szCs w:val="28"/>
            </w:rPr>
          </w:pPr>
          <w:r>
            <w:fldChar w:fldCharType="begin"/>
          </w:r>
          <w:r>
            <w:instrText xml:space="preserve"> HYPERLINK \l "bookmark38" </w:instrText>
          </w:r>
          <w:r>
            <w:fldChar w:fldCharType="separate"/>
          </w:r>
          <w:r>
            <w:rPr>
              <w:rFonts w:ascii="Times New Roman" w:hAnsi="Times New Roman" w:eastAsia="Times New Roman" w:cs="Times New Roman"/>
              <w:spacing w:val="-1"/>
              <w:sz w:val="28"/>
              <w:szCs w:val="28"/>
            </w:rPr>
            <w:t xml:space="preserve">4.1.3  </w:t>
          </w:r>
          <w:r>
            <w:rPr>
              <w:rFonts w:ascii="仿宋" w:hAnsi="仿宋" w:eastAsia="仿宋" w:cs="仿宋"/>
              <w:spacing w:val="-1"/>
              <w:sz w:val="28"/>
              <w:szCs w:val="28"/>
            </w:rPr>
            <w:t>场景从政策驱动向市场驱动转型</w:t>
          </w:r>
          <w:r>
            <w:rPr>
              <w:rFonts w:ascii="仿宋" w:hAnsi="仿宋" w:eastAsia="仿宋" w:cs="仿宋"/>
              <w:spacing w:val="-56"/>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86</w:t>
          </w:r>
          <w:r>
            <w:rPr>
              <w:rFonts w:ascii="Times New Roman" w:hAnsi="Times New Roman" w:eastAsia="Times New Roman" w:cs="Times New Roman"/>
              <w:spacing w:val="2"/>
              <w:sz w:val="28"/>
              <w:szCs w:val="28"/>
            </w:rPr>
            <w:fldChar w:fldCharType="end"/>
          </w:r>
        </w:p>
        <w:p w14:paraId="72CCEE87">
          <w:pPr>
            <w:tabs>
              <w:tab w:val="right" w:leader="dot" w:pos="8314"/>
            </w:tabs>
            <w:spacing w:before="198" w:line="199" w:lineRule="auto"/>
            <w:ind w:left="858"/>
            <w:rPr>
              <w:rFonts w:ascii="Times New Roman" w:hAnsi="Times New Roman" w:eastAsia="Times New Roman" w:cs="Times New Roman"/>
              <w:sz w:val="28"/>
              <w:szCs w:val="28"/>
            </w:rPr>
          </w:pPr>
          <w:r>
            <w:fldChar w:fldCharType="begin"/>
          </w:r>
          <w:r>
            <w:instrText xml:space="preserve"> HYPERLINK \l "bookmark39" </w:instrText>
          </w:r>
          <w:r>
            <w:fldChar w:fldCharType="separate"/>
          </w:r>
          <w:r>
            <w:rPr>
              <w:rFonts w:ascii="Times New Roman" w:hAnsi="Times New Roman" w:eastAsia="Times New Roman" w:cs="Times New Roman"/>
              <w:spacing w:val="-1"/>
              <w:sz w:val="28"/>
              <w:szCs w:val="28"/>
            </w:rPr>
            <w:t xml:space="preserve">4.1.4  </w:t>
          </w:r>
          <w:r>
            <w:rPr>
              <w:rFonts w:ascii="仿宋" w:hAnsi="仿宋" w:eastAsia="仿宋" w:cs="仿宋"/>
              <w:spacing w:val="-1"/>
              <w:sz w:val="28"/>
              <w:szCs w:val="28"/>
            </w:rPr>
            <w:t>场景生态从分散走向系统集成</w:t>
          </w:r>
          <w:r>
            <w:rPr>
              <w:rFonts w:ascii="仿宋" w:hAnsi="仿宋" w:eastAsia="仿宋" w:cs="仿宋"/>
              <w:spacing w:val="-55"/>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86</w:t>
          </w:r>
          <w:r>
            <w:rPr>
              <w:rFonts w:ascii="Times New Roman" w:hAnsi="Times New Roman" w:eastAsia="Times New Roman" w:cs="Times New Roman"/>
              <w:spacing w:val="2"/>
              <w:sz w:val="28"/>
              <w:szCs w:val="28"/>
            </w:rPr>
            <w:fldChar w:fldCharType="end"/>
          </w:r>
        </w:p>
        <w:p w14:paraId="553A9F00">
          <w:pPr>
            <w:tabs>
              <w:tab w:val="right" w:leader="dot" w:pos="8314"/>
            </w:tabs>
            <w:spacing w:before="200" w:line="199" w:lineRule="auto"/>
            <w:ind w:left="438"/>
            <w:rPr>
              <w:rFonts w:ascii="Times New Roman" w:hAnsi="Times New Roman" w:eastAsia="Times New Roman" w:cs="Times New Roman"/>
              <w:sz w:val="28"/>
              <w:szCs w:val="28"/>
            </w:rPr>
          </w:pPr>
          <w:r>
            <w:fldChar w:fldCharType="begin"/>
          </w:r>
          <w:r>
            <w:instrText xml:space="preserve"> HYPERLINK \l "bookmark40" </w:instrText>
          </w:r>
          <w:r>
            <w:fldChar w:fldCharType="separate"/>
          </w:r>
          <w:r>
            <w:rPr>
              <w:rFonts w:ascii="Times New Roman" w:hAnsi="Times New Roman" w:eastAsia="Times New Roman" w:cs="Times New Roman"/>
              <w:spacing w:val="-1"/>
              <w:sz w:val="28"/>
              <w:szCs w:val="28"/>
            </w:rPr>
            <w:t xml:space="preserve">4.2  </w:t>
          </w:r>
          <w:r>
            <w:rPr>
              <w:rFonts w:ascii="楷体" w:hAnsi="楷体" w:eastAsia="楷体" w:cs="楷体"/>
              <w:spacing w:val="-1"/>
              <w:sz w:val="28"/>
              <w:szCs w:val="28"/>
            </w:rPr>
            <w:t>相关建议</w:t>
          </w:r>
          <w:r>
            <w:rPr>
              <w:rFonts w:ascii="楷体" w:hAnsi="楷体" w:eastAsia="楷体" w:cs="楷体"/>
              <w:spacing w:val="-49"/>
              <w:sz w:val="28"/>
              <w:szCs w:val="28"/>
            </w:rPr>
            <w:t xml:space="preserve"> </w:t>
          </w:r>
          <w:r>
            <w:rPr>
              <w:rFonts w:ascii="楷体" w:hAnsi="楷体" w:eastAsia="楷体" w:cs="楷体"/>
              <w:sz w:val="28"/>
              <w:szCs w:val="28"/>
            </w:rPr>
            <w:tab/>
          </w:r>
          <w:r>
            <w:rPr>
              <w:rFonts w:ascii="Times New Roman" w:hAnsi="Times New Roman" w:eastAsia="Times New Roman" w:cs="Times New Roman"/>
              <w:spacing w:val="2"/>
              <w:sz w:val="28"/>
              <w:szCs w:val="28"/>
            </w:rPr>
            <w:t>87</w:t>
          </w:r>
          <w:r>
            <w:rPr>
              <w:rFonts w:ascii="Times New Roman" w:hAnsi="Times New Roman" w:eastAsia="Times New Roman" w:cs="Times New Roman"/>
              <w:spacing w:val="2"/>
              <w:sz w:val="28"/>
              <w:szCs w:val="28"/>
            </w:rPr>
            <w:fldChar w:fldCharType="end"/>
          </w:r>
        </w:p>
        <w:p w14:paraId="249A9756">
          <w:pPr>
            <w:tabs>
              <w:tab w:val="right" w:leader="dot" w:pos="8314"/>
            </w:tabs>
            <w:spacing w:before="197" w:line="199" w:lineRule="auto"/>
            <w:ind w:left="858"/>
            <w:rPr>
              <w:rFonts w:ascii="Times New Roman" w:hAnsi="Times New Roman" w:eastAsia="Times New Roman" w:cs="Times New Roman"/>
              <w:sz w:val="28"/>
              <w:szCs w:val="28"/>
            </w:rPr>
          </w:pPr>
          <w:r>
            <w:fldChar w:fldCharType="begin"/>
          </w:r>
          <w:r>
            <w:instrText xml:space="preserve"> HYPERLINK \l "bookmark41" </w:instrText>
          </w:r>
          <w:r>
            <w:fldChar w:fldCharType="separate"/>
          </w:r>
          <w:r>
            <w:rPr>
              <w:rFonts w:ascii="Times New Roman" w:hAnsi="Times New Roman" w:eastAsia="Times New Roman" w:cs="Times New Roman"/>
              <w:spacing w:val="-1"/>
              <w:sz w:val="28"/>
              <w:szCs w:val="28"/>
            </w:rPr>
            <w:t xml:space="preserve">4.2.1  </w:t>
          </w:r>
          <w:r>
            <w:rPr>
              <w:rFonts w:ascii="仿宋" w:hAnsi="仿宋" w:eastAsia="仿宋" w:cs="仿宋"/>
              <w:spacing w:val="-1"/>
              <w:sz w:val="28"/>
              <w:szCs w:val="28"/>
            </w:rPr>
            <w:t>政府端要构建顶层设计与基础支撑</w:t>
          </w:r>
          <w:r>
            <w:rPr>
              <w:rFonts w:ascii="仿宋" w:hAnsi="仿宋" w:eastAsia="仿宋" w:cs="仿宋"/>
              <w:spacing w:val="-57"/>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88</w:t>
          </w:r>
          <w:r>
            <w:rPr>
              <w:rFonts w:ascii="Times New Roman" w:hAnsi="Times New Roman" w:eastAsia="Times New Roman" w:cs="Times New Roman"/>
              <w:spacing w:val="2"/>
              <w:sz w:val="28"/>
              <w:szCs w:val="28"/>
            </w:rPr>
            <w:fldChar w:fldCharType="end"/>
          </w:r>
        </w:p>
        <w:p w14:paraId="5D06081D">
          <w:pPr>
            <w:tabs>
              <w:tab w:val="right" w:leader="dot" w:pos="8314"/>
            </w:tabs>
            <w:spacing w:before="198" w:line="199" w:lineRule="auto"/>
            <w:ind w:left="858"/>
            <w:rPr>
              <w:rFonts w:ascii="Times New Roman" w:hAnsi="Times New Roman" w:eastAsia="Times New Roman" w:cs="Times New Roman"/>
              <w:sz w:val="28"/>
              <w:szCs w:val="28"/>
            </w:rPr>
          </w:pPr>
          <w:r>
            <w:fldChar w:fldCharType="begin"/>
          </w:r>
          <w:r>
            <w:instrText xml:space="preserve"> HYPERLINK \l "bookmark42" </w:instrText>
          </w:r>
          <w:r>
            <w:fldChar w:fldCharType="separate"/>
          </w:r>
          <w:r>
            <w:rPr>
              <w:rFonts w:ascii="Times New Roman" w:hAnsi="Times New Roman" w:eastAsia="Times New Roman" w:cs="Times New Roman"/>
              <w:spacing w:val="-1"/>
              <w:sz w:val="28"/>
              <w:szCs w:val="28"/>
            </w:rPr>
            <w:t xml:space="preserve">4.2.2  </w:t>
          </w:r>
          <w:r>
            <w:rPr>
              <w:rFonts w:ascii="仿宋" w:hAnsi="仿宋" w:eastAsia="仿宋" w:cs="仿宋"/>
              <w:spacing w:val="-1"/>
              <w:sz w:val="28"/>
              <w:szCs w:val="28"/>
            </w:rPr>
            <w:t>企业端要聚焦市场开拓与科技创新</w:t>
          </w:r>
          <w:r>
            <w:rPr>
              <w:rFonts w:ascii="仿宋" w:hAnsi="仿宋" w:eastAsia="仿宋" w:cs="仿宋"/>
              <w:spacing w:val="-57"/>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89</w:t>
          </w:r>
          <w:r>
            <w:rPr>
              <w:rFonts w:ascii="Times New Roman" w:hAnsi="Times New Roman" w:eastAsia="Times New Roman" w:cs="Times New Roman"/>
              <w:spacing w:val="2"/>
              <w:sz w:val="28"/>
              <w:szCs w:val="28"/>
            </w:rPr>
            <w:fldChar w:fldCharType="end"/>
          </w:r>
        </w:p>
        <w:p w14:paraId="017D5FA1">
          <w:pPr>
            <w:tabs>
              <w:tab w:val="right" w:leader="dot" w:pos="8314"/>
            </w:tabs>
            <w:spacing w:before="199" w:line="199" w:lineRule="auto"/>
            <w:ind w:left="858"/>
            <w:rPr>
              <w:rFonts w:ascii="Times New Roman" w:hAnsi="Times New Roman" w:eastAsia="Times New Roman" w:cs="Times New Roman"/>
              <w:sz w:val="28"/>
              <w:szCs w:val="28"/>
            </w:rPr>
          </w:pPr>
          <w:r>
            <w:fldChar w:fldCharType="begin"/>
          </w:r>
          <w:r>
            <w:instrText xml:space="preserve"> HYPERLINK \l "bookmark43" </w:instrText>
          </w:r>
          <w:r>
            <w:fldChar w:fldCharType="separate"/>
          </w:r>
          <w:r>
            <w:rPr>
              <w:rFonts w:ascii="Times New Roman" w:hAnsi="Times New Roman" w:eastAsia="Times New Roman" w:cs="Times New Roman"/>
              <w:spacing w:val="-1"/>
              <w:sz w:val="28"/>
              <w:szCs w:val="28"/>
            </w:rPr>
            <w:t xml:space="preserve">4.2.4  </w:t>
          </w:r>
          <w:r>
            <w:rPr>
              <w:rFonts w:ascii="仿宋" w:hAnsi="仿宋" w:eastAsia="仿宋" w:cs="仿宋"/>
              <w:spacing w:val="-1"/>
              <w:sz w:val="28"/>
              <w:szCs w:val="28"/>
            </w:rPr>
            <w:t>生态端要促进协同发展与价值共创</w:t>
          </w:r>
          <w:r>
            <w:rPr>
              <w:rFonts w:ascii="仿宋" w:hAnsi="仿宋" w:eastAsia="仿宋" w:cs="仿宋"/>
              <w:spacing w:val="-57"/>
              <w:sz w:val="28"/>
              <w:szCs w:val="28"/>
            </w:rPr>
            <w:t xml:space="preserve"> </w:t>
          </w:r>
          <w:r>
            <w:rPr>
              <w:rFonts w:ascii="仿宋" w:hAnsi="仿宋" w:eastAsia="仿宋" w:cs="仿宋"/>
              <w:sz w:val="28"/>
              <w:szCs w:val="28"/>
            </w:rPr>
            <w:tab/>
          </w:r>
          <w:r>
            <w:rPr>
              <w:rFonts w:ascii="Times New Roman" w:hAnsi="Times New Roman" w:eastAsia="Times New Roman" w:cs="Times New Roman"/>
              <w:spacing w:val="2"/>
              <w:sz w:val="28"/>
              <w:szCs w:val="28"/>
            </w:rPr>
            <w:t>91</w:t>
          </w:r>
          <w:r>
            <w:rPr>
              <w:rFonts w:ascii="Times New Roman" w:hAnsi="Times New Roman" w:eastAsia="Times New Roman" w:cs="Times New Roman"/>
              <w:spacing w:val="2"/>
              <w:sz w:val="28"/>
              <w:szCs w:val="28"/>
            </w:rPr>
            <w:fldChar w:fldCharType="end"/>
          </w:r>
        </w:p>
        <w:p w14:paraId="3EE40A98">
          <w:pPr>
            <w:tabs>
              <w:tab w:val="right" w:leader="dot" w:pos="8314"/>
            </w:tabs>
            <w:spacing w:before="198" w:line="232" w:lineRule="auto"/>
            <w:ind w:left="40"/>
            <w:rPr>
              <w:rFonts w:ascii="Times New Roman" w:hAnsi="Times New Roman" w:eastAsia="Times New Roman" w:cs="Times New Roman"/>
              <w:sz w:val="28"/>
              <w:szCs w:val="28"/>
            </w:rPr>
          </w:pPr>
          <w:r>
            <w:fldChar w:fldCharType="begin"/>
          </w:r>
          <w:r>
            <w:instrText xml:space="preserve"> HYPERLINK \l "bookmark44" </w:instrText>
          </w:r>
          <w:r>
            <w:fldChar w:fldCharType="separate"/>
          </w:r>
          <w:r>
            <w:rPr>
              <w:rFonts w:ascii="黑体" w:hAnsi="黑体" w:eastAsia="黑体" w:cs="黑体"/>
              <w:spacing w:val="-2"/>
              <w:sz w:val="28"/>
              <w:szCs w:val="28"/>
            </w:rPr>
            <w:t>附录  低空经济部分典型场景参考案例</w:t>
          </w:r>
          <w:r>
            <w:rPr>
              <w:rFonts w:ascii="黑体" w:hAnsi="黑体" w:eastAsia="黑体" w:cs="黑体"/>
              <w:spacing w:val="-59"/>
              <w:sz w:val="28"/>
              <w:szCs w:val="28"/>
            </w:rPr>
            <w:t xml:space="preserve"> </w:t>
          </w:r>
          <w:r>
            <w:rPr>
              <w:rFonts w:ascii="黑体" w:hAnsi="黑体" w:eastAsia="黑体" w:cs="黑体"/>
              <w:sz w:val="28"/>
              <w:szCs w:val="28"/>
            </w:rPr>
            <w:tab/>
          </w:r>
          <w:r>
            <w:rPr>
              <w:rFonts w:ascii="Times New Roman" w:hAnsi="Times New Roman" w:eastAsia="Times New Roman" w:cs="Times New Roman"/>
              <w:spacing w:val="2"/>
              <w:sz w:val="28"/>
              <w:szCs w:val="28"/>
            </w:rPr>
            <w:t>93</w:t>
          </w:r>
          <w:r>
            <w:rPr>
              <w:rFonts w:ascii="Times New Roman" w:hAnsi="Times New Roman" w:eastAsia="Times New Roman" w:cs="Times New Roman"/>
              <w:spacing w:val="2"/>
              <w:sz w:val="28"/>
              <w:szCs w:val="28"/>
            </w:rPr>
            <w:fldChar w:fldCharType="end"/>
          </w:r>
        </w:p>
      </w:sdtContent>
    </w:sdt>
    <w:p w14:paraId="7229A195">
      <w:pPr>
        <w:spacing w:line="232" w:lineRule="auto"/>
        <w:rPr>
          <w:rFonts w:ascii="Times New Roman" w:hAnsi="Times New Roman" w:eastAsia="Times New Roman" w:cs="Times New Roman"/>
          <w:sz w:val="28"/>
          <w:szCs w:val="28"/>
        </w:rPr>
        <w:sectPr>
          <w:footerReference r:id="rId15" w:type="default"/>
          <w:pgSz w:w="11907" w:h="16839"/>
          <w:pgMar w:top="400" w:right="1785" w:bottom="1165" w:left="1785" w:header="0" w:footer="803" w:gutter="0"/>
          <w:cols w:space="720" w:num="1"/>
        </w:sectPr>
      </w:pPr>
    </w:p>
    <w:p w14:paraId="73E1C490">
      <w:pPr>
        <w:pStyle w:val="2"/>
        <w:spacing w:line="276" w:lineRule="auto"/>
      </w:pPr>
    </w:p>
    <w:p w14:paraId="321F1580">
      <w:pPr>
        <w:pStyle w:val="2"/>
        <w:spacing w:line="277" w:lineRule="auto"/>
      </w:pPr>
    </w:p>
    <w:p w14:paraId="21346F36">
      <w:pPr>
        <w:pStyle w:val="2"/>
        <w:spacing w:line="277" w:lineRule="auto"/>
      </w:pPr>
    </w:p>
    <w:p w14:paraId="40B3FCF7">
      <w:pPr>
        <w:pStyle w:val="2"/>
        <w:spacing w:line="277" w:lineRule="auto"/>
      </w:pPr>
    </w:p>
    <w:p w14:paraId="470B9756">
      <w:pPr>
        <w:pStyle w:val="2"/>
        <w:spacing w:line="277" w:lineRule="auto"/>
      </w:pPr>
    </w:p>
    <w:p w14:paraId="52F17230">
      <w:pPr>
        <w:pStyle w:val="2"/>
        <w:spacing w:line="277" w:lineRule="auto"/>
      </w:pPr>
    </w:p>
    <w:p w14:paraId="5086C3E2">
      <w:pPr>
        <w:spacing w:before="117" w:line="495" w:lineRule="exact"/>
        <w:ind w:left="1292"/>
        <w:outlineLvl w:val="0"/>
        <w:rPr>
          <w:rFonts w:ascii="宋体" w:hAnsi="宋体" w:eastAsia="宋体" w:cs="宋体"/>
          <w:sz w:val="36"/>
          <w:szCs w:val="36"/>
        </w:rPr>
      </w:pPr>
      <w:bookmarkStart w:id="2" w:name="bookmark3"/>
      <w:bookmarkEnd w:id="2"/>
      <w:r>
        <w:rPr>
          <w:rFonts w:ascii="宋体" w:hAnsi="宋体" w:eastAsia="宋体" w:cs="宋体"/>
          <w:b/>
          <w:bCs/>
          <w:spacing w:val="-4"/>
          <w:position w:val="2"/>
          <w:sz w:val="36"/>
          <w:szCs w:val="36"/>
        </w:rPr>
        <w:t>第一章</w:t>
      </w:r>
      <w:r>
        <w:rPr>
          <w:rFonts w:ascii="宋体" w:hAnsi="宋体" w:eastAsia="宋体" w:cs="宋体"/>
          <w:spacing w:val="-4"/>
          <w:position w:val="2"/>
          <w:sz w:val="36"/>
          <w:szCs w:val="36"/>
        </w:rPr>
        <w:t xml:space="preserve">  </w:t>
      </w:r>
      <w:r>
        <w:rPr>
          <w:rFonts w:ascii="宋体" w:hAnsi="宋体" w:eastAsia="宋体" w:cs="宋体"/>
          <w:b/>
          <w:bCs/>
          <w:spacing w:val="-4"/>
          <w:position w:val="2"/>
          <w:sz w:val="36"/>
          <w:szCs w:val="36"/>
        </w:rPr>
        <w:t>低空经济场景核心要素解析</w:t>
      </w:r>
    </w:p>
    <w:p w14:paraId="28D3DADC">
      <w:pPr>
        <w:pStyle w:val="2"/>
        <w:spacing w:line="288" w:lineRule="auto"/>
      </w:pPr>
    </w:p>
    <w:p w14:paraId="5FDC5638">
      <w:pPr>
        <w:pStyle w:val="2"/>
        <w:spacing w:line="289" w:lineRule="auto"/>
      </w:pPr>
    </w:p>
    <w:p w14:paraId="5CFC6AC9">
      <w:pPr>
        <w:spacing w:before="101" w:line="333" w:lineRule="auto"/>
        <w:ind w:left="19" w:right="9" w:firstLine="645"/>
        <w:jc w:val="both"/>
        <w:rPr>
          <w:rFonts w:ascii="仿宋" w:hAnsi="仿宋" w:eastAsia="仿宋" w:cs="仿宋"/>
          <w:sz w:val="31"/>
          <w:szCs w:val="31"/>
        </w:rPr>
      </w:pPr>
      <w:r>
        <w:rPr>
          <w:rFonts w:ascii="仿宋" w:hAnsi="仿宋" w:eastAsia="仿宋" w:cs="仿宋"/>
          <w:spacing w:val="9"/>
          <w:sz w:val="31"/>
          <w:szCs w:val="31"/>
        </w:rPr>
        <w:t>精准把握低空经济场景的构成要素与运行逻</w:t>
      </w:r>
      <w:r>
        <w:rPr>
          <w:rFonts w:ascii="仿宋" w:hAnsi="仿宋" w:eastAsia="仿宋" w:cs="仿宋"/>
          <w:spacing w:val="8"/>
          <w:sz w:val="31"/>
          <w:szCs w:val="31"/>
        </w:rPr>
        <w:t>辑，是推动</w:t>
      </w:r>
      <w:r>
        <w:rPr>
          <w:rFonts w:ascii="仿宋" w:hAnsi="仿宋" w:eastAsia="仿宋" w:cs="仿宋"/>
          <w:spacing w:val="9"/>
          <w:sz w:val="31"/>
          <w:szCs w:val="31"/>
        </w:rPr>
        <w:t>低空经济高质量发展的重要前提。场景绝非抽象概念，而是</w:t>
      </w:r>
      <w:r>
        <w:rPr>
          <w:rFonts w:ascii="仿宋" w:hAnsi="仿宋" w:eastAsia="仿宋" w:cs="仿宋"/>
          <w:sz w:val="31"/>
          <w:szCs w:val="31"/>
        </w:rPr>
        <w:t>由一系列相互关联、相互作用的要素组成的系统。承前启后，</w:t>
      </w:r>
      <w:r>
        <w:rPr>
          <w:rFonts w:ascii="仿宋" w:hAnsi="仿宋" w:eastAsia="仿宋" w:cs="仿宋"/>
          <w:spacing w:val="7"/>
          <w:sz w:val="31"/>
          <w:szCs w:val="31"/>
        </w:rPr>
        <w:t>本白皮书在</w:t>
      </w:r>
      <w:r>
        <w:rPr>
          <w:rFonts w:ascii="仿宋" w:hAnsi="仿宋" w:eastAsia="仿宋" w:cs="仿宋"/>
          <w:spacing w:val="-35"/>
          <w:sz w:val="31"/>
          <w:szCs w:val="31"/>
        </w:rPr>
        <w:t xml:space="preserve"> </w:t>
      </w:r>
      <w:r>
        <w:rPr>
          <w:rFonts w:ascii="仿宋" w:hAnsi="仿宋" w:eastAsia="仿宋" w:cs="仿宋"/>
          <w:spacing w:val="7"/>
          <w:sz w:val="31"/>
          <w:szCs w:val="31"/>
        </w:rPr>
        <w:t>1.0</w:t>
      </w:r>
      <w:r>
        <w:rPr>
          <w:rFonts w:ascii="仿宋" w:hAnsi="仿宋" w:eastAsia="仿宋" w:cs="仿宋"/>
          <w:spacing w:val="-72"/>
          <w:sz w:val="31"/>
          <w:szCs w:val="31"/>
        </w:rPr>
        <w:t xml:space="preserve"> </w:t>
      </w:r>
      <w:r>
        <w:rPr>
          <w:rFonts w:ascii="仿宋" w:hAnsi="仿宋" w:eastAsia="仿宋" w:cs="仿宋"/>
          <w:spacing w:val="7"/>
          <w:sz w:val="31"/>
          <w:szCs w:val="31"/>
        </w:rPr>
        <w:t>版本确立的低空经济场景五大基本要素基础</w:t>
      </w:r>
      <w:r>
        <w:rPr>
          <w:rFonts w:ascii="仿宋" w:hAnsi="仿宋" w:eastAsia="仿宋" w:cs="仿宋"/>
          <w:spacing w:val="9"/>
          <w:sz w:val="31"/>
          <w:szCs w:val="31"/>
        </w:rPr>
        <w:t>上，进一步融入低空空域、基础设施、政策法规、安全风险</w:t>
      </w:r>
      <w:r>
        <w:rPr>
          <w:rFonts w:ascii="仿宋" w:hAnsi="仿宋" w:eastAsia="仿宋" w:cs="仿宋"/>
          <w:spacing w:val="3"/>
          <w:sz w:val="31"/>
          <w:szCs w:val="31"/>
        </w:rPr>
        <w:t>四大外部环境要素，从而构建起一个更为完整的“5+4”要素</w:t>
      </w:r>
      <w:r>
        <w:rPr>
          <w:rFonts w:ascii="仿宋" w:hAnsi="仿宋" w:eastAsia="仿宋" w:cs="仿宋"/>
          <w:spacing w:val="5"/>
          <w:sz w:val="31"/>
          <w:szCs w:val="31"/>
        </w:rPr>
        <w:t>体系，</w:t>
      </w:r>
      <w:r>
        <w:rPr>
          <w:rFonts w:ascii="仿宋" w:hAnsi="仿宋" w:eastAsia="仿宋" w:cs="仿宋"/>
          <w:spacing w:val="-49"/>
          <w:sz w:val="31"/>
          <w:szCs w:val="31"/>
        </w:rPr>
        <w:t xml:space="preserve"> </w:t>
      </w:r>
      <w:r>
        <w:rPr>
          <w:rFonts w:ascii="仿宋" w:hAnsi="仿宋" w:eastAsia="仿宋" w:cs="仿宋"/>
          <w:spacing w:val="5"/>
          <w:sz w:val="31"/>
          <w:szCs w:val="31"/>
        </w:rPr>
        <w:t>旨在厘清各要素如何共同驱动低空经济场景的价值创</w:t>
      </w:r>
      <w:r>
        <w:rPr>
          <w:rFonts w:ascii="仿宋" w:hAnsi="仿宋" w:eastAsia="仿宋" w:cs="仿宋"/>
          <w:spacing w:val="6"/>
          <w:sz w:val="31"/>
          <w:szCs w:val="31"/>
        </w:rPr>
        <w:t>造与演进。</w:t>
      </w:r>
    </w:p>
    <w:p w14:paraId="45EEE1CD">
      <w:pPr>
        <w:spacing w:before="1" w:line="222" w:lineRule="auto"/>
        <w:ind w:left="687"/>
        <w:outlineLvl w:val="1"/>
        <w:rPr>
          <w:rFonts w:ascii="楷体" w:hAnsi="楷体" w:eastAsia="楷体" w:cs="楷体"/>
          <w:sz w:val="31"/>
          <w:szCs w:val="31"/>
        </w:rPr>
      </w:pPr>
      <w:bookmarkStart w:id="3" w:name="bookmark4"/>
      <w:bookmarkEnd w:id="3"/>
      <w:r>
        <w:rPr>
          <w:rFonts w:ascii="楷体" w:hAnsi="楷体" w:eastAsia="楷体" w:cs="楷体"/>
          <w:spacing w:val="3"/>
          <w:sz w:val="31"/>
          <w:szCs w:val="31"/>
        </w:rPr>
        <w:t>1.1 内在核心：场景本体的五大基本要素</w:t>
      </w:r>
    </w:p>
    <w:p w14:paraId="01C05FE3">
      <w:pPr>
        <w:spacing w:before="193" w:line="333" w:lineRule="auto"/>
        <w:ind w:left="26" w:firstLine="636"/>
        <w:jc w:val="both"/>
        <w:rPr>
          <w:rFonts w:ascii="仿宋" w:hAnsi="仿宋" w:eastAsia="仿宋" w:cs="仿宋"/>
          <w:sz w:val="31"/>
          <w:szCs w:val="31"/>
        </w:rPr>
      </w:pPr>
      <w:r>
        <w:rPr>
          <w:rFonts w:ascii="仿宋" w:hAnsi="仿宋" w:eastAsia="仿宋" w:cs="仿宋"/>
          <w:spacing w:val="-1"/>
          <w:sz w:val="31"/>
          <w:szCs w:val="31"/>
        </w:rPr>
        <w:t>根据《2024低空经济场景白皮书（</w:t>
      </w:r>
      <w:r>
        <w:rPr>
          <w:rFonts w:ascii="仿宋" w:hAnsi="仿宋" w:eastAsia="仿宋" w:cs="仿宋"/>
          <w:spacing w:val="-67"/>
          <w:sz w:val="31"/>
          <w:szCs w:val="31"/>
        </w:rPr>
        <w:t xml:space="preserve"> </w:t>
      </w:r>
      <w:r>
        <w:rPr>
          <w:rFonts w:ascii="仿宋" w:hAnsi="仿宋" w:eastAsia="仿宋" w:cs="仿宋"/>
          <w:spacing w:val="-1"/>
          <w:sz w:val="31"/>
          <w:szCs w:val="31"/>
        </w:rPr>
        <w:t>1.0）》的定义：“低</w:t>
      </w:r>
      <w:r>
        <w:rPr>
          <w:rFonts w:ascii="仿宋" w:hAnsi="仿宋" w:eastAsia="仿宋" w:cs="仿宋"/>
          <w:spacing w:val="8"/>
          <w:sz w:val="31"/>
          <w:szCs w:val="31"/>
        </w:rPr>
        <w:t>空经济场景”是指运用什么低空载运装备、搭载什么低空作</w:t>
      </w:r>
      <w:r>
        <w:rPr>
          <w:rFonts w:ascii="仿宋" w:hAnsi="仿宋" w:eastAsia="仿宋" w:cs="仿宋"/>
          <w:spacing w:val="9"/>
          <w:sz w:val="31"/>
          <w:szCs w:val="31"/>
        </w:rPr>
        <w:t>业装备、依靠什么低空相关关键技术、面向</w:t>
      </w:r>
      <w:r>
        <w:rPr>
          <w:rFonts w:ascii="仿宋" w:hAnsi="仿宋" w:eastAsia="仿宋" w:cs="仿宋"/>
          <w:spacing w:val="8"/>
          <w:sz w:val="31"/>
          <w:szCs w:val="31"/>
        </w:rPr>
        <w:t>什么国民经济行</w:t>
      </w:r>
      <w:r>
        <w:rPr>
          <w:rFonts w:ascii="仿宋" w:hAnsi="仿宋" w:eastAsia="仿宋" w:cs="仿宋"/>
          <w:spacing w:val="12"/>
          <w:sz w:val="31"/>
          <w:szCs w:val="31"/>
        </w:rPr>
        <w:t>业分类、实现何种功能。载运装备、作业装备、关键技术、</w:t>
      </w:r>
      <w:r>
        <w:rPr>
          <w:rFonts w:ascii="仿宋" w:hAnsi="仿宋" w:eastAsia="仿宋" w:cs="仿宋"/>
          <w:spacing w:val="9"/>
          <w:sz w:val="31"/>
          <w:szCs w:val="31"/>
        </w:rPr>
        <w:t>行业分类、实现功能这五个要素共同构成了一个</w:t>
      </w:r>
      <w:r>
        <w:rPr>
          <w:rFonts w:ascii="仿宋" w:hAnsi="仿宋" w:eastAsia="仿宋" w:cs="仿宋"/>
          <w:spacing w:val="8"/>
          <w:sz w:val="31"/>
          <w:szCs w:val="31"/>
        </w:rPr>
        <w:t>低空经济场</w:t>
      </w:r>
      <w:r>
        <w:rPr>
          <w:rFonts w:ascii="仿宋" w:hAnsi="仿宋" w:eastAsia="仿宋" w:cs="仿宋"/>
          <w:spacing w:val="9"/>
          <w:sz w:val="31"/>
          <w:szCs w:val="31"/>
        </w:rPr>
        <w:t>景的内在核心，回答了“用什么、靠什么、为谁</w:t>
      </w:r>
      <w:r>
        <w:rPr>
          <w:rFonts w:ascii="仿宋" w:hAnsi="仿宋" w:eastAsia="仿宋" w:cs="仿宋"/>
          <w:spacing w:val="8"/>
          <w:sz w:val="31"/>
          <w:szCs w:val="31"/>
        </w:rPr>
        <w:t>服务、做什</w:t>
      </w:r>
      <w:r>
        <w:rPr>
          <w:rFonts w:ascii="仿宋" w:hAnsi="仿宋" w:eastAsia="仿宋" w:cs="仿宋"/>
          <w:spacing w:val="-17"/>
          <w:sz w:val="31"/>
          <w:szCs w:val="31"/>
        </w:rPr>
        <w:t>么、有何用”这些根本问题，从而共同定义了场景的“本体”。</w:t>
      </w:r>
    </w:p>
    <w:p w14:paraId="02783C8A">
      <w:pPr>
        <w:spacing w:line="222" w:lineRule="auto"/>
        <w:ind w:left="687"/>
        <w:outlineLvl w:val="2"/>
        <w:rPr>
          <w:rFonts w:ascii="仿宋" w:hAnsi="仿宋" w:eastAsia="仿宋" w:cs="仿宋"/>
          <w:sz w:val="31"/>
          <w:szCs w:val="31"/>
        </w:rPr>
      </w:pPr>
      <w:bookmarkStart w:id="4" w:name="bookmark5"/>
      <w:bookmarkEnd w:id="4"/>
      <w:r>
        <w:rPr>
          <w:rFonts w:ascii="仿宋" w:hAnsi="仿宋" w:eastAsia="仿宋" w:cs="仿宋"/>
          <w:spacing w:val="5"/>
          <w:sz w:val="31"/>
          <w:szCs w:val="31"/>
        </w:rPr>
        <w:t>1.1.1</w:t>
      </w:r>
      <w:r>
        <w:rPr>
          <w:rFonts w:ascii="仿宋" w:hAnsi="仿宋" w:eastAsia="仿宋" w:cs="仿宋"/>
          <w:spacing w:val="-43"/>
          <w:sz w:val="31"/>
          <w:szCs w:val="31"/>
        </w:rPr>
        <w:t xml:space="preserve"> </w:t>
      </w:r>
      <w:r>
        <w:rPr>
          <w:rFonts w:ascii="仿宋" w:hAnsi="仿宋" w:eastAsia="仿宋" w:cs="仿宋"/>
          <w:spacing w:val="5"/>
          <w:sz w:val="31"/>
          <w:szCs w:val="31"/>
        </w:rPr>
        <w:t>载运装备：场景实现的移动平台</w:t>
      </w:r>
    </w:p>
    <w:p w14:paraId="057101D0">
      <w:pPr>
        <w:spacing w:before="185" w:line="334" w:lineRule="auto"/>
        <w:ind w:left="30" w:right="90" w:firstLine="644"/>
        <w:jc w:val="both"/>
        <w:rPr>
          <w:rFonts w:ascii="仿宋" w:hAnsi="仿宋" w:eastAsia="仿宋" w:cs="仿宋"/>
          <w:sz w:val="31"/>
          <w:szCs w:val="31"/>
        </w:rPr>
      </w:pPr>
      <w:r>
        <w:rPr>
          <w:rFonts w:ascii="仿宋" w:hAnsi="仿宋" w:eastAsia="仿宋" w:cs="仿宋"/>
          <w:spacing w:val="8"/>
          <w:sz w:val="31"/>
          <w:szCs w:val="31"/>
        </w:rPr>
        <w:t>载运装备，即载具，是低空经济场景的物理实体，是低空技术集成与功能实现的“移动平台”，其类型与性能直接定义了应用场景的基本形态与能力边界。不同装备对应不同的场景需求。例如，多旋翼无人机凭借其卓越的悬停与低速</w:t>
      </w:r>
    </w:p>
    <w:p w14:paraId="1D48EFDC">
      <w:pPr>
        <w:spacing w:line="334" w:lineRule="auto"/>
        <w:rPr>
          <w:rFonts w:ascii="仿宋" w:hAnsi="仿宋" w:eastAsia="仿宋" w:cs="仿宋"/>
          <w:sz w:val="31"/>
          <w:szCs w:val="31"/>
        </w:rPr>
        <w:sectPr>
          <w:footerReference r:id="rId16" w:type="default"/>
          <w:pgSz w:w="11907" w:h="16839"/>
          <w:pgMar w:top="400" w:right="1712" w:bottom="1165" w:left="1785" w:header="0" w:footer="803" w:gutter="0"/>
          <w:cols w:space="720" w:num="1"/>
        </w:sectPr>
      </w:pPr>
    </w:p>
    <w:p w14:paraId="2A9BC010">
      <w:pPr>
        <w:pStyle w:val="2"/>
        <w:spacing w:line="275" w:lineRule="auto"/>
      </w:pPr>
    </w:p>
    <w:p w14:paraId="1779E507">
      <w:pPr>
        <w:pStyle w:val="2"/>
        <w:spacing w:line="276" w:lineRule="auto"/>
      </w:pPr>
    </w:p>
    <w:p w14:paraId="429BB368">
      <w:pPr>
        <w:pStyle w:val="2"/>
        <w:spacing w:line="276" w:lineRule="auto"/>
      </w:pPr>
    </w:p>
    <w:p w14:paraId="4702EE55">
      <w:pPr>
        <w:pStyle w:val="2"/>
        <w:spacing w:line="276" w:lineRule="auto"/>
      </w:pPr>
    </w:p>
    <w:p w14:paraId="7DFC2584">
      <w:pPr>
        <w:spacing w:before="100" w:line="334" w:lineRule="auto"/>
        <w:ind w:left="24" w:right="24"/>
        <w:jc w:val="both"/>
        <w:rPr>
          <w:rFonts w:ascii="仿宋" w:hAnsi="仿宋" w:eastAsia="仿宋" w:cs="仿宋"/>
          <w:sz w:val="31"/>
          <w:szCs w:val="31"/>
        </w:rPr>
      </w:pPr>
      <w:r>
        <w:rPr>
          <w:rFonts w:ascii="仿宋" w:hAnsi="仿宋" w:eastAsia="仿宋" w:cs="仿宋"/>
          <w:spacing w:val="-1"/>
          <w:sz w:val="31"/>
          <w:szCs w:val="31"/>
        </w:rPr>
        <w:t>机动性，成为农业植保、影视航拍等精细化作业场景的首选；</w:t>
      </w:r>
      <w:r>
        <w:rPr>
          <w:rFonts w:ascii="仿宋" w:hAnsi="仿宋" w:eastAsia="仿宋" w:cs="仿宋"/>
          <w:spacing w:val="3"/>
          <w:sz w:val="31"/>
          <w:szCs w:val="31"/>
        </w:rPr>
        <w:t>而多种构型的电动垂直起降航空器（</w:t>
      </w:r>
      <w:r>
        <w:rPr>
          <w:rFonts w:ascii="仿宋" w:hAnsi="仿宋" w:eastAsia="仿宋" w:cs="仿宋"/>
          <w:sz w:val="31"/>
          <w:szCs w:val="31"/>
        </w:rPr>
        <w:t>eVTOL</w:t>
      </w:r>
      <w:r>
        <w:rPr>
          <w:rFonts w:ascii="仿宋" w:hAnsi="仿宋" w:eastAsia="仿宋" w:cs="仿宋"/>
          <w:spacing w:val="3"/>
          <w:sz w:val="31"/>
          <w:szCs w:val="31"/>
        </w:rPr>
        <w:t>）融合了直升机的垂直起降与固定翼的高效巡航能力，为城市空中交通（</w:t>
      </w:r>
      <w:r>
        <w:rPr>
          <w:rFonts w:ascii="仿宋" w:hAnsi="仿宋" w:eastAsia="仿宋" w:cs="仿宋"/>
          <w:sz w:val="31"/>
          <w:szCs w:val="31"/>
        </w:rPr>
        <w:t>UAM</w:t>
      </w:r>
      <w:r>
        <w:rPr>
          <w:rFonts w:ascii="仿宋" w:hAnsi="仿宋" w:eastAsia="仿宋" w:cs="仿宋"/>
          <w:spacing w:val="3"/>
          <w:sz w:val="31"/>
          <w:szCs w:val="31"/>
        </w:rPr>
        <w:t>）</w:t>
      </w:r>
      <w:r>
        <w:rPr>
          <w:rFonts w:ascii="仿宋" w:hAnsi="仿宋" w:eastAsia="仿宋" w:cs="仿宋"/>
          <w:spacing w:val="6"/>
          <w:sz w:val="31"/>
          <w:szCs w:val="31"/>
        </w:rPr>
        <w:t>提供了颠覆性的解决方案；</w:t>
      </w:r>
      <w:r>
        <w:rPr>
          <w:rFonts w:ascii="仿宋" w:hAnsi="仿宋" w:eastAsia="仿宋" w:cs="仿宋"/>
          <w:spacing w:val="-82"/>
          <w:sz w:val="31"/>
          <w:szCs w:val="31"/>
        </w:rPr>
        <w:t xml:space="preserve"> </w:t>
      </w:r>
      <w:r>
        <w:rPr>
          <w:rFonts w:ascii="仿宋" w:hAnsi="仿宋" w:eastAsia="仿宋" w:cs="仿宋"/>
          <w:spacing w:val="6"/>
          <w:sz w:val="31"/>
          <w:szCs w:val="31"/>
        </w:rPr>
        <w:t>区域物流干线运输场景，未来则</w:t>
      </w:r>
      <w:r>
        <w:rPr>
          <w:rFonts w:ascii="仿宋" w:hAnsi="仿宋" w:eastAsia="仿宋" w:cs="仿宋"/>
          <w:spacing w:val="9"/>
          <w:sz w:val="31"/>
          <w:szCs w:val="31"/>
        </w:rPr>
        <w:t>可能由具备长航时、大载重优势的大型无人货运固定</w:t>
      </w:r>
      <w:r>
        <w:rPr>
          <w:rFonts w:ascii="仿宋" w:hAnsi="仿宋" w:eastAsia="仿宋" w:cs="仿宋"/>
          <w:spacing w:val="8"/>
          <w:sz w:val="31"/>
          <w:szCs w:val="31"/>
        </w:rPr>
        <w:t>翼飞机</w:t>
      </w:r>
      <w:r>
        <w:rPr>
          <w:rFonts w:ascii="仿宋" w:hAnsi="仿宋" w:eastAsia="仿宋" w:cs="仿宋"/>
          <w:spacing w:val="-8"/>
          <w:sz w:val="31"/>
          <w:szCs w:val="31"/>
        </w:rPr>
        <w:t>来主导。</w:t>
      </w:r>
    </w:p>
    <w:p w14:paraId="1ED77678">
      <w:pPr>
        <w:spacing w:before="13" w:line="333" w:lineRule="auto"/>
        <w:ind w:left="20" w:right="89" w:firstLine="654"/>
        <w:jc w:val="both"/>
        <w:rPr>
          <w:rFonts w:ascii="仿宋" w:hAnsi="仿宋" w:eastAsia="仿宋" w:cs="仿宋"/>
          <w:sz w:val="31"/>
          <w:szCs w:val="31"/>
        </w:rPr>
      </w:pPr>
      <w:r>
        <w:rPr>
          <w:rFonts w:ascii="仿宋" w:hAnsi="仿宋" w:eastAsia="仿宋" w:cs="仿宋"/>
          <w:spacing w:val="8"/>
          <w:sz w:val="31"/>
          <w:szCs w:val="31"/>
        </w:rPr>
        <w:t>载运装备的突破正持续拓宽场景的边界。例如，上海峰</w:t>
      </w:r>
      <w:r>
        <w:rPr>
          <w:rFonts w:ascii="仿宋" w:hAnsi="仿宋" w:eastAsia="仿宋" w:cs="仿宋"/>
          <w:spacing w:val="3"/>
          <w:sz w:val="31"/>
          <w:szCs w:val="31"/>
        </w:rPr>
        <w:t>飞航空科技有限公司研发的“凯瑞鸥”</w:t>
      </w:r>
      <w:r>
        <w:rPr>
          <w:rFonts w:ascii="仿宋" w:hAnsi="仿宋" w:eastAsia="仿宋" w:cs="仿宋"/>
          <w:sz w:val="31"/>
          <w:szCs w:val="31"/>
        </w:rPr>
        <w:t>eVTOL</w:t>
      </w:r>
      <w:r>
        <w:rPr>
          <w:rFonts w:ascii="仿宋" w:hAnsi="仿宋" w:eastAsia="仿宋" w:cs="仿宋"/>
          <w:spacing w:val="3"/>
          <w:sz w:val="31"/>
          <w:szCs w:val="31"/>
        </w:rPr>
        <w:t>，作为全球首款</w:t>
      </w:r>
      <w:r>
        <w:rPr>
          <w:rFonts w:ascii="仿宋" w:hAnsi="仿宋" w:eastAsia="仿宋" w:cs="仿宋"/>
          <w:spacing w:val="-13"/>
          <w:sz w:val="31"/>
          <w:szCs w:val="31"/>
        </w:rPr>
        <w:t>取得型号合格证（TC）、生产许可证（PC）及单机适航证（AC）</w:t>
      </w:r>
      <w:r>
        <w:rPr>
          <w:rFonts w:ascii="仿宋" w:hAnsi="仿宋" w:eastAsia="仿宋" w:cs="仿宋"/>
          <w:spacing w:val="1"/>
          <w:sz w:val="31"/>
          <w:szCs w:val="31"/>
        </w:rPr>
        <w:t>的吨级</w:t>
      </w:r>
      <w:r>
        <w:rPr>
          <w:rFonts w:ascii="仿宋" w:hAnsi="仿宋" w:eastAsia="仿宋" w:cs="仿宋"/>
          <w:spacing w:val="-53"/>
          <w:sz w:val="31"/>
          <w:szCs w:val="31"/>
        </w:rPr>
        <w:t xml:space="preserve"> </w:t>
      </w:r>
      <w:r>
        <w:rPr>
          <w:rFonts w:ascii="仿宋" w:hAnsi="仿宋" w:eastAsia="仿宋" w:cs="仿宋"/>
          <w:sz w:val="31"/>
          <w:szCs w:val="31"/>
        </w:rPr>
        <w:t>eVTOL</w:t>
      </w:r>
      <w:r>
        <w:rPr>
          <w:rFonts w:ascii="仿宋" w:hAnsi="仿宋" w:eastAsia="仿宋" w:cs="仿宋"/>
          <w:spacing w:val="1"/>
          <w:sz w:val="31"/>
          <w:szCs w:val="31"/>
        </w:rPr>
        <w:t>，已于</w:t>
      </w:r>
      <w:r>
        <w:rPr>
          <w:rFonts w:ascii="仿宋" w:hAnsi="仿宋" w:eastAsia="仿宋" w:cs="仿宋"/>
          <w:spacing w:val="-51"/>
          <w:sz w:val="31"/>
          <w:szCs w:val="31"/>
        </w:rPr>
        <w:t xml:space="preserve"> </w:t>
      </w:r>
      <w:r>
        <w:rPr>
          <w:rFonts w:ascii="仿宋" w:hAnsi="仿宋" w:eastAsia="仿宋" w:cs="仿宋"/>
          <w:spacing w:val="1"/>
          <w:sz w:val="31"/>
          <w:szCs w:val="31"/>
        </w:rPr>
        <w:t>2025</w:t>
      </w:r>
      <w:r>
        <w:rPr>
          <w:rFonts w:ascii="仿宋" w:hAnsi="仿宋" w:eastAsia="仿宋" w:cs="仿宋"/>
          <w:spacing w:val="-58"/>
          <w:sz w:val="31"/>
          <w:szCs w:val="31"/>
        </w:rPr>
        <w:t xml:space="preserve"> </w:t>
      </w:r>
      <w:r>
        <w:rPr>
          <w:rFonts w:ascii="仿宋" w:hAnsi="仿宋" w:eastAsia="仿宋" w:cs="仿宋"/>
          <w:spacing w:val="1"/>
          <w:sz w:val="31"/>
          <w:szCs w:val="31"/>
        </w:rPr>
        <w:t>年</w:t>
      </w:r>
      <w:r>
        <w:rPr>
          <w:rFonts w:ascii="仿宋" w:hAnsi="仿宋" w:eastAsia="仿宋" w:cs="仿宋"/>
          <w:spacing w:val="-48"/>
          <w:sz w:val="31"/>
          <w:szCs w:val="31"/>
        </w:rPr>
        <w:t xml:space="preserve"> </w:t>
      </w:r>
      <w:r>
        <w:rPr>
          <w:rFonts w:ascii="仿宋" w:hAnsi="仿宋" w:eastAsia="仿宋" w:cs="仿宋"/>
          <w:spacing w:val="1"/>
          <w:sz w:val="31"/>
          <w:szCs w:val="31"/>
        </w:rPr>
        <w:t>8</w:t>
      </w:r>
      <w:r>
        <w:rPr>
          <w:rFonts w:ascii="仿宋" w:hAnsi="仿宋" w:eastAsia="仿宋" w:cs="仿宋"/>
          <w:spacing w:val="-46"/>
          <w:sz w:val="31"/>
          <w:szCs w:val="31"/>
        </w:rPr>
        <w:t xml:space="preserve"> </w:t>
      </w:r>
      <w:r>
        <w:rPr>
          <w:rFonts w:ascii="仿宋" w:hAnsi="仿宋" w:eastAsia="仿宋" w:cs="仿宋"/>
          <w:spacing w:val="1"/>
          <w:sz w:val="31"/>
          <w:szCs w:val="31"/>
        </w:rPr>
        <w:t>月成功完成全球首次海上石油</w:t>
      </w:r>
      <w:r>
        <w:rPr>
          <w:rFonts w:ascii="仿宋" w:hAnsi="仿宋" w:eastAsia="仿宋" w:cs="仿宋"/>
          <w:spacing w:val="9"/>
          <w:sz w:val="31"/>
          <w:szCs w:val="31"/>
        </w:rPr>
        <w:t>平台物资运输飞行，为特殊地形环境下的大载重物流场景提</w:t>
      </w:r>
      <w:r>
        <w:rPr>
          <w:rFonts w:ascii="仿宋" w:hAnsi="仿宋" w:eastAsia="仿宋" w:cs="仿宋"/>
          <w:spacing w:val="4"/>
          <w:sz w:val="31"/>
          <w:szCs w:val="31"/>
        </w:rPr>
        <w:t>供了全新方案；广州亿航智能技术有限公司于</w:t>
      </w:r>
      <w:r>
        <w:rPr>
          <w:rFonts w:ascii="仿宋" w:hAnsi="仿宋" w:eastAsia="仿宋" w:cs="仿宋"/>
          <w:spacing w:val="-35"/>
          <w:sz w:val="31"/>
          <w:szCs w:val="31"/>
        </w:rPr>
        <w:t xml:space="preserve"> </w:t>
      </w:r>
      <w:r>
        <w:rPr>
          <w:rFonts w:ascii="仿宋" w:hAnsi="仿宋" w:eastAsia="仿宋" w:cs="仿宋"/>
          <w:spacing w:val="4"/>
          <w:sz w:val="31"/>
          <w:szCs w:val="31"/>
        </w:rPr>
        <w:t>2025</w:t>
      </w:r>
      <w:r>
        <w:rPr>
          <w:rFonts w:ascii="仿宋" w:hAnsi="仿宋" w:eastAsia="仿宋" w:cs="仿宋"/>
          <w:spacing w:val="-58"/>
          <w:sz w:val="31"/>
          <w:szCs w:val="31"/>
        </w:rPr>
        <w:t xml:space="preserve"> </w:t>
      </w:r>
      <w:r>
        <w:rPr>
          <w:rFonts w:ascii="仿宋" w:hAnsi="仿宋" w:eastAsia="仿宋" w:cs="仿宋"/>
          <w:spacing w:val="4"/>
          <w:sz w:val="31"/>
          <w:szCs w:val="31"/>
        </w:rPr>
        <w:t>年</w:t>
      </w:r>
      <w:r>
        <w:rPr>
          <w:rFonts w:ascii="仿宋" w:hAnsi="仿宋" w:eastAsia="仿宋" w:cs="仿宋"/>
          <w:spacing w:val="-43"/>
          <w:sz w:val="31"/>
          <w:szCs w:val="31"/>
        </w:rPr>
        <w:t xml:space="preserve"> </w:t>
      </w:r>
      <w:r>
        <w:rPr>
          <w:rFonts w:ascii="仿宋" w:hAnsi="仿宋" w:eastAsia="仿宋" w:cs="仿宋"/>
          <w:spacing w:val="4"/>
          <w:sz w:val="31"/>
          <w:szCs w:val="31"/>
        </w:rPr>
        <w:t>10</w:t>
      </w:r>
      <w:r>
        <w:rPr>
          <w:rFonts w:ascii="仿宋" w:hAnsi="仿宋" w:eastAsia="仿宋" w:cs="仿宋"/>
          <w:spacing w:val="-46"/>
          <w:sz w:val="31"/>
          <w:szCs w:val="31"/>
        </w:rPr>
        <w:t xml:space="preserve"> </w:t>
      </w:r>
      <w:r>
        <w:rPr>
          <w:rFonts w:ascii="仿宋" w:hAnsi="仿宋" w:eastAsia="仿宋" w:cs="仿宋"/>
          <w:spacing w:val="4"/>
          <w:sz w:val="31"/>
          <w:szCs w:val="31"/>
        </w:rPr>
        <w:t>月</w:t>
      </w:r>
      <w:r>
        <w:rPr>
          <w:rFonts w:ascii="仿宋" w:hAnsi="仿宋" w:eastAsia="仿宋" w:cs="仿宋"/>
          <w:spacing w:val="9"/>
          <w:sz w:val="31"/>
          <w:szCs w:val="31"/>
        </w:rPr>
        <w:t>宣布推出新一代长航程无人驾驶载人航空器“</w:t>
      </w:r>
      <w:r>
        <w:rPr>
          <w:rFonts w:ascii="仿宋" w:hAnsi="仿宋" w:eastAsia="仿宋" w:cs="仿宋"/>
          <w:sz w:val="31"/>
          <w:szCs w:val="31"/>
        </w:rPr>
        <w:t>VT</w:t>
      </w:r>
      <w:r>
        <w:rPr>
          <w:rFonts w:ascii="仿宋" w:hAnsi="仿宋" w:eastAsia="仿宋" w:cs="仿宋"/>
          <w:spacing w:val="9"/>
          <w:sz w:val="31"/>
          <w:szCs w:val="31"/>
        </w:rPr>
        <w:t>35”，其配</w:t>
      </w:r>
      <w:r>
        <w:rPr>
          <w:rFonts w:ascii="仿宋" w:hAnsi="仿宋" w:eastAsia="仿宋" w:cs="仿宋"/>
          <w:spacing w:val="7"/>
          <w:sz w:val="31"/>
          <w:szCs w:val="31"/>
        </w:rPr>
        <w:t>备</w:t>
      </w:r>
      <w:r>
        <w:rPr>
          <w:rFonts w:ascii="仿宋" w:hAnsi="仿宋" w:eastAsia="仿宋" w:cs="仿宋"/>
          <w:spacing w:val="-43"/>
          <w:sz w:val="31"/>
          <w:szCs w:val="31"/>
        </w:rPr>
        <w:t xml:space="preserve"> </w:t>
      </w:r>
      <w:r>
        <w:rPr>
          <w:rFonts w:ascii="仿宋" w:hAnsi="仿宋" w:eastAsia="仿宋" w:cs="仿宋"/>
          <w:spacing w:val="7"/>
          <w:sz w:val="31"/>
          <w:szCs w:val="31"/>
        </w:rPr>
        <w:t>8</w:t>
      </w:r>
      <w:r>
        <w:rPr>
          <w:rFonts w:ascii="仿宋" w:hAnsi="仿宋" w:eastAsia="仿宋" w:cs="仿宋"/>
          <w:spacing w:val="-59"/>
          <w:sz w:val="31"/>
          <w:szCs w:val="31"/>
        </w:rPr>
        <w:t xml:space="preserve"> </w:t>
      </w:r>
      <w:r>
        <w:rPr>
          <w:rFonts w:ascii="仿宋" w:hAnsi="仿宋" w:eastAsia="仿宋" w:cs="仿宋"/>
          <w:spacing w:val="7"/>
          <w:sz w:val="31"/>
          <w:szCs w:val="31"/>
        </w:rPr>
        <w:t>个分布式升力螺旋桨实现垂直起降，并通过尾推桨和固</w:t>
      </w:r>
      <w:r>
        <w:rPr>
          <w:rFonts w:ascii="仿宋" w:hAnsi="仿宋" w:eastAsia="仿宋" w:cs="仿宋"/>
          <w:spacing w:val="3"/>
          <w:sz w:val="31"/>
          <w:szCs w:val="31"/>
        </w:rPr>
        <w:t>定翼实现巡航飞行，满载设计航程约</w:t>
      </w:r>
      <w:r>
        <w:rPr>
          <w:rFonts w:ascii="仿宋" w:hAnsi="仿宋" w:eastAsia="仿宋" w:cs="仿宋"/>
          <w:spacing w:val="-35"/>
          <w:sz w:val="31"/>
          <w:szCs w:val="31"/>
        </w:rPr>
        <w:t xml:space="preserve"> </w:t>
      </w:r>
      <w:r>
        <w:rPr>
          <w:rFonts w:ascii="仿宋" w:hAnsi="仿宋" w:eastAsia="仿宋" w:cs="仿宋"/>
          <w:spacing w:val="3"/>
          <w:sz w:val="31"/>
          <w:szCs w:val="31"/>
        </w:rPr>
        <w:t>200</w:t>
      </w:r>
      <w:r>
        <w:rPr>
          <w:rFonts w:ascii="仿宋" w:hAnsi="仿宋" w:eastAsia="仿宋" w:cs="仿宋"/>
          <w:spacing w:val="-52"/>
          <w:sz w:val="31"/>
          <w:szCs w:val="31"/>
        </w:rPr>
        <w:t xml:space="preserve"> </w:t>
      </w:r>
      <w:r>
        <w:rPr>
          <w:rFonts w:ascii="仿宋" w:hAnsi="仿宋" w:eastAsia="仿宋" w:cs="仿宋"/>
          <w:spacing w:val="3"/>
          <w:sz w:val="31"/>
          <w:szCs w:val="31"/>
        </w:rPr>
        <w:t>千米，</w:t>
      </w:r>
      <w:r>
        <w:rPr>
          <w:rFonts w:ascii="仿宋" w:hAnsi="仿宋" w:eastAsia="仿宋" w:cs="仿宋"/>
          <w:spacing w:val="-70"/>
          <w:sz w:val="31"/>
          <w:szCs w:val="31"/>
        </w:rPr>
        <w:t xml:space="preserve"> </w:t>
      </w:r>
      <w:r>
        <w:rPr>
          <w:rFonts w:ascii="仿宋" w:hAnsi="仿宋" w:eastAsia="仿宋" w:cs="仿宋"/>
          <w:spacing w:val="3"/>
          <w:sz w:val="31"/>
          <w:szCs w:val="31"/>
        </w:rPr>
        <w:t>旨在服务于</w:t>
      </w:r>
      <w:r>
        <w:rPr>
          <w:rFonts w:ascii="仿宋" w:hAnsi="仿宋" w:eastAsia="仿宋" w:cs="仿宋"/>
          <w:spacing w:val="9"/>
          <w:sz w:val="31"/>
          <w:szCs w:val="31"/>
        </w:rPr>
        <w:t>跨城、跨海等中长途空中交通场景；哈尔滨飞机工业集</w:t>
      </w:r>
      <w:r>
        <w:rPr>
          <w:rFonts w:ascii="仿宋" w:hAnsi="仿宋" w:eastAsia="仿宋" w:cs="仿宋"/>
          <w:spacing w:val="8"/>
          <w:sz w:val="31"/>
          <w:szCs w:val="31"/>
        </w:rPr>
        <w:t>团有</w:t>
      </w:r>
      <w:r>
        <w:rPr>
          <w:rFonts w:ascii="仿宋" w:hAnsi="仿宋" w:eastAsia="仿宋" w:cs="仿宋"/>
          <w:spacing w:val="6"/>
          <w:sz w:val="31"/>
          <w:szCs w:val="31"/>
        </w:rPr>
        <w:t>限责任公司研发的</w:t>
      </w:r>
      <w:r>
        <w:rPr>
          <w:rFonts w:ascii="仿宋" w:hAnsi="仿宋" w:eastAsia="仿宋" w:cs="仿宋"/>
          <w:spacing w:val="-54"/>
          <w:sz w:val="31"/>
          <w:szCs w:val="31"/>
        </w:rPr>
        <w:t xml:space="preserve"> </w:t>
      </w:r>
      <w:r>
        <w:rPr>
          <w:rFonts w:ascii="仿宋" w:hAnsi="仿宋" w:eastAsia="仿宋" w:cs="仿宋"/>
          <w:sz w:val="31"/>
          <w:szCs w:val="31"/>
        </w:rPr>
        <w:t>AC</w:t>
      </w:r>
      <w:r>
        <w:rPr>
          <w:rFonts w:ascii="仿宋" w:hAnsi="仿宋" w:eastAsia="仿宋" w:cs="仿宋"/>
          <w:spacing w:val="6"/>
          <w:sz w:val="31"/>
          <w:szCs w:val="31"/>
        </w:rPr>
        <w:t>332</w:t>
      </w:r>
      <w:r>
        <w:rPr>
          <w:rFonts w:ascii="仿宋" w:hAnsi="仿宋" w:eastAsia="仿宋" w:cs="仿宋"/>
          <w:spacing w:val="-50"/>
          <w:sz w:val="31"/>
          <w:szCs w:val="31"/>
        </w:rPr>
        <w:t xml:space="preserve"> </w:t>
      </w:r>
      <w:r>
        <w:rPr>
          <w:rFonts w:ascii="仿宋" w:hAnsi="仿宋" w:eastAsia="仿宋" w:cs="仿宋"/>
          <w:spacing w:val="6"/>
          <w:sz w:val="31"/>
          <w:szCs w:val="31"/>
        </w:rPr>
        <w:t>型直升机是按照</w:t>
      </w:r>
      <w:r>
        <w:rPr>
          <w:rFonts w:ascii="仿宋" w:hAnsi="仿宋" w:eastAsia="仿宋" w:cs="仿宋"/>
          <w:spacing w:val="-64"/>
          <w:sz w:val="31"/>
          <w:szCs w:val="31"/>
        </w:rPr>
        <w:t xml:space="preserve"> </w:t>
      </w:r>
      <w:r>
        <w:rPr>
          <w:rFonts w:ascii="仿宋" w:hAnsi="仿宋" w:eastAsia="仿宋" w:cs="仿宋"/>
          <w:sz w:val="31"/>
          <w:szCs w:val="31"/>
        </w:rPr>
        <w:t>CCAR</w:t>
      </w:r>
      <w:r>
        <w:rPr>
          <w:rFonts w:ascii="仿宋" w:hAnsi="仿宋" w:eastAsia="仿宋" w:cs="仿宋"/>
          <w:spacing w:val="6"/>
          <w:sz w:val="31"/>
          <w:szCs w:val="31"/>
        </w:rPr>
        <w:t>29-R2</w:t>
      </w:r>
      <w:r>
        <w:rPr>
          <w:rFonts w:ascii="仿宋" w:hAnsi="仿宋" w:eastAsia="仿宋" w:cs="仿宋"/>
          <w:spacing w:val="-60"/>
          <w:sz w:val="31"/>
          <w:szCs w:val="31"/>
        </w:rPr>
        <w:t xml:space="preserve"> </w:t>
      </w:r>
      <w:r>
        <w:rPr>
          <w:rFonts w:ascii="仿宋" w:hAnsi="仿宋" w:eastAsia="仿宋" w:cs="仿宋"/>
          <w:spacing w:val="6"/>
          <w:sz w:val="31"/>
          <w:szCs w:val="31"/>
        </w:rPr>
        <w:t>适航标</w:t>
      </w:r>
      <w:r>
        <w:rPr>
          <w:rFonts w:ascii="仿宋" w:hAnsi="仿宋" w:eastAsia="仿宋" w:cs="仿宋"/>
          <w:spacing w:val="9"/>
          <w:sz w:val="31"/>
          <w:szCs w:val="31"/>
        </w:rPr>
        <w:t>准研制的新一代双发轻型直升机，其模块化设计能够实现快速任务构型转换，广泛适用于应急救援、医疗救护、警用执</w:t>
      </w:r>
      <w:r>
        <w:rPr>
          <w:rFonts w:ascii="仿宋" w:hAnsi="仿宋" w:eastAsia="仿宋" w:cs="仿宋"/>
          <w:spacing w:val="8"/>
          <w:sz w:val="31"/>
          <w:szCs w:val="31"/>
        </w:rPr>
        <w:t>法、公务运输等多种场景，覆盖范围可延伸至我国 90%的地</w:t>
      </w:r>
      <w:r>
        <w:rPr>
          <w:rFonts w:ascii="仿宋" w:hAnsi="仿宋" w:eastAsia="仿宋" w:cs="仿宋"/>
          <w:spacing w:val="-8"/>
          <w:sz w:val="31"/>
          <w:szCs w:val="31"/>
        </w:rPr>
        <w:t>理疆域。</w:t>
      </w:r>
    </w:p>
    <w:p w14:paraId="06E74353">
      <w:pPr>
        <w:spacing w:before="1" w:line="333" w:lineRule="auto"/>
        <w:ind w:left="26" w:firstLine="680"/>
        <w:jc w:val="both"/>
        <w:rPr>
          <w:rFonts w:ascii="仿宋" w:hAnsi="仿宋" w:eastAsia="仿宋" w:cs="仿宋"/>
          <w:sz w:val="31"/>
          <w:szCs w:val="31"/>
        </w:rPr>
      </w:pPr>
      <w:r>
        <w:rPr>
          <w:rFonts w:ascii="仿宋" w:hAnsi="仿宋" w:eastAsia="仿宋" w:cs="仿宋"/>
          <w:spacing w:val="7"/>
          <w:sz w:val="31"/>
          <w:szCs w:val="31"/>
        </w:rPr>
        <w:t>当前，载运装备正朝着专业化、平台化、智能化方</w:t>
      </w:r>
      <w:r>
        <w:rPr>
          <w:rFonts w:ascii="仿宋" w:hAnsi="仿宋" w:eastAsia="仿宋" w:cs="仿宋"/>
          <w:spacing w:val="6"/>
          <w:sz w:val="31"/>
          <w:szCs w:val="31"/>
        </w:rPr>
        <w:t>向加</w:t>
      </w:r>
      <w:r>
        <w:rPr>
          <w:rFonts w:ascii="仿宋" w:hAnsi="仿宋" w:eastAsia="仿宋" w:cs="仿宋"/>
          <w:spacing w:val="9"/>
          <w:sz w:val="31"/>
          <w:szCs w:val="31"/>
        </w:rPr>
        <w:t>速演进。随着先进复合材料、电池能量密度</w:t>
      </w:r>
      <w:r>
        <w:rPr>
          <w:rFonts w:ascii="仿宋" w:hAnsi="仿宋" w:eastAsia="仿宋" w:cs="仿宋"/>
          <w:spacing w:val="8"/>
          <w:sz w:val="31"/>
          <w:szCs w:val="31"/>
        </w:rPr>
        <w:t>、新能源动力系</w:t>
      </w:r>
      <w:r>
        <w:rPr>
          <w:rFonts w:ascii="仿宋" w:hAnsi="仿宋" w:eastAsia="仿宋" w:cs="仿宋"/>
          <w:sz w:val="31"/>
          <w:szCs w:val="31"/>
        </w:rPr>
        <w:t>统、飞控算法等技术领域的持续突破，载运装备将在长续航、</w:t>
      </w:r>
    </w:p>
    <w:p w14:paraId="4B90C469">
      <w:pPr>
        <w:spacing w:line="333" w:lineRule="auto"/>
        <w:rPr>
          <w:rFonts w:ascii="仿宋" w:hAnsi="仿宋" w:eastAsia="仿宋" w:cs="仿宋"/>
          <w:sz w:val="31"/>
          <w:szCs w:val="31"/>
        </w:rPr>
        <w:sectPr>
          <w:footerReference r:id="rId17" w:type="default"/>
          <w:pgSz w:w="11907" w:h="16839"/>
          <w:pgMar w:top="400" w:right="1708" w:bottom="1165" w:left="1785" w:header="0" w:footer="803" w:gutter="0"/>
          <w:cols w:space="720" w:num="1"/>
        </w:sectPr>
      </w:pPr>
    </w:p>
    <w:p w14:paraId="2B61481F">
      <w:pPr>
        <w:pStyle w:val="2"/>
        <w:spacing w:line="277" w:lineRule="auto"/>
      </w:pPr>
    </w:p>
    <w:p w14:paraId="5E38090B">
      <w:pPr>
        <w:pStyle w:val="2"/>
        <w:spacing w:line="277" w:lineRule="auto"/>
      </w:pPr>
    </w:p>
    <w:p w14:paraId="7CB4561F">
      <w:pPr>
        <w:pStyle w:val="2"/>
        <w:spacing w:line="277" w:lineRule="auto"/>
      </w:pPr>
    </w:p>
    <w:p w14:paraId="17B1FD04">
      <w:pPr>
        <w:pStyle w:val="2"/>
        <w:spacing w:line="278" w:lineRule="auto"/>
      </w:pPr>
    </w:p>
    <w:p w14:paraId="08F0B085">
      <w:pPr>
        <w:spacing w:before="101" w:line="333" w:lineRule="auto"/>
        <w:ind w:left="36" w:right="244" w:firstLine="5"/>
        <w:jc w:val="both"/>
        <w:rPr>
          <w:rFonts w:ascii="仿宋" w:hAnsi="仿宋" w:eastAsia="仿宋" w:cs="仿宋"/>
          <w:sz w:val="31"/>
          <w:szCs w:val="31"/>
        </w:rPr>
      </w:pPr>
      <w:r>
        <w:rPr>
          <w:rFonts w:ascii="仿宋" w:hAnsi="仿宋" w:eastAsia="仿宋" w:cs="仿宋"/>
          <w:spacing w:val="8"/>
          <w:sz w:val="31"/>
          <w:szCs w:val="31"/>
        </w:rPr>
        <w:t>轻量化、低噪音、低运维成本等方面实现质的飞跃，未来也必将涌现出更多为特定场景深度定制的载运装备，从而持续</w:t>
      </w:r>
      <w:r>
        <w:rPr>
          <w:rFonts w:ascii="仿宋" w:hAnsi="仿宋" w:eastAsia="仿宋" w:cs="仿宋"/>
          <w:spacing w:val="4"/>
          <w:sz w:val="31"/>
          <w:szCs w:val="31"/>
        </w:rPr>
        <w:t>开拓低空经济的物理实现范围。</w:t>
      </w:r>
    </w:p>
    <w:p w14:paraId="38FC08CD">
      <w:pPr>
        <w:spacing w:line="221" w:lineRule="auto"/>
        <w:ind w:left="687"/>
        <w:outlineLvl w:val="2"/>
        <w:rPr>
          <w:rFonts w:ascii="仿宋" w:hAnsi="仿宋" w:eastAsia="仿宋" w:cs="仿宋"/>
          <w:sz w:val="31"/>
          <w:szCs w:val="31"/>
        </w:rPr>
      </w:pPr>
      <w:bookmarkStart w:id="5" w:name="bookmark6"/>
      <w:bookmarkEnd w:id="5"/>
      <w:r>
        <w:rPr>
          <w:rFonts w:ascii="仿宋" w:hAnsi="仿宋" w:eastAsia="仿宋" w:cs="仿宋"/>
          <w:spacing w:val="5"/>
          <w:sz w:val="31"/>
          <w:szCs w:val="31"/>
        </w:rPr>
        <w:t>1.1.2</w:t>
      </w:r>
      <w:r>
        <w:rPr>
          <w:rFonts w:ascii="仿宋" w:hAnsi="仿宋" w:eastAsia="仿宋" w:cs="仿宋"/>
          <w:spacing w:val="-43"/>
          <w:sz w:val="31"/>
          <w:szCs w:val="31"/>
        </w:rPr>
        <w:t xml:space="preserve"> </w:t>
      </w:r>
      <w:r>
        <w:rPr>
          <w:rFonts w:ascii="仿宋" w:hAnsi="仿宋" w:eastAsia="仿宋" w:cs="仿宋"/>
          <w:spacing w:val="5"/>
          <w:sz w:val="31"/>
          <w:szCs w:val="31"/>
        </w:rPr>
        <w:t>作业装备：场景任务的功能模块</w:t>
      </w:r>
    </w:p>
    <w:p w14:paraId="418A683E">
      <w:pPr>
        <w:spacing w:before="179" w:line="334" w:lineRule="auto"/>
        <w:ind w:left="17" w:right="146" w:firstLine="654"/>
        <w:jc w:val="both"/>
        <w:rPr>
          <w:rFonts w:ascii="仿宋" w:hAnsi="仿宋" w:eastAsia="仿宋" w:cs="仿宋"/>
          <w:sz w:val="31"/>
          <w:szCs w:val="31"/>
        </w:rPr>
      </w:pPr>
      <w:r>
        <w:rPr>
          <w:rFonts w:ascii="仿宋" w:hAnsi="仿宋" w:eastAsia="仿宋" w:cs="仿宋"/>
          <w:spacing w:val="8"/>
          <w:sz w:val="31"/>
          <w:szCs w:val="31"/>
        </w:rPr>
        <w:t>作业装备，即载荷，是加装于载运装备之上的“任务执</w:t>
      </w:r>
      <w:r>
        <w:rPr>
          <w:rFonts w:ascii="仿宋" w:hAnsi="仿宋" w:eastAsia="仿宋" w:cs="仿宋"/>
          <w:spacing w:val="9"/>
          <w:sz w:val="31"/>
          <w:szCs w:val="31"/>
        </w:rPr>
        <w:t>行单元”，它使载运装备从基础移动平台升级为具备特定作业能力的智能工具。如果说载运装备是“身体”，那么作业装备就是实现具体应用的“手”“眼”“鼻”等。作业装备的专业化与智能化水平，决定了场景价值的深度与广度。例</w:t>
      </w:r>
      <w:r>
        <w:rPr>
          <w:rFonts w:ascii="仿宋" w:hAnsi="仿宋" w:eastAsia="仿宋" w:cs="仿宋"/>
          <w:spacing w:val="-8"/>
          <w:sz w:val="31"/>
          <w:szCs w:val="31"/>
        </w:rPr>
        <w:t>如，高光谱成像与激光雷达（LiDAR）载荷使无人机化身为“空</w:t>
      </w:r>
      <w:r>
        <w:rPr>
          <w:rFonts w:ascii="仿宋" w:hAnsi="仿宋" w:eastAsia="仿宋" w:cs="仿宋"/>
          <w:spacing w:val="9"/>
          <w:sz w:val="31"/>
          <w:szCs w:val="31"/>
        </w:rPr>
        <w:t>中测绘师”，在精准农业、矿产勘探领域实现数据采集的革</w:t>
      </w:r>
      <w:r>
        <w:rPr>
          <w:rFonts w:ascii="仿宋" w:hAnsi="仿宋" w:eastAsia="仿宋" w:cs="仿宋"/>
          <w:spacing w:val="13"/>
          <w:sz w:val="31"/>
          <w:szCs w:val="31"/>
        </w:rPr>
        <w:t>命；高精度喷洒系统与外吊挂装置，使无人机在农</w:t>
      </w:r>
      <w:r>
        <w:rPr>
          <w:rFonts w:ascii="仿宋" w:hAnsi="仿宋" w:eastAsia="仿宋" w:cs="仿宋"/>
          <w:spacing w:val="12"/>
          <w:sz w:val="31"/>
          <w:szCs w:val="31"/>
        </w:rPr>
        <w:t>林植保、</w:t>
      </w:r>
      <w:r>
        <w:rPr>
          <w:rFonts w:ascii="仿宋" w:hAnsi="仿宋" w:eastAsia="仿宋" w:cs="仿宋"/>
          <w:spacing w:val="9"/>
          <w:sz w:val="31"/>
          <w:szCs w:val="31"/>
        </w:rPr>
        <w:t>消防灭火等场景中，从“看得见”升级为“办得成”；而专</w:t>
      </w:r>
      <w:r>
        <w:rPr>
          <w:rFonts w:ascii="仿宋" w:hAnsi="仿宋" w:eastAsia="仿宋" w:cs="仿宋"/>
          <w:spacing w:val="1"/>
          <w:sz w:val="31"/>
          <w:szCs w:val="31"/>
        </w:rPr>
        <w:t>用的保温货箱、应急医疗舱等任务吊舱，则是确保生鲜</w:t>
      </w:r>
      <w:r>
        <w:rPr>
          <w:rFonts w:ascii="仿宋" w:hAnsi="仿宋" w:eastAsia="仿宋" w:cs="仿宋"/>
          <w:sz w:val="31"/>
          <w:szCs w:val="31"/>
        </w:rPr>
        <w:t>配送、</w:t>
      </w:r>
      <w:r>
        <w:rPr>
          <w:rFonts w:ascii="仿宋" w:hAnsi="仿宋" w:eastAsia="仿宋" w:cs="仿宋"/>
          <w:spacing w:val="6"/>
          <w:sz w:val="31"/>
          <w:szCs w:val="31"/>
        </w:rPr>
        <w:t>紧急血样运输等场景服务质量的关键。</w:t>
      </w:r>
    </w:p>
    <w:p w14:paraId="13FF23D3">
      <w:pPr>
        <w:spacing w:before="4" w:line="333" w:lineRule="auto"/>
        <w:ind w:left="20" w:firstLine="650"/>
        <w:rPr>
          <w:rFonts w:ascii="仿宋" w:hAnsi="仿宋" w:eastAsia="仿宋" w:cs="仿宋"/>
          <w:sz w:val="31"/>
          <w:szCs w:val="31"/>
        </w:rPr>
      </w:pPr>
      <w:r>
        <w:rPr>
          <w:rFonts w:ascii="仿宋" w:hAnsi="仿宋" w:eastAsia="仿宋" w:cs="仿宋"/>
          <w:spacing w:val="5"/>
          <w:sz w:val="31"/>
          <w:szCs w:val="31"/>
        </w:rPr>
        <w:t>作业装备的创新正推动场景功能实现跨越式发展。例如，</w:t>
      </w:r>
      <w:r>
        <w:rPr>
          <w:rFonts w:ascii="仿宋" w:hAnsi="仿宋" w:eastAsia="仿宋" w:cs="仿宋"/>
          <w:spacing w:val="21"/>
          <w:sz w:val="31"/>
          <w:szCs w:val="31"/>
        </w:rPr>
        <w:t>山东柔克智能科技有限公司研制的机载四合一紫外检测载</w:t>
      </w:r>
      <w:r>
        <w:rPr>
          <w:rFonts w:ascii="仿宋" w:hAnsi="仿宋" w:eastAsia="仿宋" w:cs="仿宋"/>
          <w:spacing w:val="9"/>
          <w:sz w:val="31"/>
          <w:szCs w:val="31"/>
        </w:rPr>
        <w:t>荷集成日盲紫外、红外、可见光与激光测距四系统，该产品以技术融合创新填补国内空白，在电力巡检场景应用中，输</w:t>
      </w:r>
      <w:r>
        <w:rPr>
          <w:rFonts w:ascii="仿宋" w:hAnsi="仿宋" w:eastAsia="仿宋" w:cs="仿宋"/>
          <w:spacing w:val="7"/>
          <w:sz w:val="31"/>
          <w:szCs w:val="31"/>
        </w:rPr>
        <w:t>电线路巡检效率较人工提升了</w:t>
      </w:r>
      <w:r>
        <w:rPr>
          <w:rFonts w:ascii="仿宋" w:hAnsi="仿宋" w:eastAsia="仿宋" w:cs="仿宋"/>
          <w:spacing w:val="-37"/>
          <w:sz w:val="31"/>
          <w:szCs w:val="31"/>
        </w:rPr>
        <w:t xml:space="preserve"> </w:t>
      </w:r>
      <w:r>
        <w:rPr>
          <w:rFonts w:ascii="仿宋" w:hAnsi="仿宋" w:eastAsia="仿宋" w:cs="仿宋"/>
          <w:spacing w:val="7"/>
          <w:sz w:val="31"/>
          <w:szCs w:val="31"/>
        </w:rPr>
        <w:t>6</w:t>
      </w:r>
      <w:r>
        <w:rPr>
          <w:rFonts w:ascii="仿宋" w:hAnsi="仿宋" w:eastAsia="仿宋" w:cs="仿宋"/>
          <w:spacing w:val="-64"/>
          <w:sz w:val="31"/>
          <w:szCs w:val="31"/>
        </w:rPr>
        <w:t xml:space="preserve"> </w:t>
      </w:r>
      <w:r>
        <w:rPr>
          <w:rFonts w:ascii="仿宋" w:hAnsi="仿宋" w:eastAsia="仿宋" w:cs="仿宋"/>
          <w:spacing w:val="7"/>
          <w:sz w:val="31"/>
          <w:szCs w:val="31"/>
        </w:rPr>
        <w:t>倍，配电设备缺陷发现率提</w:t>
      </w:r>
      <w:r>
        <w:rPr>
          <w:rFonts w:ascii="仿宋" w:hAnsi="仿宋" w:eastAsia="仿宋" w:cs="仿宋"/>
          <w:spacing w:val="-1"/>
          <w:sz w:val="31"/>
          <w:szCs w:val="31"/>
        </w:rPr>
        <w:t>高了</w:t>
      </w:r>
      <w:r>
        <w:rPr>
          <w:rFonts w:ascii="仿宋" w:hAnsi="仿宋" w:eastAsia="仿宋" w:cs="仿宋"/>
          <w:spacing w:val="-52"/>
          <w:sz w:val="31"/>
          <w:szCs w:val="31"/>
        </w:rPr>
        <w:t xml:space="preserve"> </w:t>
      </w:r>
      <w:r>
        <w:rPr>
          <w:rFonts w:ascii="仿宋" w:hAnsi="仿宋" w:eastAsia="仿宋" w:cs="仿宋"/>
          <w:spacing w:val="-1"/>
          <w:sz w:val="31"/>
          <w:szCs w:val="31"/>
        </w:rPr>
        <w:t>40%，推动电力巡检从“人巡”向“无人精</w:t>
      </w:r>
      <w:r>
        <w:rPr>
          <w:rFonts w:ascii="仿宋" w:hAnsi="仿宋" w:eastAsia="仿宋" w:cs="仿宋"/>
          <w:spacing w:val="-2"/>
          <w:sz w:val="31"/>
          <w:szCs w:val="31"/>
        </w:rPr>
        <w:t>准巡”转型；</w:t>
      </w:r>
    </w:p>
    <w:p w14:paraId="0DFE37F6">
      <w:pPr>
        <w:spacing w:before="2" w:line="334" w:lineRule="auto"/>
        <w:ind w:left="19" w:right="239" w:firstLine="44"/>
        <w:rPr>
          <w:rFonts w:ascii="仿宋" w:hAnsi="仿宋" w:eastAsia="仿宋" w:cs="仿宋"/>
          <w:sz w:val="31"/>
          <w:szCs w:val="31"/>
        </w:rPr>
      </w:pPr>
      <w:r>
        <w:rPr>
          <w:rFonts w:ascii="仿宋" w:hAnsi="仿宋" w:eastAsia="仿宋" w:cs="仿宋"/>
          <w:spacing w:val="20"/>
          <w:sz w:val="31"/>
          <w:szCs w:val="31"/>
        </w:rPr>
        <w:t>中国民航大学团队研发的微型化机载气体传感模组犹</w:t>
      </w:r>
      <w:r>
        <w:rPr>
          <w:rFonts w:ascii="仿宋" w:hAnsi="仿宋" w:eastAsia="仿宋" w:cs="仿宋"/>
          <w:spacing w:val="19"/>
          <w:sz w:val="31"/>
          <w:szCs w:val="31"/>
        </w:rPr>
        <w:t>如无</w:t>
      </w:r>
      <w:r>
        <w:rPr>
          <w:rFonts w:ascii="仿宋" w:hAnsi="仿宋" w:eastAsia="仿宋" w:cs="仿宋"/>
          <w:spacing w:val="6"/>
          <w:sz w:val="31"/>
          <w:szCs w:val="31"/>
        </w:rPr>
        <w:t>人机的“嗅觉神经”，</w:t>
      </w:r>
      <w:r>
        <w:rPr>
          <w:rFonts w:ascii="仿宋" w:hAnsi="仿宋" w:eastAsia="仿宋" w:cs="仿宋"/>
          <w:spacing w:val="-72"/>
          <w:sz w:val="31"/>
          <w:szCs w:val="31"/>
        </w:rPr>
        <w:t xml:space="preserve"> </w:t>
      </w:r>
      <w:r>
        <w:rPr>
          <w:rFonts w:ascii="仿宋" w:hAnsi="仿宋" w:eastAsia="仿宋" w:cs="仿宋"/>
          <w:spacing w:val="6"/>
          <w:sz w:val="31"/>
          <w:szCs w:val="31"/>
        </w:rPr>
        <w:t>以其为核心构建的“飞—感—算”一</w:t>
      </w:r>
      <w:r>
        <w:rPr>
          <w:rFonts w:ascii="仿宋" w:hAnsi="仿宋" w:eastAsia="仿宋" w:cs="仿宋"/>
          <w:spacing w:val="9"/>
          <w:sz w:val="31"/>
          <w:szCs w:val="31"/>
        </w:rPr>
        <w:t>体化监测终端，实现了对大气环境的智能感知，气体响应时</w:t>
      </w:r>
    </w:p>
    <w:p w14:paraId="6DF24AAC">
      <w:pPr>
        <w:spacing w:line="334" w:lineRule="auto"/>
        <w:rPr>
          <w:rFonts w:ascii="仿宋" w:hAnsi="仿宋" w:eastAsia="仿宋" w:cs="仿宋"/>
          <w:sz w:val="31"/>
          <w:szCs w:val="31"/>
        </w:rPr>
        <w:sectPr>
          <w:footerReference r:id="rId18" w:type="default"/>
          <w:pgSz w:w="11907" w:h="16839"/>
          <w:pgMar w:top="400" w:right="1560" w:bottom="1165" w:left="1785" w:header="0" w:footer="805" w:gutter="0"/>
          <w:cols w:space="720" w:num="1"/>
        </w:sectPr>
      </w:pPr>
    </w:p>
    <w:p w14:paraId="59DE5391">
      <w:pPr>
        <w:pStyle w:val="2"/>
        <w:spacing w:line="274" w:lineRule="auto"/>
      </w:pPr>
    </w:p>
    <w:p w14:paraId="2AAF0D8D">
      <w:pPr>
        <w:pStyle w:val="2"/>
        <w:spacing w:line="274" w:lineRule="auto"/>
      </w:pPr>
    </w:p>
    <w:p w14:paraId="17ACC5A0">
      <w:pPr>
        <w:pStyle w:val="2"/>
        <w:spacing w:line="275" w:lineRule="auto"/>
      </w:pPr>
    </w:p>
    <w:p w14:paraId="2DEEDF67">
      <w:pPr>
        <w:pStyle w:val="2"/>
        <w:spacing w:line="275" w:lineRule="auto"/>
      </w:pPr>
    </w:p>
    <w:p w14:paraId="2AFF3064">
      <w:pPr>
        <w:spacing w:before="101" w:line="334" w:lineRule="auto"/>
        <w:ind w:left="19" w:firstLine="41"/>
        <w:jc w:val="both"/>
        <w:rPr>
          <w:rFonts w:ascii="仿宋" w:hAnsi="仿宋" w:eastAsia="仿宋" w:cs="仿宋"/>
          <w:sz w:val="31"/>
          <w:szCs w:val="31"/>
        </w:rPr>
      </w:pPr>
      <w:r>
        <w:rPr>
          <w:rFonts w:ascii="仿宋" w:hAnsi="仿宋" w:eastAsia="仿宋" w:cs="仿宋"/>
          <w:spacing w:val="7"/>
          <w:sz w:val="31"/>
          <w:szCs w:val="31"/>
        </w:rPr>
        <w:t>间压缩至秒级，为无人机在环境监测、应急救援、燃气泄露</w:t>
      </w:r>
      <w:r>
        <w:rPr>
          <w:rFonts w:ascii="仿宋" w:hAnsi="仿宋" w:eastAsia="仿宋" w:cs="仿宋"/>
          <w:spacing w:val="9"/>
          <w:sz w:val="31"/>
          <w:szCs w:val="31"/>
        </w:rPr>
        <w:t>巡查等场景的深度应用开辟了新的可能。反之，缺乏有效的作业装备也会制约某些场景的拓展。例如，红松子作为高经</w:t>
      </w:r>
      <w:r>
        <w:rPr>
          <w:rFonts w:ascii="仿宋" w:hAnsi="仿宋" w:eastAsia="仿宋" w:cs="仿宋"/>
          <w:spacing w:val="14"/>
          <w:sz w:val="31"/>
          <w:szCs w:val="31"/>
        </w:rPr>
        <w:t>济价值的林产品，其采集（即打松塔）长期面临巨大挑战，</w:t>
      </w:r>
      <w:r>
        <w:rPr>
          <w:rFonts w:ascii="仿宋" w:hAnsi="仿宋" w:eastAsia="仿宋" w:cs="仿宋"/>
          <w:spacing w:val="9"/>
          <w:sz w:val="31"/>
          <w:szCs w:val="31"/>
        </w:rPr>
        <w:t>传统人工作业需要“打塔人”徒手攀爬数十米高的红松，不仅效率低下，而且极其危险。从技术原理上看，无人机平台</w:t>
      </w:r>
      <w:r>
        <w:rPr>
          <w:rFonts w:ascii="仿宋" w:hAnsi="仿宋" w:eastAsia="仿宋" w:cs="仿宋"/>
          <w:spacing w:val="14"/>
          <w:sz w:val="31"/>
          <w:szCs w:val="31"/>
        </w:rPr>
        <w:t>完全具备飞抵树冠的机动性，该场景的瓶颈并非载运装备，</w:t>
      </w:r>
      <w:r>
        <w:rPr>
          <w:rFonts w:ascii="仿宋" w:hAnsi="仿宋" w:eastAsia="仿宋" w:cs="仿宋"/>
          <w:spacing w:val="9"/>
          <w:sz w:val="31"/>
          <w:szCs w:val="31"/>
        </w:rPr>
        <w:t>而恰恰在于缺少一种能够模仿人手采摘、并能适应复杂树冠</w:t>
      </w:r>
      <w:r>
        <w:rPr>
          <w:rFonts w:ascii="仿宋" w:hAnsi="仿宋" w:eastAsia="仿宋" w:cs="仿宋"/>
          <w:spacing w:val="3"/>
          <w:sz w:val="31"/>
          <w:szCs w:val="31"/>
        </w:rPr>
        <w:t>环境的专用“采摘作业装备”，这就导致了“无人机打松塔”</w:t>
      </w:r>
      <w:r>
        <w:rPr>
          <w:rFonts w:ascii="仿宋" w:hAnsi="仿宋" w:eastAsia="仿宋" w:cs="仿宋"/>
          <w:spacing w:val="9"/>
          <w:sz w:val="31"/>
          <w:szCs w:val="31"/>
        </w:rPr>
        <w:t>这一看似可行且具有颠覆性的场景至今无法实现应用。本案例充分说明，作业装备的缺位会直接导致一个潜在的高价值</w:t>
      </w:r>
      <w:r>
        <w:rPr>
          <w:rFonts w:ascii="仿宋" w:hAnsi="仿宋" w:eastAsia="仿宋" w:cs="仿宋"/>
          <w:spacing w:val="1"/>
          <w:sz w:val="31"/>
          <w:szCs w:val="31"/>
        </w:rPr>
        <w:t>场景被悬置。</w:t>
      </w:r>
    </w:p>
    <w:p w14:paraId="64649687">
      <w:pPr>
        <w:spacing w:before="5" w:line="333" w:lineRule="auto"/>
        <w:ind w:left="23" w:right="157" w:firstLine="684"/>
        <w:jc w:val="both"/>
        <w:rPr>
          <w:rFonts w:ascii="仿宋" w:hAnsi="仿宋" w:eastAsia="仿宋" w:cs="仿宋"/>
          <w:sz w:val="31"/>
          <w:szCs w:val="31"/>
        </w:rPr>
      </w:pPr>
      <w:r>
        <w:rPr>
          <w:rFonts w:ascii="仿宋" w:hAnsi="仿宋" w:eastAsia="仿宋" w:cs="仿宋"/>
          <w:spacing w:val="7"/>
          <w:sz w:val="31"/>
          <w:szCs w:val="31"/>
        </w:rPr>
        <w:t>当前，作业装备正朝着模块化、标准化、智能化方</w:t>
      </w:r>
      <w:r>
        <w:rPr>
          <w:rFonts w:ascii="仿宋" w:hAnsi="仿宋" w:eastAsia="仿宋" w:cs="仿宋"/>
          <w:spacing w:val="6"/>
          <w:sz w:val="31"/>
          <w:szCs w:val="31"/>
        </w:rPr>
        <w:t>向加</w:t>
      </w:r>
      <w:r>
        <w:rPr>
          <w:rFonts w:ascii="仿宋" w:hAnsi="仿宋" w:eastAsia="仿宋" w:cs="仿宋"/>
          <w:spacing w:val="9"/>
          <w:sz w:val="31"/>
          <w:szCs w:val="31"/>
        </w:rPr>
        <w:t>速迭代。随着传感器微型化、边缘计算及人工智能</w:t>
      </w:r>
      <w:r>
        <w:rPr>
          <w:rFonts w:ascii="仿宋" w:hAnsi="仿宋" w:eastAsia="仿宋" w:cs="仿宋"/>
          <w:spacing w:val="8"/>
          <w:sz w:val="31"/>
          <w:szCs w:val="31"/>
        </w:rPr>
        <w:t>等技术的</w:t>
      </w:r>
      <w:r>
        <w:rPr>
          <w:rFonts w:ascii="仿宋" w:hAnsi="仿宋" w:eastAsia="仿宋" w:cs="仿宋"/>
          <w:spacing w:val="9"/>
          <w:sz w:val="31"/>
          <w:szCs w:val="31"/>
        </w:rPr>
        <w:t>深度融合，未来作业装备有望实现“即插即用”，</w:t>
      </w:r>
      <w:r>
        <w:rPr>
          <w:rFonts w:ascii="仿宋" w:hAnsi="仿宋" w:eastAsia="仿宋" w:cs="仿宋"/>
          <w:spacing w:val="8"/>
          <w:sz w:val="31"/>
          <w:szCs w:val="31"/>
        </w:rPr>
        <w:t>这将显著</w:t>
      </w:r>
      <w:r>
        <w:rPr>
          <w:rFonts w:ascii="仿宋" w:hAnsi="仿宋" w:eastAsia="仿宋" w:cs="仿宋"/>
          <w:spacing w:val="9"/>
          <w:sz w:val="31"/>
          <w:szCs w:val="31"/>
        </w:rPr>
        <w:t>增强载运装备在多任务场景下的适应性，而日益丰富的载荷方案也将有效解决各行业的痛点与难点，从而开拓出更为广</w:t>
      </w:r>
      <w:r>
        <w:rPr>
          <w:rFonts w:ascii="仿宋" w:hAnsi="仿宋" w:eastAsia="仿宋" w:cs="仿宋"/>
          <w:sz w:val="31"/>
          <w:szCs w:val="31"/>
        </w:rPr>
        <w:t>阔的应用领域。</w:t>
      </w:r>
    </w:p>
    <w:p w14:paraId="7D949E64">
      <w:pPr>
        <w:spacing w:before="1" w:line="222" w:lineRule="auto"/>
        <w:ind w:left="687"/>
        <w:outlineLvl w:val="2"/>
        <w:rPr>
          <w:rFonts w:ascii="仿宋" w:hAnsi="仿宋" w:eastAsia="仿宋" w:cs="仿宋"/>
          <w:sz w:val="31"/>
          <w:szCs w:val="31"/>
        </w:rPr>
      </w:pPr>
      <w:bookmarkStart w:id="6" w:name="bookmark7"/>
      <w:bookmarkEnd w:id="6"/>
      <w:r>
        <w:rPr>
          <w:rFonts w:ascii="仿宋" w:hAnsi="仿宋" w:eastAsia="仿宋" w:cs="仿宋"/>
          <w:spacing w:val="5"/>
          <w:sz w:val="31"/>
          <w:szCs w:val="31"/>
        </w:rPr>
        <w:t>1.1.3</w:t>
      </w:r>
      <w:r>
        <w:rPr>
          <w:rFonts w:ascii="仿宋" w:hAnsi="仿宋" w:eastAsia="仿宋" w:cs="仿宋"/>
          <w:spacing w:val="-43"/>
          <w:sz w:val="31"/>
          <w:szCs w:val="31"/>
        </w:rPr>
        <w:t xml:space="preserve"> </w:t>
      </w:r>
      <w:r>
        <w:rPr>
          <w:rFonts w:ascii="仿宋" w:hAnsi="仿宋" w:eastAsia="仿宋" w:cs="仿宋"/>
          <w:spacing w:val="5"/>
          <w:sz w:val="31"/>
          <w:szCs w:val="31"/>
        </w:rPr>
        <w:t>关键技术：场景能力的核心支撑</w:t>
      </w:r>
    </w:p>
    <w:p w14:paraId="37DDAD97">
      <w:pPr>
        <w:spacing w:before="182" w:line="334" w:lineRule="auto"/>
        <w:ind w:left="25" w:right="80" w:firstLine="655"/>
        <w:jc w:val="both"/>
        <w:rPr>
          <w:rFonts w:ascii="仿宋" w:hAnsi="仿宋" w:eastAsia="仿宋" w:cs="仿宋"/>
          <w:sz w:val="31"/>
          <w:szCs w:val="31"/>
        </w:rPr>
      </w:pPr>
      <w:r>
        <w:rPr>
          <w:rFonts w:ascii="仿宋" w:hAnsi="仿宋" w:eastAsia="仿宋" w:cs="仿宋"/>
          <w:spacing w:val="8"/>
          <w:sz w:val="31"/>
          <w:szCs w:val="31"/>
        </w:rPr>
        <w:t>关键技术是驱动低空经济场景高效、安全、智能运行的</w:t>
      </w:r>
      <w:r>
        <w:rPr>
          <w:rFonts w:ascii="仿宋" w:hAnsi="仿宋" w:eastAsia="仿宋" w:cs="仿宋"/>
          <w:spacing w:val="9"/>
          <w:sz w:val="31"/>
          <w:szCs w:val="31"/>
        </w:rPr>
        <w:t>底层能力集合，其成熟度直接决定了场景能否从实</w:t>
      </w:r>
      <w:r>
        <w:rPr>
          <w:rFonts w:ascii="仿宋" w:hAnsi="仿宋" w:eastAsia="仿宋" w:cs="仿宋"/>
          <w:spacing w:val="8"/>
          <w:sz w:val="31"/>
          <w:szCs w:val="31"/>
        </w:rPr>
        <w:t>验性探索</w:t>
      </w:r>
      <w:r>
        <w:rPr>
          <w:rFonts w:ascii="仿宋" w:hAnsi="仿宋" w:eastAsia="仿宋" w:cs="仿宋"/>
          <w:spacing w:val="12"/>
          <w:sz w:val="31"/>
          <w:szCs w:val="31"/>
        </w:rPr>
        <w:t>走向规模化落地。不同技术簇对应不同的能力维</w:t>
      </w:r>
      <w:r>
        <w:rPr>
          <w:rFonts w:ascii="仿宋" w:hAnsi="仿宋" w:eastAsia="仿宋" w:cs="仿宋"/>
          <w:spacing w:val="11"/>
          <w:sz w:val="31"/>
          <w:szCs w:val="31"/>
        </w:rPr>
        <w:t>度。例如，</w:t>
      </w:r>
      <w:r>
        <w:rPr>
          <w:rFonts w:ascii="仿宋" w:hAnsi="仿宋" w:eastAsia="仿宋" w:cs="仿宋"/>
          <w:spacing w:val="21"/>
          <w:sz w:val="31"/>
          <w:szCs w:val="31"/>
        </w:rPr>
        <w:t>高精度定位与自主避障技术是飞行器在复杂城市环境中安</w:t>
      </w:r>
      <w:r>
        <w:rPr>
          <w:rFonts w:ascii="仿宋" w:hAnsi="仿宋" w:eastAsia="仿宋" w:cs="仿宋"/>
          <w:spacing w:val="9"/>
          <w:sz w:val="31"/>
          <w:szCs w:val="31"/>
        </w:rPr>
        <w:t>全穿行的前提，支撑着楼宇间无人机配送场景的</w:t>
      </w:r>
      <w:r>
        <w:rPr>
          <w:rFonts w:ascii="仿宋" w:hAnsi="仿宋" w:eastAsia="仿宋" w:cs="仿宋"/>
          <w:spacing w:val="8"/>
          <w:sz w:val="31"/>
          <w:szCs w:val="31"/>
        </w:rPr>
        <w:t>可行性；低</w:t>
      </w:r>
    </w:p>
    <w:p w14:paraId="00E8CFC7">
      <w:pPr>
        <w:spacing w:line="334" w:lineRule="auto"/>
        <w:rPr>
          <w:rFonts w:ascii="仿宋" w:hAnsi="仿宋" w:eastAsia="仿宋" w:cs="仿宋"/>
          <w:sz w:val="31"/>
          <w:szCs w:val="31"/>
        </w:rPr>
        <w:sectPr>
          <w:footerReference r:id="rId19" w:type="default"/>
          <w:pgSz w:w="11907" w:h="16839"/>
          <w:pgMar w:top="400" w:right="1645" w:bottom="1165" w:left="1785" w:header="0" w:footer="803" w:gutter="0"/>
          <w:cols w:space="720" w:num="1"/>
        </w:sectPr>
      </w:pPr>
    </w:p>
    <w:p w14:paraId="4C6E7566">
      <w:pPr>
        <w:pStyle w:val="2"/>
        <w:spacing w:line="277" w:lineRule="auto"/>
      </w:pPr>
    </w:p>
    <w:p w14:paraId="42F9DFD9">
      <w:pPr>
        <w:pStyle w:val="2"/>
        <w:spacing w:line="277" w:lineRule="auto"/>
      </w:pPr>
    </w:p>
    <w:p w14:paraId="639D41AF">
      <w:pPr>
        <w:pStyle w:val="2"/>
        <w:spacing w:line="277" w:lineRule="auto"/>
      </w:pPr>
    </w:p>
    <w:p w14:paraId="11C8190D">
      <w:pPr>
        <w:pStyle w:val="2"/>
        <w:spacing w:line="278" w:lineRule="auto"/>
      </w:pPr>
    </w:p>
    <w:p w14:paraId="4FAC2FEE">
      <w:pPr>
        <w:spacing w:before="101" w:line="333" w:lineRule="auto"/>
        <w:ind w:left="30" w:right="89" w:firstLine="19"/>
        <w:jc w:val="both"/>
        <w:rPr>
          <w:rFonts w:ascii="仿宋" w:hAnsi="仿宋" w:eastAsia="仿宋" w:cs="仿宋"/>
          <w:sz w:val="31"/>
          <w:szCs w:val="31"/>
        </w:rPr>
      </w:pPr>
      <w:r>
        <w:rPr>
          <w:rFonts w:ascii="仿宋" w:hAnsi="仿宋" w:eastAsia="仿宋" w:cs="仿宋"/>
          <w:spacing w:val="20"/>
          <w:sz w:val="31"/>
          <w:szCs w:val="31"/>
        </w:rPr>
        <w:t>空感知与智能调度技术作为管理海量飞行器有序运行的中</w:t>
      </w:r>
      <w:r>
        <w:rPr>
          <w:rFonts w:ascii="仿宋" w:hAnsi="仿宋" w:eastAsia="仿宋" w:cs="仿宋"/>
          <w:spacing w:val="2"/>
          <w:sz w:val="31"/>
          <w:szCs w:val="31"/>
        </w:rPr>
        <w:t>枢，是未来城市空中交通（</w:t>
      </w:r>
      <w:r>
        <w:rPr>
          <w:rFonts w:ascii="仿宋" w:hAnsi="仿宋" w:eastAsia="仿宋" w:cs="仿宋"/>
          <w:sz w:val="31"/>
          <w:szCs w:val="31"/>
        </w:rPr>
        <w:t>UAM</w:t>
      </w:r>
      <w:r>
        <w:rPr>
          <w:rFonts w:ascii="仿宋" w:hAnsi="仿宋" w:eastAsia="仿宋" w:cs="仿宋"/>
          <w:spacing w:val="2"/>
          <w:sz w:val="31"/>
          <w:szCs w:val="31"/>
        </w:rPr>
        <w:t>）的核心保障；而先进的图像</w:t>
      </w:r>
      <w:r>
        <w:rPr>
          <w:rFonts w:ascii="仿宋" w:hAnsi="仿宋" w:eastAsia="仿宋" w:cs="仿宋"/>
          <w:spacing w:val="-3"/>
          <w:sz w:val="31"/>
          <w:szCs w:val="31"/>
        </w:rPr>
        <w:t>处理与机器视觉技术，则让电力巡检、安防巡逻</w:t>
      </w:r>
      <w:r>
        <w:rPr>
          <w:rFonts w:ascii="仿宋" w:hAnsi="仿宋" w:eastAsia="仿宋" w:cs="仿宋"/>
          <w:spacing w:val="-4"/>
          <w:sz w:val="31"/>
          <w:szCs w:val="31"/>
        </w:rPr>
        <w:t>等场景从“数</w:t>
      </w:r>
      <w:r>
        <w:rPr>
          <w:rFonts w:ascii="仿宋" w:hAnsi="仿宋" w:eastAsia="仿宋" w:cs="仿宋"/>
          <w:spacing w:val="4"/>
          <w:sz w:val="31"/>
          <w:szCs w:val="31"/>
        </w:rPr>
        <w:t>据采集”升级为“智能诊断”。</w:t>
      </w:r>
    </w:p>
    <w:p w14:paraId="540189EB">
      <w:pPr>
        <w:spacing w:before="11" w:line="333" w:lineRule="auto"/>
        <w:ind w:left="25" w:firstLine="655"/>
        <w:jc w:val="both"/>
        <w:rPr>
          <w:rFonts w:ascii="仿宋" w:hAnsi="仿宋" w:eastAsia="仿宋" w:cs="仿宋"/>
          <w:sz w:val="31"/>
          <w:szCs w:val="31"/>
        </w:rPr>
      </w:pPr>
      <w:r>
        <w:rPr>
          <w:rFonts w:ascii="仿宋" w:hAnsi="仿宋" w:eastAsia="仿宋" w:cs="仿宋"/>
          <w:spacing w:val="11"/>
          <w:sz w:val="31"/>
          <w:szCs w:val="31"/>
        </w:rPr>
        <w:t>关键技术的突破正不断解锁场景的规模化潜能。例如，</w:t>
      </w:r>
      <w:r>
        <w:rPr>
          <w:rFonts w:ascii="仿宋" w:hAnsi="仿宋" w:eastAsia="仿宋" w:cs="仿宋"/>
          <w:spacing w:val="9"/>
          <w:sz w:val="31"/>
          <w:szCs w:val="31"/>
        </w:rPr>
        <w:t>在低空无人机集群表演场景，先进的集群控制算法</w:t>
      </w:r>
      <w:r>
        <w:rPr>
          <w:rFonts w:ascii="仿宋" w:hAnsi="仿宋" w:eastAsia="仿宋" w:cs="仿宋"/>
          <w:spacing w:val="8"/>
          <w:sz w:val="31"/>
          <w:szCs w:val="31"/>
        </w:rPr>
        <w:t>与剧本制作软件已将系统自动化率提升至 80%、剧本制作效率提升了3 倍，新一代无人机集群系统赋能深圳大漠大智控技术有限</w:t>
      </w:r>
      <w:r>
        <w:rPr>
          <w:rFonts w:ascii="仿宋" w:hAnsi="仿宋" w:eastAsia="仿宋" w:cs="仿宋"/>
          <w:spacing w:val="9"/>
          <w:sz w:val="31"/>
          <w:szCs w:val="31"/>
        </w:rPr>
        <w:t>公司屡次刷新“最多无人机组成的空中图案</w:t>
      </w:r>
      <w:r>
        <w:rPr>
          <w:rFonts w:ascii="仿宋" w:hAnsi="仿宋" w:eastAsia="仿宋" w:cs="仿宋"/>
          <w:spacing w:val="8"/>
          <w:sz w:val="31"/>
          <w:szCs w:val="31"/>
        </w:rPr>
        <w:t>”吉尼斯世界纪</w:t>
      </w:r>
      <w:r>
        <w:rPr>
          <w:rFonts w:ascii="仿宋" w:hAnsi="仿宋" w:eastAsia="仿宋" w:cs="仿宋"/>
          <w:spacing w:val="9"/>
          <w:sz w:val="31"/>
          <w:szCs w:val="31"/>
        </w:rPr>
        <w:t>录；在物流配送场景，无人机精准定位技术</w:t>
      </w:r>
      <w:r>
        <w:rPr>
          <w:rFonts w:ascii="仿宋" w:hAnsi="仿宋" w:eastAsia="仿宋" w:cs="仿宋"/>
          <w:spacing w:val="8"/>
          <w:sz w:val="31"/>
          <w:szCs w:val="31"/>
        </w:rPr>
        <w:t>则化身为一位技</w:t>
      </w:r>
      <w:r>
        <w:rPr>
          <w:rFonts w:ascii="仿宋" w:hAnsi="仿宋" w:eastAsia="仿宋" w:cs="仿宋"/>
          <w:spacing w:val="-1"/>
          <w:sz w:val="31"/>
          <w:szCs w:val="31"/>
        </w:rPr>
        <w:t>艺超群的“空投专家”，通过</w:t>
      </w:r>
      <w:r>
        <w:rPr>
          <w:rFonts w:ascii="仿宋" w:hAnsi="仿宋" w:eastAsia="仿宋" w:cs="仿宋"/>
          <w:spacing w:val="-50"/>
          <w:sz w:val="31"/>
          <w:szCs w:val="31"/>
        </w:rPr>
        <w:t xml:space="preserve"> </w:t>
      </w:r>
      <w:r>
        <w:rPr>
          <w:rFonts w:ascii="仿宋" w:hAnsi="仿宋" w:eastAsia="仿宋" w:cs="仿宋"/>
          <w:spacing w:val="-1"/>
          <w:sz w:val="31"/>
          <w:szCs w:val="31"/>
        </w:rPr>
        <w:t>RTK（实时动态差分定位）等技</w:t>
      </w:r>
      <w:r>
        <w:rPr>
          <w:rFonts w:ascii="仿宋" w:hAnsi="仿宋" w:eastAsia="仿宋" w:cs="仿宋"/>
          <w:spacing w:val="5"/>
          <w:sz w:val="31"/>
          <w:szCs w:val="31"/>
        </w:rPr>
        <w:t>术，无人机能够实现厘米级甚至毫米级的定位精度，结合</w:t>
      </w:r>
      <w:r>
        <w:rPr>
          <w:rFonts w:ascii="仿宋" w:hAnsi="仿宋" w:eastAsia="仿宋" w:cs="仿宋"/>
          <w:spacing w:val="-48"/>
          <w:sz w:val="31"/>
          <w:szCs w:val="31"/>
        </w:rPr>
        <w:t xml:space="preserve"> </w:t>
      </w:r>
      <w:r>
        <w:rPr>
          <w:rFonts w:ascii="仿宋" w:hAnsi="仿宋" w:eastAsia="仿宋" w:cs="仿宋"/>
          <w:sz w:val="31"/>
          <w:szCs w:val="31"/>
        </w:rPr>
        <w:t>AR</w:t>
      </w:r>
      <w:r>
        <w:rPr>
          <w:rFonts w:ascii="仿宋" w:hAnsi="仿宋" w:eastAsia="仿宋" w:cs="仿宋"/>
          <w:spacing w:val="9"/>
          <w:sz w:val="31"/>
          <w:szCs w:val="31"/>
        </w:rPr>
        <w:t>可视化与索降投放，可将货物平稳、精准地送</w:t>
      </w:r>
      <w:r>
        <w:rPr>
          <w:rFonts w:ascii="仿宋" w:hAnsi="仿宋" w:eastAsia="仿宋" w:cs="仿宋"/>
          <w:spacing w:val="8"/>
          <w:sz w:val="31"/>
          <w:szCs w:val="31"/>
        </w:rPr>
        <w:t>达甲板，其商</w:t>
      </w:r>
      <w:r>
        <w:rPr>
          <w:rFonts w:ascii="仿宋" w:hAnsi="仿宋" w:eastAsia="仿宋" w:cs="仿宋"/>
          <w:spacing w:val="1"/>
          <w:sz w:val="31"/>
          <w:szCs w:val="31"/>
        </w:rPr>
        <w:t>业化价值已得到验证：仅</w:t>
      </w:r>
      <w:r>
        <w:rPr>
          <w:rFonts w:ascii="仿宋" w:hAnsi="仿宋" w:eastAsia="仿宋" w:cs="仿宋"/>
          <w:spacing w:val="-48"/>
          <w:sz w:val="31"/>
          <w:szCs w:val="31"/>
        </w:rPr>
        <w:t xml:space="preserve"> </w:t>
      </w:r>
      <w:r>
        <w:rPr>
          <w:rFonts w:ascii="仿宋" w:hAnsi="仿宋" w:eastAsia="仿宋" w:cs="仿宋"/>
          <w:spacing w:val="1"/>
          <w:sz w:val="31"/>
          <w:szCs w:val="31"/>
        </w:rPr>
        <w:t>2024</w:t>
      </w:r>
      <w:r>
        <w:rPr>
          <w:rFonts w:ascii="仿宋" w:hAnsi="仿宋" w:eastAsia="仿宋" w:cs="仿宋"/>
          <w:spacing w:val="-58"/>
          <w:sz w:val="31"/>
          <w:szCs w:val="31"/>
        </w:rPr>
        <w:t xml:space="preserve"> </w:t>
      </w:r>
      <w:r>
        <w:rPr>
          <w:rFonts w:ascii="仿宋" w:hAnsi="仿宋" w:eastAsia="仿宋" w:cs="仿宋"/>
          <w:spacing w:val="1"/>
          <w:sz w:val="31"/>
          <w:szCs w:val="31"/>
        </w:rPr>
        <w:t>年试验期间，长江南京段低空</w:t>
      </w:r>
      <w:r>
        <w:rPr>
          <w:rFonts w:ascii="仿宋" w:hAnsi="仿宋" w:eastAsia="仿宋" w:cs="仿宋"/>
          <w:spacing w:val="2"/>
          <w:sz w:val="31"/>
          <w:szCs w:val="31"/>
        </w:rPr>
        <w:t>物流即完成</w:t>
      </w:r>
      <w:r>
        <w:rPr>
          <w:rFonts w:ascii="仿宋" w:hAnsi="仿宋" w:eastAsia="仿宋" w:cs="仿宋"/>
          <w:spacing w:val="-49"/>
          <w:sz w:val="31"/>
          <w:szCs w:val="31"/>
        </w:rPr>
        <w:t xml:space="preserve"> </w:t>
      </w:r>
      <w:r>
        <w:rPr>
          <w:rFonts w:ascii="仿宋" w:hAnsi="仿宋" w:eastAsia="仿宋" w:cs="仿宋"/>
          <w:spacing w:val="2"/>
          <w:sz w:val="31"/>
          <w:szCs w:val="31"/>
        </w:rPr>
        <w:t>2.3</w:t>
      </w:r>
      <w:r>
        <w:rPr>
          <w:rFonts w:ascii="仿宋" w:hAnsi="仿宋" w:eastAsia="仿宋" w:cs="仿宋"/>
          <w:spacing w:val="-44"/>
          <w:sz w:val="31"/>
          <w:szCs w:val="31"/>
        </w:rPr>
        <w:t xml:space="preserve"> </w:t>
      </w:r>
      <w:r>
        <w:rPr>
          <w:rFonts w:ascii="仿宋" w:hAnsi="仿宋" w:eastAsia="仿宋" w:cs="仿宋"/>
          <w:spacing w:val="2"/>
          <w:sz w:val="31"/>
          <w:szCs w:val="31"/>
        </w:rPr>
        <w:t>万架次配送，飞行超</w:t>
      </w:r>
      <w:r>
        <w:rPr>
          <w:rFonts w:ascii="仿宋" w:hAnsi="仿宋" w:eastAsia="仿宋" w:cs="仿宋"/>
          <w:spacing w:val="-43"/>
          <w:sz w:val="31"/>
          <w:szCs w:val="31"/>
        </w:rPr>
        <w:t xml:space="preserve"> </w:t>
      </w:r>
      <w:r>
        <w:rPr>
          <w:rFonts w:ascii="仿宋" w:hAnsi="仿宋" w:eastAsia="仿宋" w:cs="仿宋"/>
          <w:spacing w:val="2"/>
          <w:sz w:val="31"/>
          <w:szCs w:val="31"/>
        </w:rPr>
        <w:t>12</w:t>
      </w:r>
      <w:r>
        <w:rPr>
          <w:rFonts w:ascii="仿宋" w:hAnsi="仿宋" w:eastAsia="仿宋" w:cs="仿宋"/>
          <w:spacing w:val="-44"/>
          <w:sz w:val="31"/>
          <w:szCs w:val="31"/>
        </w:rPr>
        <w:t xml:space="preserve"> </w:t>
      </w:r>
      <w:r>
        <w:rPr>
          <w:rFonts w:ascii="仿宋" w:hAnsi="仿宋" w:eastAsia="仿宋" w:cs="仿宋"/>
          <w:spacing w:val="2"/>
          <w:sz w:val="31"/>
          <w:szCs w:val="31"/>
        </w:rPr>
        <w:t>万公里，为</w:t>
      </w:r>
      <w:r>
        <w:rPr>
          <w:rFonts w:ascii="仿宋" w:hAnsi="仿宋" w:eastAsia="仿宋" w:cs="仿宋"/>
          <w:spacing w:val="-48"/>
          <w:sz w:val="31"/>
          <w:szCs w:val="31"/>
        </w:rPr>
        <w:t xml:space="preserve"> </w:t>
      </w:r>
      <w:r>
        <w:rPr>
          <w:rFonts w:ascii="仿宋" w:hAnsi="仿宋" w:eastAsia="仿宋" w:cs="仿宋"/>
          <w:spacing w:val="2"/>
          <w:sz w:val="31"/>
          <w:szCs w:val="31"/>
        </w:rPr>
        <w:t>9000</w:t>
      </w:r>
      <w:r>
        <w:rPr>
          <w:rFonts w:ascii="仿宋" w:hAnsi="仿宋" w:eastAsia="仿宋" w:cs="仿宋"/>
          <w:spacing w:val="-62"/>
          <w:sz w:val="31"/>
          <w:szCs w:val="31"/>
        </w:rPr>
        <w:t xml:space="preserve"> </w:t>
      </w:r>
      <w:r>
        <w:rPr>
          <w:rFonts w:ascii="仿宋" w:hAnsi="仿宋" w:eastAsia="仿宋" w:cs="仿宋"/>
          <w:spacing w:val="2"/>
          <w:sz w:val="31"/>
          <w:szCs w:val="31"/>
        </w:rPr>
        <w:t>余</w:t>
      </w:r>
      <w:r>
        <w:rPr>
          <w:rFonts w:ascii="仿宋" w:hAnsi="仿宋" w:eastAsia="仿宋" w:cs="仿宋"/>
          <w:sz w:val="31"/>
          <w:szCs w:val="31"/>
        </w:rPr>
        <w:t>艘船舶配送物资</w:t>
      </w:r>
      <w:r>
        <w:rPr>
          <w:rFonts w:ascii="仿宋" w:hAnsi="仿宋" w:eastAsia="仿宋" w:cs="仿宋"/>
          <w:spacing w:val="-41"/>
          <w:sz w:val="31"/>
          <w:szCs w:val="31"/>
        </w:rPr>
        <w:t xml:space="preserve"> </w:t>
      </w:r>
      <w:r>
        <w:rPr>
          <w:rFonts w:ascii="仿宋" w:hAnsi="仿宋" w:eastAsia="仿宋" w:cs="仿宋"/>
          <w:sz w:val="31"/>
          <w:szCs w:val="31"/>
        </w:rPr>
        <w:t>227</w:t>
      </w:r>
      <w:r>
        <w:rPr>
          <w:rFonts w:ascii="仿宋" w:hAnsi="仿宋" w:eastAsia="仿宋" w:cs="仿宋"/>
          <w:spacing w:val="-44"/>
          <w:sz w:val="31"/>
          <w:szCs w:val="31"/>
        </w:rPr>
        <w:t xml:space="preserve"> </w:t>
      </w:r>
      <w:r>
        <w:rPr>
          <w:rFonts w:ascii="仿宋" w:hAnsi="仿宋" w:eastAsia="仿宋" w:cs="仿宋"/>
          <w:sz w:val="31"/>
          <w:szCs w:val="31"/>
        </w:rPr>
        <w:t>吨。</w:t>
      </w:r>
    </w:p>
    <w:p w14:paraId="2EA2EA6D">
      <w:pPr>
        <w:spacing w:before="5" w:line="333" w:lineRule="auto"/>
        <w:ind w:left="26" w:right="85" w:firstLine="680"/>
        <w:jc w:val="both"/>
        <w:rPr>
          <w:rFonts w:ascii="仿宋" w:hAnsi="仿宋" w:eastAsia="仿宋" w:cs="仿宋"/>
          <w:sz w:val="31"/>
          <w:szCs w:val="31"/>
        </w:rPr>
      </w:pPr>
      <w:r>
        <w:rPr>
          <w:rFonts w:ascii="仿宋" w:hAnsi="仿宋" w:eastAsia="仿宋" w:cs="仿宋"/>
          <w:spacing w:val="7"/>
          <w:sz w:val="31"/>
          <w:szCs w:val="31"/>
        </w:rPr>
        <w:t>当前，科技创新的浪潮正推动低空经济相关关键技术不</w:t>
      </w:r>
      <w:r>
        <w:rPr>
          <w:rFonts w:ascii="仿宋" w:hAnsi="仿宋" w:eastAsia="仿宋" w:cs="仿宋"/>
          <w:spacing w:val="9"/>
          <w:sz w:val="31"/>
          <w:szCs w:val="31"/>
        </w:rPr>
        <w:t>断突破壁垒，感知避障、智能调度、高精度定</w:t>
      </w:r>
      <w:r>
        <w:rPr>
          <w:rFonts w:ascii="仿宋" w:hAnsi="仿宋" w:eastAsia="仿宋" w:cs="仿宋"/>
          <w:spacing w:val="8"/>
          <w:sz w:val="31"/>
          <w:szCs w:val="31"/>
        </w:rPr>
        <w:t>位、长航时动</w:t>
      </w:r>
      <w:r>
        <w:rPr>
          <w:rFonts w:ascii="仿宋" w:hAnsi="仿宋" w:eastAsia="仿宋" w:cs="仿宋"/>
          <w:spacing w:val="9"/>
          <w:sz w:val="31"/>
          <w:szCs w:val="31"/>
        </w:rPr>
        <w:t>力及超低延迟通信等关键技术的每一次进步，都</w:t>
      </w:r>
      <w:r>
        <w:rPr>
          <w:rFonts w:ascii="仿宋" w:hAnsi="仿宋" w:eastAsia="仿宋" w:cs="仿宋"/>
          <w:spacing w:val="8"/>
          <w:sz w:val="31"/>
          <w:szCs w:val="31"/>
        </w:rPr>
        <w:t>在突破低空</w:t>
      </w:r>
      <w:r>
        <w:rPr>
          <w:rFonts w:ascii="仿宋" w:hAnsi="仿宋" w:eastAsia="仿宋" w:cs="仿宋"/>
          <w:spacing w:val="9"/>
          <w:sz w:val="31"/>
          <w:szCs w:val="31"/>
        </w:rPr>
        <w:t>应用的瓶颈，这些进步共同拓展了低空经济场景</w:t>
      </w:r>
      <w:r>
        <w:rPr>
          <w:rFonts w:ascii="仿宋" w:hAnsi="仿宋" w:eastAsia="仿宋" w:cs="仿宋"/>
          <w:spacing w:val="8"/>
          <w:sz w:val="31"/>
          <w:szCs w:val="31"/>
        </w:rPr>
        <w:t>应用的可行</w:t>
      </w:r>
      <w:r>
        <w:rPr>
          <w:rFonts w:ascii="仿宋" w:hAnsi="仿宋" w:eastAsia="仿宋" w:cs="仿宋"/>
          <w:spacing w:val="9"/>
          <w:sz w:val="31"/>
          <w:szCs w:val="31"/>
        </w:rPr>
        <w:t>域，并有效降低了运营成本，从而推动低空</w:t>
      </w:r>
      <w:r>
        <w:rPr>
          <w:rFonts w:ascii="仿宋" w:hAnsi="仿宋" w:eastAsia="仿宋" w:cs="仿宋"/>
          <w:spacing w:val="8"/>
          <w:sz w:val="31"/>
          <w:szCs w:val="31"/>
        </w:rPr>
        <w:t>经济从“概念可</w:t>
      </w:r>
      <w:r>
        <w:rPr>
          <w:rFonts w:ascii="仿宋" w:hAnsi="仿宋" w:eastAsia="仿宋" w:cs="仿宋"/>
          <w:spacing w:val="2"/>
          <w:sz w:val="31"/>
          <w:szCs w:val="31"/>
        </w:rPr>
        <w:t>行”迈向“商业成熟”。</w:t>
      </w:r>
    </w:p>
    <w:p w14:paraId="24D540CA">
      <w:pPr>
        <w:spacing w:line="222" w:lineRule="auto"/>
        <w:ind w:left="687"/>
        <w:outlineLvl w:val="2"/>
        <w:rPr>
          <w:rFonts w:ascii="仿宋" w:hAnsi="仿宋" w:eastAsia="仿宋" w:cs="仿宋"/>
          <w:sz w:val="31"/>
          <w:szCs w:val="31"/>
        </w:rPr>
      </w:pPr>
      <w:bookmarkStart w:id="7" w:name="bookmark8"/>
      <w:bookmarkEnd w:id="7"/>
      <w:r>
        <w:rPr>
          <w:rFonts w:ascii="仿宋" w:hAnsi="仿宋" w:eastAsia="仿宋" w:cs="仿宋"/>
          <w:spacing w:val="6"/>
          <w:sz w:val="31"/>
          <w:szCs w:val="31"/>
        </w:rPr>
        <w:t>1.1.4</w:t>
      </w:r>
      <w:r>
        <w:rPr>
          <w:rFonts w:ascii="仿宋" w:hAnsi="仿宋" w:eastAsia="仿宋" w:cs="仿宋"/>
          <w:spacing w:val="-62"/>
          <w:sz w:val="31"/>
          <w:szCs w:val="31"/>
        </w:rPr>
        <w:t xml:space="preserve"> </w:t>
      </w:r>
      <w:r>
        <w:rPr>
          <w:rFonts w:ascii="仿宋" w:hAnsi="仿宋" w:eastAsia="仿宋" w:cs="仿宋"/>
          <w:spacing w:val="6"/>
          <w:sz w:val="31"/>
          <w:szCs w:val="31"/>
        </w:rPr>
        <w:t>行业分类：场景落地的价值锚地</w:t>
      </w:r>
    </w:p>
    <w:p w14:paraId="3E02C7A1">
      <w:pPr>
        <w:spacing w:before="188" w:line="222" w:lineRule="auto"/>
        <w:ind w:left="667"/>
        <w:rPr>
          <w:rFonts w:ascii="仿宋" w:hAnsi="仿宋" w:eastAsia="仿宋" w:cs="仿宋"/>
          <w:sz w:val="31"/>
          <w:szCs w:val="31"/>
        </w:rPr>
      </w:pPr>
      <w:r>
        <w:rPr>
          <w:rFonts w:ascii="仿宋" w:hAnsi="仿宋" w:eastAsia="仿宋" w:cs="仿宋"/>
          <w:spacing w:val="8"/>
          <w:sz w:val="31"/>
          <w:szCs w:val="31"/>
        </w:rPr>
        <w:t>行业分类为低空经济场景提供了明确的应用领域，是技</w:t>
      </w:r>
    </w:p>
    <w:p w14:paraId="44BB8B7A">
      <w:pPr>
        <w:spacing w:line="222" w:lineRule="auto"/>
        <w:rPr>
          <w:rFonts w:ascii="仿宋" w:hAnsi="仿宋" w:eastAsia="仿宋" w:cs="仿宋"/>
          <w:sz w:val="31"/>
          <w:szCs w:val="31"/>
        </w:rPr>
        <w:sectPr>
          <w:footerReference r:id="rId20" w:type="default"/>
          <w:pgSz w:w="11907" w:h="16839"/>
          <w:pgMar w:top="400" w:right="1715" w:bottom="1165" w:left="1785" w:header="0" w:footer="805" w:gutter="0"/>
          <w:cols w:space="720" w:num="1"/>
        </w:sectPr>
      </w:pPr>
    </w:p>
    <w:p w14:paraId="1BF56AF4">
      <w:pPr>
        <w:pStyle w:val="2"/>
        <w:spacing w:line="277" w:lineRule="auto"/>
      </w:pPr>
    </w:p>
    <w:p w14:paraId="4A6F528D">
      <w:pPr>
        <w:pStyle w:val="2"/>
        <w:spacing w:line="278" w:lineRule="auto"/>
      </w:pPr>
    </w:p>
    <w:p w14:paraId="45F9E84A">
      <w:pPr>
        <w:pStyle w:val="2"/>
        <w:spacing w:line="278" w:lineRule="auto"/>
      </w:pPr>
    </w:p>
    <w:p w14:paraId="5B6046A8">
      <w:pPr>
        <w:pStyle w:val="2"/>
        <w:spacing w:line="278" w:lineRule="auto"/>
      </w:pPr>
    </w:p>
    <w:p w14:paraId="25C36AAE">
      <w:pPr>
        <w:spacing w:before="101" w:line="333" w:lineRule="auto"/>
        <w:ind w:left="19" w:right="246" w:firstLine="9"/>
        <w:rPr>
          <w:rFonts w:ascii="仿宋" w:hAnsi="仿宋" w:eastAsia="仿宋" w:cs="仿宋"/>
          <w:sz w:val="31"/>
          <w:szCs w:val="31"/>
        </w:rPr>
      </w:pPr>
      <w:r>
        <w:rPr>
          <w:rFonts w:ascii="仿宋" w:hAnsi="仿宋" w:eastAsia="仿宋" w:cs="仿宋"/>
          <w:spacing w:val="18"/>
          <w:sz w:val="31"/>
          <w:szCs w:val="31"/>
        </w:rPr>
        <w:t>术价值与商业模式在国民经济体系中的具体锚点，</w:t>
      </w:r>
      <w:r>
        <w:rPr>
          <w:rFonts w:ascii="仿宋" w:hAnsi="仿宋" w:eastAsia="仿宋" w:cs="仿宋"/>
          <w:spacing w:val="-72"/>
          <w:sz w:val="31"/>
          <w:szCs w:val="31"/>
        </w:rPr>
        <w:t xml:space="preserve"> </w:t>
      </w:r>
      <w:r>
        <w:rPr>
          <w:rFonts w:ascii="仿宋" w:hAnsi="仿宋" w:eastAsia="仿宋" w:cs="仿宋"/>
          <w:spacing w:val="18"/>
          <w:sz w:val="31"/>
          <w:szCs w:val="31"/>
        </w:rPr>
        <w:t>回答了</w:t>
      </w:r>
      <w:r>
        <w:rPr>
          <w:rFonts w:ascii="仿宋" w:hAnsi="仿宋" w:eastAsia="仿宋" w:cs="仿宋"/>
          <w:spacing w:val="9"/>
          <w:sz w:val="31"/>
          <w:szCs w:val="31"/>
        </w:rPr>
        <w:t>“为谁服务”的根本问题，指引着资源投入与市场开拓的方向，无论是农、林、牧、渔业，还是交通运输、仓储和邮政业等，每个行业都有其独特的痛点和价值逻辑，低空技术正以其高度渗透性与适应性，精准切入各行业独特痛点，重塑</w:t>
      </w:r>
      <w:r>
        <w:rPr>
          <w:rFonts w:ascii="仿宋" w:hAnsi="仿宋" w:eastAsia="仿宋" w:cs="仿宋"/>
          <w:spacing w:val="-5"/>
          <w:sz w:val="31"/>
          <w:szCs w:val="31"/>
        </w:rPr>
        <w:t>传统作业模式，催生全新解决方案。例如，在农林牧渔领</w:t>
      </w:r>
      <w:r>
        <w:rPr>
          <w:rFonts w:ascii="仿宋" w:hAnsi="仿宋" w:eastAsia="仿宋" w:cs="仿宋"/>
          <w:spacing w:val="-6"/>
          <w:sz w:val="31"/>
          <w:szCs w:val="31"/>
        </w:rPr>
        <w:t>域，</w:t>
      </w:r>
    </w:p>
    <w:p w14:paraId="48839F60">
      <w:pPr>
        <w:spacing w:before="3" w:line="333" w:lineRule="auto"/>
        <w:ind w:left="28" w:right="178" w:firstLine="8"/>
        <w:rPr>
          <w:rFonts w:ascii="仿宋" w:hAnsi="仿宋" w:eastAsia="仿宋" w:cs="仿宋"/>
          <w:sz w:val="31"/>
          <w:szCs w:val="31"/>
        </w:rPr>
      </w:pPr>
      <w:r>
        <w:rPr>
          <w:rFonts w:ascii="仿宋" w:hAnsi="仿宋" w:eastAsia="仿宋" w:cs="仿宋"/>
          <w:spacing w:val="11"/>
          <w:sz w:val="31"/>
          <w:szCs w:val="31"/>
        </w:rPr>
        <w:t>无人机植保、播种与牧群监测已成为智慧农业的标准实践；</w:t>
      </w:r>
      <w:r>
        <w:rPr>
          <w:rFonts w:ascii="仿宋" w:hAnsi="仿宋" w:eastAsia="仿宋" w:cs="仿宋"/>
          <w:spacing w:val="8"/>
          <w:sz w:val="31"/>
          <w:szCs w:val="31"/>
        </w:rPr>
        <w:t>在电力与能源行业，无人机自动巡检电网管网，大幅提升了</w:t>
      </w:r>
      <w:r>
        <w:rPr>
          <w:rFonts w:ascii="仿宋" w:hAnsi="仿宋" w:eastAsia="仿宋" w:cs="仿宋"/>
          <w:spacing w:val="-6"/>
          <w:sz w:val="31"/>
          <w:szCs w:val="31"/>
        </w:rPr>
        <w:t>运维安全与效率；在应急救灾、环保监测、文化娱乐等行业，</w:t>
      </w:r>
    </w:p>
    <w:p w14:paraId="5A639DDE">
      <w:pPr>
        <w:spacing w:before="3" w:line="333" w:lineRule="auto"/>
        <w:ind w:left="24"/>
        <w:rPr>
          <w:rFonts w:ascii="仿宋" w:hAnsi="仿宋" w:eastAsia="仿宋" w:cs="仿宋"/>
          <w:sz w:val="31"/>
          <w:szCs w:val="31"/>
        </w:rPr>
      </w:pPr>
      <w:r>
        <w:rPr>
          <w:rFonts w:ascii="仿宋" w:hAnsi="仿宋" w:eastAsia="仿宋" w:cs="仿宋"/>
          <w:spacing w:val="6"/>
          <w:sz w:val="31"/>
          <w:szCs w:val="31"/>
        </w:rPr>
        <w:t>低空应用同样展现出颠覆性潜力；而在交通运输与物流领域，</w:t>
      </w:r>
      <w:r>
        <w:rPr>
          <w:rFonts w:ascii="仿宋" w:hAnsi="仿宋" w:eastAsia="仿宋" w:cs="仿宋"/>
          <w:spacing w:val="9"/>
          <w:sz w:val="31"/>
          <w:szCs w:val="31"/>
        </w:rPr>
        <w:t>无人机快递、</w:t>
      </w:r>
      <w:r>
        <w:rPr>
          <w:rFonts w:ascii="仿宋" w:hAnsi="仿宋" w:eastAsia="仿宋" w:cs="仿宋"/>
          <w:sz w:val="31"/>
          <w:szCs w:val="31"/>
        </w:rPr>
        <w:t>eVTOL</w:t>
      </w:r>
      <w:r>
        <w:rPr>
          <w:rFonts w:ascii="仿宋" w:hAnsi="仿宋" w:eastAsia="仿宋" w:cs="仿宋"/>
          <w:spacing w:val="9"/>
          <w:sz w:val="31"/>
          <w:szCs w:val="31"/>
        </w:rPr>
        <w:t xml:space="preserve"> 客运正叠加传统通用航空，共同探索构</w:t>
      </w:r>
      <w:r>
        <w:rPr>
          <w:rFonts w:ascii="仿宋" w:hAnsi="仿宋" w:eastAsia="仿宋" w:cs="仿宋"/>
          <w:spacing w:val="7"/>
          <w:sz w:val="31"/>
          <w:szCs w:val="31"/>
        </w:rPr>
        <w:t>建“立体化”交通新维度。</w:t>
      </w:r>
    </w:p>
    <w:p w14:paraId="30D07F9E">
      <w:pPr>
        <w:spacing w:before="9" w:line="333" w:lineRule="auto"/>
        <w:ind w:left="26" w:right="242" w:firstLine="638"/>
        <w:jc w:val="both"/>
        <w:rPr>
          <w:rFonts w:ascii="仿宋" w:hAnsi="仿宋" w:eastAsia="仿宋" w:cs="仿宋"/>
          <w:sz w:val="31"/>
          <w:szCs w:val="31"/>
        </w:rPr>
      </w:pPr>
      <w:r>
        <w:rPr>
          <w:rFonts w:ascii="仿宋" w:hAnsi="仿宋" w:eastAsia="仿宋" w:cs="仿宋"/>
          <w:spacing w:val="22"/>
          <w:sz w:val="31"/>
          <w:szCs w:val="31"/>
        </w:rPr>
        <w:t>低空经济正以其前所未有的渗透性与适应性赋能千行</w:t>
      </w:r>
      <w:r>
        <w:rPr>
          <w:rFonts w:ascii="仿宋" w:hAnsi="仿宋" w:eastAsia="仿宋" w:cs="仿宋"/>
          <w:spacing w:val="9"/>
          <w:sz w:val="31"/>
          <w:szCs w:val="31"/>
        </w:rPr>
        <w:t>百业，在多个国民经济分类中，其赋能效果</w:t>
      </w:r>
      <w:r>
        <w:rPr>
          <w:rFonts w:ascii="仿宋" w:hAnsi="仿宋" w:eastAsia="仿宋" w:cs="仿宋"/>
          <w:spacing w:val="8"/>
          <w:sz w:val="31"/>
          <w:szCs w:val="31"/>
        </w:rPr>
        <w:t>已通过具体场景</w:t>
      </w:r>
      <w:r>
        <w:rPr>
          <w:rFonts w:ascii="仿宋" w:hAnsi="仿宋" w:eastAsia="仿宋" w:cs="仿宋"/>
          <w:spacing w:val="-3"/>
          <w:sz w:val="31"/>
          <w:szCs w:val="31"/>
        </w:rPr>
        <w:t>得到有力验证。例如，</w:t>
      </w:r>
      <w:r>
        <w:rPr>
          <w:rFonts w:ascii="仿宋" w:hAnsi="仿宋" w:eastAsia="仿宋" w:cs="仿宋"/>
          <w:spacing w:val="101"/>
          <w:sz w:val="31"/>
          <w:szCs w:val="31"/>
        </w:rPr>
        <w:t xml:space="preserve"> </w:t>
      </w:r>
      <w:r>
        <w:rPr>
          <w:rFonts w:ascii="仿宋" w:hAnsi="仿宋" w:eastAsia="仿宋" w:cs="仿宋"/>
          <w:spacing w:val="-3"/>
          <w:sz w:val="31"/>
          <w:szCs w:val="31"/>
        </w:rPr>
        <w:t>在交通运输业，黄山景区面对</w:t>
      </w:r>
      <w:r>
        <w:rPr>
          <w:rFonts w:ascii="仿宋" w:hAnsi="仿宋" w:eastAsia="仿宋" w:cs="仿宋"/>
          <w:spacing w:val="-104"/>
          <w:sz w:val="31"/>
          <w:szCs w:val="31"/>
        </w:rPr>
        <w:t xml:space="preserve"> </w:t>
      </w:r>
      <w:r>
        <w:rPr>
          <w:rFonts w:ascii="仿宋" w:hAnsi="仿宋" w:eastAsia="仿宋" w:cs="仿宋"/>
          <w:spacing w:val="-3"/>
          <w:sz w:val="31"/>
          <w:szCs w:val="31"/>
        </w:rPr>
        <w:t>“挑山</w:t>
      </w:r>
      <w:r>
        <w:rPr>
          <w:rFonts w:ascii="仿宋" w:hAnsi="仿宋" w:eastAsia="仿宋" w:cs="仿宋"/>
          <w:spacing w:val="9"/>
          <w:sz w:val="31"/>
          <w:szCs w:val="31"/>
        </w:rPr>
        <w:t>工”群体老龄化与物资运输效率低的双重挑战，</w:t>
      </w:r>
      <w:r>
        <w:rPr>
          <w:rFonts w:ascii="仿宋" w:hAnsi="仿宋" w:eastAsia="仿宋" w:cs="仿宋"/>
          <w:spacing w:val="8"/>
          <w:sz w:val="31"/>
          <w:szCs w:val="31"/>
        </w:rPr>
        <w:t>无人机运输自 2023 年启动后已开辟多条常态化航线，传统人力背负需</w:t>
      </w:r>
      <w:r>
        <w:rPr>
          <w:rFonts w:ascii="仿宋" w:hAnsi="仿宋" w:eastAsia="仿宋" w:cs="仿宋"/>
          <w:spacing w:val="1"/>
          <w:sz w:val="31"/>
          <w:szCs w:val="31"/>
        </w:rPr>
        <w:t>3—4</w:t>
      </w:r>
      <w:r>
        <w:rPr>
          <w:rFonts w:ascii="仿宋" w:hAnsi="仿宋" w:eastAsia="仿宋" w:cs="仿宋"/>
          <w:spacing w:val="-91"/>
          <w:sz w:val="31"/>
          <w:szCs w:val="31"/>
        </w:rPr>
        <w:t xml:space="preserve"> </w:t>
      </w:r>
      <w:r>
        <w:rPr>
          <w:rFonts w:ascii="仿宋" w:hAnsi="仿宋" w:eastAsia="仿宋" w:cs="仿宋"/>
          <w:spacing w:val="1"/>
          <w:sz w:val="31"/>
          <w:szCs w:val="31"/>
        </w:rPr>
        <w:t>小时的上山路程，现由无人机仅需约10</w:t>
      </w:r>
      <w:r>
        <w:rPr>
          <w:rFonts w:ascii="仿宋" w:hAnsi="仿宋" w:eastAsia="仿宋" w:cs="仿宋"/>
          <w:spacing w:val="-90"/>
          <w:sz w:val="31"/>
          <w:szCs w:val="31"/>
        </w:rPr>
        <w:t xml:space="preserve"> </w:t>
      </w:r>
      <w:r>
        <w:rPr>
          <w:rFonts w:ascii="仿宋" w:hAnsi="仿宋" w:eastAsia="仿宋" w:cs="仿宋"/>
          <w:spacing w:val="1"/>
          <w:sz w:val="31"/>
          <w:szCs w:val="31"/>
        </w:rPr>
        <w:t>分钟即可</w:t>
      </w:r>
      <w:r>
        <w:rPr>
          <w:rFonts w:ascii="仿宋" w:hAnsi="仿宋" w:eastAsia="仿宋" w:cs="仿宋"/>
          <w:sz w:val="31"/>
          <w:szCs w:val="31"/>
        </w:rPr>
        <w:t xml:space="preserve">完成， </w:t>
      </w:r>
      <w:r>
        <w:rPr>
          <w:rFonts w:ascii="仿宋" w:hAnsi="仿宋" w:eastAsia="仿宋" w:cs="仿宋"/>
          <w:spacing w:val="5"/>
          <w:sz w:val="31"/>
          <w:szCs w:val="31"/>
        </w:rPr>
        <w:t>“挑山工”这一传统职业迎来了新变革。2025</w:t>
      </w:r>
      <w:r>
        <w:rPr>
          <w:rFonts w:ascii="仿宋" w:hAnsi="仿宋" w:eastAsia="仿宋" w:cs="仿宋"/>
          <w:spacing w:val="-58"/>
          <w:sz w:val="31"/>
          <w:szCs w:val="31"/>
        </w:rPr>
        <w:t xml:space="preserve"> </w:t>
      </w:r>
      <w:r>
        <w:rPr>
          <w:rFonts w:ascii="仿宋" w:hAnsi="仿宋" w:eastAsia="仿宋" w:cs="仿宋"/>
          <w:spacing w:val="4"/>
          <w:sz w:val="31"/>
          <w:szCs w:val="31"/>
        </w:rPr>
        <w:t>年上半年，黄</w:t>
      </w:r>
      <w:r>
        <w:rPr>
          <w:rFonts w:ascii="仿宋" w:hAnsi="仿宋" w:eastAsia="仿宋" w:cs="仿宋"/>
          <w:spacing w:val="3"/>
          <w:sz w:val="31"/>
          <w:szCs w:val="31"/>
        </w:rPr>
        <w:t>山景区运输无人机累计飞行达</w:t>
      </w:r>
      <w:r>
        <w:rPr>
          <w:rFonts w:ascii="仿宋" w:hAnsi="仿宋" w:eastAsia="仿宋" w:cs="仿宋"/>
          <w:spacing w:val="-81"/>
          <w:sz w:val="31"/>
          <w:szCs w:val="31"/>
        </w:rPr>
        <w:t xml:space="preserve"> </w:t>
      </w:r>
      <w:r>
        <w:rPr>
          <w:rFonts w:ascii="仿宋" w:hAnsi="仿宋" w:eastAsia="仿宋" w:cs="仿宋"/>
          <w:spacing w:val="3"/>
          <w:sz w:val="31"/>
          <w:szCs w:val="31"/>
        </w:rPr>
        <w:t>24945</w:t>
      </w:r>
      <w:r>
        <w:rPr>
          <w:rFonts w:ascii="仿宋" w:hAnsi="仿宋" w:eastAsia="仿宋" w:cs="仿宋"/>
          <w:spacing w:val="-87"/>
          <w:sz w:val="31"/>
          <w:szCs w:val="31"/>
        </w:rPr>
        <w:t xml:space="preserve"> </w:t>
      </w:r>
      <w:r>
        <w:rPr>
          <w:rFonts w:ascii="仿宋" w:hAnsi="仿宋" w:eastAsia="仿宋" w:cs="仿宋"/>
          <w:spacing w:val="3"/>
          <w:sz w:val="31"/>
          <w:szCs w:val="31"/>
        </w:rPr>
        <w:t>架次，运输物资总量1</w:t>
      </w:r>
      <w:r>
        <w:rPr>
          <w:rFonts w:ascii="仿宋" w:hAnsi="仿宋" w:eastAsia="仿宋" w:cs="仿宋"/>
          <w:spacing w:val="2"/>
          <w:sz w:val="31"/>
          <w:szCs w:val="31"/>
        </w:rPr>
        <w:t>02</w:t>
      </w:r>
      <w:r>
        <w:rPr>
          <w:rFonts w:ascii="仿宋" w:hAnsi="仿宋" w:eastAsia="仿宋" w:cs="仿宋"/>
          <w:spacing w:val="6"/>
          <w:sz w:val="31"/>
          <w:szCs w:val="31"/>
        </w:rPr>
        <w:t>万斤，单日最大运输量突破</w:t>
      </w:r>
      <w:r>
        <w:rPr>
          <w:rFonts w:ascii="仿宋" w:hAnsi="仿宋" w:eastAsia="仿宋" w:cs="仿宋"/>
          <w:spacing w:val="-42"/>
          <w:sz w:val="31"/>
          <w:szCs w:val="31"/>
        </w:rPr>
        <w:t xml:space="preserve"> </w:t>
      </w:r>
      <w:r>
        <w:rPr>
          <w:rFonts w:ascii="仿宋" w:hAnsi="仿宋" w:eastAsia="仿宋" w:cs="仿宋"/>
          <w:spacing w:val="6"/>
          <w:sz w:val="31"/>
          <w:szCs w:val="31"/>
        </w:rPr>
        <w:t>1.2</w:t>
      </w:r>
      <w:r>
        <w:rPr>
          <w:rFonts w:ascii="仿宋" w:hAnsi="仿宋" w:eastAsia="仿宋" w:cs="仿宋"/>
          <w:spacing w:val="-45"/>
          <w:sz w:val="31"/>
          <w:szCs w:val="31"/>
        </w:rPr>
        <w:t xml:space="preserve"> </w:t>
      </w:r>
      <w:r>
        <w:rPr>
          <w:rFonts w:ascii="仿宋" w:hAnsi="仿宋" w:eastAsia="仿宋" w:cs="仿宋"/>
          <w:spacing w:val="6"/>
          <w:sz w:val="31"/>
          <w:szCs w:val="31"/>
        </w:rPr>
        <w:t>万斤。再例如，在清洁服务</w:t>
      </w:r>
      <w:r>
        <w:rPr>
          <w:rFonts w:ascii="仿宋" w:hAnsi="仿宋" w:eastAsia="仿宋" w:cs="仿宋"/>
          <w:spacing w:val="8"/>
          <w:sz w:val="31"/>
          <w:szCs w:val="31"/>
        </w:rPr>
        <w:t>业，传统“蜘蛛人”高空作业模式长期面临安全风险高、效</w:t>
      </w:r>
      <w:r>
        <w:rPr>
          <w:rFonts w:ascii="仿宋" w:hAnsi="仿宋" w:eastAsia="仿宋" w:cs="仿宋"/>
          <w:spacing w:val="9"/>
          <w:sz w:val="31"/>
          <w:szCs w:val="31"/>
        </w:rPr>
        <w:t>率有限等制约，无人机清洗技术的引入，从</w:t>
      </w:r>
      <w:r>
        <w:rPr>
          <w:rFonts w:ascii="仿宋" w:hAnsi="仿宋" w:eastAsia="仿宋" w:cs="仿宋"/>
          <w:spacing w:val="8"/>
          <w:sz w:val="31"/>
          <w:szCs w:val="31"/>
        </w:rPr>
        <w:t>根本上改变了该</w:t>
      </w:r>
      <w:r>
        <w:rPr>
          <w:rFonts w:ascii="仿宋" w:hAnsi="仿宋" w:eastAsia="仿宋" w:cs="仿宋"/>
          <w:spacing w:val="9"/>
          <w:sz w:val="31"/>
          <w:szCs w:val="31"/>
        </w:rPr>
        <w:t>行业的作业逻辑。据相关报道，相比人工作业，</w:t>
      </w:r>
      <w:r>
        <w:rPr>
          <w:rFonts w:ascii="仿宋" w:hAnsi="仿宋" w:eastAsia="仿宋" w:cs="仿宋"/>
          <w:spacing w:val="8"/>
          <w:sz w:val="31"/>
          <w:szCs w:val="31"/>
        </w:rPr>
        <w:t>无人机清洗</w:t>
      </w:r>
    </w:p>
    <w:p w14:paraId="746090DB">
      <w:pPr>
        <w:spacing w:line="333" w:lineRule="auto"/>
        <w:rPr>
          <w:rFonts w:ascii="仿宋" w:hAnsi="仿宋" w:eastAsia="仿宋" w:cs="仿宋"/>
          <w:sz w:val="31"/>
          <w:szCs w:val="31"/>
        </w:rPr>
        <w:sectPr>
          <w:footerReference r:id="rId21" w:type="default"/>
          <w:pgSz w:w="11907" w:h="16839"/>
          <w:pgMar w:top="400" w:right="1558" w:bottom="1165" w:left="1785" w:header="0" w:footer="805" w:gutter="0"/>
          <w:cols w:space="720" w:num="1"/>
        </w:sectPr>
      </w:pPr>
    </w:p>
    <w:p w14:paraId="18094F50">
      <w:pPr>
        <w:pStyle w:val="2"/>
        <w:spacing w:line="277" w:lineRule="auto"/>
      </w:pPr>
    </w:p>
    <w:p w14:paraId="0BB19EB0">
      <w:pPr>
        <w:pStyle w:val="2"/>
        <w:spacing w:line="277" w:lineRule="auto"/>
      </w:pPr>
    </w:p>
    <w:p w14:paraId="66CC9BC0">
      <w:pPr>
        <w:pStyle w:val="2"/>
        <w:spacing w:line="277" w:lineRule="auto"/>
      </w:pPr>
    </w:p>
    <w:p w14:paraId="5EEC5E5E">
      <w:pPr>
        <w:pStyle w:val="2"/>
        <w:spacing w:line="278" w:lineRule="auto"/>
      </w:pPr>
    </w:p>
    <w:p w14:paraId="29F23D4F">
      <w:pPr>
        <w:spacing w:before="101" w:line="333" w:lineRule="auto"/>
        <w:ind w:left="24" w:right="314" w:firstLine="11"/>
        <w:jc w:val="both"/>
        <w:rPr>
          <w:rFonts w:ascii="仿宋" w:hAnsi="仿宋" w:eastAsia="仿宋" w:cs="仿宋"/>
          <w:sz w:val="31"/>
          <w:szCs w:val="31"/>
        </w:rPr>
      </w:pPr>
      <w:r>
        <w:rPr>
          <w:rFonts w:ascii="仿宋" w:hAnsi="仿宋" w:eastAsia="仿宋" w:cs="仿宋"/>
          <w:spacing w:val="3"/>
          <w:sz w:val="31"/>
          <w:szCs w:val="31"/>
        </w:rPr>
        <w:t>效率提升 5 至 10</w:t>
      </w:r>
      <w:r>
        <w:rPr>
          <w:rFonts w:ascii="仿宋" w:hAnsi="仿宋" w:eastAsia="仿宋" w:cs="仿宋"/>
          <w:spacing w:val="-21"/>
          <w:sz w:val="31"/>
          <w:szCs w:val="31"/>
        </w:rPr>
        <w:t xml:space="preserve"> </w:t>
      </w:r>
      <w:r>
        <w:rPr>
          <w:rFonts w:ascii="仿宋" w:hAnsi="仿宋" w:eastAsia="仿宋" w:cs="仿宋"/>
          <w:spacing w:val="3"/>
          <w:sz w:val="31"/>
          <w:szCs w:val="31"/>
        </w:rPr>
        <w:t>倍，并彻底杜绝高空坠落风险，同时凭借</w:t>
      </w:r>
      <w:r>
        <w:rPr>
          <w:rFonts w:ascii="仿宋" w:hAnsi="仿宋" w:eastAsia="仿宋" w:cs="仿宋"/>
          <w:sz w:val="31"/>
          <w:szCs w:val="31"/>
        </w:rPr>
        <w:t>精准喷洒系统，实现清洗剂与用水量分别减少约</w:t>
      </w:r>
      <w:r>
        <w:rPr>
          <w:rFonts w:ascii="仿宋" w:hAnsi="仿宋" w:eastAsia="仿宋" w:cs="仿宋"/>
          <w:spacing w:val="-28"/>
          <w:sz w:val="31"/>
          <w:szCs w:val="31"/>
        </w:rPr>
        <w:t xml:space="preserve"> </w:t>
      </w:r>
      <w:r>
        <w:rPr>
          <w:rFonts w:ascii="仿宋" w:hAnsi="仿宋" w:eastAsia="仿宋" w:cs="仿宋"/>
          <w:sz w:val="31"/>
          <w:szCs w:val="31"/>
        </w:rPr>
        <w:t>30%和</w:t>
      </w:r>
      <w:r>
        <w:rPr>
          <w:rFonts w:ascii="仿宋" w:hAnsi="仿宋" w:eastAsia="仿宋" w:cs="仿宋"/>
          <w:spacing w:val="-45"/>
          <w:sz w:val="31"/>
          <w:szCs w:val="31"/>
        </w:rPr>
        <w:t xml:space="preserve"> </w:t>
      </w:r>
      <w:r>
        <w:rPr>
          <w:rFonts w:ascii="仿宋" w:hAnsi="仿宋" w:eastAsia="仿宋" w:cs="仿宋"/>
          <w:sz w:val="31"/>
          <w:szCs w:val="31"/>
        </w:rPr>
        <w:t xml:space="preserve">30%— </w:t>
      </w:r>
      <w:r>
        <w:rPr>
          <w:rFonts w:ascii="仿宋" w:hAnsi="仿宋" w:eastAsia="仿宋" w:cs="仿宋"/>
          <w:spacing w:val="-6"/>
          <w:sz w:val="31"/>
          <w:szCs w:val="31"/>
        </w:rPr>
        <w:t>50%。行业数据显示，2025</w:t>
      </w:r>
      <w:r>
        <w:rPr>
          <w:rFonts w:ascii="仿宋" w:hAnsi="仿宋" w:eastAsia="仿宋" w:cs="仿宋"/>
          <w:spacing w:val="-41"/>
          <w:sz w:val="31"/>
          <w:szCs w:val="31"/>
        </w:rPr>
        <w:t xml:space="preserve"> </w:t>
      </w:r>
      <w:r>
        <w:rPr>
          <w:rFonts w:ascii="仿宋" w:hAnsi="仿宋" w:eastAsia="仿宋" w:cs="仿宋"/>
          <w:spacing w:val="-6"/>
          <w:sz w:val="31"/>
          <w:szCs w:val="31"/>
        </w:rPr>
        <w:t>年国内一线城市中央商务区（CBD）</w:t>
      </w:r>
      <w:r>
        <w:rPr>
          <w:rFonts w:ascii="仿宋" w:hAnsi="仿宋" w:eastAsia="仿宋" w:cs="仿宋"/>
          <w:spacing w:val="6"/>
          <w:sz w:val="31"/>
          <w:szCs w:val="31"/>
        </w:rPr>
        <w:t>的无人机高空清洗普及率已超</w:t>
      </w:r>
      <w:r>
        <w:rPr>
          <w:rFonts w:ascii="仿宋" w:hAnsi="仿宋" w:eastAsia="仿宋" w:cs="仿宋"/>
          <w:spacing w:val="-44"/>
          <w:sz w:val="31"/>
          <w:szCs w:val="31"/>
        </w:rPr>
        <w:t xml:space="preserve"> </w:t>
      </w:r>
      <w:r>
        <w:rPr>
          <w:rFonts w:ascii="仿宋" w:hAnsi="仿宋" w:eastAsia="仿宋" w:cs="仿宋"/>
          <w:spacing w:val="6"/>
          <w:sz w:val="31"/>
          <w:szCs w:val="31"/>
        </w:rPr>
        <w:t>80%。</w:t>
      </w:r>
    </w:p>
    <w:p w14:paraId="21CF6A4E">
      <w:pPr>
        <w:tabs>
          <w:tab w:val="left" w:pos="8635"/>
        </w:tabs>
        <w:spacing w:before="5" w:line="333" w:lineRule="auto"/>
        <w:ind w:left="25" w:firstLine="681"/>
        <w:jc w:val="both"/>
        <w:rPr>
          <w:rFonts w:ascii="仿宋" w:hAnsi="仿宋" w:eastAsia="仿宋" w:cs="仿宋"/>
          <w:sz w:val="31"/>
          <w:szCs w:val="31"/>
        </w:rPr>
      </w:pPr>
      <w:r>
        <w:rPr>
          <w:rFonts w:ascii="仿宋" w:hAnsi="仿宋" w:eastAsia="仿宋" w:cs="仿宋"/>
          <w:spacing w:val="20"/>
          <w:sz w:val="31"/>
          <w:szCs w:val="31"/>
        </w:rPr>
        <w:t>当前，低空经济与各行业的融合正经历从“工具替代”</w:t>
      </w:r>
      <w:r>
        <w:rPr>
          <w:rFonts w:ascii="仿宋" w:hAnsi="仿宋" w:eastAsia="仿宋" w:cs="仿宋"/>
          <w:spacing w:val="9"/>
          <w:sz w:val="31"/>
          <w:szCs w:val="31"/>
        </w:rPr>
        <w:t>到“模式革新”，并加速迈向“生态重构”</w:t>
      </w:r>
      <w:r>
        <w:rPr>
          <w:rFonts w:ascii="仿宋" w:hAnsi="仿宋" w:eastAsia="仿宋" w:cs="仿宋"/>
          <w:spacing w:val="8"/>
          <w:sz w:val="31"/>
          <w:szCs w:val="31"/>
        </w:rPr>
        <w:t>的深刻变革。未</w:t>
      </w:r>
      <w:r>
        <w:rPr>
          <w:rFonts w:ascii="仿宋" w:hAnsi="仿宋" w:eastAsia="仿宋" w:cs="仿宋"/>
          <w:sz w:val="31"/>
          <w:szCs w:val="31"/>
        </w:rPr>
        <w:tab/>
      </w:r>
      <w:r>
        <w:rPr>
          <w:rFonts w:ascii="仿宋" w:hAnsi="仿宋" w:eastAsia="仿宋" w:cs="仿宋"/>
          <w:sz w:val="31"/>
          <w:szCs w:val="31"/>
        </w:rPr>
        <w:t xml:space="preserve"> </w:t>
      </w:r>
      <w:r>
        <w:rPr>
          <w:rFonts w:ascii="仿宋" w:hAnsi="仿宋" w:eastAsia="仿宋" w:cs="仿宋"/>
          <w:spacing w:val="3"/>
          <w:sz w:val="31"/>
          <w:szCs w:val="31"/>
        </w:rPr>
        <w:t>来，“行业+低空”的深度融合将不再仅仅局限</w:t>
      </w:r>
      <w:r>
        <w:rPr>
          <w:rFonts w:ascii="仿宋" w:hAnsi="仿宋" w:eastAsia="仿宋" w:cs="仿宋"/>
          <w:spacing w:val="2"/>
          <w:sz w:val="31"/>
          <w:szCs w:val="31"/>
        </w:rPr>
        <w:t>于解决行业痛</w:t>
      </w:r>
      <w:r>
        <w:rPr>
          <w:rFonts w:ascii="仿宋" w:hAnsi="仿宋" w:eastAsia="仿宋" w:cs="仿宋"/>
          <w:sz w:val="31"/>
          <w:szCs w:val="31"/>
        </w:rPr>
        <w:tab/>
      </w:r>
      <w:r>
        <w:rPr>
          <w:rFonts w:ascii="仿宋" w:hAnsi="仿宋" w:eastAsia="仿宋" w:cs="仿宋"/>
          <w:sz w:val="31"/>
          <w:szCs w:val="31"/>
        </w:rPr>
        <w:t xml:space="preserve"> </w:t>
      </w:r>
      <w:r>
        <w:rPr>
          <w:rFonts w:ascii="仿宋" w:hAnsi="仿宋" w:eastAsia="仿宋" w:cs="仿宋"/>
          <w:spacing w:val="9"/>
          <w:sz w:val="31"/>
          <w:szCs w:val="31"/>
        </w:rPr>
        <w:t>点或提升效率，而是推动产业链条、服务逻辑</w:t>
      </w:r>
      <w:r>
        <w:rPr>
          <w:rFonts w:ascii="仿宋" w:hAnsi="仿宋" w:eastAsia="仿宋" w:cs="仿宋"/>
          <w:spacing w:val="8"/>
          <w:sz w:val="31"/>
          <w:szCs w:val="31"/>
        </w:rPr>
        <w:t>与商业范式的</w:t>
      </w:r>
      <w:r>
        <w:rPr>
          <w:rFonts w:ascii="仿宋" w:hAnsi="仿宋" w:eastAsia="仿宋" w:cs="仿宋"/>
          <w:sz w:val="31"/>
          <w:szCs w:val="31"/>
        </w:rPr>
        <w:tab/>
      </w:r>
      <w:r>
        <w:rPr>
          <w:rFonts w:ascii="仿宋" w:hAnsi="仿宋" w:eastAsia="仿宋" w:cs="仿宋"/>
          <w:sz w:val="31"/>
          <w:szCs w:val="31"/>
        </w:rPr>
        <w:t xml:space="preserve"> </w:t>
      </w:r>
      <w:r>
        <w:rPr>
          <w:rFonts w:ascii="仿宋" w:hAnsi="仿宋" w:eastAsia="仿宋" w:cs="仿宋"/>
          <w:spacing w:val="9"/>
          <w:sz w:val="31"/>
          <w:szCs w:val="31"/>
        </w:rPr>
        <w:t>系统性重塑，低空经济将持续催生一批跨领域的新</w:t>
      </w:r>
      <w:r>
        <w:rPr>
          <w:rFonts w:ascii="仿宋" w:hAnsi="仿宋" w:eastAsia="仿宋" w:cs="仿宋"/>
          <w:spacing w:val="8"/>
          <w:sz w:val="31"/>
          <w:szCs w:val="31"/>
        </w:rPr>
        <w:t>兴细分市</w:t>
      </w:r>
      <w:r>
        <w:rPr>
          <w:rFonts w:ascii="仿宋" w:hAnsi="仿宋" w:eastAsia="仿宋" w:cs="仿宋"/>
          <w:spacing w:val="14"/>
          <w:sz w:val="31"/>
          <w:szCs w:val="31"/>
        </w:rPr>
        <w:t>场，形成“以空补陆、以空促产、以空兴服”的融合生态。</w:t>
      </w:r>
    </w:p>
    <w:p w14:paraId="38446D87">
      <w:pPr>
        <w:spacing w:before="1" w:line="222" w:lineRule="auto"/>
        <w:ind w:left="687"/>
        <w:outlineLvl w:val="2"/>
        <w:rPr>
          <w:rFonts w:ascii="仿宋" w:hAnsi="仿宋" w:eastAsia="仿宋" w:cs="仿宋"/>
          <w:sz w:val="31"/>
          <w:szCs w:val="31"/>
        </w:rPr>
      </w:pPr>
      <w:bookmarkStart w:id="8" w:name="bookmark9"/>
      <w:bookmarkEnd w:id="8"/>
      <w:r>
        <w:rPr>
          <w:rFonts w:ascii="仿宋" w:hAnsi="仿宋" w:eastAsia="仿宋" w:cs="仿宋"/>
          <w:spacing w:val="5"/>
          <w:sz w:val="31"/>
          <w:szCs w:val="31"/>
        </w:rPr>
        <w:t>1.1.5</w:t>
      </w:r>
      <w:r>
        <w:rPr>
          <w:rFonts w:ascii="仿宋" w:hAnsi="仿宋" w:eastAsia="仿宋" w:cs="仿宋"/>
          <w:spacing w:val="-43"/>
          <w:sz w:val="31"/>
          <w:szCs w:val="31"/>
        </w:rPr>
        <w:t xml:space="preserve"> </w:t>
      </w:r>
      <w:r>
        <w:rPr>
          <w:rFonts w:ascii="仿宋" w:hAnsi="仿宋" w:eastAsia="仿宋" w:cs="仿宋"/>
          <w:spacing w:val="5"/>
          <w:sz w:val="31"/>
          <w:szCs w:val="31"/>
        </w:rPr>
        <w:t>实现功能：场景创造的效用价值</w:t>
      </w:r>
    </w:p>
    <w:p w14:paraId="1402C8DD">
      <w:pPr>
        <w:spacing w:before="176" w:line="334" w:lineRule="auto"/>
        <w:ind w:left="19" w:right="224" w:firstLine="664"/>
        <w:jc w:val="both"/>
        <w:rPr>
          <w:rFonts w:ascii="仿宋" w:hAnsi="仿宋" w:eastAsia="仿宋" w:cs="仿宋"/>
          <w:sz w:val="31"/>
          <w:szCs w:val="31"/>
        </w:rPr>
      </w:pPr>
      <w:r>
        <w:rPr>
          <w:rFonts w:ascii="仿宋" w:hAnsi="仿宋" w:eastAsia="仿宋" w:cs="仿宋"/>
          <w:spacing w:val="22"/>
          <w:sz w:val="31"/>
          <w:szCs w:val="31"/>
        </w:rPr>
        <w:t>实现功能是低空经济场景最终为用户和社会</w:t>
      </w:r>
      <w:r>
        <w:rPr>
          <w:rFonts w:ascii="仿宋" w:hAnsi="仿宋" w:eastAsia="仿宋" w:cs="仿宋"/>
          <w:spacing w:val="21"/>
          <w:sz w:val="31"/>
          <w:szCs w:val="31"/>
        </w:rPr>
        <w:t>贡献的核</w:t>
      </w:r>
      <w:r>
        <w:rPr>
          <w:rFonts w:ascii="仿宋" w:hAnsi="仿宋" w:eastAsia="仿宋" w:cs="仿宋"/>
          <w:spacing w:val="13"/>
          <w:sz w:val="31"/>
          <w:szCs w:val="31"/>
        </w:rPr>
        <w:t>心价值，是所有技术、装备与行业应用的出</w:t>
      </w:r>
      <w:r>
        <w:rPr>
          <w:rFonts w:ascii="仿宋" w:hAnsi="仿宋" w:eastAsia="仿宋" w:cs="仿宋"/>
          <w:spacing w:val="12"/>
          <w:sz w:val="31"/>
          <w:szCs w:val="31"/>
        </w:rPr>
        <w:t>发点和落脚点，</w:t>
      </w:r>
      <w:r>
        <w:rPr>
          <w:rFonts w:ascii="仿宋" w:hAnsi="仿宋" w:eastAsia="仿宋" w:cs="仿宋"/>
          <w:spacing w:val="9"/>
          <w:sz w:val="31"/>
          <w:szCs w:val="31"/>
        </w:rPr>
        <w:t>具体体现了低空经济“解决何种问题、满足何种需求”，是</w:t>
      </w:r>
      <w:r>
        <w:rPr>
          <w:rFonts w:ascii="仿宋" w:hAnsi="仿宋" w:eastAsia="仿宋" w:cs="仿宋"/>
          <w:spacing w:val="1"/>
          <w:sz w:val="31"/>
          <w:szCs w:val="31"/>
        </w:rPr>
        <w:t>检验场景成功与否的最终标准。无论是提升效率</w:t>
      </w:r>
      <w:r>
        <w:rPr>
          <w:rFonts w:ascii="仿宋" w:hAnsi="仿宋" w:eastAsia="仿宋" w:cs="仿宋"/>
          <w:sz w:val="31"/>
          <w:szCs w:val="31"/>
        </w:rPr>
        <w:t>、降低成本、</w:t>
      </w:r>
      <w:r>
        <w:rPr>
          <w:rFonts w:ascii="仿宋" w:hAnsi="仿宋" w:eastAsia="仿宋" w:cs="仿宋"/>
          <w:spacing w:val="9"/>
          <w:sz w:val="31"/>
          <w:szCs w:val="31"/>
        </w:rPr>
        <w:t>创造新体验还是解决传统难题，清晰的价值主张是场景可持续发展的根本，不同功能对应不同价值。例如，在生产作业</w:t>
      </w:r>
      <w:r>
        <w:rPr>
          <w:rFonts w:ascii="仿宋" w:hAnsi="仿宋" w:eastAsia="仿宋" w:cs="仿宋"/>
          <w:spacing w:val="13"/>
          <w:sz w:val="31"/>
          <w:szCs w:val="31"/>
        </w:rPr>
        <w:t>端，低空经济场景实现的功能在于提升效率</w:t>
      </w:r>
      <w:r>
        <w:rPr>
          <w:rFonts w:ascii="仿宋" w:hAnsi="仿宋" w:eastAsia="仿宋" w:cs="仿宋"/>
          <w:spacing w:val="12"/>
          <w:sz w:val="31"/>
          <w:szCs w:val="31"/>
        </w:rPr>
        <w:t>及降低成本等，</w:t>
      </w:r>
      <w:r>
        <w:rPr>
          <w:rFonts w:ascii="仿宋" w:hAnsi="仿宋" w:eastAsia="仿宋" w:cs="仿宋"/>
          <w:spacing w:val="9"/>
          <w:sz w:val="31"/>
          <w:szCs w:val="31"/>
        </w:rPr>
        <w:t>如无人机自动化巡检将人工数周任务压缩至数小时、精准农业无人机减少农药使用量与人力投入；在消费端，其实现的功能在于满足即时需求及优化体验等，如急救药品和生鲜产</w:t>
      </w:r>
      <w:r>
        <w:rPr>
          <w:rFonts w:ascii="仿宋" w:hAnsi="仿宋" w:eastAsia="仿宋" w:cs="仿宋"/>
          <w:spacing w:val="-1"/>
          <w:sz w:val="31"/>
          <w:szCs w:val="31"/>
        </w:rPr>
        <w:t>品的快速送达、低空飞行提供的独特观光视角。再例如，</w:t>
      </w:r>
      <w:r>
        <w:rPr>
          <w:rFonts w:ascii="仿宋" w:hAnsi="仿宋" w:eastAsia="仿宋" w:cs="仿宋"/>
          <w:spacing w:val="106"/>
          <w:sz w:val="31"/>
          <w:szCs w:val="31"/>
        </w:rPr>
        <w:t xml:space="preserve"> </w:t>
      </w:r>
      <w:r>
        <w:rPr>
          <w:rFonts w:ascii="仿宋" w:hAnsi="仿宋" w:eastAsia="仿宋" w:cs="仿宋"/>
          <w:spacing w:val="-1"/>
          <w:sz w:val="31"/>
          <w:szCs w:val="31"/>
        </w:rPr>
        <w:t>在</w:t>
      </w:r>
      <w:r>
        <w:rPr>
          <w:rFonts w:ascii="仿宋" w:hAnsi="仿宋" w:eastAsia="仿宋" w:cs="仿宋"/>
          <w:spacing w:val="9"/>
          <w:sz w:val="31"/>
          <w:szCs w:val="31"/>
        </w:rPr>
        <w:t>应急救援场景中，使用无人机可快速建立应急通信中继。据</w:t>
      </w:r>
      <w:r>
        <w:rPr>
          <w:rFonts w:ascii="仿宋" w:hAnsi="仿宋" w:eastAsia="仿宋" w:cs="仿宋"/>
          <w:spacing w:val="-1"/>
          <w:sz w:val="31"/>
          <w:szCs w:val="31"/>
        </w:rPr>
        <w:t>2025</w:t>
      </w:r>
      <w:r>
        <w:rPr>
          <w:rFonts w:ascii="仿宋" w:hAnsi="仿宋" w:eastAsia="仿宋" w:cs="仿宋"/>
          <w:spacing w:val="-49"/>
          <w:sz w:val="31"/>
          <w:szCs w:val="31"/>
        </w:rPr>
        <w:t xml:space="preserve"> </w:t>
      </w:r>
      <w:r>
        <w:rPr>
          <w:rFonts w:ascii="仿宋" w:hAnsi="仿宋" w:eastAsia="仿宋" w:cs="仿宋"/>
          <w:spacing w:val="-1"/>
          <w:sz w:val="31"/>
          <w:szCs w:val="31"/>
        </w:rPr>
        <w:t>年</w:t>
      </w:r>
      <w:r>
        <w:rPr>
          <w:rFonts w:ascii="仿宋" w:hAnsi="仿宋" w:eastAsia="仿宋" w:cs="仿宋"/>
          <w:spacing w:val="-43"/>
          <w:sz w:val="31"/>
          <w:szCs w:val="31"/>
        </w:rPr>
        <w:t xml:space="preserve"> </w:t>
      </w:r>
      <w:r>
        <w:rPr>
          <w:rFonts w:ascii="仿宋" w:hAnsi="仿宋" w:eastAsia="仿宋" w:cs="仿宋"/>
          <w:spacing w:val="-1"/>
          <w:sz w:val="31"/>
          <w:szCs w:val="31"/>
        </w:rPr>
        <w:t>10</w:t>
      </w:r>
      <w:r>
        <w:rPr>
          <w:rFonts w:ascii="仿宋" w:hAnsi="仿宋" w:eastAsia="仿宋" w:cs="仿宋"/>
          <w:spacing w:val="-46"/>
          <w:sz w:val="31"/>
          <w:szCs w:val="31"/>
        </w:rPr>
        <w:t xml:space="preserve"> </w:t>
      </w:r>
      <w:r>
        <w:rPr>
          <w:rFonts w:ascii="仿宋" w:hAnsi="仿宋" w:eastAsia="仿宋" w:cs="仿宋"/>
          <w:spacing w:val="-1"/>
          <w:sz w:val="31"/>
          <w:szCs w:val="31"/>
        </w:rPr>
        <w:t>月</w:t>
      </w:r>
      <w:r>
        <w:rPr>
          <w:rFonts w:ascii="仿宋" w:hAnsi="仿宋" w:eastAsia="仿宋" w:cs="仿宋"/>
          <w:spacing w:val="-43"/>
          <w:sz w:val="31"/>
          <w:szCs w:val="31"/>
        </w:rPr>
        <w:t xml:space="preserve"> </w:t>
      </w:r>
      <w:r>
        <w:rPr>
          <w:rFonts w:ascii="仿宋" w:hAnsi="仿宋" w:eastAsia="仿宋" w:cs="仿宋"/>
          <w:spacing w:val="-1"/>
          <w:sz w:val="31"/>
          <w:szCs w:val="31"/>
        </w:rPr>
        <w:t>16 日应急管理部季度例行新闻发布会介绍，到</w:t>
      </w:r>
    </w:p>
    <w:p w14:paraId="0E180D29">
      <w:pPr>
        <w:spacing w:line="334" w:lineRule="auto"/>
        <w:rPr>
          <w:rFonts w:ascii="仿宋" w:hAnsi="仿宋" w:eastAsia="仿宋" w:cs="仿宋"/>
          <w:sz w:val="31"/>
          <w:szCs w:val="31"/>
        </w:rPr>
        <w:sectPr>
          <w:footerReference r:id="rId22" w:type="default"/>
          <w:pgSz w:w="11907" w:h="16839"/>
          <w:pgMar w:top="400" w:right="1483" w:bottom="1165" w:left="1785" w:header="0" w:footer="805" w:gutter="0"/>
          <w:cols w:space="720" w:num="1"/>
        </w:sectPr>
      </w:pPr>
    </w:p>
    <w:p w14:paraId="6AF61BCB">
      <w:pPr>
        <w:pStyle w:val="2"/>
        <w:spacing w:line="277" w:lineRule="auto"/>
      </w:pPr>
    </w:p>
    <w:p w14:paraId="0AD2507A">
      <w:pPr>
        <w:pStyle w:val="2"/>
        <w:spacing w:line="278" w:lineRule="auto"/>
      </w:pPr>
    </w:p>
    <w:p w14:paraId="74862FC1">
      <w:pPr>
        <w:pStyle w:val="2"/>
        <w:spacing w:line="278" w:lineRule="auto"/>
      </w:pPr>
    </w:p>
    <w:p w14:paraId="208EE1E4">
      <w:pPr>
        <w:pStyle w:val="2"/>
        <w:spacing w:line="278" w:lineRule="auto"/>
      </w:pPr>
    </w:p>
    <w:p w14:paraId="5FF70FC6">
      <w:pPr>
        <w:spacing w:before="100" w:line="333" w:lineRule="auto"/>
        <w:ind w:left="17" w:right="171" w:firstLine="67"/>
        <w:jc w:val="both"/>
        <w:rPr>
          <w:rFonts w:ascii="仿宋" w:hAnsi="仿宋" w:eastAsia="仿宋" w:cs="仿宋"/>
          <w:sz w:val="31"/>
          <w:szCs w:val="31"/>
        </w:rPr>
      </w:pPr>
      <w:r>
        <w:rPr>
          <w:rFonts w:ascii="仿宋" w:hAnsi="仿宋" w:eastAsia="仿宋" w:cs="仿宋"/>
          <w:spacing w:val="-3"/>
          <w:sz w:val="31"/>
          <w:szCs w:val="31"/>
        </w:rPr>
        <w:t>目前为止，应急管理部已在全国配备了</w:t>
      </w:r>
      <w:r>
        <w:rPr>
          <w:rFonts w:ascii="仿宋" w:hAnsi="仿宋" w:eastAsia="仿宋" w:cs="仿宋"/>
          <w:spacing w:val="-54"/>
          <w:sz w:val="31"/>
          <w:szCs w:val="31"/>
        </w:rPr>
        <w:t xml:space="preserve"> </w:t>
      </w:r>
      <w:r>
        <w:rPr>
          <w:rFonts w:ascii="仿宋" w:hAnsi="仿宋" w:eastAsia="仿宋" w:cs="仿宋"/>
          <w:spacing w:val="-3"/>
          <w:sz w:val="31"/>
          <w:szCs w:val="31"/>
        </w:rPr>
        <w:t>8</w:t>
      </w:r>
      <w:r>
        <w:rPr>
          <w:rFonts w:ascii="仿宋" w:hAnsi="仿宋" w:eastAsia="仿宋" w:cs="仿宋"/>
          <w:spacing w:val="-61"/>
          <w:sz w:val="31"/>
          <w:szCs w:val="31"/>
        </w:rPr>
        <w:t xml:space="preserve"> </w:t>
      </w:r>
      <w:r>
        <w:rPr>
          <w:rFonts w:ascii="仿宋" w:hAnsi="仿宋" w:eastAsia="仿宋" w:cs="仿宋"/>
          <w:spacing w:val="-3"/>
          <w:sz w:val="31"/>
          <w:szCs w:val="31"/>
        </w:rPr>
        <w:t>架</w:t>
      </w:r>
      <w:r>
        <w:rPr>
          <w:rFonts w:ascii="仿宋" w:hAnsi="仿宋" w:eastAsia="仿宋" w:cs="仿宋"/>
          <w:spacing w:val="-4"/>
          <w:sz w:val="31"/>
          <w:szCs w:val="31"/>
        </w:rPr>
        <w:t>大型通信无人机，</w:t>
      </w:r>
      <w:r>
        <w:rPr>
          <w:rFonts w:ascii="仿宋" w:hAnsi="仿宋" w:eastAsia="仿宋" w:cs="仿宋"/>
          <w:spacing w:val="5"/>
          <w:sz w:val="31"/>
          <w:szCs w:val="31"/>
        </w:rPr>
        <w:t>为各地配备了</w:t>
      </w:r>
      <w:r>
        <w:rPr>
          <w:rFonts w:ascii="仿宋" w:hAnsi="仿宋" w:eastAsia="仿宋" w:cs="仿宋"/>
          <w:spacing w:val="-34"/>
          <w:sz w:val="31"/>
          <w:szCs w:val="31"/>
        </w:rPr>
        <w:t xml:space="preserve"> </w:t>
      </w:r>
      <w:r>
        <w:rPr>
          <w:rFonts w:ascii="仿宋" w:hAnsi="仿宋" w:eastAsia="仿宋" w:cs="仿宋"/>
          <w:spacing w:val="5"/>
          <w:sz w:val="31"/>
          <w:szCs w:val="31"/>
        </w:rPr>
        <w:t>240</w:t>
      </w:r>
      <w:r>
        <w:rPr>
          <w:rFonts w:ascii="仿宋" w:hAnsi="仿宋" w:eastAsia="仿宋" w:cs="仿宋"/>
          <w:spacing w:val="-61"/>
          <w:sz w:val="31"/>
          <w:szCs w:val="31"/>
        </w:rPr>
        <w:t xml:space="preserve"> </w:t>
      </w:r>
      <w:r>
        <w:rPr>
          <w:rFonts w:ascii="仿宋" w:hAnsi="仿宋" w:eastAsia="仿宋" w:cs="仿宋"/>
          <w:spacing w:val="5"/>
          <w:sz w:val="31"/>
          <w:szCs w:val="31"/>
        </w:rPr>
        <w:t>余架中大型通信无人机，形成了</w:t>
      </w:r>
      <w:r>
        <w:rPr>
          <w:rFonts w:ascii="仿宋" w:hAnsi="仿宋" w:eastAsia="仿宋" w:cs="仿宋"/>
          <w:spacing w:val="-47"/>
          <w:sz w:val="31"/>
          <w:szCs w:val="31"/>
        </w:rPr>
        <w:t xml:space="preserve"> </w:t>
      </w:r>
      <w:r>
        <w:rPr>
          <w:rFonts w:ascii="仿宋" w:hAnsi="仿宋" w:eastAsia="仿宋" w:cs="仿宋"/>
          <w:spacing w:val="5"/>
          <w:sz w:val="31"/>
          <w:szCs w:val="31"/>
        </w:rPr>
        <w:t>8</w:t>
      </w:r>
      <w:r>
        <w:rPr>
          <w:rFonts w:ascii="仿宋" w:hAnsi="仿宋" w:eastAsia="仿宋" w:cs="仿宋"/>
          <w:spacing w:val="-59"/>
          <w:sz w:val="31"/>
          <w:szCs w:val="31"/>
        </w:rPr>
        <w:t xml:space="preserve"> </w:t>
      </w:r>
      <w:r>
        <w:rPr>
          <w:rFonts w:ascii="仿宋" w:hAnsi="仿宋" w:eastAsia="仿宋" w:cs="仿宋"/>
          <w:spacing w:val="5"/>
          <w:sz w:val="31"/>
          <w:szCs w:val="31"/>
        </w:rPr>
        <w:t>小时通</w:t>
      </w:r>
      <w:r>
        <w:rPr>
          <w:rFonts w:ascii="仿宋" w:hAnsi="仿宋" w:eastAsia="仿宋" w:cs="仿宋"/>
          <w:spacing w:val="1"/>
          <w:sz w:val="31"/>
          <w:szCs w:val="31"/>
        </w:rPr>
        <w:t>信圈，在</w:t>
      </w:r>
      <w:r>
        <w:rPr>
          <w:rFonts w:ascii="仿宋" w:hAnsi="仿宋" w:eastAsia="仿宋" w:cs="仿宋"/>
          <w:spacing w:val="-41"/>
          <w:sz w:val="31"/>
          <w:szCs w:val="31"/>
        </w:rPr>
        <w:t xml:space="preserve"> </w:t>
      </w:r>
      <w:r>
        <w:rPr>
          <w:rFonts w:ascii="仿宋" w:hAnsi="仿宋" w:eastAsia="仿宋" w:cs="仿宋"/>
          <w:spacing w:val="1"/>
          <w:sz w:val="31"/>
          <w:szCs w:val="31"/>
        </w:rPr>
        <w:t>2025</w:t>
      </w:r>
      <w:r>
        <w:rPr>
          <w:rFonts w:ascii="仿宋" w:hAnsi="仿宋" w:eastAsia="仿宋" w:cs="仿宋"/>
          <w:spacing w:val="-58"/>
          <w:sz w:val="31"/>
          <w:szCs w:val="31"/>
        </w:rPr>
        <w:t xml:space="preserve"> </w:t>
      </w:r>
      <w:r>
        <w:rPr>
          <w:rFonts w:ascii="仿宋" w:hAnsi="仿宋" w:eastAsia="仿宋" w:cs="仿宋"/>
          <w:spacing w:val="1"/>
          <w:sz w:val="31"/>
          <w:szCs w:val="31"/>
        </w:rPr>
        <w:t>年的汛期应对当中，应急部会同工信部调度了</w:t>
      </w:r>
      <w:r>
        <w:rPr>
          <w:rFonts w:ascii="仿宋" w:hAnsi="仿宋" w:eastAsia="仿宋" w:cs="仿宋"/>
          <w:spacing w:val="9"/>
          <w:sz w:val="31"/>
          <w:szCs w:val="31"/>
        </w:rPr>
        <w:t>各地的通信无人机，在“三断”区域建立公网通信，为受灾</w:t>
      </w:r>
      <w:r>
        <w:rPr>
          <w:rFonts w:ascii="仿宋" w:hAnsi="仿宋" w:eastAsia="仿宋" w:cs="仿宋"/>
          <w:spacing w:val="-12"/>
          <w:sz w:val="31"/>
          <w:szCs w:val="31"/>
        </w:rPr>
        <w:t>群众提供通信服务</w:t>
      </w:r>
      <w:r>
        <w:rPr>
          <w:rFonts w:ascii="仿宋" w:hAnsi="仿宋" w:eastAsia="仿宋" w:cs="仿宋"/>
          <w:spacing w:val="-45"/>
          <w:sz w:val="31"/>
          <w:szCs w:val="31"/>
        </w:rPr>
        <w:t xml:space="preserve"> </w:t>
      </w:r>
      <w:r>
        <w:rPr>
          <w:rFonts w:ascii="仿宋" w:hAnsi="仿宋" w:eastAsia="仿宋" w:cs="仿宋"/>
          <w:spacing w:val="-12"/>
          <w:sz w:val="31"/>
          <w:szCs w:val="31"/>
        </w:rPr>
        <w:t>3.2</w:t>
      </w:r>
      <w:r>
        <w:rPr>
          <w:rFonts w:ascii="仿宋" w:hAnsi="仿宋" w:eastAsia="仿宋" w:cs="仿宋"/>
          <w:spacing w:val="-51"/>
          <w:sz w:val="31"/>
          <w:szCs w:val="31"/>
        </w:rPr>
        <w:t xml:space="preserve"> </w:t>
      </w:r>
      <w:r>
        <w:rPr>
          <w:rFonts w:ascii="仿宋" w:hAnsi="仿宋" w:eastAsia="仿宋" w:cs="仿宋"/>
          <w:spacing w:val="-12"/>
          <w:sz w:val="31"/>
          <w:szCs w:val="31"/>
        </w:rPr>
        <w:t>万余次，搭建起应急通信的“生命线</w:t>
      </w:r>
      <w:r>
        <w:rPr>
          <w:rFonts w:ascii="仿宋" w:hAnsi="仿宋" w:eastAsia="仿宋" w:cs="仿宋"/>
          <w:spacing w:val="-13"/>
          <w:sz w:val="31"/>
          <w:szCs w:val="31"/>
        </w:rPr>
        <w:t>”。</w:t>
      </w:r>
    </w:p>
    <w:p w14:paraId="1ADB18D8">
      <w:pPr>
        <w:spacing w:before="4" w:line="333" w:lineRule="auto"/>
        <w:ind w:left="25" w:right="259" w:firstLine="649"/>
        <w:rPr>
          <w:rFonts w:ascii="仿宋" w:hAnsi="仿宋" w:eastAsia="仿宋" w:cs="仿宋"/>
          <w:sz w:val="31"/>
          <w:szCs w:val="31"/>
        </w:rPr>
      </w:pPr>
      <w:r>
        <w:rPr>
          <w:rFonts w:ascii="仿宋" w:hAnsi="仿宋" w:eastAsia="仿宋" w:cs="仿宋"/>
          <w:spacing w:val="22"/>
          <w:sz w:val="31"/>
          <w:szCs w:val="31"/>
        </w:rPr>
        <w:t>功能实现的一个个案例正不断验证低空经济在解决现</w:t>
      </w:r>
      <w:r>
        <w:rPr>
          <w:rFonts w:ascii="仿宋" w:hAnsi="仿宋" w:eastAsia="仿宋" w:cs="仿宋"/>
          <w:spacing w:val="9"/>
          <w:sz w:val="31"/>
          <w:szCs w:val="31"/>
        </w:rPr>
        <w:t>实痛点、激活产业潜能方面的实际价值。例如，四</w:t>
      </w:r>
      <w:r>
        <w:rPr>
          <w:rFonts w:ascii="仿宋" w:hAnsi="仿宋" w:eastAsia="仿宋" w:cs="仿宋"/>
          <w:spacing w:val="8"/>
          <w:sz w:val="31"/>
          <w:szCs w:val="31"/>
        </w:rPr>
        <w:t>川省乐山</w:t>
      </w:r>
      <w:r>
        <w:rPr>
          <w:rFonts w:ascii="仿宋" w:hAnsi="仿宋" w:eastAsia="仿宋" w:cs="仿宋"/>
          <w:spacing w:val="4"/>
          <w:sz w:val="31"/>
          <w:szCs w:val="31"/>
        </w:rPr>
        <w:t>市沐川县拥有</w:t>
      </w:r>
      <w:r>
        <w:rPr>
          <w:rFonts w:ascii="仿宋" w:hAnsi="仿宋" w:eastAsia="仿宋" w:cs="仿宋"/>
          <w:spacing w:val="-47"/>
          <w:sz w:val="31"/>
          <w:szCs w:val="31"/>
        </w:rPr>
        <w:t xml:space="preserve"> </w:t>
      </w:r>
      <w:r>
        <w:rPr>
          <w:rFonts w:ascii="仿宋" w:hAnsi="仿宋" w:eastAsia="仿宋" w:cs="仿宋"/>
          <w:spacing w:val="4"/>
          <w:sz w:val="31"/>
          <w:szCs w:val="31"/>
        </w:rPr>
        <w:t>82</w:t>
      </w:r>
      <w:r>
        <w:rPr>
          <w:rFonts w:ascii="仿宋" w:hAnsi="仿宋" w:eastAsia="仿宋" w:cs="仿宋"/>
          <w:spacing w:val="-42"/>
          <w:sz w:val="31"/>
          <w:szCs w:val="31"/>
        </w:rPr>
        <w:t xml:space="preserve"> </w:t>
      </w:r>
      <w:r>
        <w:rPr>
          <w:rFonts w:ascii="仿宋" w:hAnsi="仿宋" w:eastAsia="仿宋" w:cs="仿宋"/>
          <w:spacing w:val="4"/>
          <w:sz w:val="31"/>
          <w:szCs w:val="31"/>
        </w:rPr>
        <w:t>万亩竹林资源，其中约</w:t>
      </w:r>
      <w:r>
        <w:rPr>
          <w:rFonts w:ascii="仿宋" w:hAnsi="仿宋" w:eastAsia="仿宋" w:cs="仿宋"/>
          <w:spacing w:val="-50"/>
          <w:sz w:val="31"/>
          <w:szCs w:val="31"/>
        </w:rPr>
        <w:t xml:space="preserve"> </w:t>
      </w:r>
      <w:r>
        <w:rPr>
          <w:rFonts w:ascii="仿宋" w:hAnsi="仿宋" w:eastAsia="仿宋" w:cs="仿宋"/>
          <w:spacing w:val="4"/>
          <w:sz w:val="31"/>
          <w:szCs w:val="31"/>
        </w:rPr>
        <w:t>20</w:t>
      </w:r>
      <w:r>
        <w:rPr>
          <w:rFonts w:ascii="仿宋" w:hAnsi="仿宋" w:eastAsia="仿宋" w:cs="仿宋"/>
          <w:spacing w:val="-45"/>
          <w:sz w:val="31"/>
          <w:szCs w:val="31"/>
        </w:rPr>
        <w:t xml:space="preserve"> </w:t>
      </w:r>
      <w:r>
        <w:rPr>
          <w:rFonts w:ascii="仿宋" w:hAnsi="仿宋" w:eastAsia="仿宋" w:cs="仿宋"/>
          <w:spacing w:val="4"/>
          <w:sz w:val="31"/>
          <w:szCs w:val="31"/>
        </w:rPr>
        <w:t>万亩因地处</w:t>
      </w:r>
      <w:r>
        <w:rPr>
          <w:rFonts w:ascii="仿宋" w:hAnsi="仿宋" w:eastAsia="仿宋" w:cs="仿宋"/>
          <w:spacing w:val="3"/>
          <w:sz w:val="31"/>
          <w:szCs w:val="31"/>
        </w:rPr>
        <w:t>山高</w:t>
      </w:r>
      <w:r>
        <w:rPr>
          <w:rFonts w:ascii="仿宋" w:hAnsi="仿宋" w:eastAsia="仿宋" w:cs="仿宋"/>
          <w:spacing w:val="-6"/>
          <w:sz w:val="31"/>
          <w:szCs w:val="31"/>
        </w:rPr>
        <w:t>坡陡、交通闭塞之地，长期面临采伐难、运输成本高的困境，</w:t>
      </w:r>
    </w:p>
    <w:p w14:paraId="288C8B65">
      <w:pPr>
        <w:spacing w:before="3" w:line="333" w:lineRule="auto"/>
        <w:ind w:left="26" w:firstLine="15"/>
        <w:rPr>
          <w:rFonts w:ascii="仿宋" w:hAnsi="仿宋" w:eastAsia="仿宋" w:cs="仿宋"/>
          <w:sz w:val="31"/>
          <w:szCs w:val="31"/>
        </w:rPr>
      </w:pPr>
      <w:r>
        <w:rPr>
          <w:rFonts w:ascii="仿宋" w:hAnsi="仿宋" w:eastAsia="仿宋" w:cs="仿宋"/>
          <w:spacing w:val="8"/>
          <w:sz w:val="31"/>
          <w:szCs w:val="31"/>
        </w:rPr>
        <w:t>导致资源闲置、竹农增收受阻，无人机吊运技术的规模化应</w:t>
      </w:r>
      <w:r>
        <w:rPr>
          <w:rFonts w:ascii="仿宋" w:hAnsi="仿宋" w:eastAsia="仿宋" w:cs="仿宋"/>
          <w:spacing w:val="9"/>
          <w:sz w:val="31"/>
          <w:szCs w:val="31"/>
        </w:rPr>
        <w:t>用为这一难题提供了创新解决方案。实践表明，</w:t>
      </w:r>
      <w:r>
        <w:rPr>
          <w:rFonts w:ascii="仿宋" w:hAnsi="仿宋" w:eastAsia="仿宋" w:cs="仿宋"/>
          <w:spacing w:val="8"/>
          <w:sz w:val="31"/>
          <w:szCs w:val="31"/>
        </w:rPr>
        <w:t>相较于传统</w:t>
      </w:r>
      <w:r>
        <w:rPr>
          <w:rFonts w:ascii="仿宋" w:hAnsi="仿宋" w:eastAsia="仿宋" w:cs="仿宋"/>
          <w:spacing w:val="2"/>
          <w:sz w:val="31"/>
          <w:szCs w:val="31"/>
        </w:rPr>
        <w:t>人工作业，无人机吊运不仅将竹子高效转运出山，更在效率、</w:t>
      </w:r>
      <w:r>
        <w:rPr>
          <w:rFonts w:ascii="仿宋" w:hAnsi="仿宋" w:eastAsia="仿宋" w:cs="仿宋"/>
          <w:sz w:val="31"/>
          <w:szCs w:val="31"/>
        </w:rPr>
        <w:t>成本和就业等方面取得显著成效，其运输效率提升</w:t>
      </w:r>
      <w:r>
        <w:rPr>
          <w:rFonts w:ascii="仿宋" w:hAnsi="仿宋" w:eastAsia="仿宋" w:cs="仿宋"/>
          <w:spacing w:val="-55"/>
          <w:sz w:val="31"/>
          <w:szCs w:val="31"/>
        </w:rPr>
        <w:t xml:space="preserve"> </w:t>
      </w:r>
      <w:r>
        <w:rPr>
          <w:rFonts w:ascii="仿宋" w:hAnsi="仿宋" w:eastAsia="仿宋" w:cs="仿宋"/>
          <w:sz w:val="31"/>
          <w:szCs w:val="31"/>
        </w:rPr>
        <w:t>40—60</w:t>
      </w:r>
      <w:r>
        <w:rPr>
          <w:rFonts w:ascii="仿宋" w:hAnsi="仿宋" w:eastAsia="仿宋" w:cs="仿宋"/>
          <w:spacing w:val="-73"/>
          <w:sz w:val="31"/>
          <w:szCs w:val="31"/>
        </w:rPr>
        <w:t xml:space="preserve"> </w:t>
      </w:r>
      <w:r>
        <w:rPr>
          <w:rFonts w:ascii="仿宋" w:hAnsi="仿宋" w:eastAsia="仿宋" w:cs="仿宋"/>
          <w:spacing w:val="-1"/>
          <w:sz w:val="31"/>
          <w:szCs w:val="31"/>
        </w:rPr>
        <w:t>倍、</w:t>
      </w:r>
      <w:r>
        <w:rPr>
          <w:rFonts w:ascii="仿宋" w:hAnsi="仿宋" w:eastAsia="仿宋" w:cs="仿宋"/>
          <w:spacing w:val="-2"/>
          <w:sz w:val="31"/>
          <w:szCs w:val="31"/>
        </w:rPr>
        <w:t>每吨竹子下山费用减少</w:t>
      </w:r>
      <w:r>
        <w:rPr>
          <w:rFonts w:ascii="仿宋" w:hAnsi="仿宋" w:eastAsia="仿宋" w:cs="仿宋"/>
          <w:spacing w:val="-38"/>
          <w:sz w:val="31"/>
          <w:szCs w:val="31"/>
        </w:rPr>
        <w:t xml:space="preserve"> </w:t>
      </w:r>
      <w:r>
        <w:rPr>
          <w:rFonts w:ascii="仿宋" w:hAnsi="仿宋" w:eastAsia="仿宋" w:cs="仿宋"/>
          <w:spacing w:val="-2"/>
          <w:sz w:val="31"/>
          <w:szCs w:val="31"/>
        </w:rPr>
        <w:t>1/3，单台无人机可带动飞手、砍伐、</w:t>
      </w:r>
    </w:p>
    <w:p w14:paraId="55F337B3">
      <w:pPr>
        <w:spacing w:before="11" w:line="333" w:lineRule="auto"/>
        <w:ind w:left="21" w:right="256" w:firstLine="5"/>
        <w:rPr>
          <w:rFonts w:ascii="仿宋" w:hAnsi="仿宋" w:eastAsia="仿宋" w:cs="仿宋"/>
          <w:sz w:val="31"/>
          <w:szCs w:val="31"/>
        </w:rPr>
      </w:pPr>
      <w:r>
        <w:rPr>
          <w:rFonts w:ascii="仿宋" w:hAnsi="仿宋" w:eastAsia="仿宋" w:cs="仿宋"/>
          <w:spacing w:val="8"/>
          <w:sz w:val="31"/>
          <w:szCs w:val="31"/>
        </w:rPr>
        <w:t>装卸等 4—5 个就业岗位，今年企业在沐川县内收购的竹材</w:t>
      </w:r>
      <w:r>
        <w:rPr>
          <w:rFonts w:ascii="仿宋" w:hAnsi="仿宋" w:eastAsia="仿宋" w:cs="仿宋"/>
          <w:spacing w:val="7"/>
          <w:sz w:val="31"/>
          <w:szCs w:val="31"/>
        </w:rPr>
        <w:t>较去年同比增长</w:t>
      </w:r>
      <w:r>
        <w:rPr>
          <w:rFonts w:ascii="仿宋" w:hAnsi="仿宋" w:eastAsia="仿宋" w:cs="仿宋"/>
          <w:spacing w:val="-48"/>
          <w:sz w:val="31"/>
          <w:szCs w:val="31"/>
        </w:rPr>
        <w:t xml:space="preserve"> </w:t>
      </w:r>
      <w:r>
        <w:rPr>
          <w:rFonts w:ascii="仿宋" w:hAnsi="仿宋" w:eastAsia="仿宋" w:cs="仿宋"/>
          <w:spacing w:val="7"/>
          <w:sz w:val="31"/>
          <w:szCs w:val="31"/>
        </w:rPr>
        <w:t>41.6</w:t>
      </w:r>
      <w:r>
        <w:rPr>
          <w:rFonts w:ascii="仿宋" w:hAnsi="仿宋" w:eastAsia="仿宋" w:cs="仿宋"/>
          <w:spacing w:val="-27"/>
          <w:sz w:val="31"/>
          <w:szCs w:val="31"/>
        </w:rPr>
        <w:t>％，</w:t>
      </w:r>
      <w:r>
        <w:rPr>
          <w:rFonts w:ascii="仿宋" w:hAnsi="仿宋" w:eastAsia="仿宋" w:cs="仿宋"/>
          <w:spacing w:val="7"/>
          <w:sz w:val="31"/>
          <w:szCs w:val="31"/>
        </w:rPr>
        <w:t>有效推动区域资源禀赋转化为实实</w:t>
      </w:r>
      <w:r>
        <w:rPr>
          <w:rFonts w:ascii="仿宋" w:hAnsi="仿宋" w:eastAsia="仿宋" w:cs="仿宋"/>
          <w:spacing w:val="-3"/>
          <w:sz w:val="31"/>
          <w:szCs w:val="31"/>
        </w:rPr>
        <w:t>在在的经济收益。再例如，</w:t>
      </w:r>
      <w:r>
        <w:rPr>
          <w:rFonts w:ascii="仿宋" w:hAnsi="仿宋" w:eastAsia="仿宋" w:cs="仿宋"/>
          <w:spacing w:val="-37"/>
          <w:sz w:val="31"/>
          <w:szCs w:val="31"/>
        </w:rPr>
        <w:t xml:space="preserve"> </w:t>
      </w:r>
      <w:r>
        <w:rPr>
          <w:rFonts w:ascii="仿宋" w:hAnsi="仿宋" w:eastAsia="仿宋" w:cs="仿宋"/>
          <w:spacing w:val="-3"/>
          <w:sz w:val="31"/>
          <w:szCs w:val="31"/>
        </w:rPr>
        <w:t>工业和信息化部办公厅于</w:t>
      </w:r>
      <w:r>
        <w:rPr>
          <w:rFonts w:ascii="仿宋" w:hAnsi="仿宋" w:eastAsia="仿宋" w:cs="仿宋"/>
          <w:spacing w:val="-49"/>
          <w:sz w:val="31"/>
          <w:szCs w:val="31"/>
        </w:rPr>
        <w:t xml:space="preserve"> </w:t>
      </w:r>
      <w:r>
        <w:rPr>
          <w:rFonts w:ascii="仿宋" w:hAnsi="仿宋" w:eastAsia="仿宋" w:cs="仿宋"/>
          <w:spacing w:val="-3"/>
          <w:sz w:val="31"/>
          <w:szCs w:val="31"/>
        </w:rPr>
        <w:t>2024</w:t>
      </w:r>
      <w:r>
        <w:rPr>
          <w:rFonts w:ascii="仿宋" w:hAnsi="仿宋" w:eastAsia="仿宋" w:cs="仿宋"/>
          <w:spacing w:val="-58"/>
          <w:sz w:val="31"/>
          <w:szCs w:val="31"/>
        </w:rPr>
        <w:t xml:space="preserve"> </w:t>
      </w:r>
      <w:r>
        <w:rPr>
          <w:rFonts w:ascii="仿宋" w:hAnsi="仿宋" w:eastAsia="仿宋" w:cs="仿宋"/>
          <w:spacing w:val="-3"/>
          <w:sz w:val="31"/>
          <w:szCs w:val="31"/>
        </w:rPr>
        <w:t>年</w:t>
      </w:r>
      <w:r>
        <w:rPr>
          <w:rFonts w:ascii="仿宋" w:hAnsi="仿宋" w:eastAsia="仿宋" w:cs="仿宋"/>
          <w:spacing w:val="3"/>
          <w:sz w:val="31"/>
          <w:szCs w:val="31"/>
        </w:rPr>
        <w:t>8</w:t>
      </w:r>
      <w:r>
        <w:rPr>
          <w:rFonts w:ascii="仿宋" w:hAnsi="仿宋" w:eastAsia="仿宋" w:cs="仿宋"/>
          <w:spacing w:val="-46"/>
          <w:sz w:val="31"/>
          <w:szCs w:val="31"/>
        </w:rPr>
        <w:t xml:space="preserve"> </w:t>
      </w:r>
      <w:r>
        <w:rPr>
          <w:rFonts w:ascii="仿宋" w:hAnsi="仿宋" w:eastAsia="仿宋" w:cs="仿宋"/>
          <w:spacing w:val="3"/>
          <w:sz w:val="31"/>
          <w:szCs w:val="31"/>
        </w:rPr>
        <w:t>月发布了《关于公布</w:t>
      </w:r>
      <w:r>
        <w:rPr>
          <w:rFonts w:ascii="仿宋" w:hAnsi="仿宋" w:eastAsia="仿宋" w:cs="仿宋"/>
          <w:spacing w:val="-50"/>
          <w:sz w:val="31"/>
          <w:szCs w:val="31"/>
        </w:rPr>
        <w:t xml:space="preserve"> </w:t>
      </w:r>
      <w:r>
        <w:rPr>
          <w:rFonts w:ascii="仿宋" w:hAnsi="仿宋" w:eastAsia="仿宋" w:cs="仿宋"/>
          <w:spacing w:val="3"/>
          <w:sz w:val="31"/>
          <w:szCs w:val="31"/>
        </w:rPr>
        <w:t>2024</w:t>
      </w:r>
      <w:r>
        <w:rPr>
          <w:rFonts w:ascii="仿宋" w:hAnsi="仿宋" w:eastAsia="仿宋" w:cs="仿宋"/>
          <w:spacing w:val="-58"/>
          <w:sz w:val="31"/>
          <w:szCs w:val="31"/>
        </w:rPr>
        <w:t xml:space="preserve"> </w:t>
      </w:r>
      <w:r>
        <w:rPr>
          <w:rFonts w:ascii="仿宋" w:hAnsi="仿宋" w:eastAsia="仿宋" w:cs="仿宋"/>
          <w:spacing w:val="3"/>
          <w:sz w:val="31"/>
          <w:szCs w:val="31"/>
        </w:rPr>
        <w:t>年安全应急装备</w:t>
      </w:r>
      <w:r>
        <w:rPr>
          <w:rFonts w:ascii="仿宋" w:hAnsi="仿宋" w:eastAsia="仿宋" w:cs="仿宋"/>
          <w:spacing w:val="2"/>
          <w:sz w:val="31"/>
          <w:szCs w:val="31"/>
        </w:rPr>
        <w:t>应用推广典型案</w:t>
      </w:r>
      <w:r>
        <w:rPr>
          <w:rFonts w:ascii="仿宋" w:hAnsi="仿宋" w:eastAsia="仿宋" w:cs="仿宋"/>
          <w:spacing w:val="-4"/>
          <w:sz w:val="31"/>
          <w:szCs w:val="31"/>
        </w:rPr>
        <w:t>例名单的通知》， “‘鲲龙’AG600</w:t>
      </w:r>
      <w:r>
        <w:rPr>
          <w:rFonts w:ascii="仿宋" w:hAnsi="仿宋" w:eastAsia="仿宋" w:cs="仿宋"/>
          <w:spacing w:val="-54"/>
          <w:sz w:val="31"/>
          <w:szCs w:val="31"/>
        </w:rPr>
        <w:t xml:space="preserve"> </w:t>
      </w:r>
      <w:r>
        <w:rPr>
          <w:rFonts w:ascii="仿宋" w:hAnsi="仿宋" w:eastAsia="仿宋" w:cs="仿宋"/>
          <w:spacing w:val="-4"/>
          <w:sz w:val="31"/>
          <w:szCs w:val="31"/>
        </w:rPr>
        <w:t>应用</w:t>
      </w:r>
      <w:r>
        <w:rPr>
          <w:rFonts w:ascii="仿宋" w:hAnsi="仿宋" w:eastAsia="仿宋" w:cs="仿宋"/>
          <w:spacing w:val="-5"/>
          <w:sz w:val="31"/>
          <w:szCs w:val="31"/>
        </w:rPr>
        <w:t>于</w:t>
      </w:r>
      <w:r>
        <w:rPr>
          <w:rFonts w:ascii="仿宋" w:hAnsi="仿宋" w:eastAsia="仿宋" w:cs="仿宋"/>
          <w:spacing w:val="-51"/>
          <w:sz w:val="31"/>
          <w:szCs w:val="31"/>
        </w:rPr>
        <w:t xml:space="preserve"> </w:t>
      </w:r>
      <w:r>
        <w:rPr>
          <w:rFonts w:ascii="仿宋" w:hAnsi="仿宋" w:eastAsia="仿宋" w:cs="仿宋"/>
          <w:spacing w:val="-5"/>
          <w:sz w:val="31"/>
          <w:szCs w:val="31"/>
        </w:rPr>
        <w:t>2024</w:t>
      </w:r>
      <w:r>
        <w:rPr>
          <w:rFonts w:ascii="仿宋" w:hAnsi="仿宋" w:eastAsia="仿宋" w:cs="仿宋"/>
          <w:spacing w:val="-58"/>
          <w:sz w:val="31"/>
          <w:szCs w:val="31"/>
        </w:rPr>
        <w:t xml:space="preserve"> </w:t>
      </w:r>
      <w:r>
        <w:rPr>
          <w:rFonts w:ascii="仿宋" w:hAnsi="仿宋" w:eastAsia="仿宋" w:cs="仿宋"/>
          <w:spacing w:val="-5"/>
          <w:sz w:val="31"/>
          <w:szCs w:val="31"/>
        </w:rPr>
        <w:t>年</w:t>
      </w:r>
      <w:r>
        <w:rPr>
          <w:rFonts w:ascii="仿宋" w:hAnsi="仿宋" w:eastAsia="仿宋" w:cs="仿宋"/>
          <w:spacing w:val="-38"/>
          <w:sz w:val="31"/>
          <w:szCs w:val="31"/>
        </w:rPr>
        <w:t xml:space="preserve"> </w:t>
      </w:r>
      <w:r>
        <w:rPr>
          <w:rFonts w:ascii="仿宋" w:hAnsi="仿宋" w:eastAsia="仿宋" w:cs="仿宋"/>
          <w:spacing w:val="-5"/>
          <w:sz w:val="31"/>
          <w:szCs w:val="31"/>
        </w:rPr>
        <w:t>3</w:t>
      </w:r>
      <w:r>
        <w:rPr>
          <w:rFonts w:ascii="仿宋" w:hAnsi="仿宋" w:eastAsia="仿宋" w:cs="仿宋"/>
          <w:spacing w:val="-46"/>
          <w:sz w:val="31"/>
          <w:szCs w:val="31"/>
        </w:rPr>
        <w:t xml:space="preserve"> </w:t>
      </w:r>
      <w:r>
        <w:rPr>
          <w:rFonts w:ascii="仿宋" w:hAnsi="仿宋" w:eastAsia="仿宋" w:cs="仿宋"/>
          <w:spacing w:val="-5"/>
          <w:sz w:val="31"/>
          <w:szCs w:val="31"/>
        </w:rPr>
        <w:t>月四川</w:t>
      </w:r>
      <w:r>
        <w:rPr>
          <w:rFonts w:ascii="仿宋" w:hAnsi="仿宋" w:eastAsia="仿宋" w:cs="仿宋"/>
          <w:spacing w:val="6"/>
          <w:sz w:val="31"/>
          <w:szCs w:val="31"/>
        </w:rPr>
        <w:t>甘孜州雅江县森林火灾的投水灭火实战科研验证任务，</w:t>
      </w:r>
      <w:r>
        <w:rPr>
          <w:rFonts w:ascii="仿宋" w:hAnsi="仿宋" w:eastAsia="仿宋" w:cs="仿宋"/>
          <w:spacing w:val="-79"/>
          <w:sz w:val="31"/>
          <w:szCs w:val="31"/>
        </w:rPr>
        <w:t xml:space="preserve"> </w:t>
      </w:r>
      <w:r>
        <w:rPr>
          <w:rFonts w:ascii="仿宋" w:hAnsi="仿宋" w:eastAsia="仿宋" w:cs="仿宋"/>
          <w:spacing w:val="6"/>
          <w:sz w:val="31"/>
          <w:szCs w:val="31"/>
        </w:rPr>
        <w:t>以及</w:t>
      </w:r>
      <w:r>
        <w:rPr>
          <w:rFonts w:ascii="仿宋" w:hAnsi="仿宋" w:eastAsia="仿宋" w:cs="仿宋"/>
          <w:spacing w:val="1"/>
          <w:sz w:val="31"/>
          <w:szCs w:val="31"/>
        </w:rPr>
        <w:t>3</w:t>
      </w:r>
      <w:r>
        <w:rPr>
          <w:rFonts w:ascii="仿宋" w:hAnsi="仿宋" w:eastAsia="仿宋" w:cs="仿宋"/>
          <w:spacing w:val="-46"/>
          <w:sz w:val="31"/>
          <w:szCs w:val="31"/>
        </w:rPr>
        <w:t xml:space="preserve"> </w:t>
      </w:r>
      <w:r>
        <w:rPr>
          <w:rFonts w:ascii="仿宋" w:hAnsi="仿宋" w:eastAsia="仿宋" w:cs="仿宋"/>
          <w:spacing w:val="1"/>
          <w:sz w:val="31"/>
          <w:szCs w:val="31"/>
        </w:rPr>
        <w:t>月</w:t>
      </w:r>
      <w:r>
        <w:rPr>
          <w:rFonts w:ascii="仿宋" w:hAnsi="仿宋" w:eastAsia="仿宋" w:cs="仿宋"/>
          <w:spacing w:val="-51"/>
          <w:sz w:val="31"/>
          <w:szCs w:val="31"/>
        </w:rPr>
        <w:t xml:space="preserve"> </w:t>
      </w:r>
      <w:r>
        <w:rPr>
          <w:rFonts w:ascii="仿宋" w:hAnsi="仿宋" w:eastAsia="仿宋" w:cs="仿宋"/>
          <w:spacing w:val="1"/>
          <w:sz w:val="31"/>
          <w:szCs w:val="31"/>
        </w:rPr>
        <w:t>24 日黔西南州森林火灾的山火扑灭作业</w:t>
      </w:r>
      <w:r>
        <w:rPr>
          <w:rFonts w:ascii="仿宋" w:hAnsi="仿宋" w:eastAsia="仿宋" w:cs="仿宋"/>
          <w:sz w:val="31"/>
          <w:szCs w:val="31"/>
        </w:rPr>
        <w:t>”成功入选“森</w:t>
      </w:r>
      <w:r>
        <w:rPr>
          <w:rFonts w:ascii="仿宋" w:hAnsi="仿宋" w:eastAsia="仿宋" w:cs="仿宋"/>
          <w:spacing w:val="6"/>
          <w:sz w:val="31"/>
          <w:szCs w:val="31"/>
        </w:rPr>
        <w:t>林草原火灾”典型应用案例，</w:t>
      </w:r>
      <w:r>
        <w:rPr>
          <w:rFonts w:ascii="仿宋" w:hAnsi="仿宋" w:eastAsia="仿宋" w:cs="仿宋"/>
          <w:spacing w:val="-80"/>
          <w:sz w:val="31"/>
          <w:szCs w:val="31"/>
        </w:rPr>
        <w:t xml:space="preserve"> </w:t>
      </w:r>
      <w:r>
        <w:rPr>
          <w:rFonts w:ascii="仿宋" w:hAnsi="仿宋" w:eastAsia="仿宋" w:cs="仿宋"/>
          <w:spacing w:val="6"/>
          <w:sz w:val="31"/>
          <w:szCs w:val="31"/>
        </w:rPr>
        <w:t>中国航空工业集团有限公司研</w:t>
      </w:r>
      <w:r>
        <w:rPr>
          <w:rFonts w:ascii="仿宋" w:hAnsi="仿宋" w:eastAsia="仿宋" w:cs="仿宋"/>
          <w:spacing w:val="9"/>
          <w:sz w:val="31"/>
          <w:szCs w:val="31"/>
        </w:rPr>
        <w:t>制的水陆两栖飞机“鲲龙”</w:t>
      </w:r>
      <w:r>
        <w:rPr>
          <w:rFonts w:ascii="仿宋" w:hAnsi="仿宋" w:eastAsia="仿宋" w:cs="仿宋"/>
          <w:sz w:val="31"/>
          <w:szCs w:val="31"/>
        </w:rPr>
        <w:t>AG</w:t>
      </w:r>
      <w:r>
        <w:rPr>
          <w:rFonts w:ascii="仿宋" w:hAnsi="仿宋" w:eastAsia="仿宋" w:cs="仿宋"/>
          <w:spacing w:val="9"/>
          <w:sz w:val="31"/>
          <w:szCs w:val="31"/>
        </w:rPr>
        <w:t>600 可执行应</w:t>
      </w:r>
      <w:r>
        <w:rPr>
          <w:rFonts w:ascii="仿宋" w:hAnsi="仿宋" w:eastAsia="仿宋" w:cs="仿宋"/>
          <w:spacing w:val="8"/>
          <w:sz w:val="31"/>
          <w:szCs w:val="31"/>
        </w:rPr>
        <w:t>急救援、森林灭</w:t>
      </w:r>
      <w:r>
        <w:rPr>
          <w:rFonts w:ascii="仿宋" w:hAnsi="仿宋" w:eastAsia="仿宋" w:cs="仿宋"/>
          <w:spacing w:val="4"/>
          <w:sz w:val="31"/>
          <w:szCs w:val="31"/>
        </w:rPr>
        <w:t>火、海洋巡察等多项特种任务，20</w:t>
      </w:r>
      <w:r>
        <w:rPr>
          <w:rFonts w:ascii="仿宋" w:hAnsi="仿宋" w:eastAsia="仿宋" w:cs="仿宋"/>
          <w:spacing w:val="-36"/>
          <w:sz w:val="31"/>
          <w:szCs w:val="31"/>
        </w:rPr>
        <w:t xml:space="preserve"> </w:t>
      </w:r>
      <w:r>
        <w:rPr>
          <w:rFonts w:ascii="仿宋" w:hAnsi="仿宋" w:eastAsia="仿宋" w:cs="仿宋"/>
          <w:spacing w:val="4"/>
          <w:sz w:val="31"/>
          <w:szCs w:val="31"/>
        </w:rPr>
        <w:t>秒就能汲水 12 吨，单次</w:t>
      </w:r>
    </w:p>
    <w:p w14:paraId="77C96174">
      <w:pPr>
        <w:spacing w:line="333" w:lineRule="auto"/>
        <w:rPr>
          <w:rFonts w:ascii="仿宋" w:hAnsi="仿宋" w:eastAsia="仿宋" w:cs="仿宋"/>
          <w:sz w:val="31"/>
          <w:szCs w:val="31"/>
        </w:rPr>
        <w:sectPr>
          <w:footerReference r:id="rId23" w:type="default"/>
          <w:pgSz w:w="11907" w:h="16839"/>
          <w:pgMar w:top="400" w:right="1542" w:bottom="1165" w:left="1785" w:header="0" w:footer="805" w:gutter="0"/>
          <w:cols w:space="720" w:num="1"/>
        </w:sectPr>
      </w:pPr>
    </w:p>
    <w:p w14:paraId="0B4768CF">
      <w:pPr>
        <w:pStyle w:val="2"/>
        <w:spacing w:line="277" w:lineRule="auto"/>
      </w:pPr>
    </w:p>
    <w:p w14:paraId="3ECF1D5A">
      <w:pPr>
        <w:pStyle w:val="2"/>
        <w:spacing w:line="277" w:lineRule="auto"/>
      </w:pPr>
    </w:p>
    <w:p w14:paraId="41B7B0A1">
      <w:pPr>
        <w:pStyle w:val="2"/>
        <w:spacing w:line="277" w:lineRule="auto"/>
      </w:pPr>
    </w:p>
    <w:p w14:paraId="50D70B86">
      <w:pPr>
        <w:pStyle w:val="2"/>
        <w:spacing w:line="278" w:lineRule="auto"/>
      </w:pPr>
    </w:p>
    <w:p w14:paraId="0F2AA36A">
      <w:pPr>
        <w:spacing w:before="101" w:line="333" w:lineRule="auto"/>
        <w:ind w:left="46" w:right="157" w:hanging="16"/>
        <w:jc w:val="both"/>
        <w:rPr>
          <w:rFonts w:ascii="仿宋" w:hAnsi="仿宋" w:eastAsia="仿宋" w:cs="仿宋"/>
          <w:sz w:val="31"/>
          <w:szCs w:val="31"/>
        </w:rPr>
      </w:pPr>
      <w:r>
        <w:rPr>
          <w:rFonts w:ascii="仿宋" w:hAnsi="仿宋" w:eastAsia="仿宋" w:cs="仿宋"/>
          <w:spacing w:val="8"/>
          <w:sz w:val="31"/>
          <w:szCs w:val="31"/>
        </w:rPr>
        <w:t>投水救火能对 4000 多平方米火场进行有</w:t>
      </w:r>
      <w:r>
        <w:rPr>
          <w:rFonts w:ascii="仿宋" w:hAnsi="仿宋" w:eastAsia="仿宋" w:cs="仿宋"/>
          <w:spacing w:val="7"/>
          <w:sz w:val="31"/>
          <w:szCs w:val="31"/>
        </w:rPr>
        <w:t>效扑灭，对促进我</w:t>
      </w:r>
      <w:r>
        <w:rPr>
          <w:rFonts w:ascii="仿宋" w:hAnsi="仿宋" w:eastAsia="仿宋" w:cs="仿宋"/>
          <w:spacing w:val="8"/>
          <w:sz w:val="31"/>
          <w:szCs w:val="31"/>
        </w:rPr>
        <w:t>国应急救援航空装备体系建设、助推海洋强国建设具有重大</w:t>
      </w:r>
      <w:r>
        <w:rPr>
          <w:rFonts w:ascii="仿宋" w:hAnsi="仿宋" w:eastAsia="仿宋" w:cs="仿宋"/>
          <w:spacing w:val="-17"/>
          <w:sz w:val="31"/>
          <w:szCs w:val="31"/>
        </w:rPr>
        <w:t>意义。</w:t>
      </w:r>
    </w:p>
    <w:p w14:paraId="41E5BFD1">
      <w:pPr>
        <w:spacing w:before="3" w:line="333" w:lineRule="auto"/>
        <w:ind w:left="26" w:firstLine="680"/>
        <w:jc w:val="both"/>
        <w:rPr>
          <w:rFonts w:ascii="仿宋" w:hAnsi="仿宋" w:eastAsia="仿宋" w:cs="仿宋"/>
          <w:sz w:val="31"/>
          <w:szCs w:val="31"/>
        </w:rPr>
      </w:pPr>
      <w:r>
        <w:rPr>
          <w:rFonts w:ascii="仿宋" w:hAnsi="仿宋" w:eastAsia="仿宋" w:cs="仿宋"/>
          <w:sz w:val="31"/>
          <w:szCs w:val="31"/>
        </w:rPr>
        <w:t>当前，低空经济的功能正从“替代人力”与“提升效率”</w:t>
      </w:r>
      <w:r>
        <w:rPr>
          <w:rFonts w:ascii="仿宋" w:hAnsi="仿宋" w:eastAsia="仿宋" w:cs="仿宋"/>
          <w:spacing w:val="9"/>
          <w:sz w:val="31"/>
          <w:szCs w:val="31"/>
        </w:rPr>
        <w:t>向“创造新价值”跃迁。未来，随着场景的丰富</w:t>
      </w:r>
      <w:r>
        <w:rPr>
          <w:rFonts w:ascii="仿宋" w:hAnsi="仿宋" w:eastAsia="仿宋" w:cs="仿宋"/>
          <w:spacing w:val="8"/>
          <w:sz w:val="31"/>
          <w:szCs w:val="31"/>
        </w:rPr>
        <w:t>与技术的不</w:t>
      </w:r>
      <w:r>
        <w:rPr>
          <w:rFonts w:ascii="仿宋" w:hAnsi="仿宋" w:eastAsia="仿宋" w:cs="仿宋"/>
          <w:spacing w:val="9"/>
          <w:sz w:val="31"/>
          <w:szCs w:val="31"/>
        </w:rPr>
        <w:t>断成熟，低空经济将不仅仅能解决既有生产</w:t>
      </w:r>
      <w:r>
        <w:rPr>
          <w:rFonts w:ascii="仿宋" w:hAnsi="仿宋" w:eastAsia="仿宋" w:cs="仿宋"/>
          <w:spacing w:val="8"/>
          <w:sz w:val="31"/>
          <w:szCs w:val="31"/>
        </w:rPr>
        <w:t>生活问题，更将</w:t>
      </w:r>
      <w:r>
        <w:rPr>
          <w:rFonts w:ascii="仿宋" w:hAnsi="仿宋" w:eastAsia="仿宋" w:cs="仿宋"/>
          <w:spacing w:val="9"/>
          <w:sz w:val="31"/>
          <w:szCs w:val="31"/>
        </w:rPr>
        <w:t>催生全新需求与商业模式，这些功能演进将推动</w:t>
      </w:r>
      <w:r>
        <w:rPr>
          <w:rFonts w:ascii="仿宋" w:hAnsi="仿宋" w:eastAsia="仿宋" w:cs="仿宋"/>
          <w:spacing w:val="8"/>
          <w:sz w:val="31"/>
          <w:szCs w:val="31"/>
        </w:rPr>
        <w:t>低空经济从工具性应用升维为不可或缺的新质生产力。</w:t>
      </w:r>
    </w:p>
    <w:p w14:paraId="6B112DB4">
      <w:pPr>
        <w:spacing w:before="2" w:line="222" w:lineRule="auto"/>
        <w:ind w:left="687"/>
        <w:outlineLvl w:val="1"/>
        <w:rPr>
          <w:rFonts w:ascii="楷体" w:hAnsi="楷体" w:eastAsia="楷体" w:cs="楷体"/>
          <w:sz w:val="31"/>
          <w:szCs w:val="31"/>
        </w:rPr>
      </w:pPr>
      <w:bookmarkStart w:id="9" w:name="bookmark10"/>
      <w:bookmarkEnd w:id="9"/>
      <w:r>
        <w:rPr>
          <w:rFonts w:ascii="楷体" w:hAnsi="楷体" w:eastAsia="楷体" w:cs="楷体"/>
          <w:spacing w:val="6"/>
          <w:sz w:val="31"/>
          <w:szCs w:val="31"/>
        </w:rPr>
        <w:t>1.2</w:t>
      </w:r>
      <w:r>
        <w:rPr>
          <w:rFonts w:ascii="楷体" w:hAnsi="楷体" w:eastAsia="楷体" w:cs="楷体"/>
          <w:spacing w:val="-53"/>
          <w:sz w:val="31"/>
          <w:szCs w:val="31"/>
        </w:rPr>
        <w:t xml:space="preserve"> </w:t>
      </w:r>
      <w:r>
        <w:rPr>
          <w:rFonts w:ascii="楷体" w:hAnsi="楷体" w:eastAsia="楷体" w:cs="楷体"/>
          <w:spacing w:val="6"/>
          <w:sz w:val="31"/>
          <w:szCs w:val="31"/>
        </w:rPr>
        <w:t>外部支撑：场景实现的四大环境要素</w:t>
      </w:r>
    </w:p>
    <w:p w14:paraId="13B38FD2">
      <w:pPr>
        <w:spacing w:before="189" w:line="333" w:lineRule="auto"/>
        <w:ind w:left="21" w:right="56" w:firstLine="643"/>
        <w:jc w:val="both"/>
        <w:rPr>
          <w:rFonts w:ascii="仿宋" w:hAnsi="仿宋" w:eastAsia="仿宋" w:cs="仿宋"/>
          <w:sz w:val="31"/>
          <w:szCs w:val="31"/>
        </w:rPr>
      </w:pPr>
      <w:r>
        <w:rPr>
          <w:rFonts w:ascii="仿宋" w:hAnsi="仿宋" w:eastAsia="仿宋" w:cs="仿宋"/>
          <w:spacing w:val="13"/>
          <w:sz w:val="31"/>
          <w:szCs w:val="31"/>
        </w:rPr>
        <w:t>低空经济场景的孕育与繁荣，依赖于一个由低空空域、</w:t>
      </w:r>
      <w:r>
        <w:rPr>
          <w:rFonts w:ascii="仿宋" w:hAnsi="仿宋" w:eastAsia="仿宋" w:cs="仿宋"/>
          <w:spacing w:val="9"/>
          <w:sz w:val="31"/>
          <w:szCs w:val="31"/>
        </w:rPr>
        <w:t>基础设施、政策法规、安全风险这四个要素组成的支</w:t>
      </w:r>
      <w:r>
        <w:rPr>
          <w:rFonts w:ascii="仿宋" w:hAnsi="仿宋" w:eastAsia="仿宋" w:cs="仿宋"/>
          <w:spacing w:val="8"/>
          <w:sz w:val="31"/>
          <w:szCs w:val="31"/>
        </w:rPr>
        <w:t>撑性外</w:t>
      </w:r>
      <w:r>
        <w:rPr>
          <w:rFonts w:ascii="仿宋" w:hAnsi="仿宋" w:eastAsia="仿宋" w:cs="仿宋"/>
          <w:spacing w:val="9"/>
          <w:sz w:val="31"/>
          <w:szCs w:val="31"/>
        </w:rPr>
        <w:t>部环境，这些要素相互关联，共同决定了场景从“概念”到</w:t>
      </w:r>
      <w:r>
        <w:rPr>
          <w:rFonts w:ascii="仿宋" w:hAnsi="仿宋" w:eastAsia="仿宋" w:cs="仿宋"/>
          <w:spacing w:val="-2"/>
          <w:sz w:val="31"/>
          <w:szCs w:val="31"/>
        </w:rPr>
        <w:t>“落地”、从“试点”到“常态”、从“可飞”到“好</w:t>
      </w:r>
      <w:r>
        <w:rPr>
          <w:rFonts w:ascii="仿宋" w:hAnsi="仿宋" w:eastAsia="仿宋" w:cs="仿宋"/>
          <w:spacing w:val="-3"/>
          <w:sz w:val="31"/>
          <w:szCs w:val="31"/>
        </w:rPr>
        <w:t>飞”。</w:t>
      </w:r>
    </w:p>
    <w:p w14:paraId="0468656B">
      <w:pPr>
        <w:spacing w:before="1" w:line="220" w:lineRule="auto"/>
        <w:ind w:left="687"/>
        <w:outlineLvl w:val="2"/>
        <w:rPr>
          <w:rFonts w:ascii="仿宋" w:hAnsi="仿宋" w:eastAsia="仿宋" w:cs="仿宋"/>
          <w:sz w:val="31"/>
          <w:szCs w:val="31"/>
        </w:rPr>
      </w:pPr>
      <w:bookmarkStart w:id="10" w:name="bookmark11"/>
      <w:bookmarkEnd w:id="10"/>
      <w:r>
        <w:rPr>
          <w:rFonts w:ascii="仿宋" w:hAnsi="仿宋" w:eastAsia="仿宋" w:cs="仿宋"/>
          <w:spacing w:val="6"/>
          <w:sz w:val="31"/>
          <w:szCs w:val="31"/>
        </w:rPr>
        <w:t>1.2.1</w:t>
      </w:r>
      <w:r>
        <w:rPr>
          <w:rFonts w:ascii="仿宋" w:hAnsi="仿宋" w:eastAsia="仿宋" w:cs="仿宋"/>
          <w:spacing w:val="-62"/>
          <w:sz w:val="31"/>
          <w:szCs w:val="31"/>
        </w:rPr>
        <w:t xml:space="preserve"> </w:t>
      </w:r>
      <w:r>
        <w:rPr>
          <w:rFonts w:ascii="仿宋" w:hAnsi="仿宋" w:eastAsia="仿宋" w:cs="仿宋"/>
          <w:spacing w:val="6"/>
          <w:sz w:val="31"/>
          <w:szCs w:val="31"/>
        </w:rPr>
        <w:t>低空空域：场景存在的空间承载</w:t>
      </w:r>
    </w:p>
    <w:p w14:paraId="5FCAED9F">
      <w:pPr>
        <w:spacing w:before="185" w:line="334" w:lineRule="auto"/>
        <w:ind w:left="36" w:right="66" w:firstLine="628"/>
        <w:rPr>
          <w:rFonts w:ascii="仿宋" w:hAnsi="仿宋" w:eastAsia="仿宋" w:cs="仿宋"/>
          <w:sz w:val="31"/>
          <w:szCs w:val="31"/>
        </w:rPr>
      </w:pPr>
      <w:r>
        <w:rPr>
          <w:rFonts w:ascii="仿宋" w:hAnsi="仿宋" w:eastAsia="仿宋" w:cs="仿宋"/>
          <w:spacing w:val="9"/>
          <w:sz w:val="31"/>
          <w:szCs w:val="31"/>
        </w:rPr>
        <w:t>低空空域是低空经济场景运行的根本载体，</w:t>
      </w:r>
      <w:r>
        <w:rPr>
          <w:rFonts w:ascii="仿宋" w:hAnsi="仿宋" w:eastAsia="仿宋" w:cs="仿宋"/>
          <w:spacing w:val="8"/>
          <w:sz w:val="31"/>
          <w:szCs w:val="31"/>
        </w:rPr>
        <w:t>作为自然性</w:t>
      </w:r>
      <w:r>
        <w:rPr>
          <w:rFonts w:ascii="仿宋" w:hAnsi="仿宋" w:eastAsia="仿宋" w:cs="仿宋"/>
          <w:spacing w:val="-6"/>
          <w:sz w:val="31"/>
          <w:szCs w:val="31"/>
        </w:rPr>
        <w:t>资源，其地位如同土地之于农业、航道之于航运，其可用性、</w:t>
      </w:r>
      <w:r>
        <w:rPr>
          <w:rFonts w:ascii="仿宋" w:hAnsi="仿宋" w:eastAsia="仿宋" w:cs="仿宋"/>
          <w:spacing w:val="12"/>
          <w:sz w:val="31"/>
          <w:szCs w:val="31"/>
        </w:rPr>
        <w:t>可及性与使用效率，直接决定了低空经济场景活动的范</w:t>
      </w:r>
      <w:r>
        <w:rPr>
          <w:rFonts w:ascii="仿宋" w:hAnsi="仿宋" w:eastAsia="仿宋" w:cs="仿宋"/>
          <w:spacing w:val="11"/>
          <w:sz w:val="31"/>
          <w:szCs w:val="31"/>
        </w:rPr>
        <w:t>围、</w:t>
      </w:r>
      <w:r>
        <w:rPr>
          <w:rFonts w:ascii="仿宋" w:hAnsi="仿宋" w:eastAsia="仿宋" w:cs="仿宋"/>
          <w:spacing w:val="8"/>
          <w:sz w:val="31"/>
          <w:szCs w:val="31"/>
        </w:rPr>
        <w:t>规模与运营成本。根据现行空域管理实践，低空空域垂直范</w:t>
      </w:r>
      <w:r>
        <w:rPr>
          <w:rFonts w:ascii="仿宋" w:hAnsi="仿宋" w:eastAsia="仿宋" w:cs="仿宋"/>
          <w:spacing w:val="7"/>
          <w:sz w:val="31"/>
          <w:szCs w:val="31"/>
        </w:rPr>
        <w:t>围原则为真高 1000 米以下，部分地区可根据实际需求延伸</w:t>
      </w:r>
      <w:r>
        <w:rPr>
          <w:rFonts w:ascii="仿宋" w:hAnsi="仿宋" w:eastAsia="仿宋" w:cs="仿宋"/>
          <w:sz w:val="31"/>
          <w:szCs w:val="31"/>
        </w:rPr>
        <w:t>至真高</w:t>
      </w:r>
      <w:r>
        <w:rPr>
          <w:rFonts w:ascii="仿宋" w:hAnsi="仿宋" w:eastAsia="仿宋" w:cs="仿宋"/>
          <w:spacing w:val="-39"/>
          <w:sz w:val="31"/>
          <w:szCs w:val="31"/>
        </w:rPr>
        <w:t xml:space="preserve"> </w:t>
      </w:r>
      <w:r>
        <w:rPr>
          <w:rFonts w:ascii="仿宋" w:hAnsi="仿宋" w:eastAsia="仿宋" w:cs="仿宋"/>
          <w:sz w:val="31"/>
          <w:szCs w:val="31"/>
        </w:rPr>
        <w:t>3000</w:t>
      </w:r>
      <w:r>
        <w:rPr>
          <w:rFonts w:ascii="仿宋" w:hAnsi="仿宋" w:eastAsia="仿宋" w:cs="仿宋"/>
          <w:spacing w:val="-53"/>
          <w:sz w:val="31"/>
          <w:szCs w:val="31"/>
        </w:rPr>
        <w:t xml:space="preserve"> </w:t>
      </w:r>
      <w:r>
        <w:rPr>
          <w:rFonts w:ascii="仿宋" w:hAnsi="仿宋" w:eastAsia="仿宋" w:cs="仿宋"/>
          <w:sz w:val="31"/>
          <w:szCs w:val="31"/>
        </w:rPr>
        <w:t>米以下。创新精细划设、动态分配、协同运行等</w:t>
      </w:r>
      <w:r>
        <w:rPr>
          <w:rFonts w:ascii="仿宋" w:hAnsi="仿宋" w:eastAsia="仿宋" w:cs="仿宋"/>
          <w:spacing w:val="8"/>
          <w:sz w:val="31"/>
          <w:szCs w:val="31"/>
        </w:rPr>
        <w:t>空域管理新技术新方案是释放空域容量、提升场景运行效率</w:t>
      </w:r>
      <w:r>
        <w:rPr>
          <w:rFonts w:ascii="仿宋" w:hAnsi="仿宋" w:eastAsia="仿宋" w:cs="仿宋"/>
          <w:spacing w:val="-1"/>
          <w:sz w:val="31"/>
          <w:szCs w:val="31"/>
        </w:rPr>
        <w:t>与安全的关键。目前，</w:t>
      </w:r>
      <w:r>
        <w:rPr>
          <w:rFonts w:ascii="仿宋" w:hAnsi="仿宋" w:eastAsia="仿宋" w:cs="仿宋"/>
          <w:spacing w:val="88"/>
          <w:sz w:val="31"/>
          <w:szCs w:val="31"/>
        </w:rPr>
        <w:t xml:space="preserve"> </w:t>
      </w:r>
      <w:r>
        <w:rPr>
          <w:rFonts w:ascii="仿宋" w:hAnsi="仿宋" w:eastAsia="仿宋" w:cs="仿宋"/>
          <w:spacing w:val="-1"/>
          <w:sz w:val="31"/>
          <w:szCs w:val="31"/>
        </w:rPr>
        <w:t>各地在低空空域管理创新方面已展开多项前沿探索。例如，</w:t>
      </w:r>
      <w:r>
        <w:rPr>
          <w:rFonts w:ascii="仿宋" w:hAnsi="仿宋" w:eastAsia="仿宋" w:cs="仿宋"/>
          <w:spacing w:val="88"/>
          <w:sz w:val="31"/>
          <w:szCs w:val="31"/>
        </w:rPr>
        <w:t xml:space="preserve"> </w:t>
      </w:r>
      <w:r>
        <w:rPr>
          <w:rFonts w:ascii="仿宋" w:hAnsi="仿宋" w:eastAsia="仿宋" w:cs="仿宋"/>
          <w:spacing w:val="-1"/>
          <w:sz w:val="31"/>
          <w:szCs w:val="31"/>
        </w:rPr>
        <w:t>在精细划设方面，成都淮州机场首创</w:t>
      </w:r>
      <w:r>
        <w:rPr>
          <w:rFonts w:ascii="仿宋" w:hAnsi="仿宋" w:eastAsia="仿宋" w:cs="仿宋"/>
          <w:spacing w:val="6"/>
          <w:sz w:val="31"/>
          <w:szCs w:val="31"/>
        </w:rPr>
        <w:t>“阶梯式”空域管理系统，将</w:t>
      </w:r>
      <w:r>
        <w:rPr>
          <w:rFonts w:ascii="仿宋" w:hAnsi="仿宋" w:eastAsia="仿宋" w:cs="仿宋"/>
          <w:spacing w:val="-47"/>
          <w:sz w:val="31"/>
          <w:szCs w:val="31"/>
        </w:rPr>
        <w:t xml:space="preserve"> </w:t>
      </w:r>
      <w:r>
        <w:rPr>
          <w:rFonts w:ascii="仿宋" w:hAnsi="仿宋" w:eastAsia="仿宋" w:cs="仿宋"/>
          <w:spacing w:val="6"/>
          <w:sz w:val="31"/>
          <w:szCs w:val="31"/>
        </w:rPr>
        <w:t>900—1800</w:t>
      </w:r>
      <w:r>
        <w:rPr>
          <w:rFonts w:ascii="仿宋" w:hAnsi="仿宋" w:eastAsia="仿宋" w:cs="仿宋"/>
          <w:spacing w:val="-53"/>
          <w:sz w:val="31"/>
          <w:szCs w:val="31"/>
        </w:rPr>
        <w:t xml:space="preserve"> </w:t>
      </w:r>
      <w:r>
        <w:rPr>
          <w:rFonts w:ascii="仿宋" w:hAnsi="仿宋" w:eastAsia="仿宋" w:cs="仿宋"/>
          <w:spacing w:val="5"/>
          <w:sz w:val="31"/>
          <w:szCs w:val="31"/>
        </w:rPr>
        <w:t>米空域精细划分为</w:t>
      </w:r>
    </w:p>
    <w:p w14:paraId="729B0622">
      <w:pPr>
        <w:spacing w:line="334" w:lineRule="auto"/>
        <w:rPr>
          <w:rFonts w:ascii="仿宋" w:hAnsi="仿宋" w:eastAsia="仿宋" w:cs="仿宋"/>
          <w:sz w:val="31"/>
          <w:szCs w:val="31"/>
        </w:rPr>
        <w:sectPr>
          <w:footerReference r:id="rId24" w:type="default"/>
          <w:pgSz w:w="11907" w:h="16839"/>
          <w:pgMar w:top="400" w:right="1645" w:bottom="1165" w:left="1785" w:header="0" w:footer="805" w:gutter="0"/>
          <w:cols w:space="720" w:num="1"/>
        </w:sectPr>
      </w:pPr>
    </w:p>
    <w:p w14:paraId="7ABA709E">
      <w:pPr>
        <w:pStyle w:val="2"/>
        <w:spacing w:line="274" w:lineRule="auto"/>
      </w:pPr>
    </w:p>
    <w:p w14:paraId="377ACD81">
      <w:pPr>
        <w:pStyle w:val="2"/>
        <w:spacing w:line="274" w:lineRule="auto"/>
      </w:pPr>
    </w:p>
    <w:p w14:paraId="7AE32493">
      <w:pPr>
        <w:pStyle w:val="2"/>
        <w:spacing w:line="274" w:lineRule="auto"/>
      </w:pPr>
    </w:p>
    <w:p w14:paraId="0A22B60D">
      <w:pPr>
        <w:pStyle w:val="2"/>
        <w:spacing w:line="274" w:lineRule="auto"/>
      </w:pPr>
    </w:p>
    <w:p w14:paraId="6D3E2053">
      <w:pPr>
        <w:spacing w:before="101" w:line="334" w:lineRule="auto"/>
        <w:ind w:left="24" w:right="167" w:firstLine="16"/>
        <w:rPr>
          <w:rFonts w:ascii="仿宋" w:hAnsi="仿宋" w:eastAsia="仿宋" w:cs="仿宋"/>
          <w:sz w:val="31"/>
          <w:szCs w:val="31"/>
        </w:rPr>
      </w:pPr>
      <w:r>
        <w:rPr>
          <w:rFonts w:ascii="仿宋" w:hAnsi="仿宋" w:eastAsia="仿宋" w:cs="仿宋"/>
          <w:spacing w:val="8"/>
          <w:sz w:val="31"/>
          <w:szCs w:val="31"/>
        </w:rPr>
        <w:t>六个功能层，为不同性能、不同任务的航空器划定专属“航</w:t>
      </w:r>
      <w:r>
        <w:rPr>
          <w:rFonts w:ascii="仿宋" w:hAnsi="仿宋" w:eastAsia="仿宋" w:cs="仿宋"/>
          <w:spacing w:val="-11"/>
          <w:sz w:val="31"/>
          <w:szCs w:val="31"/>
        </w:rPr>
        <w:t>路”，实现“以高度提升安全裕度，以结构提升飞行自</w:t>
      </w:r>
      <w:r>
        <w:rPr>
          <w:rFonts w:ascii="仿宋" w:hAnsi="仿宋" w:eastAsia="仿宋" w:cs="仿宋"/>
          <w:spacing w:val="-12"/>
          <w:sz w:val="31"/>
          <w:szCs w:val="31"/>
        </w:rPr>
        <w:t>由度”；</w:t>
      </w:r>
      <w:r>
        <w:rPr>
          <w:rFonts w:ascii="仿宋" w:hAnsi="仿宋" w:eastAsia="仿宋" w:cs="仿宋"/>
          <w:spacing w:val="8"/>
          <w:sz w:val="31"/>
          <w:szCs w:val="31"/>
        </w:rPr>
        <w:t>在动态分配方面，重庆永川大安通用机场于 2024 年完成国内首次低空空域实时灵活转换与安全核心技术验证</w:t>
      </w:r>
      <w:r>
        <w:rPr>
          <w:rFonts w:ascii="仿宋" w:hAnsi="仿宋" w:eastAsia="仿宋" w:cs="仿宋"/>
          <w:spacing w:val="7"/>
          <w:sz w:val="31"/>
          <w:szCs w:val="31"/>
        </w:rPr>
        <w:t>试验，实</w:t>
      </w:r>
      <w:r>
        <w:rPr>
          <w:rFonts w:ascii="仿宋" w:hAnsi="仿宋" w:eastAsia="仿宋" w:cs="仿宋"/>
          <w:spacing w:val="12"/>
          <w:sz w:val="31"/>
          <w:szCs w:val="31"/>
        </w:rPr>
        <w:t>现了“数字化空域动态管理”等关键技术的飞行演</w:t>
      </w:r>
      <w:r>
        <w:rPr>
          <w:rFonts w:ascii="仿宋" w:hAnsi="仿宋" w:eastAsia="仿宋" w:cs="仿宋"/>
          <w:spacing w:val="11"/>
          <w:sz w:val="31"/>
          <w:szCs w:val="31"/>
        </w:rPr>
        <w:t>示验证，</w:t>
      </w:r>
      <w:r>
        <w:rPr>
          <w:rFonts w:ascii="仿宋" w:hAnsi="仿宋" w:eastAsia="仿宋" w:cs="仿宋"/>
          <w:spacing w:val="9"/>
          <w:sz w:val="31"/>
          <w:szCs w:val="31"/>
        </w:rPr>
        <w:t>其独创的“三维网格调度算法”可根据气象、电磁、</w:t>
      </w:r>
      <w:r>
        <w:rPr>
          <w:rFonts w:ascii="仿宋" w:hAnsi="仿宋" w:eastAsia="仿宋" w:cs="仿宋"/>
          <w:spacing w:val="8"/>
          <w:sz w:val="31"/>
          <w:szCs w:val="31"/>
        </w:rPr>
        <w:t>地形等</w:t>
      </w:r>
      <w:r>
        <w:rPr>
          <w:rFonts w:ascii="仿宋" w:hAnsi="仿宋" w:eastAsia="仿宋" w:cs="仿宋"/>
          <w:spacing w:val="9"/>
          <w:sz w:val="31"/>
          <w:szCs w:val="31"/>
        </w:rPr>
        <w:t>环境参数动态分配空域资源，使单位面积飞行器容量</w:t>
      </w:r>
      <w:r>
        <w:rPr>
          <w:rFonts w:ascii="仿宋" w:hAnsi="仿宋" w:eastAsia="仿宋" w:cs="仿宋"/>
          <w:spacing w:val="8"/>
          <w:sz w:val="31"/>
          <w:szCs w:val="31"/>
        </w:rPr>
        <w:t>提升至</w:t>
      </w:r>
      <w:r>
        <w:rPr>
          <w:rFonts w:ascii="仿宋" w:hAnsi="仿宋" w:eastAsia="仿宋" w:cs="仿宋"/>
          <w:spacing w:val="3"/>
          <w:sz w:val="31"/>
          <w:szCs w:val="31"/>
        </w:rPr>
        <w:t>20</w:t>
      </w:r>
      <w:r>
        <w:rPr>
          <w:rFonts w:ascii="仿宋" w:hAnsi="仿宋" w:eastAsia="仿宋" w:cs="仿宋"/>
          <w:spacing w:val="-44"/>
          <w:sz w:val="31"/>
          <w:szCs w:val="31"/>
        </w:rPr>
        <w:t xml:space="preserve"> </w:t>
      </w:r>
      <w:r>
        <w:rPr>
          <w:rFonts w:ascii="仿宋" w:hAnsi="仿宋" w:eastAsia="仿宋" w:cs="仿宋"/>
          <w:spacing w:val="3"/>
          <w:sz w:val="31"/>
          <w:szCs w:val="31"/>
        </w:rPr>
        <w:t>架/平方公里，相当于地面交通的</w:t>
      </w:r>
      <w:r>
        <w:rPr>
          <w:rFonts w:ascii="仿宋" w:hAnsi="仿宋" w:eastAsia="仿宋" w:cs="仿宋"/>
          <w:spacing w:val="-51"/>
          <w:sz w:val="31"/>
          <w:szCs w:val="31"/>
        </w:rPr>
        <w:t xml:space="preserve"> </w:t>
      </w:r>
      <w:r>
        <w:rPr>
          <w:rFonts w:ascii="仿宋" w:hAnsi="仿宋" w:eastAsia="仿宋" w:cs="仿宋"/>
          <w:spacing w:val="3"/>
          <w:sz w:val="31"/>
          <w:szCs w:val="31"/>
        </w:rPr>
        <w:t>40</w:t>
      </w:r>
      <w:r>
        <w:rPr>
          <w:rFonts w:ascii="仿宋" w:hAnsi="仿宋" w:eastAsia="仿宋" w:cs="仿宋"/>
          <w:spacing w:val="-66"/>
          <w:sz w:val="31"/>
          <w:szCs w:val="31"/>
        </w:rPr>
        <w:t xml:space="preserve"> </w:t>
      </w:r>
      <w:r>
        <w:rPr>
          <w:rFonts w:ascii="仿宋" w:hAnsi="仿宋" w:eastAsia="仿宋" w:cs="仿宋"/>
          <w:spacing w:val="3"/>
          <w:sz w:val="31"/>
          <w:szCs w:val="31"/>
        </w:rPr>
        <w:t>倍通行效率；在协同</w:t>
      </w:r>
      <w:r>
        <w:rPr>
          <w:rFonts w:ascii="仿宋" w:hAnsi="仿宋" w:eastAsia="仿宋" w:cs="仿宋"/>
          <w:spacing w:val="2"/>
          <w:sz w:val="31"/>
          <w:szCs w:val="31"/>
        </w:rPr>
        <w:t>运行方面，杭州市于 2025 年 9 月发布了《杭州市低空飞行</w:t>
      </w:r>
      <w:r>
        <w:rPr>
          <w:rFonts w:ascii="仿宋" w:hAnsi="仿宋" w:eastAsia="仿宋" w:cs="仿宋"/>
          <w:spacing w:val="3"/>
          <w:sz w:val="31"/>
          <w:szCs w:val="31"/>
        </w:rPr>
        <w:t>共同约定（暂行）》， 要求运行人必须与市低空</w:t>
      </w:r>
      <w:r>
        <w:rPr>
          <w:rFonts w:ascii="仿宋" w:hAnsi="仿宋" w:eastAsia="仿宋" w:cs="仿宋"/>
          <w:spacing w:val="2"/>
          <w:sz w:val="31"/>
          <w:szCs w:val="31"/>
        </w:rPr>
        <w:t>综合监管服</w:t>
      </w:r>
      <w:r>
        <w:rPr>
          <w:rFonts w:ascii="仿宋" w:hAnsi="仿宋" w:eastAsia="仿宋" w:cs="仿宋"/>
          <w:spacing w:val="9"/>
          <w:sz w:val="31"/>
          <w:szCs w:val="31"/>
        </w:rPr>
        <w:t>务平台实现数据对接，并按规定时间和方式提报用空</w:t>
      </w:r>
      <w:r>
        <w:rPr>
          <w:rFonts w:ascii="仿宋" w:hAnsi="仿宋" w:eastAsia="仿宋" w:cs="仿宋"/>
          <w:spacing w:val="8"/>
          <w:sz w:val="31"/>
          <w:szCs w:val="31"/>
        </w:rPr>
        <w:t>申请和</w:t>
      </w:r>
      <w:r>
        <w:rPr>
          <w:rFonts w:ascii="仿宋" w:hAnsi="仿宋" w:eastAsia="仿宋" w:cs="仿宋"/>
          <w:spacing w:val="6"/>
          <w:sz w:val="31"/>
          <w:szCs w:val="31"/>
        </w:rPr>
        <w:t>飞行计划，通过行业自律建立安全规范，</w:t>
      </w:r>
      <w:r>
        <w:rPr>
          <w:rFonts w:ascii="仿宋" w:hAnsi="仿宋" w:eastAsia="仿宋" w:cs="仿宋"/>
          <w:spacing w:val="-76"/>
          <w:sz w:val="31"/>
          <w:szCs w:val="31"/>
        </w:rPr>
        <w:t xml:space="preserve"> </w:t>
      </w:r>
      <w:r>
        <w:rPr>
          <w:rFonts w:ascii="仿宋" w:hAnsi="仿宋" w:eastAsia="仿宋" w:cs="仿宋"/>
          <w:spacing w:val="6"/>
          <w:sz w:val="31"/>
          <w:szCs w:val="31"/>
        </w:rPr>
        <w:t>既能</w:t>
      </w:r>
      <w:r>
        <w:rPr>
          <w:rFonts w:ascii="仿宋" w:hAnsi="仿宋" w:eastAsia="仿宋" w:cs="仿宋"/>
          <w:spacing w:val="5"/>
          <w:sz w:val="31"/>
          <w:szCs w:val="31"/>
        </w:rPr>
        <w:t>减轻政府监管</w:t>
      </w:r>
      <w:r>
        <w:rPr>
          <w:rFonts w:ascii="仿宋" w:hAnsi="仿宋" w:eastAsia="仿宋" w:cs="仿宋"/>
          <w:spacing w:val="8"/>
          <w:sz w:val="31"/>
          <w:szCs w:val="31"/>
        </w:rPr>
        <w:t>压力，也能提升整个行业的安全运行水平。</w:t>
      </w:r>
    </w:p>
    <w:p w14:paraId="41EC0BFA">
      <w:pPr>
        <w:spacing w:before="4" w:line="333" w:lineRule="auto"/>
        <w:ind w:left="25" w:right="243" w:firstLine="665"/>
        <w:rPr>
          <w:rFonts w:ascii="仿宋" w:hAnsi="仿宋" w:eastAsia="仿宋" w:cs="仿宋"/>
          <w:sz w:val="31"/>
          <w:szCs w:val="31"/>
        </w:rPr>
      </w:pPr>
      <w:r>
        <w:rPr>
          <w:rFonts w:ascii="仿宋" w:hAnsi="仿宋" w:eastAsia="仿宋" w:cs="仿宋"/>
          <w:spacing w:val="7"/>
          <w:sz w:val="31"/>
          <w:szCs w:val="31"/>
        </w:rPr>
        <w:t>空域管理的创新突破不仅可提升低空飞行效率，也通过</w:t>
      </w:r>
      <w:r>
        <w:rPr>
          <w:rFonts w:ascii="仿宋" w:hAnsi="仿宋" w:eastAsia="仿宋" w:cs="仿宋"/>
          <w:spacing w:val="9"/>
          <w:sz w:val="31"/>
          <w:szCs w:val="31"/>
        </w:rPr>
        <w:t>场景创新为区域产业重构带来了历史性机遇。以四川</w:t>
      </w:r>
      <w:r>
        <w:rPr>
          <w:rFonts w:ascii="仿宋" w:hAnsi="仿宋" w:eastAsia="仿宋" w:cs="仿宋"/>
          <w:spacing w:val="8"/>
          <w:sz w:val="31"/>
          <w:szCs w:val="31"/>
        </w:rPr>
        <w:t>省自贡</w:t>
      </w:r>
      <w:r>
        <w:rPr>
          <w:rFonts w:ascii="仿宋" w:hAnsi="仿宋" w:eastAsia="仿宋" w:cs="仿宋"/>
          <w:spacing w:val="7"/>
          <w:sz w:val="31"/>
          <w:szCs w:val="31"/>
        </w:rPr>
        <w:t>市为例，其凭借</w:t>
      </w:r>
      <w:r>
        <w:rPr>
          <w:rFonts w:ascii="仿宋" w:hAnsi="仿宋" w:eastAsia="仿宋" w:cs="仿宋"/>
          <w:spacing w:val="-104"/>
          <w:sz w:val="31"/>
          <w:szCs w:val="31"/>
        </w:rPr>
        <w:t xml:space="preserve"> </w:t>
      </w:r>
      <w:r>
        <w:rPr>
          <w:rFonts w:ascii="仿宋" w:hAnsi="仿宋" w:eastAsia="仿宋" w:cs="仿宋"/>
          <w:spacing w:val="7"/>
          <w:sz w:val="31"/>
          <w:szCs w:val="31"/>
        </w:rPr>
        <w:t>“双机场、双跑道”的独特基础设施及</w:t>
      </w:r>
      <w:r>
        <w:rPr>
          <w:rFonts w:ascii="仿宋" w:hAnsi="仿宋" w:eastAsia="仿宋" w:cs="仿宋"/>
          <w:spacing w:val="6"/>
          <w:sz w:val="31"/>
          <w:szCs w:val="31"/>
        </w:rPr>
        <w:t>四川</w:t>
      </w:r>
      <w:r>
        <w:rPr>
          <w:rFonts w:ascii="仿宋" w:hAnsi="仿宋" w:eastAsia="仿宋" w:cs="仿宋"/>
          <w:spacing w:val="-6"/>
          <w:sz w:val="31"/>
          <w:szCs w:val="31"/>
        </w:rPr>
        <w:t>省面积最大、高度最高的“川协</w:t>
      </w:r>
      <w:r>
        <w:rPr>
          <w:rFonts w:ascii="仿宋" w:hAnsi="仿宋" w:eastAsia="仿宋" w:cs="仿宋"/>
          <w:spacing w:val="-32"/>
          <w:sz w:val="31"/>
          <w:szCs w:val="31"/>
        </w:rPr>
        <w:t xml:space="preserve"> </w:t>
      </w:r>
      <w:r>
        <w:rPr>
          <w:rFonts w:ascii="仿宋" w:hAnsi="仿宋" w:eastAsia="仿宋" w:cs="仿宋"/>
          <w:spacing w:val="-6"/>
          <w:sz w:val="31"/>
          <w:szCs w:val="31"/>
        </w:rPr>
        <w:t>5</w:t>
      </w:r>
      <w:r>
        <w:rPr>
          <w:rFonts w:ascii="仿宋" w:hAnsi="仿宋" w:eastAsia="仿宋" w:cs="仿宋"/>
          <w:spacing w:val="-48"/>
          <w:sz w:val="31"/>
          <w:szCs w:val="31"/>
        </w:rPr>
        <w:t xml:space="preserve"> </w:t>
      </w:r>
      <w:r>
        <w:rPr>
          <w:rFonts w:ascii="仿宋" w:hAnsi="仿宋" w:eastAsia="仿宋" w:cs="仿宋"/>
          <w:spacing w:val="-6"/>
          <w:sz w:val="31"/>
          <w:szCs w:val="31"/>
        </w:rPr>
        <w:t>号”协同空域，为大规模、</w:t>
      </w:r>
    </w:p>
    <w:p w14:paraId="125AAC6E">
      <w:pPr>
        <w:spacing w:before="3" w:line="333" w:lineRule="auto"/>
        <w:ind w:left="30" w:firstLine="11"/>
        <w:rPr>
          <w:rFonts w:ascii="仿宋" w:hAnsi="仿宋" w:eastAsia="仿宋" w:cs="仿宋"/>
          <w:sz w:val="31"/>
          <w:szCs w:val="31"/>
        </w:rPr>
      </w:pPr>
      <w:r>
        <w:rPr>
          <w:rFonts w:ascii="仿宋" w:hAnsi="仿宋" w:eastAsia="仿宋" w:cs="仿宋"/>
          <w:spacing w:val="2"/>
          <w:sz w:val="31"/>
          <w:szCs w:val="31"/>
        </w:rPr>
        <w:t>复杂化的航空器测试试飞场景提供了理想空域环境。1</w:t>
      </w:r>
      <w:r>
        <w:rPr>
          <w:rFonts w:ascii="仿宋" w:hAnsi="仿宋" w:eastAsia="仿宋" w:cs="仿宋"/>
          <w:spacing w:val="1"/>
          <w:sz w:val="31"/>
          <w:szCs w:val="31"/>
        </w:rPr>
        <w:t>0</w:t>
      </w:r>
      <w:r>
        <w:rPr>
          <w:rFonts w:ascii="仿宋" w:hAnsi="仿宋" w:eastAsia="仿宋" w:cs="仿宋"/>
          <w:spacing w:val="-58"/>
          <w:sz w:val="31"/>
          <w:szCs w:val="31"/>
        </w:rPr>
        <w:t xml:space="preserve"> </w:t>
      </w:r>
      <w:r>
        <w:rPr>
          <w:rFonts w:ascii="仿宋" w:hAnsi="仿宋" w:eastAsia="仿宋" w:cs="仿宋"/>
          <w:spacing w:val="1"/>
          <w:sz w:val="31"/>
          <w:szCs w:val="31"/>
        </w:rPr>
        <w:t>年间，</w:t>
      </w:r>
      <w:r>
        <w:rPr>
          <w:rFonts w:ascii="仿宋" w:hAnsi="仿宋" w:eastAsia="仿宋" w:cs="仿宋"/>
          <w:spacing w:val="8"/>
          <w:sz w:val="31"/>
          <w:szCs w:val="31"/>
        </w:rPr>
        <w:t>自贡实现了从盐运之城到低空新城的华丽转身，承担着“翼</w:t>
      </w:r>
      <w:r>
        <w:rPr>
          <w:rFonts w:ascii="仿宋" w:hAnsi="仿宋" w:eastAsia="仿宋" w:cs="仿宋"/>
          <w:spacing w:val="9"/>
          <w:sz w:val="31"/>
          <w:szCs w:val="31"/>
        </w:rPr>
        <w:t>龙”“双尾蝎”等大中型无人机的生产任务，</w:t>
      </w:r>
      <w:r>
        <w:rPr>
          <w:rFonts w:ascii="仿宋" w:hAnsi="仿宋" w:eastAsia="仿宋" w:cs="仿宋"/>
          <w:spacing w:val="8"/>
          <w:sz w:val="31"/>
          <w:szCs w:val="31"/>
        </w:rPr>
        <w:t>并引进了沃兰特</w:t>
      </w:r>
      <w:r>
        <w:rPr>
          <w:rFonts w:ascii="仿宋" w:hAnsi="仿宋" w:eastAsia="仿宋" w:cs="仿宋"/>
          <w:spacing w:val="-50"/>
          <w:sz w:val="31"/>
          <w:szCs w:val="31"/>
        </w:rPr>
        <w:t xml:space="preserve"> </w:t>
      </w:r>
      <w:r>
        <w:rPr>
          <w:rFonts w:ascii="仿宋" w:hAnsi="仿宋" w:eastAsia="仿宋" w:cs="仿宋"/>
          <w:sz w:val="31"/>
          <w:szCs w:val="31"/>
        </w:rPr>
        <w:t>eVTOL</w:t>
      </w:r>
      <w:r>
        <w:rPr>
          <w:rFonts w:ascii="仿宋" w:hAnsi="仿宋" w:eastAsia="仿宋" w:cs="仿宋"/>
          <w:spacing w:val="-62"/>
          <w:sz w:val="31"/>
          <w:szCs w:val="31"/>
        </w:rPr>
        <w:t xml:space="preserve"> </w:t>
      </w:r>
      <w:r>
        <w:rPr>
          <w:rFonts w:ascii="仿宋" w:hAnsi="仿宋" w:eastAsia="仿宋" w:cs="仿宋"/>
          <w:spacing w:val="8"/>
          <w:sz w:val="31"/>
          <w:szCs w:val="31"/>
        </w:rPr>
        <w:t>智能制造基地等一批重大产业项目，成为四川省低</w:t>
      </w:r>
      <w:r>
        <w:rPr>
          <w:rFonts w:ascii="仿宋" w:hAnsi="仿宋" w:eastAsia="仿宋" w:cs="仿宋"/>
          <w:spacing w:val="7"/>
          <w:sz w:val="31"/>
          <w:szCs w:val="31"/>
        </w:rPr>
        <w:t>空经济重点产业链的主要承载地。</w:t>
      </w:r>
    </w:p>
    <w:p w14:paraId="697C5737">
      <w:pPr>
        <w:spacing w:before="2" w:line="334" w:lineRule="auto"/>
        <w:ind w:left="38" w:right="242" w:firstLine="669"/>
        <w:rPr>
          <w:rFonts w:ascii="仿宋" w:hAnsi="仿宋" w:eastAsia="仿宋" w:cs="仿宋"/>
          <w:sz w:val="31"/>
          <w:szCs w:val="31"/>
        </w:rPr>
      </w:pPr>
      <w:r>
        <w:rPr>
          <w:rFonts w:ascii="仿宋" w:hAnsi="仿宋" w:eastAsia="仿宋" w:cs="仿宋"/>
          <w:spacing w:val="7"/>
          <w:sz w:val="31"/>
          <w:szCs w:val="31"/>
        </w:rPr>
        <w:t>当前，低空空域正经历从“试点开放”向数字化、动态</w:t>
      </w:r>
      <w:r>
        <w:rPr>
          <w:rFonts w:ascii="仿宋" w:hAnsi="仿宋" w:eastAsia="仿宋" w:cs="仿宋"/>
          <w:spacing w:val="-1"/>
          <w:sz w:val="31"/>
          <w:szCs w:val="31"/>
        </w:rPr>
        <w:t>化、自主化与法治化方向演进。未来，</w:t>
      </w:r>
      <w:r>
        <w:rPr>
          <w:rFonts w:ascii="仿宋" w:hAnsi="仿宋" w:eastAsia="仿宋" w:cs="仿宋"/>
          <w:spacing w:val="86"/>
          <w:sz w:val="31"/>
          <w:szCs w:val="31"/>
        </w:rPr>
        <w:t xml:space="preserve"> </w:t>
      </w:r>
      <w:r>
        <w:rPr>
          <w:rFonts w:ascii="仿宋" w:hAnsi="仿宋" w:eastAsia="仿宋" w:cs="仿宋"/>
          <w:spacing w:val="-1"/>
          <w:sz w:val="31"/>
          <w:szCs w:val="31"/>
        </w:rPr>
        <w:t>基于数字化平台的统</w:t>
      </w:r>
    </w:p>
    <w:p w14:paraId="60F89D69">
      <w:pPr>
        <w:spacing w:line="334" w:lineRule="auto"/>
        <w:rPr>
          <w:rFonts w:ascii="仿宋" w:hAnsi="仿宋" w:eastAsia="仿宋" w:cs="仿宋"/>
          <w:sz w:val="31"/>
          <w:szCs w:val="31"/>
        </w:rPr>
        <w:sectPr>
          <w:footerReference r:id="rId25" w:type="default"/>
          <w:pgSz w:w="11907" w:h="16839"/>
          <w:pgMar w:top="400" w:right="1558" w:bottom="1165" w:left="1785" w:header="0" w:footer="805" w:gutter="0"/>
          <w:cols w:space="720" w:num="1"/>
        </w:sectPr>
      </w:pPr>
    </w:p>
    <w:p w14:paraId="0A391CA2">
      <w:pPr>
        <w:pStyle w:val="2"/>
        <w:spacing w:line="277" w:lineRule="auto"/>
      </w:pPr>
    </w:p>
    <w:p w14:paraId="17437C9F">
      <w:pPr>
        <w:pStyle w:val="2"/>
        <w:spacing w:line="277" w:lineRule="auto"/>
      </w:pPr>
    </w:p>
    <w:p w14:paraId="6D002350">
      <w:pPr>
        <w:pStyle w:val="2"/>
        <w:spacing w:line="277" w:lineRule="auto"/>
      </w:pPr>
    </w:p>
    <w:p w14:paraId="758FC112">
      <w:pPr>
        <w:pStyle w:val="2"/>
        <w:spacing w:line="278" w:lineRule="auto"/>
      </w:pPr>
    </w:p>
    <w:p w14:paraId="43925F8F">
      <w:pPr>
        <w:spacing w:before="101" w:line="333" w:lineRule="auto"/>
        <w:ind w:left="23" w:right="81" w:firstLine="23"/>
        <w:jc w:val="both"/>
        <w:rPr>
          <w:rFonts w:ascii="仿宋" w:hAnsi="仿宋" w:eastAsia="仿宋" w:cs="仿宋"/>
          <w:sz w:val="31"/>
          <w:szCs w:val="31"/>
        </w:rPr>
      </w:pPr>
      <w:r>
        <w:rPr>
          <w:rFonts w:ascii="仿宋" w:hAnsi="仿宋" w:eastAsia="仿宋" w:cs="仿宋"/>
          <w:spacing w:val="8"/>
          <w:sz w:val="31"/>
          <w:szCs w:val="31"/>
        </w:rPr>
        <w:t>一、智能空域管理将成为主流方向，人工智能、大数据</w:t>
      </w:r>
      <w:r>
        <w:rPr>
          <w:rFonts w:ascii="仿宋" w:hAnsi="仿宋" w:eastAsia="仿宋" w:cs="仿宋"/>
          <w:spacing w:val="7"/>
          <w:sz w:val="31"/>
          <w:szCs w:val="31"/>
        </w:rPr>
        <w:t>、时</w:t>
      </w:r>
      <w:r>
        <w:rPr>
          <w:rFonts w:ascii="仿宋" w:hAnsi="仿宋" w:eastAsia="仿宋" w:cs="仿宋"/>
          <w:spacing w:val="9"/>
          <w:sz w:val="31"/>
          <w:szCs w:val="31"/>
        </w:rPr>
        <w:t>空计算、物联网等技术的深度融合将推动低空空域从一种有待开发的“自然资源”转变为可精准管理、高效运营、持续</w:t>
      </w:r>
      <w:r>
        <w:rPr>
          <w:rFonts w:ascii="仿宋" w:hAnsi="仿宋" w:eastAsia="仿宋" w:cs="仿宋"/>
          <w:spacing w:val="3"/>
          <w:sz w:val="31"/>
          <w:szCs w:val="31"/>
        </w:rPr>
        <w:t>增值的“生产要素”。</w:t>
      </w:r>
    </w:p>
    <w:p w14:paraId="641BDE1F">
      <w:pPr>
        <w:spacing w:line="222" w:lineRule="auto"/>
        <w:ind w:left="687"/>
        <w:outlineLvl w:val="2"/>
        <w:rPr>
          <w:rFonts w:ascii="仿宋" w:hAnsi="仿宋" w:eastAsia="仿宋" w:cs="仿宋"/>
          <w:sz w:val="31"/>
          <w:szCs w:val="31"/>
        </w:rPr>
      </w:pPr>
      <w:bookmarkStart w:id="11" w:name="bookmark12"/>
      <w:bookmarkEnd w:id="11"/>
      <w:r>
        <w:rPr>
          <w:rFonts w:ascii="仿宋" w:hAnsi="仿宋" w:eastAsia="仿宋" w:cs="仿宋"/>
          <w:spacing w:val="6"/>
          <w:sz w:val="31"/>
          <w:szCs w:val="31"/>
        </w:rPr>
        <w:t>1.2.2</w:t>
      </w:r>
      <w:r>
        <w:rPr>
          <w:rFonts w:ascii="仿宋" w:hAnsi="仿宋" w:eastAsia="仿宋" w:cs="仿宋"/>
          <w:spacing w:val="-62"/>
          <w:sz w:val="31"/>
          <w:szCs w:val="31"/>
        </w:rPr>
        <w:t xml:space="preserve"> </w:t>
      </w:r>
      <w:r>
        <w:rPr>
          <w:rFonts w:ascii="仿宋" w:hAnsi="仿宋" w:eastAsia="仿宋" w:cs="仿宋"/>
          <w:spacing w:val="6"/>
          <w:sz w:val="31"/>
          <w:szCs w:val="31"/>
        </w:rPr>
        <w:t>基础设施：场景运行的物理底座</w:t>
      </w:r>
    </w:p>
    <w:p w14:paraId="24F533EB">
      <w:pPr>
        <w:spacing w:before="198" w:line="333" w:lineRule="auto"/>
        <w:ind w:left="19" w:firstLine="646"/>
        <w:rPr>
          <w:rFonts w:ascii="仿宋" w:hAnsi="仿宋" w:eastAsia="仿宋" w:cs="仿宋"/>
          <w:sz w:val="31"/>
          <w:szCs w:val="31"/>
        </w:rPr>
      </w:pPr>
      <w:r>
        <w:rPr>
          <w:rFonts w:ascii="仿宋" w:hAnsi="仿宋" w:eastAsia="仿宋" w:cs="仿宋"/>
          <w:spacing w:val="22"/>
          <w:sz w:val="31"/>
          <w:szCs w:val="31"/>
        </w:rPr>
        <w:t>低空基础设施是低空经济场景落地不可或缺的物理保</w:t>
      </w:r>
      <w:r>
        <w:rPr>
          <w:rFonts w:ascii="仿宋" w:hAnsi="仿宋" w:eastAsia="仿宋" w:cs="仿宋"/>
          <w:spacing w:val="12"/>
          <w:sz w:val="31"/>
          <w:szCs w:val="31"/>
        </w:rPr>
        <w:t>障，包括起降设施、能源补能站、通信网络、导航系统等，</w:t>
      </w:r>
      <w:r>
        <w:rPr>
          <w:rFonts w:ascii="仿宋" w:hAnsi="仿宋" w:eastAsia="仿宋" w:cs="仿宋"/>
          <w:spacing w:val="-5"/>
          <w:sz w:val="31"/>
          <w:szCs w:val="31"/>
        </w:rPr>
        <w:t>共同构建起低空运营的“骨骼系统”。没有广覆盖、高可</w:t>
      </w:r>
      <w:r>
        <w:rPr>
          <w:rFonts w:ascii="仿宋" w:hAnsi="仿宋" w:eastAsia="仿宋" w:cs="仿宋"/>
          <w:spacing w:val="-6"/>
          <w:sz w:val="31"/>
          <w:szCs w:val="31"/>
        </w:rPr>
        <w:t>靠、</w:t>
      </w:r>
      <w:r>
        <w:rPr>
          <w:rFonts w:ascii="仿宋" w:hAnsi="仿宋" w:eastAsia="仿宋" w:cs="仿宋"/>
          <w:spacing w:val="9"/>
          <w:sz w:val="31"/>
          <w:szCs w:val="31"/>
        </w:rPr>
        <w:t>智能化的基础设施网络，任何规模化、商业化的低空应用场景都难以持续推进。基础设施的覆盖密度与智能化水平，直</w:t>
      </w:r>
      <w:r>
        <w:rPr>
          <w:rFonts w:ascii="仿宋" w:hAnsi="仿宋" w:eastAsia="仿宋" w:cs="仿宋"/>
          <w:sz w:val="31"/>
          <w:szCs w:val="31"/>
        </w:rPr>
        <w:t>接影响了场景的覆盖范围、运行效率和终端用户体验。例如，</w:t>
      </w:r>
      <w:r>
        <w:rPr>
          <w:rFonts w:ascii="仿宋" w:hAnsi="仿宋" w:eastAsia="仿宋" w:cs="仿宋"/>
          <w:spacing w:val="15"/>
          <w:sz w:val="31"/>
          <w:szCs w:val="31"/>
        </w:rPr>
        <w:t>遍布城市的垂直起降场与充电/加氢站是未来城市空中交通</w:t>
      </w:r>
      <w:r>
        <w:rPr>
          <w:rFonts w:ascii="仿宋" w:hAnsi="仿宋" w:eastAsia="仿宋" w:cs="仿宋"/>
          <w:spacing w:val="3"/>
          <w:sz w:val="31"/>
          <w:szCs w:val="31"/>
        </w:rPr>
        <w:t>（</w:t>
      </w:r>
      <w:r>
        <w:rPr>
          <w:rFonts w:ascii="仿宋" w:hAnsi="仿宋" w:eastAsia="仿宋" w:cs="仿宋"/>
          <w:sz w:val="31"/>
          <w:szCs w:val="31"/>
        </w:rPr>
        <w:t>UAM</w:t>
      </w:r>
      <w:r>
        <w:rPr>
          <w:rFonts w:ascii="仿宋" w:hAnsi="仿宋" w:eastAsia="仿宋" w:cs="仿宋"/>
          <w:spacing w:val="3"/>
          <w:sz w:val="31"/>
          <w:szCs w:val="31"/>
        </w:rPr>
        <w:t>）的“停车场”和“加油站”，其布局密度直接影响服</w:t>
      </w:r>
      <w:r>
        <w:rPr>
          <w:rFonts w:ascii="仿宋" w:hAnsi="仿宋" w:eastAsia="仿宋" w:cs="仿宋"/>
          <w:spacing w:val="9"/>
          <w:sz w:val="31"/>
          <w:szCs w:val="31"/>
        </w:rPr>
        <w:t>务的可达性与便捷性；无缝覆盖的低空通信导航网络则是低空航空器在楼宇峡谷间实现高精度定位、实时数据传输和智能避障的“生命线”；而低空智联网则是统筹管理低空高密</w:t>
      </w:r>
      <w:r>
        <w:rPr>
          <w:rFonts w:ascii="仿宋" w:hAnsi="仿宋" w:eastAsia="仿宋" w:cs="仿宋"/>
          <w:spacing w:val="8"/>
          <w:sz w:val="31"/>
          <w:szCs w:val="31"/>
        </w:rPr>
        <w:t>度、高频次飞行的“交通大脑”。</w:t>
      </w:r>
    </w:p>
    <w:p w14:paraId="0EDC000D">
      <w:pPr>
        <w:spacing w:before="8" w:line="333" w:lineRule="auto"/>
        <w:ind w:left="25" w:right="79" w:firstLine="667"/>
        <w:jc w:val="both"/>
        <w:rPr>
          <w:rFonts w:ascii="仿宋" w:hAnsi="仿宋" w:eastAsia="仿宋" w:cs="仿宋"/>
          <w:sz w:val="31"/>
          <w:szCs w:val="31"/>
        </w:rPr>
      </w:pPr>
      <w:r>
        <w:rPr>
          <w:rFonts w:ascii="仿宋" w:hAnsi="仿宋" w:eastAsia="仿宋" w:cs="仿宋"/>
          <w:spacing w:val="7"/>
          <w:sz w:val="31"/>
          <w:szCs w:val="31"/>
        </w:rPr>
        <w:t>“要想富先修路”，低空基础设施的建设成效已在多个</w:t>
      </w:r>
      <w:r>
        <w:rPr>
          <w:rFonts w:ascii="仿宋" w:hAnsi="仿宋" w:eastAsia="仿宋" w:cs="仿宋"/>
          <w:sz w:val="31"/>
          <w:szCs w:val="31"/>
        </w:rPr>
        <w:t>场景中得到验证。以深圳市为例，2025</w:t>
      </w:r>
      <w:r>
        <w:rPr>
          <w:rFonts w:ascii="仿宋" w:hAnsi="仿宋" w:eastAsia="仿宋" w:cs="仿宋"/>
          <w:spacing w:val="-56"/>
          <w:sz w:val="31"/>
          <w:szCs w:val="31"/>
        </w:rPr>
        <w:t xml:space="preserve"> </w:t>
      </w:r>
      <w:r>
        <w:rPr>
          <w:rFonts w:ascii="仿宋" w:hAnsi="仿宋" w:eastAsia="仿宋" w:cs="仿宋"/>
          <w:sz w:val="31"/>
          <w:szCs w:val="31"/>
        </w:rPr>
        <w:t>年</w:t>
      </w:r>
      <w:r>
        <w:rPr>
          <w:rFonts w:ascii="仿宋" w:hAnsi="仿宋" w:eastAsia="仿宋" w:cs="仿宋"/>
          <w:spacing w:val="-43"/>
          <w:sz w:val="31"/>
          <w:szCs w:val="31"/>
        </w:rPr>
        <w:t xml:space="preserve"> </w:t>
      </w:r>
      <w:r>
        <w:rPr>
          <w:rFonts w:ascii="仿宋" w:hAnsi="仿宋" w:eastAsia="仿宋" w:cs="仿宋"/>
          <w:sz w:val="31"/>
          <w:szCs w:val="31"/>
        </w:rPr>
        <w:t>1</w:t>
      </w:r>
      <w:r>
        <w:rPr>
          <w:rFonts w:ascii="仿宋" w:hAnsi="仿宋" w:eastAsia="仿宋" w:cs="仿宋"/>
          <w:spacing w:val="-42"/>
          <w:sz w:val="31"/>
          <w:szCs w:val="31"/>
        </w:rPr>
        <w:t xml:space="preserve"> </w:t>
      </w:r>
      <w:r>
        <w:rPr>
          <w:rFonts w:ascii="仿宋" w:hAnsi="仿宋" w:eastAsia="仿宋" w:cs="仿宋"/>
          <w:sz w:val="31"/>
          <w:szCs w:val="31"/>
        </w:rPr>
        <w:t>至</w:t>
      </w:r>
      <w:r>
        <w:rPr>
          <w:rFonts w:ascii="仿宋" w:hAnsi="仿宋" w:eastAsia="仿宋" w:cs="仿宋"/>
          <w:spacing w:val="-48"/>
          <w:sz w:val="31"/>
          <w:szCs w:val="31"/>
        </w:rPr>
        <w:t xml:space="preserve"> </w:t>
      </w:r>
      <w:r>
        <w:rPr>
          <w:rFonts w:ascii="仿宋" w:hAnsi="仿宋" w:eastAsia="仿宋" w:cs="仿宋"/>
          <w:sz w:val="31"/>
          <w:szCs w:val="31"/>
        </w:rPr>
        <w:t>8</w:t>
      </w:r>
      <w:r>
        <w:rPr>
          <w:rFonts w:ascii="仿宋" w:hAnsi="仿宋" w:eastAsia="仿宋" w:cs="仿宋"/>
          <w:spacing w:val="-43"/>
          <w:sz w:val="31"/>
          <w:szCs w:val="31"/>
        </w:rPr>
        <w:t xml:space="preserve"> </w:t>
      </w:r>
      <w:r>
        <w:rPr>
          <w:rFonts w:ascii="仿宋" w:hAnsi="仿宋" w:eastAsia="仿宋" w:cs="仿宋"/>
          <w:sz w:val="31"/>
          <w:szCs w:val="31"/>
        </w:rPr>
        <w:t>月，无人机</w:t>
      </w:r>
      <w:r>
        <w:rPr>
          <w:rFonts w:ascii="仿宋" w:hAnsi="仿宋" w:eastAsia="仿宋" w:cs="仿宋"/>
          <w:spacing w:val="2"/>
          <w:sz w:val="31"/>
          <w:szCs w:val="31"/>
        </w:rPr>
        <w:t>载货飞行达</w:t>
      </w:r>
      <w:r>
        <w:rPr>
          <w:rFonts w:ascii="仿宋" w:hAnsi="仿宋" w:eastAsia="仿宋" w:cs="仿宋"/>
          <w:spacing w:val="-46"/>
          <w:sz w:val="31"/>
          <w:szCs w:val="31"/>
        </w:rPr>
        <w:t xml:space="preserve"> </w:t>
      </w:r>
      <w:r>
        <w:rPr>
          <w:rFonts w:ascii="仿宋" w:hAnsi="仿宋" w:eastAsia="仿宋" w:cs="仿宋"/>
          <w:spacing w:val="2"/>
          <w:sz w:val="31"/>
          <w:szCs w:val="31"/>
        </w:rPr>
        <w:t>54.8</w:t>
      </w:r>
      <w:r>
        <w:rPr>
          <w:rFonts w:ascii="仿宋" w:hAnsi="仿宋" w:eastAsia="仿宋" w:cs="仿宋"/>
          <w:spacing w:val="-44"/>
          <w:sz w:val="31"/>
          <w:szCs w:val="31"/>
        </w:rPr>
        <w:t xml:space="preserve"> </w:t>
      </w:r>
      <w:r>
        <w:rPr>
          <w:rFonts w:ascii="仿宋" w:hAnsi="仿宋" w:eastAsia="仿宋" w:cs="仿宋"/>
          <w:spacing w:val="2"/>
          <w:sz w:val="31"/>
          <w:szCs w:val="31"/>
        </w:rPr>
        <w:t>万架次、同比增长</w:t>
      </w:r>
      <w:r>
        <w:rPr>
          <w:rFonts w:ascii="仿宋" w:hAnsi="仿宋" w:eastAsia="仿宋" w:cs="仿宋"/>
          <w:spacing w:val="-46"/>
          <w:sz w:val="31"/>
          <w:szCs w:val="31"/>
        </w:rPr>
        <w:t xml:space="preserve"> </w:t>
      </w:r>
      <w:r>
        <w:rPr>
          <w:rFonts w:ascii="仿宋" w:hAnsi="仿宋" w:eastAsia="仿宋" w:cs="仿宋"/>
          <w:spacing w:val="2"/>
          <w:sz w:val="31"/>
          <w:szCs w:val="31"/>
        </w:rPr>
        <w:t>57%，新增低空物流航线59</w:t>
      </w:r>
      <w:r>
        <w:rPr>
          <w:rFonts w:ascii="仿宋" w:hAnsi="仿宋" w:eastAsia="仿宋" w:cs="仿宋"/>
          <w:spacing w:val="-43"/>
          <w:sz w:val="31"/>
          <w:szCs w:val="31"/>
        </w:rPr>
        <w:t xml:space="preserve"> </w:t>
      </w:r>
      <w:r>
        <w:rPr>
          <w:rFonts w:ascii="仿宋" w:hAnsi="仿宋" w:eastAsia="仿宋" w:cs="仿宋"/>
          <w:spacing w:val="2"/>
          <w:sz w:val="31"/>
          <w:szCs w:val="31"/>
        </w:rPr>
        <w:t>条、累计开通</w:t>
      </w:r>
      <w:r>
        <w:rPr>
          <w:rFonts w:ascii="仿宋" w:hAnsi="仿宋" w:eastAsia="仿宋" w:cs="仿宋"/>
          <w:spacing w:val="-36"/>
          <w:sz w:val="31"/>
          <w:szCs w:val="31"/>
        </w:rPr>
        <w:t xml:space="preserve"> </w:t>
      </w:r>
      <w:r>
        <w:rPr>
          <w:rFonts w:ascii="仿宋" w:hAnsi="仿宋" w:eastAsia="仿宋" w:cs="仿宋"/>
          <w:spacing w:val="2"/>
          <w:sz w:val="31"/>
          <w:szCs w:val="31"/>
        </w:rPr>
        <w:t>309</w:t>
      </w:r>
      <w:r>
        <w:rPr>
          <w:rFonts w:ascii="仿宋" w:hAnsi="仿宋" w:eastAsia="仿宋" w:cs="仿宋"/>
          <w:spacing w:val="-58"/>
          <w:sz w:val="31"/>
          <w:szCs w:val="31"/>
        </w:rPr>
        <w:t xml:space="preserve"> </w:t>
      </w:r>
      <w:r>
        <w:rPr>
          <w:rFonts w:ascii="仿宋" w:hAnsi="仿宋" w:eastAsia="仿宋" w:cs="仿宋"/>
          <w:spacing w:val="2"/>
          <w:sz w:val="31"/>
          <w:szCs w:val="31"/>
        </w:rPr>
        <w:t>条；低空载人场景也逐步从“小众”走向“大众”，2024</w:t>
      </w:r>
      <w:r>
        <w:rPr>
          <w:rFonts w:ascii="仿宋" w:hAnsi="仿宋" w:eastAsia="仿宋" w:cs="仿宋"/>
          <w:spacing w:val="-41"/>
          <w:sz w:val="31"/>
          <w:szCs w:val="31"/>
        </w:rPr>
        <w:t xml:space="preserve"> </w:t>
      </w:r>
      <w:r>
        <w:rPr>
          <w:rFonts w:ascii="仿宋" w:hAnsi="仿宋" w:eastAsia="仿宋" w:cs="仿宋"/>
          <w:spacing w:val="2"/>
          <w:sz w:val="31"/>
          <w:szCs w:val="31"/>
        </w:rPr>
        <w:t>年直升机载人飞行</w:t>
      </w:r>
      <w:r>
        <w:rPr>
          <w:rFonts w:ascii="仿宋" w:hAnsi="仿宋" w:eastAsia="仿宋" w:cs="仿宋"/>
          <w:spacing w:val="-50"/>
          <w:sz w:val="31"/>
          <w:szCs w:val="31"/>
        </w:rPr>
        <w:t xml:space="preserve"> </w:t>
      </w:r>
      <w:r>
        <w:rPr>
          <w:rFonts w:ascii="仿宋" w:hAnsi="仿宋" w:eastAsia="仿宋" w:cs="仿宋"/>
          <w:spacing w:val="2"/>
          <w:sz w:val="31"/>
          <w:szCs w:val="31"/>
        </w:rPr>
        <w:t>2.8</w:t>
      </w:r>
      <w:r>
        <w:rPr>
          <w:rFonts w:ascii="仿宋" w:hAnsi="仿宋" w:eastAsia="仿宋" w:cs="仿宋"/>
          <w:spacing w:val="-45"/>
          <w:sz w:val="31"/>
          <w:szCs w:val="31"/>
        </w:rPr>
        <w:t xml:space="preserve"> </w:t>
      </w:r>
      <w:r>
        <w:rPr>
          <w:rFonts w:ascii="仿宋" w:hAnsi="仿宋" w:eastAsia="仿宋" w:cs="仿宋"/>
          <w:spacing w:val="2"/>
          <w:sz w:val="31"/>
          <w:szCs w:val="31"/>
        </w:rPr>
        <w:t>万架次、同比增长21.0%，2025 年 1—8 月直升机载人飞行 2.1 万架次、增长20.0%。深圳市低空载货与载人场景的快速发展，得益于扎实</w:t>
      </w:r>
    </w:p>
    <w:p w14:paraId="0F249527">
      <w:pPr>
        <w:spacing w:line="333" w:lineRule="auto"/>
        <w:rPr>
          <w:rFonts w:ascii="仿宋" w:hAnsi="仿宋" w:eastAsia="仿宋" w:cs="仿宋"/>
          <w:sz w:val="31"/>
          <w:szCs w:val="31"/>
        </w:rPr>
        <w:sectPr>
          <w:footerReference r:id="rId26" w:type="default"/>
          <w:pgSz w:w="11907" w:h="16839"/>
          <w:pgMar w:top="400" w:right="1721" w:bottom="1165" w:left="1785" w:header="0" w:footer="803" w:gutter="0"/>
          <w:cols w:space="720" w:num="1"/>
        </w:sectPr>
      </w:pPr>
    </w:p>
    <w:p w14:paraId="6363E001">
      <w:pPr>
        <w:pStyle w:val="2"/>
        <w:spacing w:line="274" w:lineRule="auto"/>
      </w:pPr>
    </w:p>
    <w:p w14:paraId="54476EC4">
      <w:pPr>
        <w:pStyle w:val="2"/>
        <w:spacing w:line="274" w:lineRule="auto"/>
      </w:pPr>
    </w:p>
    <w:p w14:paraId="5CC3300D">
      <w:pPr>
        <w:pStyle w:val="2"/>
        <w:spacing w:line="274" w:lineRule="auto"/>
      </w:pPr>
    </w:p>
    <w:p w14:paraId="40C5118F">
      <w:pPr>
        <w:pStyle w:val="2"/>
        <w:spacing w:line="274" w:lineRule="auto"/>
      </w:pPr>
    </w:p>
    <w:p w14:paraId="514BD79D">
      <w:pPr>
        <w:spacing w:before="101" w:line="327" w:lineRule="auto"/>
        <w:ind w:left="24" w:right="152" w:firstLine="30"/>
        <w:jc w:val="both"/>
        <w:rPr>
          <w:rFonts w:ascii="仿宋" w:hAnsi="仿宋" w:eastAsia="仿宋" w:cs="仿宋"/>
          <w:sz w:val="31"/>
          <w:szCs w:val="31"/>
        </w:rPr>
      </w:pPr>
      <w:r>
        <w:rPr>
          <w:rFonts w:ascii="仿宋" w:hAnsi="仿宋" w:eastAsia="仿宋" w:cs="仿宋"/>
          <w:spacing w:val="3"/>
          <w:sz w:val="31"/>
          <w:szCs w:val="31"/>
        </w:rPr>
        <w:t>的基础设施建设，截至</w:t>
      </w:r>
      <w:r>
        <w:rPr>
          <w:rFonts w:ascii="仿宋" w:hAnsi="仿宋" w:eastAsia="仿宋" w:cs="仿宋"/>
          <w:spacing w:val="-44"/>
          <w:sz w:val="31"/>
          <w:szCs w:val="31"/>
        </w:rPr>
        <w:t xml:space="preserve"> </w:t>
      </w:r>
      <w:r>
        <w:rPr>
          <w:rFonts w:ascii="仿宋" w:hAnsi="仿宋" w:eastAsia="仿宋" w:cs="仿宋"/>
          <w:spacing w:val="3"/>
          <w:sz w:val="31"/>
          <w:szCs w:val="31"/>
        </w:rPr>
        <w:t>2025</w:t>
      </w:r>
      <w:r>
        <w:rPr>
          <w:rFonts w:ascii="仿宋" w:hAnsi="仿宋" w:eastAsia="仿宋" w:cs="仿宋"/>
          <w:spacing w:val="-58"/>
          <w:sz w:val="31"/>
          <w:szCs w:val="31"/>
        </w:rPr>
        <w:t xml:space="preserve"> </w:t>
      </w:r>
      <w:r>
        <w:rPr>
          <w:rFonts w:ascii="仿宋" w:hAnsi="仿宋" w:eastAsia="仿宋" w:cs="仿宋"/>
          <w:spacing w:val="3"/>
          <w:sz w:val="31"/>
          <w:szCs w:val="31"/>
        </w:rPr>
        <w:t>年</w:t>
      </w:r>
      <w:r>
        <w:rPr>
          <w:rFonts w:ascii="仿宋" w:hAnsi="仿宋" w:eastAsia="仿宋" w:cs="仿宋"/>
          <w:spacing w:val="-43"/>
          <w:sz w:val="31"/>
          <w:szCs w:val="31"/>
        </w:rPr>
        <w:t xml:space="preserve"> </w:t>
      </w:r>
      <w:r>
        <w:rPr>
          <w:rFonts w:ascii="仿宋" w:hAnsi="仿宋" w:eastAsia="仿宋" w:cs="仿宋"/>
          <w:spacing w:val="3"/>
          <w:sz w:val="31"/>
          <w:szCs w:val="31"/>
        </w:rPr>
        <w:t>10</w:t>
      </w:r>
      <w:r>
        <w:rPr>
          <w:rFonts w:ascii="仿宋" w:hAnsi="仿宋" w:eastAsia="仿宋" w:cs="仿宋"/>
          <w:spacing w:val="-46"/>
          <w:sz w:val="31"/>
          <w:szCs w:val="31"/>
        </w:rPr>
        <w:t xml:space="preserve"> </w:t>
      </w:r>
      <w:r>
        <w:rPr>
          <w:rFonts w:ascii="仿宋" w:hAnsi="仿宋" w:eastAsia="仿宋" w:cs="仿宋"/>
          <w:spacing w:val="3"/>
          <w:sz w:val="31"/>
          <w:szCs w:val="31"/>
        </w:rPr>
        <w:t>月，深圳市已累计建成各</w:t>
      </w:r>
      <w:r>
        <w:rPr>
          <w:rFonts w:ascii="仿宋" w:hAnsi="仿宋" w:eastAsia="仿宋" w:cs="仿宋"/>
          <w:spacing w:val="2"/>
          <w:sz w:val="31"/>
          <w:szCs w:val="31"/>
        </w:rPr>
        <w:t>类型低空起降点 1058</w:t>
      </w:r>
      <w:r>
        <w:rPr>
          <w:rFonts w:ascii="仿宋" w:hAnsi="仿宋" w:eastAsia="仿宋" w:cs="仿宋"/>
          <w:spacing w:val="-36"/>
          <w:sz w:val="31"/>
          <w:szCs w:val="31"/>
        </w:rPr>
        <w:t xml:space="preserve"> </w:t>
      </w:r>
      <w:r>
        <w:rPr>
          <w:rFonts w:ascii="仿宋" w:hAnsi="仿宋" w:eastAsia="仿宋" w:cs="仿宋"/>
          <w:spacing w:val="2"/>
          <w:sz w:val="31"/>
          <w:szCs w:val="31"/>
        </w:rPr>
        <w:t>个、5G-A</w:t>
      </w:r>
      <w:r>
        <w:rPr>
          <w:rFonts w:ascii="仿宋" w:hAnsi="仿宋" w:eastAsia="仿宋" w:cs="仿宋"/>
          <w:spacing w:val="-30"/>
          <w:sz w:val="31"/>
          <w:szCs w:val="31"/>
        </w:rPr>
        <w:t xml:space="preserve"> </w:t>
      </w:r>
      <w:r>
        <w:rPr>
          <w:rFonts w:ascii="仿宋" w:hAnsi="仿宋" w:eastAsia="仿宋" w:cs="仿宋"/>
          <w:spacing w:val="2"/>
          <w:sz w:val="31"/>
          <w:szCs w:val="31"/>
        </w:rPr>
        <w:t>通信基站 8791</w:t>
      </w:r>
      <w:r>
        <w:rPr>
          <w:rFonts w:ascii="仿宋" w:hAnsi="仿宋" w:eastAsia="仿宋" w:cs="仿宋"/>
          <w:spacing w:val="-43"/>
          <w:sz w:val="31"/>
          <w:szCs w:val="31"/>
        </w:rPr>
        <w:t xml:space="preserve"> </w:t>
      </w:r>
      <w:r>
        <w:rPr>
          <w:rFonts w:ascii="仿宋" w:hAnsi="仿宋" w:eastAsia="仿宋" w:cs="仿宋"/>
          <w:spacing w:val="2"/>
          <w:sz w:val="31"/>
          <w:szCs w:val="31"/>
        </w:rPr>
        <w:t>座、5G-</w:t>
      </w:r>
      <w:r>
        <w:rPr>
          <w:rFonts w:ascii="仿宋" w:hAnsi="仿宋" w:eastAsia="仿宋" w:cs="仿宋"/>
          <w:spacing w:val="1"/>
          <w:sz w:val="31"/>
          <w:szCs w:val="31"/>
        </w:rPr>
        <w:t>A</w:t>
      </w:r>
      <w:r>
        <w:rPr>
          <w:rFonts w:ascii="仿宋" w:hAnsi="仿宋" w:eastAsia="仿宋" w:cs="仿宋"/>
          <w:spacing w:val="-30"/>
          <w:sz w:val="31"/>
          <w:szCs w:val="31"/>
        </w:rPr>
        <w:t xml:space="preserve"> </w:t>
      </w:r>
      <w:r>
        <w:rPr>
          <w:rFonts w:ascii="仿宋" w:hAnsi="仿宋" w:eastAsia="仿宋" w:cs="仿宋"/>
          <w:spacing w:val="1"/>
          <w:sz w:val="31"/>
          <w:szCs w:val="31"/>
        </w:rPr>
        <w:t>通</w:t>
      </w:r>
      <w:r>
        <w:rPr>
          <w:rFonts w:ascii="仿宋" w:hAnsi="仿宋" w:eastAsia="仿宋" w:cs="仿宋"/>
          <w:spacing w:val="7"/>
          <w:sz w:val="31"/>
          <w:szCs w:val="31"/>
        </w:rPr>
        <w:t>感基站</w:t>
      </w:r>
      <w:r>
        <w:rPr>
          <w:rFonts w:ascii="仿宋" w:hAnsi="仿宋" w:eastAsia="仿宋" w:cs="仿宋"/>
          <w:spacing w:val="-43"/>
          <w:sz w:val="31"/>
          <w:szCs w:val="31"/>
        </w:rPr>
        <w:t xml:space="preserve"> </w:t>
      </w:r>
      <w:r>
        <w:rPr>
          <w:rFonts w:ascii="仿宋" w:hAnsi="仿宋" w:eastAsia="仿宋" w:cs="仿宋"/>
          <w:spacing w:val="7"/>
          <w:sz w:val="31"/>
          <w:szCs w:val="31"/>
        </w:rPr>
        <w:t>192</w:t>
      </w:r>
      <w:r>
        <w:rPr>
          <w:rFonts w:ascii="仿宋" w:hAnsi="仿宋" w:eastAsia="仿宋" w:cs="仿宋"/>
          <w:spacing w:val="-67"/>
          <w:sz w:val="31"/>
          <w:szCs w:val="31"/>
        </w:rPr>
        <w:t xml:space="preserve"> </w:t>
      </w:r>
      <w:r>
        <w:rPr>
          <w:rFonts w:ascii="仿宋" w:hAnsi="仿宋" w:eastAsia="仿宋" w:cs="仿宋"/>
          <w:spacing w:val="7"/>
          <w:sz w:val="31"/>
          <w:szCs w:val="31"/>
        </w:rPr>
        <w:t>座。另一典型案例来自济南市，济南打造</w:t>
      </w:r>
      <w:r>
        <w:rPr>
          <w:rFonts w:ascii="仿宋" w:hAnsi="仿宋" w:eastAsia="仿宋" w:cs="仿宋"/>
          <w:spacing w:val="6"/>
          <w:sz w:val="31"/>
          <w:szCs w:val="31"/>
        </w:rPr>
        <w:t>了数字</w:t>
      </w:r>
      <w:r>
        <w:rPr>
          <w:rFonts w:ascii="仿宋" w:hAnsi="仿宋" w:eastAsia="仿宋" w:cs="仿宋"/>
          <w:spacing w:val="9"/>
          <w:sz w:val="31"/>
          <w:szCs w:val="31"/>
        </w:rPr>
        <w:t>低空飞行管理服务平台，平台创新实现了飞行计</w:t>
      </w:r>
      <w:r>
        <w:rPr>
          <w:rFonts w:ascii="仿宋" w:hAnsi="仿宋" w:eastAsia="仿宋" w:cs="仿宋"/>
          <w:spacing w:val="8"/>
          <w:sz w:val="31"/>
          <w:szCs w:val="31"/>
        </w:rPr>
        <w:t>划“一窗口申请、一站式审批、一张网统管”的服务模式，连接了 200</w:t>
      </w:r>
      <w:r>
        <w:rPr>
          <w:rFonts w:ascii="仿宋" w:hAnsi="仿宋" w:eastAsia="仿宋" w:cs="仿宋"/>
          <w:spacing w:val="9"/>
          <w:sz w:val="31"/>
          <w:szCs w:val="31"/>
        </w:rPr>
        <w:t>多个气象台站数据，能实时预报适飞时段，政府、企</w:t>
      </w:r>
      <w:r>
        <w:rPr>
          <w:rFonts w:ascii="仿宋" w:hAnsi="仿宋" w:eastAsia="仿宋" w:cs="仿宋"/>
          <w:spacing w:val="8"/>
          <w:sz w:val="31"/>
          <w:szCs w:val="31"/>
        </w:rPr>
        <w:t>业、个</w:t>
      </w:r>
      <w:r>
        <w:rPr>
          <w:rFonts w:ascii="仿宋" w:hAnsi="仿宋" w:eastAsia="仿宋" w:cs="仿宋"/>
          <w:spacing w:val="9"/>
          <w:sz w:val="31"/>
          <w:szCs w:val="31"/>
        </w:rPr>
        <w:t>人用户可通过不同端口接入，享受定制化服务。</w:t>
      </w:r>
      <w:r>
        <w:rPr>
          <w:rFonts w:ascii="仿宋" w:hAnsi="仿宋" w:eastAsia="仿宋" w:cs="仿宋"/>
          <w:spacing w:val="8"/>
          <w:sz w:val="31"/>
          <w:szCs w:val="31"/>
        </w:rPr>
        <w:t>在该平台支</w:t>
      </w:r>
      <w:r>
        <w:rPr>
          <w:rFonts w:ascii="仿宋" w:hAnsi="仿宋" w:eastAsia="仿宋" w:cs="仿宋"/>
          <w:spacing w:val="5"/>
          <w:sz w:val="31"/>
          <w:szCs w:val="31"/>
        </w:rPr>
        <w:t>撑下，2025</w:t>
      </w:r>
      <w:r>
        <w:rPr>
          <w:rFonts w:ascii="仿宋" w:hAnsi="仿宋" w:eastAsia="仿宋" w:cs="仿宋"/>
          <w:spacing w:val="-59"/>
          <w:sz w:val="31"/>
          <w:szCs w:val="31"/>
        </w:rPr>
        <w:t xml:space="preserve"> </w:t>
      </w:r>
      <w:r>
        <w:rPr>
          <w:rFonts w:ascii="仿宋" w:hAnsi="仿宋" w:eastAsia="仿宋" w:cs="仿宋"/>
          <w:spacing w:val="5"/>
          <w:sz w:val="31"/>
          <w:szCs w:val="31"/>
        </w:rPr>
        <w:t>年春节期间，济南低空经济发展集团</w:t>
      </w:r>
      <w:r>
        <w:rPr>
          <w:rFonts w:ascii="仿宋" w:hAnsi="仿宋" w:eastAsia="仿宋" w:cs="仿宋"/>
          <w:spacing w:val="4"/>
          <w:sz w:val="31"/>
          <w:szCs w:val="31"/>
        </w:rPr>
        <w:t>联合公安机</w:t>
      </w:r>
      <w:r>
        <w:rPr>
          <w:rFonts w:ascii="仿宋" w:hAnsi="仿宋" w:eastAsia="仿宋" w:cs="仿宋"/>
          <w:spacing w:val="8"/>
          <w:sz w:val="31"/>
          <w:szCs w:val="31"/>
        </w:rPr>
        <w:t>关利用平台开展烟花禁燃高空监管，分批次组织 12 组飞手</w:t>
      </w:r>
      <w:r>
        <w:rPr>
          <w:rFonts w:ascii="仿宋" w:hAnsi="仿宋" w:eastAsia="仿宋" w:cs="仿宋"/>
          <w:sz w:val="31"/>
          <w:szCs w:val="31"/>
        </w:rPr>
        <w:t>搭载喊话装置劝阻，共发现隐患</w:t>
      </w:r>
      <w:r>
        <w:rPr>
          <w:rFonts w:ascii="仿宋" w:hAnsi="仿宋" w:eastAsia="仿宋" w:cs="仿宋"/>
          <w:spacing w:val="-29"/>
          <w:sz w:val="31"/>
          <w:szCs w:val="31"/>
        </w:rPr>
        <w:t xml:space="preserve"> </w:t>
      </w:r>
      <w:r>
        <w:rPr>
          <w:rFonts w:ascii="仿宋" w:hAnsi="仿宋" w:eastAsia="仿宋" w:cs="仿宋"/>
          <w:sz w:val="31"/>
          <w:szCs w:val="31"/>
        </w:rPr>
        <w:t>85</w:t>
      </w:r>
      <w:r>
        <w:rPr>
          <w:rFonts w:ascii="仿宋" w:hAnsi="仿宋" w:eastAsia="仿宋" w:cs="仿宋"/>
          <w:spacing w:val="-50"/>
          <w:sz w:val="31"/>
          <w:szCs w:val="31"/>
        </w:rPr>
        <w:t xml:space="preserve"> </w:t>
      </w:r>
      <w:r>
        <w:rPr>
          <w:rFonts w:ascii="仿宋" w:hAnsi="仿宋" w:eastAsia="仿宋" w:cs="仿宋"/>
          <w:sz w:val="31"/>
          <w:szCs w:val="31"/>
        </w:rPr>
        <w:t>处；在森林防火领域，平</w:t>
      </w:r>
      <w:r>
        <w:rPr>
          <w:rFonts w:ascii="仿宋" w:hAnsi="仿宋" w:eastAsia="仿宋" w:cs="仿宋"/>
          <w:spacing w:val="9"/>
          <w:sz w:val="31"/>
          <w:szCs w:val="31"/>
        </w:rPr>
        <w:t xml:space="preserve">台调度垂直起降复合翼无人机，搭载 </w:t>
      </w:r>
      <w:r>
        <w:rPr>
          <w:rFonts w:ascii="仿宋" w:hAnsi="仿宋" w:eastAsia="仿宋" w:cs="仿宋"/>
          <w:sz w:val="31"/>
          <w:szCs w:val="31"/>
        </w:rPr>
        <w:t>AI</w:t>
      </w:r>
      <w:r>
        <w:rPr>
          <w:rFonts w:ascii="仿宋" w:hAnsi="仿宋" w:eastAsia="仿宋" w:cs="仿宋"/>
          <w:spacing w:val="9"/>
          <w:sz w:val="31"/>
          <w:szCs w:val="31"/>
        </w:rPr>
        <w:t xml:space="preserve"> 烟火识别系统充当“空中</w:t>
      </w:r>
      <w:r>
        <w:rPr>
          <w:rFonts w:ascii="微软雅黑" w:hAnsi="微软雅黑" w:eastAsia="微软雅黑" w:cs="微软雅黑"/>
          <w:spacing w:val="9"/>
          <w:sz w:val="31"/>
          <w:szCs w:val="31"/>
        </w:rPr>
        <w:t>瞭</w:t>
      </w:r>
      <w:r>
        <w:rPr>
          <w:rFonts w:ascii="仿宋" w:hAnsi="仿宋" w:eastAsia="仿宋" w:cs="仿宋"/>
          <w:spacing w:val="9"/>
          <w:sz w:val="31"/>
          <w:szCs w:val="31"/>
        </w:rPr>
        <w:t>望者”，一旦发现火情，专用无人机可</w:t>
      </w:r>
      <w:r>
        <w:rPr>
          <w:rFonts w:ascii="仿宋" w:hAnsi="仿宋" w:eastAsia="仿宋" w:cs="仿宋"/>
          <w:spacing w:val="8"/>
          <w:sz w:val="31"/>
          <w:szCs w:val="31"/>
        </w:rPr>
        <w:t>立即搭载消</w:t>
      </w:r>
      <w:r>
        <w:rPr>
          <w:rFonts w:ascii="仿宋" w:hAnsi="仿宋" w:eastAsia="仿宋" w:cs="仿宋"/>
          <w:spacing w:val="9"/>
          <w:sz w:val="31"/>
          <w:szCs w:val="31"/>
        </w:rPr>
        <w:t>防灭火弹执行灭火；在农业领域，投入植保无人</w:t>
      </w:r>
      <w:r>
        <w:rPr>
          <w:rFonts w:ascii="仿宋" w:hAnsi="仿宋" w:eastAsia="仿宋" w:cs="仿宋"/>
          <w:spacing w:val="8"/>
          <w:sz w:val="31"/>
          <w:szCs w:val="31"/>
        </w:rPr>
        <w:t>机开展小麦</w:t>
      </w:r>
      <w:r>
        <w:rPr>
          <w:rFonts w:ascii="仿宋" w:hAnsi="仿宋" w:eastAsia="仿宋" w:cs="仿宋"/>
          <w:spacing w:val="3"/>
          <w:sz w:val="31"/>
          <w:szCs w:val="31"/>
        </w:rPr>
        <w:t>“一喷三防”作业，累计作业超 3 万亩，防治</w:t>
      </w:r>
      <w:r>
        <w:rPr>
          <w:rFonts w:ascii="仿宋" w:hAnsi="仿宋" w:eastAsia="仿宋" w:cs="仿宋"/>
          <w:spacing w:val="2"/>
          <w:sz w:val="31"/>
          <w:szCs w:val="31"/>
        </w:rPr>
        <w:t>效率达 95%以</w:t>
      </w:r>
      <w:r>
        <w:rPr>
          <w:rFonts w:ascii="仿宋" w:hAnsi="仿宋" w:eastAsia="仿宋" w:cs="仿宋"/>
          <w:spacing w:val="-16"/>
          <w:sz w:val="31"/>
          <w:szCs w:val="31"/>
        </w:rPr>
        <w:t>上。</w:t>
      </w:r>
    </w:p>
    <w:p w14:paraId="0F1185FF">
      <w:pPr>
        <w:spacing w:before="5" w:line="333" w:lineRule="auto"/>
        <w:ind w:left="21" w:firstLine="685"/>
        <w:jc w:val="both"/>
        <w:rPr>
          <w:rFonts w:ascii="仿宋" w:hAnsi="仿宋" w:eastAsia="仿宋" w:cs="仿宋"/>
          <w:sz w:val="31"/>
          <w:szCs w:val="31"/>
        </w:rPr>
      </w:pPr>
      <w:r>
        <w:rPr>
          <w:rFonts w:ascii="仿宋" w:hAnsi="仿宋" w:eastAsia="仿宋" w:cs="仿宋"/>
          <w:sz w:val="31"/>
          <w:szCs w:val="31"/>
        </w:rPr>
        <w:t>当前，低空基础设施正从“点状建设”向“网络化协同”</w:t>
      </w:r>
      <w:r>
        <w:rPr>
          <w:rFonts w:ascii="仿宋" w:hAnsi="仿宋" w:eastAsia="仿宋" w:cs="仿宋"/>
          <w:spacing w:val="-6"/>
          <w:sz w:val="31"/>
          <w:szCs w:val="31"/>
        </w:rPr>
        <w:t>演进，并加速迈向“智慧化、数字化、融合化”阶段。未来，</w:t>
      </w:r>
      <w:r>
        <w:rPr>
          <w:rFonts w:ascii="仿宋" w:hAnsi="仿宋" w:eastAsia="仿宋" w:cs="仿宋"/>
          <w:spacing w:val="19"/>
          <w:sz w:val="31"/>
          <w:szCs w:val="31"/>
        </w:rPr>
        <w:t>基础设施将不再局限于孤立的物理节点，</w:t>
      </w:r>
      <w:r>
        <w:rPr>
          <w:rFonts w:ascii="仿宋" w:hAnsi="仿宋" w:eastAsia="仿宋" w:cs="仿宋"/>
          <w:spacing w:val="-85"/>
          <w:sz w:val="31"/>
          <w:szCs w:val="31"/>
        </w:rPr>
        <w:t xml:space="preserve"> </w:t>
      </w:r>
      <w:r>
        <w:rPr>
          <w:rFonts w:ascii="仿宋" w:hAnsi="仿宋" w:eastAsia="仿宋" w:cs="仿宋"/>
          <w:spacing w:val="19"/>
          <w:sz w:val="31"/>
          <w:szCs w:val="31"/>
        </w:rPr>
        <w:t>而是逐步发展成</w:t>
      </w:r>
      <w:r>
        <w:rPr>
          <w:rFonts w:ascii="仿宋" w:hAnsi="仿宋" w:eastAsia="仿宋" w:cs="仿宋"/>
          <w:spacing w:val="12"/>
          <w:sz w:val="31"/>
          <w:szCs w:val="31"/>
        </w:rPr>
        <w:t>“智能网联系统”，实现人流、物流、信息流的高效交互，</w:t>
      </w:r>
      <w:r>
        <w:rPr>
          <w:rFonts w:ascii="仿宋" w:hAnsi="仿宋" w:eastAsia="仿宋" w:cs="仿宋"/>
          <w:spacing w:val="9"/>
          <w:sz w:val="31"/>
          <w:szCs w:val="31"/>
        </w:rPr>
        <w:t>低空经济将依托标准化、公共化的基础设施体系，推动“低</w:t>
      </w:r>
      <w:r>
        <w:rPr>
          <w:rFonts w:ascii="仿宋" w:hAnsi="仿宋" w:eastAsia="仿宋" w:cs="仿宋"/>
          <w:spacing w:val="3"/>
          <w:sz w:val="31"/>
          <w:szCs w:val="31"/>
        </w:rPr>
        <w:t>空+”模式深入生产生活各个领域，为低空经济场景规模化发</w:t>
      </w:r>
      <w:r>
        <w:rPr>
          <w:rFonts w:ascii="仿宋" w:hAnsi="仿宋" w:eastAsia="仿宋" w:cs="仿宋"/>
          <w:spacing w:val="7"/>
          <w:sz w:val="31"/>
          <w:szCs w:val="31"/>
        </w:rPr>
        <w:t>展奠定坚实基础。</w:t>
      </w:r>
    </w:p>
    <w:p w14:paraId="4A0AC2E1">
      <w:pPr>
        <w:spacing w:line="222" w:lineRule="auto"/>
        <w:ind w:left="687"/>
        <w:outlineLvl w:val="2"/>
        <w:rPr>
          <w:rFonts w:ascii="仿宋" w:hAnsi="仿宋" w:eastAsia="仿宋" w:cs="仿宋"/>
          <w:sz w:val="31"/>
          <w:szCs w:val="31"/>
        </w:rPr>
      </w:pPr>
      <w:bookmarkStart w:id="12" w:name="bookmark13"/>
      <w:bookmarkEnd w:id="12"/>
      <w:r>
        <w:rPr>
          <w:rFonts w:ascii="仿宋" w:hAnsi="仿宋" w:eastAsia="仿宋" w:cs="仿宋"/>
          <w:spacing w:val="5"/>
          <w:sz w:val="31"/>
          <w:szCs w:val="31"/>
        </w:rPr>
        <w:t>1.2.3</w:t>
      </w:r>
      <w:r>
        <w:rPr>
          <w:rFonts w:ascii="仿宋" w:hAnsi="仿宋" w:eastAsia="仿宋" w:cs="仿宋"/>
          <w:spacing w:val="-43"/>
          <w:sz w:val="31"/>
          <w:szCs w:val="31"/>
        </w:rPr>
        <w:t xml:space="preserve"> </w:t>
      </w:r>
      <w:r>
        <w:rPr>
          <w:rFonts w:ascii="仿宋" w:hAnsi="仿宋" w:eastAsia="仿宋" w:cs="仿宋"/>
          <w:spacing w:val="5"/>
          <w:sz w:val="31"/>
          <w:szCs w:val="31"/>
        </w:rPr>
        <w:t>政策法规：场景发展的制度保障</w:t>
      </w:r>
    </w:p>
    <w:p w14:paraId="324A3C3B">
      <w:pPr>
        <w:spacing w:before="188" w:line="222" w:lineRule="auto"/>
        <w:ind w:left="674"/>
        <w:rPr>
          <w:rFonts w:ascii="仿宋" w:hAnsi="仿宋" w:eastAsia="仿宋" w:cs="仿宋"/>
          <w:sz w:val="31"/>
          <w:szCs w:val="31"/>
        </w:rPr>
      </w:pPr>
      <w:r>
        <w:rPr>
          <w:rFonts w:ascii="仿宋" w:hAnsi="仿宋" w:eastAsia="仿宋" w:cs="仿宋"/>
          <w:spacing w:val="8"/>
          <w:sz w:val="31"/>
          <w:szCs w:val="31"/>
        </w:rPr>
        <w:t>政策法规是低空经济场景安全健康发展的制度基础，通</w:t>
      </w:r>
    </w:p>
    <w:p w14:paraId="2EE35DE4">
      <w:pPr>
        <w:spacing w:line="222" w:lineRule="auto"/>
        <w:rPr>
          <w:rFonts w:ascii="仿宋" w:hAnsi="仿宋" w:eastAsia="仿宋" w:cs="仿宋"/>
          <w:sz w:val="31"/>
          <w:szCs w:val="31"/>
        </w:rPr>
        <w:sectPr>
          <w:footerReference r:id="rId27" w:type="default"/>
          <w:pgSz w:w="11907" w:h="16839"/>
          <w:pgMar w:top="400" w:right="1645" w:bottom="1165" w:left="1785" w:header="0" w:footer="803" w:gutter="0"/>
          <w:cols w:space="720" w:num="1"/>
        </w:sectPr>
      </w:pPr>
    </w:p>
    <w:p w14:paraId="69766EBC">
      <w:pPr>
        <w:pStyle w:val="2"/>
        <w:spacing w:line="279" w:lineRule="auto"/>
      </w:pPr>
    </w:p>
    <w:p w14:paraId="5C47A1C1">
      <w:pPr>
        <w:pStyle w:val="2"/>
        <w:spacing w:line="279" w:lineRule="auto"/>
      </w:pPr>
    </w:p>
    <w:p w14:paraId="1F158D46">
      <w:pPr>
        <w:pStyle w:val="2"/>
        <w:spacing w:line="279" w:lineRule="auto"/>
      </w:pPr>
    </w:p>
    <w:p w14:paraId="240E9BAF">
      <w:pPr>
        <w:pStyle w:val="2"/>
        <w:spacing w:line="280" w:lineRule="auto"/>
      </w:pPr>
    </w:p>
    <w:p w14:paraId="1E850E30">
      <w:pPr>
        <w:spacing w:before="100" w:line="333" w:lineRule="auto"/>
        <w:ind w:left="24" w:firstLine="10"/>
        <w:rPr>
          <w:rFonts w:ascii="仿宋" w:hAnsi="仿宋" w:eastAsia="仿宋" w:cs="仿宋"/>
          <w:sz w:val="31"/>
          <w:szCs w:val="31"/>
        </w:rPr>
      </w:pPr>
      <w:r>
        <w:rPr>
          <w:rFonts w:ascii="仿宋" w:hAnsi="仿宋" w:eastAsia="仿宋" w:cs="仿宋"/>
          <w:spacing w:val="-6"/>
          <w:sz w:val="31"/>
          <w:szCs w:val="31"/>
        </w:rPr>
        <w:t>过法律法规、标准规范与监管机制，为空域使用、安全运行、</w:t>
      </w:r>
      <w:r>
        <w:rPr>
          <w:rFonts w:ascii="仿宋" w:hAnsi="仿宋" w:eastAsia="仿宋" w:cs="仿宋"/>
          <w:spacing w:val="9"/>
          <w:sz w:val="31"/>
          <w:szCs w:val="31"/>
        </w:rPr>
        <w:t>市场准入等关键环节划定边界与规则，为所有参与者</w:t>
      </w:r>
      <w:r>
        <w:rPr>
          <w:rFonts w:ascii="仿宋" w:hAnsi="仿宋" w:eastAsia="仿宋" w:cs="仿宋"/>
          <w:spacing w:val="8"/>
          <w:sz w:val="31"/>
          <w:szCs w:val="31"/>
        </w:rPr>
        <w:t>提供稳</w:t>
      </w:r>
      <w:r>
        <w:rPr>
          <w:rFonts w:ascii="仿宋" w:hAnsi="仿宋" w:eastAsia="仿宋" w:cs="仿宋"/>
          <w:spacing w:val="9"/>
          <w:sz w:val="31"/>
          <w:szCs w:val="31"/>
        </w:rPr>
        <w:t>定的预期，并通过财政补贴、税收减免、政府采购等政</w:t>
      </w:r>
      <w:r>
        <w:rPr>
          <w:rFonts w:ascii="仿宋" w:hAnsi="仿宋" w:eastAsia="仿宋" w:cs="仿宋"/>
          <w:spacing w:val="8"/>
          <w:sz w:val="31"/>
          <w:szCs w:val="31"/>
        </w:rPr>
        <w:t>策工</w:t>
      </w:r>
      <w:r>
        <w:rPr>
          <w:rFonts w:ascii="仿宋" w:hAnsi="仿宋" w:eastAsia="仿宋" w:cs="仿宋"/>
          <w:spacing w:val="9"/>
          <w:sz w:val="31"/>
          <w:szCs w:val="31"/>
        </w:rPr>
        <w:t>具降低企业进入成本，加速场景从试点试验走向商</w:t>
      </w:r>
      <w:r>
        <w:rPr>
          <w:rFonts w:ascii="仿宋" w:hAnsi="仿宋" w:eastAsia="仿宋" w:cs="仿宋"/>
          <w:spacing w:val="8"/>
          <w:sz w:val="31"/>
          <w:szCs w:val="31"/>
        </w:rPr>
        <w:t>业化。科</w:t>
      </w:r>
      <w:r>
        <w:rPr>
          <w:rFonts w:ascii="仿宋" w:hAnsi="仿宋" w:eastAsia="仿宋" w:cs="仿宋"/>
          <w:spacing w:val="9"/>
          <w:sz w:val="31"/>
          <w:szCs w:val="31"/>
        </w:rPr>
        <w:t>学、高效、适配且与产业发展阶段相匹配的法规体系</w:t>
      </w:r>
      <w:r>
        <w:rPr>
          <w:rFonts w:ascii="仿宋" w:hAnsi="仿宋" w:eastAsia="仿宋" w:cs="仿宋"/>
          <w:spacing w:val="8"/>
          <w:sz w:val="31"/>
          <w:szCs w:val="31"/>
        </w:rPr>
        <w:t>与产业</w:t>
      </w:r>
      <w:r>
        <w:rPr>
          <w:rFonts w:ascii="仿宋" w:hAnsi="仿宋" w:eastAsia="仿宋" w:cs="仿宋"/>
          <w:spacing w:val="12"/>
          <w:sz w:val="31"/>
          <w:szCs w:val="31"/>
        </w:rPr>
        <w:t>政策是释放场景潜力的“制度加速器”。以空中游</w:t>
      </w:r>
      <w:r>
        <w:rPr>
          <w:rFonts w:ascii="仿宋" w:hAnsi="仿宋" w:eastAsia="仿宋" w:cs="仿宋"/>
          <w:spacing w:val="11"/>
          <w:sz w:val="31"/>
          <w:szCs w:val="31"/>
        </w:rPr>
        <w:t>览为例，</w:t>
      </w:r>
      <w:r>
        <w:rPr>
          <w:rFonts w:ascii="仿宋" w:hAnsi="仿宋" w:eastAsia="仿宋" w:cs="仿宋"/>
          <w:spacing w:val="3"/>
          <w:sz w:val="31"/>
          <w:szCs w:val="31"/>
        </w:rPr>
        <w:t>为确保这一新兴业态的安全性，中国民用航空局于</w:t>
      </w:r>
      <w:r>
        <w:rPr>
          <w:rFonts w:ascii="仿宋" w:hAnsi="仿宋" w:eastAsia="仿宋" w:cs="仿宋"/>
          <w:spacing w:val="-48"/>
          <w:sz w:val="31"/>
          <w:szCs w:val="31"/>
        </w:rPr>
        <w:t xml:space="preserve"> </w:t>
      </w:r>
      <w:r>
        <w:rPr>
          <w:rFonts w:ascii="仿宋" w:hAnsi="仿宋" w:eastAsia="仿宋" w:cs="仿宋"/>
          <w:spacing w:val="2"/>
          <w:sz w:val="31"/>
          <w:szCs w:val="31"/>
        </w:rPr>
        <w:t>2025</w:t>
      </w:r>
      <w:r>
        <w:rPr>
          <w:rFonts w:ascii="仿宋" w:hAnsi="仿宋" w:eastAsia="仿宋" w:cs="仿宋"/>
          <w:spacing w:val="-59"/>
          <w:sz w:val="31"/>
          <w:szCs w:val="31"/>
        </w:rPr>
        <w:t xml:space="preserve"> </w:t>
      </w:r>
      <w:r>
        <w:rPr>
          <w:rFonts w:ascii="仿宋" w:hAnsi="仿宋" w:eastAsia="仿宋" w:cs="仿宋"/>
          <w:spacing w:val="2"/>
          <w:sz w:val="31"/>
          <w:szCs w:val="31"/>
        </w:rPr>
        <w:t>年</w:t>
      </w:r>
      <w:r>
        <w:rPr>
          <w:rFonts w:ascii="仿宋" w:hAnsi="仿宋" w:eastAsia="仿宋" w:cs="仿宋"/>
          <w:spacing w:val="-48"/>
          <w:sz w:val="31"/>
          <w:szCs w:val="31"/>
        </w:rPr>
        <w:t xml:space="preserve"> </w:t>
      </w:r>
      <w:r>
        <w:rPr>
          <w:rFonts w:ascii="仿宋" w:hAnsi="仿宋" w:eastAsia="仿宋" w:cs="仿宋"/>
          <w:spacing w:val="2"/>
          <w:sz w:val="31"/>
          <w:szCs w:val="31"/>
        </w:rPr>
        <w:t>9</w:t>
      </w:r>
      <w:r>
        <w:rPr>
          <w:rFonts w:ascii="仿宋" w:hAnsi="仿宋" w:eastAsia="仿宋" w:cs="仿宋"/>
          <w:spacing w:val="8"/>
          <w:sz w:val="31"/>
          <w:szCs w:val="31"/>
        </w:rPr>
        <w:t>月发布《空中游览市场管理暂行办法》（民航规〔2025〕19</w:t>
      </w:r>
      <w:r>
        <w:rPr>
          <w:rFonts w:ascii="仿宋" w:hAnsi="仿宋" w:eastAsia="仿宋" w:cs="仿宋"/>
          <w:spacing w:val="-3"/>
          <w:sz w:val="31"/>
          <w:szCs w:val="31"/>
        </w:rPr>
        <w:t>号）和《跳伞飞行服务市场管理暂行办法》（民航规〔2025〕</w:t>
      </w:r>
      <w:r>
        <w:rPr>
          <w:rFonts w:ascii="仿宋" w:hAnsi="仿宋" w:eastAsia="仿宋" w:cs="仿宋"/>
          <w:spacing w:val="8"/>
          <w:sz w:val="31"/>
          <w:szCs w:val="31"/>
        </w:rPr>
        <w:t xml:space="preserve"> </w:t>
      </w:r>
      <w:r>
        <w:rPr>
          <w:rFonts w:ascii="仿宋" w:hAnsi="仿宋" w:eastAsia="仿宋" w:cs="仿宋"/>
          <w:spacing w:val="3"/>
          <w:sz w:val="31"/>
          <w:szCs w:val="31"/>
        </w:rPr>
        <w:t>20</w:t>
      </w:r>
      <w:r>
        <w:rPr>
          <w:rFonts w:ascii="仿宋" w:hAnsi="仿宋" w:eastAsia="仿宋" w:cs="仿宋"/>
          <w:spacing w:val="-48"/>
          <w:sz w:val="31"/>
          <w:szCs w:val="31"/>
        </w:rPr>
        <w:t xml:space="preserve"> </w:t>
      </w:r>
      <w:r>
        <w:rPr>
          <w:rFonts w:ascii="仿宋" w:hAnsi="仿宋" w:eastAsia="仿宋" w:cs="仿宋"/>
          <w:spacing w:val="3"/>
          <w:sz w:val="31"/>
          <w:szCs w:val="31"/>
        </w:rPr>
        <w:t>号</w:t>
      </w:r>
      <w:r>
        <w:rPr>
          <w:rFonts w:ascii="仿宋" w:hAnsi="仿宋" w:eastAsia="仿宋" w:cs="仿宋"/>
          <w:spacing w:val="-34"/>
          <w:sz w:val="31"/>
          <w:szCs w:val="31"/>
        </w:rPr>
        <w:t>），</w:t>
      </w:r>
      <w:r>
        <w:rPr>
          <w:rFonts w:ascii="仿宋" w:hAnsi="仿宋" w:eastAsia="仿宋" w:cs="仿宋"/>
          <w:spacing w:val="-38"/>
          <w:sz w:val="31"/>
          <w:szCs w:val="31"/>
        </w:rPr>
        <w:t xml:space="preserve"> </w:t>
      </w:r>
      <w:r>
        <w:rPr>
          <w:rFonts w:ascii="仿宋" w:hAnsi="仿宋" w:eastAsia="仿宋" w:cs="仿宋"/>
          <w:spacing w:val="3"/>
          <w:sz w:val="31"/>
          <w:szCs w:val="31"/>
        </w:rPr>
        <w:t>明确开展空中游览和跳伞飞行服务的通用航空企业</w:t>
      </w:r>
      <w:r>
        <w:rPr>
          <w:rFonts w:ascii="仿宋" w:hAnsi="仿宋" w:eastAsia="仿宋" w:cs="仿宋"/>
          <w:spacing w:val="9"/>
          <w:sz w:val="31"/>
          <w:szCs w:val="31"/>
        </w:rPr>
        <w:t>市场准入条件，从源头严把安全准入关，在强有</w:t>
      </w:r>
      <w:r>
        <w:rPr>
          <w:rFonts w:ascii="仿宋" w:hAnsi="仿宋" w:eastAsia="仿宋" w:cs="仿宋"/>
          <w:spacing w:val="8"/>
          <w:sz w:val="31"/>
          <w:szCs w:val="31"/>
        </w:rPr>
        <w:t>力的监管护</w:t>
      </w:r>
      <w:r>
        <w:rPr>
          <w:rFonts w:ascii="仿宋" w:hAnsi="仿宋" w:eastAsia="仿宋" w:cs="仿宋"/>
          <w:spacing w:val="7"/>
          <w:sz w:val="31"/>
          <w:szCs w:val="31"/>
        </w:rPr>
        <w:t>航下，低空旅游有望迎来更加规范、稳健的发展前景。</w:t>
      </w:r>
    </w:p>
    <w:p w14:paraId="20E4980F">
      <w:pPr>
        <w:spacing w:before="15" w:line="333" w:lineRule="auto"/>
        <w:ind w:left="24" w:right="74" w:firstLine="649"/>
        <w:jc w:val="both"/>
        <w:rPr>
          <w:rFonts w:ascii="仿宋" w:hAnsi="仿宋" w:eastAsia="仿宋" w:cs="仿宋"/>
          <w:sz w:val="31"/>
          <w:szCs w:val="31"/>
        </w:rPr>
      </w:pPr>
      <w:r>
        <w:rPr>
          <w:rFonts w:ascii="仿宋" w:hAnsi="仿宋" w:eastAsia="仿宋" w:cs="仿宋"/>
          <w:spacing w:val="8"/>
          <w:sz w:val="31"/>
          <w:szCs w:val="31"/>
        </w:rPr>
        <w:t>政策法规的引导实效已在多地场景实践中得到验证。例</w:t>
      </w:r>
      <w:r>
        <w:rPr>
          <w:rFonts w:ascii="仿宋" w:hAnsi="仿宋" w:eastAsia="仿宋" w:cs="仿宋"/>
          <w:spacing w:val="-12"/>
          <w:sz w:val="31"/>
          <w:szCs w:val="31"/>
        </w:rPr>
        <w:t>如，香港特区政府在</w:t>
      </w:r>
      <w:r>
        <w:rPr>
          <w:rFonts w:ascii="仿宋" w:hAnsi="仿宋" w:eastAsia="仿宋" w:cs="仿宋"/>
          <w:spacing w:val="-43"/>
          <w:sz w:val="31"/>
          <w:szCs w:val="31"/>
        </w:rPr>
        <w:t xml:space="preserve"> </w:t>
      </w:r>
      <w:r>
        <w:rPr>
          <w:rFonts w:ascii="仿宋" w:hAnsi="仿宋" w:eastAsia="仿宋" w:cs="仿宋"/>
          <w:spacing w:val="-12"/>
          <w:sz w:val="31"/>
          <w:szCs w:val="31"/>
        </w:rPr>
        <w:t>2025</w:t>
      </w:r>
      <w:r>
        <w:rPr>
          <w:rFonts w:ascii="仿宋" w:hAnsi="仿宋" w:eastAsia="仿宋" w:cs="仿宋"/>
          <w:spacing w:val="-61"/>
          <w:sz w:val="31"/>
          <w:szCs w:val="31"/>
        </w:rPr>
        <w:t xml:space="preserve"> </w:t>
      </w:r>
      <w:r>
        <w:rPr>
          <w:rFonts w:ascii="仿宋" w:hAnsi="仿宋" w:eastAsia="仿宋" w:cs="仿宋"/>
          <w:spacing w:val="-12"/>
          <w:sz w:val="31"/>
          <w:szCs w:val="31"/>
        </w:rPr>
        <w:t>年</w:t>
      </w:r>
      <w:r>
        <w:rPr>
          <w:rFonts w:ascii="仿宋" w:hAnsi="仿宋" w:eastAsia="仿宋" w:cs="仿宋"/>
          <w:spacing w:val="-41"/>
          <w:sz w:val="31"/>
          <w:szCs w:val="31"/>
        </w:rPr>
        <w:t xml:space="preserve"> </w:t>
      </w:r>
      <w:r>
        <w:rPr>
          <w:rFonts w:ascii="仿宋" w:hAnsi="仿宋" w:eastAsia="仿宋" w:cs="仿宋"/>
          <w:spacing w:val="-12"/>
          <w:sz w:val="31"/>
          <w:szCs w:val="31"/>
        </w:rPr>
        <w:t>3</w:t>
      </w:r>
      <w:r>
        <w:rPr>
          <w:rFonts w:ascii="仿宋" w:hAnsi="仿宋" w:eastAsia="仿宋" w:cs="仿宋"/>
          <w:spacing w:val="-48"/>
          <w:sz w:val="31"/>
          <w:szCs w:val="31"/>
        </w:rPr>
        <w:t xml:space="preserve"> </w:t>
      </w:r>
      <w:r>
        <w:rPr>
          <w:rFonts w:ascii="仿宋" w:hAnsi="仿宋" w:eastAsia="仿宋" w:cs="仿宋"/>
          <w:spacing w:val="-12"/>
          <w:sz w:val="31"/>
          <w:szCs w:val="31"/>
        </w:rPr>
        <w:t>月推出低空经济“监管沙盒”，</w:t>
      </w:r>
      <w:r>
        <w:rPr>
          <w:rFonts w:ascii="仿宋" w:hAnsi="仿宋" w:eastAsia="仿宋" w:cs="仿宋"/>
          <w:spacing w:val="-1"/>
          <w:sz w:val="31"/>
          <w:szCs w:val="31"/>
        </w:rPr>
        <w:t>截至</w:t>
      </w:r>
      <w:r>
        <w:rPr>
          <w:rFonts w:ascii="仿宋" w:hAnsi="仿宋" w:eastAsia="仿宋" w:cs="仿宋"/>
          <w:spacing w:val="-24"/>
          <w:sz w:val="31"/>
          <w:szCs w:val="31"/>
        </w:rPr>
        <w:t xml:space="preserve"> </w:t>
      </w:r>
      <w:r>
        <w:rPr>
          <w:rFonts w:ascii="仿宋" w:hAnsi="仿宋" w:eastAsia="仿宋" w:cs="仿宋"/>
          <w:spacing w:val="-1"/>
          <w:sz w:val="31"/>
          <w:szCs w:val="31"/>
        </w:rPr>
        <w:t>2025</w:t>
      </w:r>
      <w:r>
        <w:rPr>
          <w:rFonts w:ascii="仿宋" w:hAnsi="仿宋" w:eastAsia="仿宋" w:cs="仿宋"/>
          <w:spacing w:val="-39"/>
          <w:sz w:val="31"/>
          <w:szCs w:val="31"/>
        </w:rPr>
        <w:t xml:space="preserve"> </w:t>
      </w:r>
      <w:r>
        <w:rPr>
          <w:rFonts w:ascii="仿宋" w:hAnsi="仿宋" w:eastAsia="仿宋" w:cs="仿宋"/>
          <w:spacing w:val="-1"/>
          <w:sz w:val="31"/>
          <w:szCs w:val="31"/>
        </w:rPr>
        <w:t>年</w:t>
      </w:r>
      <w:r>
        <w:rPr>
          <w:rFonts w:ascii="仿宋" w:hAnsi="仿宋" w:eastAsia="仿宋" w:cs="仿宋"/>
          <w:spacing w:val="-28"/>
          <w:sz w:val="31"/>
          <w:szCs w:val="31"/>
        </w:rPr>
        <w:t xml:space="preserve"> </w:t>
      </w:r>
      <w:r>
        <w:rPr>
          <w:rFonts w:ascii="仿宋" w:hAnsi="仿宋" w:eastAsia="仿宋" w:cs="仿宋"/>
          <w:spacing w:val="-1"/>
          <w:sz w:val="31"/>
          <w:szCs w:val="31"/>
        </w:rPr>
        <w:t>9</w:t>
      </w:r>
      <w:r>
        <w:rPr>
          <w:rFonts w:ascii="仿宋" w:hAnsi="仿宋" w:eastAsia="仿宋" w:cs="仿宋"/>
          <w:spacing w:val="-29"/>
          <w:sz w:val="31"/>
          <w:szCs w:val="31"/>
        </w:rPr>
        <w:t xml:space="preserve"> </w:t>
      </w:r>
      <w:r>
        <w:rPr>
          <w:rFonts w:ascii="仿宋" w:hAnsi="仿宋" w:eastAsia="仿宋" w:cs="仿宋"/>
          <w:spacing w:val="-1"/>
          <w:sz w:val="31"/>
          <w:szCs w:val="31"/>
        </w:rPr>
        <w:t>月底，首批 38</w:t>
      </w:r>
      <w:r>
        <w:rPr>
          <w:rFonts w:ascii="仿宋" w:hAnsi="仿宋" w:eastAsia="仿宋" w:cs="仿宋"/>
          <w:spacing w:val="-40"/>
          <w:sz w:val="31"/>
          <w:szCs w:val="31"/>
        </w:rPr>
        <w:t xml:space="preserve"> </w:t>
      </w:r>
      <w:r>
        <w:rPr>
          <w:rFonts w:ascii="仿宋" w:hAnsi="仿宋" w:eastAsia="仿宋" w:cs="仿宋"/>
          <w:spacing w:val="-1"/>
          <w:sz w:val="31"/>
          <w:szCs w:val="31"/>
        </w:rPr>
        <w:t>个试点项目中已有 17</w:t>
      </w:r>
      <w:r>
        <w:rPr>
          <w:rFonts w:ascii="仿宋" w:hAnsi="仿宋" w:eastAsia="仿宋" w:cs="仿宋"/>
          <w:spacing w:val="-41"/>
          <w:sz w:val="31"/>
          <w:szCs w:val="31"/>
        </w:rPr>
        <w:t xml:space="preserve"> </w:t>
      </w:r>
      <w:r>
        <w:rPr>
          <w:rFonts w:ascii="仿宋" w:hAnsi="仿宋" w:eastAsia="仿宋" w:cs="仿宋"/>
          <w:spacing w:val="-1"/>
          <w:sz w:val="31"/>
          <w:szCs w:val="31"/>
        </w:rPr>
        <w:t>个展开</w:t>
      </w:r>
      <w:r>
        <w:rPr>
          <w:rFonts w:ascii="仿宋" w:hAnsi="仿宋" w:eastAsia="仿宋" w:cs="仿宋"/>
          <w:spacing w:val="9"/>
          <w:sz w:val="31"/>
          <w:szCs w:val="31"/>
        </w:rPr>
        <w:t>测试，覆盖物流配送、应急救援等多个场景，下</w:t>
      </w:r>
      <w:r>
        <w:rPr>
          <w:rFonts w:ascii="仿宋" w:hAnsi="仿宋" w:eastAsia="仿宋" w:cs="仿宋"/>
          <w:spacing w:val="8"/>
          <w:sz w:val="31"/>
          <w:szCs w:val="31"/>
        </w:rPr>
        <w:t>阶段将推出进阶版“监管沙盒 X”，进一步拓展跨境路线及低空载人飞</w:t>
      </w:r>
      <w:r>
        <w:rPr>
          <w:rFonts w:ascii="仿宋" w:hAnsi="仿宋" w:eastAsia="仿宋" w:cs="仿宋"/>
          <w:spacing w:val="-3"/>
          <w:sz w:val="31"/>
          <w:szCs w:val="31"/>
        </w:rPr>
        <w:t>行器等复杂度较高的应用场景。再例如，杭州市通过构建“方</w:t>
      </w:r>
      <w:r>
        <w:rPr>
          <w:rFonts w:ascii="仿宋" w:hAnsi="仿宋" w:eastAsia="仿宋" w:cs="仿宋"/>
          <w:spacing w:val="8"/>
          <w:sz w:val="31"/>
          <w:szCs w:val="31"/>
        </w:rPr>
        <w:t>案+规划+政策”的顶层设计体系，先后出台《杭州市低空经</w:t>
      </w:r>
      <w:r>
        <w:rPr>
          <w:rFonts w:ascii="仿宋" w:hAnsi="仿宋" w:eastAsia="仿宋" w:cs="仿宋"/>
          <w:spacing w:val="2"/>
          <w:sz w:val="31"/>
          <w:szCs w:val="31"/>
        </w:rPr>
        <w:t>济高质量发展实施方案（</w:t>
      </w:r>
      <w:r>
        <w:rPr>
          <w:rFonts w:ascii="仿宋" w:hAnsi="仿宋" w:eastAsia="仿宋" w:cs="仿宋"/>
          <w:spacing w:val="-81"/>
          <w:sz w:val="31"/>
          <w:szCs w:val="31"/>
        </w:rPr>
        <w:t xml:space="preserve"> </w:t>
      </w:r>
      <w:r>
        <w:rPr>
          <w:rFonts w:ascii="仿宋" w:hAnsi="仿宋" w:eastAsia="仿宋" w:cs="仿宋"/>
          <w:spacing w:val="2"/>
          <w:sz w:val="31"/>
          <w:szCs w:val="31"/>
        </w:rPr>
        <w:t>2024—2027</w:t>
      </w:r>
      <w:r>
        <w:rPr>
          <w:rFonts w:ascii="仿宋" w:hAnsi="仿宋" w:eastAsia="仿宋" w:cs="仿宋"/>
          <w:spacing w:val="-58"/>
          <w:sz w:val="31"/>
          <w:szCs w:val="31"/>
        </w:rPr>
        <w:t xml:space="preserve"> </w:t>
      </w:r>
      <w:r>
        <w:rPr>
          <w:rFonts w:ascii="仿宋" w:hAnsi="仿宋" w:eastAsia="仿宋" w:cs="仿宋"/>
          <w:spacing w:val="2"/>
          <w:sz w:val="31"/>
          <w:szCs w:val="31"/>
        </w:rPr>
        <w:t>年）》《杭州市低空经</w:t>
      </w:r>
      <w:r>
        <w:rPr>
          <w:rFonts w:ascii="仿宋" w:hAnsi="仿宋" w:eastAsia="仿宋" w:cs="仿宋"/>
          <w:spacing w:val="5"/>
          <w:sz w:val="31"/>
          <w:szCs w:val="31"/>
        </w:rPr>
        <w:t>济产业高质量发展规划（</w:t>
      </w:r>
      <w:r>
        <w:rPr>
          <w:rFonts w:ascii="仿宋" w:hAnsi="仿宋" w:eastAsia="仿宋" w:cs="仿宋"/>
          <w:spacing w:val="-79"/>
          <w:sz w:val="31"/>
          <w:szCs w:val="31"/>
        </w:rPr>
        <w:t xml:space="preserve"> </w:t>
      </w:r>
      <w:r>
        <w:rPr>
          <w:rFonts w:ascii="仿宋" w:hAnsi="仿宋" w:eastAsia="仿宋" w:cs="仿宋"/>
          <w:spacing w:val="5"/>
          <w:sz w:val="31"/>
          <w:szCs w:val="31"/>
        </w:rPr>
        <w:t>2024-2027 年）》及《杭州市支持</w:t>
      </w:r>
      <w:r>
        <w:rPr>
          <w:rFonts w:ascii="仿宋" w:hAnsi="仿宋" w:eastAsia="仿宋" w:cs="仿宋"/>
          <w:spacing w:val="1"/>
          <w:sz w:val="31"/>
          <w:szCs w:val="31"/>
        </w:rPr>
        <w:t>低空经济高质量发展的若干措施》，</w:t>
      </w:r>
      <w:r>
        <w:rPr>
          <w:rFonts w:ascii="仿宋" w:hAnsi="仿宋" w:eastAsia="仿宋" w:cs="仿宋"/>
          <w:spacing w:val="55"/>
          <w:sz w:val="31"/>
          <w:szCs w:val="31"/>
        </w:rPr>
        <w:t xml:space="preserve"> </w:t>
      </w:r>
      <w:r>
        <w:rPr>
          <w:rFonts w:ascii="仿宋" w:hAnsi="仿宋" w:eastAsia="仿宋" w:cs="仿宋"/>
          <w:spacing w:val="1"/>
          <w:sz w:val="31"/>
          <w:szCs w:val="31"/>
        </w:rPr>
        <w:t>以清晰的政</w:t>
      </w:r>
      <w:r>
        <w:rPr>
          <w:rFonts w:ascii="仿宋" w:hAnsi="仿宋" w:eastAsia="仿宋" w:cs="仿宋"/>
          <w:sz w:val="31"/>
          <w:szCs w:val="31"/>
        </w:rPr>
        <w:t>策路径引导</w:t>
      </w:r>
      <w:r>
        <w:rPr>
          <w:rFonts w:ascii="仿宋" w:hAnsi="仿宋" w:eastAsia="仿宋" w:cs="仿宋"/>
          <w:spacing w:val="5"/>
          <w:sz w:val="31"/>
          <w:szCs w:val="31"/>
        </w:rPr>
        <w:t>低空经济场景从试点探索迈向规模化、多元化发展，</w:t>
      </w:r>
      <w:r>
        <w:rPr>
          <w:rFonts w:ascii="仿宋" w:hAnsi="仿宋" w:eastAsia="仿宋" w:cs="仿宋"/>
          <w:spacing w:val="-56"/>
          <w:sz w:val="31"/>
          <w:szCs w:val="31"/>
        </w:rPr>
        <w:t xml:space="preserve"> </w:t>
      </w:r>
      <w:r>
        <w:rPr>
          <w:rFonts w:ascii="仿宋" w:hAnsi="仿宋" w:eastAsia="仿宋" w:cs="仿宋"/>
          <w:spacing w:val="5"/>
          <w:sz w:val="31"/>
          <w:szCs w:val="31"/>
        </w:rPr>
        <w:t>目前全</w:t>
      </w:r>
      <w:r>
        <w:rPr>
          <w:rFonts w:ascii="仿宋" w:hAnsi="仿宋" w:eastAsia="仿宋" w:cs="仿宋"/>
          <w:sz w:val="31"/>
          <w:szCs w:val="31"/>
        </w:rPr>
        <w:t>市低空应用场景案例达到</w:t>
      </w:r>
      <w:r>
        <w:rPr>
          <w:rFonts w:ascii="仿宋" w:hAnsi="仿宋" w:eastAsia="仿宋" w:cs="仿宋"/>
          <w:spacing w:val="-29"/>
          <w:sz w:val="31"/>
          <w:szCs w:val="31"/>
        </w:rPr>
        <w:t xml:space="preserve"> </w:t>
      </w:r>
      <w:r>
        <w:rPr>
          <w:rFonts w:ascii="仿宋" w:hAnsi="仿宋" w:eastAsia="仿宋" w:cs="仿宋"/>
          <w:sz w:val="31"/>
          <w:szCs w:val="31"/>
        </w:rPr>
        <w:t>79</w:t>
      </w:r>
      <w:r>
        <w:rPr>
          <w:rFonts w:ascii="仿宋" w:hAnsi="仿宋" w:eastAsia="仿宋" w:cs="仿宋"/>
          <w:spacing w:val="-60"/>
          <w:sz w:val="31"/>
          <w:szCs w:val="31"/>
        </w:rPr>
        <w:t xml:space="preserve"> </w:t>
      </w:r>
      <w:r>
        <w:rPr>
          <w:rFonts w:ascii="仿宋" w:hAnsi="仿宋" w:eastAsia="仿宋" w:cs="仿宋"/>
          <w:sz w:val="31"/>
          <w:szCs w:val="31"/>
        </w:rPr>
        <w:t>个，涵盖城市治安、应急救援、</w:t>
      </w:r>
    </w:p>
    <w:p w14:paraId="45E89407">
      <w:pPr>
        <w:spacing w:line="333" w:lineRule="auto"/>
        <w:rPr>
          <w:rFonts w:ascii="仿宋" w:hAnsi="仿宋" w:eastAsia="仿宋" w:cs="仿宋"/>
          <w:sz w:val="31"/>
          <w:szCs w:val="31"/>
        </w:rPr>
        <w:sectPr>
          <w:footerReference r:id="rId28" w:type="default"/>
          <w:pgSz w:w="11907" w:h="16839"/>
          <w:pgMar w:top="400" w:right="1726" w:bottom="1165" w:left="1785" w:header="0" w:footer="805" w:gutter="0"/>
          <w:cols w:space="720" w:num="1"/>
        </w:sectPr>
      </w:pPr>
    </w:p>
    <w:p w14:paraId="2C553E6C">
      <w:pPr>
        <w:pStyle w:val="2"/>
        <w:spacing w:line="277" w:lineRule="auto"/>
      </w:pPr>
    </w:p>
    <w:p w14:paraId="212E516E">
      <w:pPr>
        <w:pStyle w:val="2"/>
        <w:spacing w:line="277" w:lineRule="auto"/>
      </w:pPr>
    </w:p>
    <w:p w14:paraId="22B731F1">
      <w:pPr>
        <w:pStyle w:val="2"/>
        <w:spacing w:line="277" w:lineRule="auto"/>
      </w:pPr>
    </w:p>
    <w:p w14:paraId="7D7FDDBC">
      <w:pPr>
        <w:pStyle w:val="2"/>
        <w:spacing w:line="278" w:lineRule="auto"/>
      </w:pPr>
    </w:p>
    <w:p w14:paraId="2428BC0B">
      <w:pPr>
        <w:spacing w:before="101" w:line="333" w:lineRule="auto"/>
        <w:ind w:left="17" w:right="310" w:firstLine="30"/>
        <w:jc w:val="both"/>
        <w:rPr>
          <w:rFonts w:ascii="仿宋" w:hAnsi="仿宋" w:eastAsia="仿宋" w:cs="仿宋"/>
          <w:sz w:val="31"/>
          <w:szCs w:val="31"/>
        </w:rPr>
      </w:pPr>
      <w:r>
        <w:rPr>
          <w:rFonts w:ascii="仿宋" w:hAnsi="仿宋" w:eastAsia="仿宋" w:cs="仿宋"/>
          <w:spacing w:val="8"/>
          <w:sz w:val="31"/>
          <w:szCs w:val="31"/>
        </w:rPr>
        <w:t>生态治理、巡检作业、地理测绘、低空物流、低空客运、低</w:t>
      </w:r>
      <w:r>
        <w:rPr>
          <w:rFonts w:ascii="仿宋" w:hAnsi="仿宋" w:eastAsia="仿宋" w:cs="仿宋"/>
          <w:spacing w:val="9"/>
          <w:sz w:val="31"/>
          <w:szCs w:val="31"/>
        </w:rPr>
        <w:t>空文旅、低空体育和农林植保等十个方面。尤其在低空文旅</w:t>
      </w:r>
      <w:r>
        <w:rPr>
          <w:rFonts w:ascii="仿宋" w:hAnsi="仿宋" w:eastAsia="仿宋" w:cs="仿宋"/>
          <w:spacing w:val="8"/>
          <w:sz w:val="31"/>
          <w:szCs w:val="31"/>
        </w:rPr>
        <w:t>领域，建德航空小镇作为浙江省首个“低空+旅游”4A 级景</w:t>
      </w:r>
      <w:r>
        <w:rPr>
          <w:rFonts w:ascii="仿宋" w:hAnsi="仿宋" w:eastAsia="仿宋" w:cs="仿宋"/>
          <w:spacing w:val="9"/>
          <w:sz w:val="31"/>
          <w:szCs w:val="31"/>
        </w:rPr>
        <w:t>区小镇，持续深耕低空游览、低空研学等场景，年接待游客</w:t>
      </w:r>
      <w:r>
        <w:rPr>
          <w:rFonts w:ascii="仿宋" w:hAnsi="仿宋" w:eastAsia="仿宋" w:cs="仿宋"/>
          <w:spacing w:val="8"/>
          <w:sz w:val="31"/>
          <w:szCs w:val="31"/>
        </w:rPr>
        <w:t>已突破百万人次。</w:t>
      </w:r>
    </w:p>
    <w:p w14:paraId="2674D150">
      <w:pPr>
        <w:tabs>
          <w:tab w:val="left" w:pos="8629"/>
        </w:tabs>
        <w:spacing w:before="8" w:line="333" w:lineRule="auto"/>
        <w:ind w:left="17" w:firstLine="690"/>
        <w:jc w:val="both"/>
        <w:rPr>
          <w:rFonts w:ascii="仿宋" w:hAnsi="仿宋" w:eastAsia="仿宋" w:cs="仿宋"/>
          <w:sz w:val="31"/>
          <w:szCs w:val="31"/>
        </w:rPr>
      </w:pPr>
      <w:r>
        <w:rPr>
          <w:rFonts w:ascii="仿宋" w:hAnsi="仿宋" w:eastAsia="仿宋" w:cs="仿宋"/>
          <w:spacing w:val="7"/>
          <w:sz w:val="31"/>
          <w:szCs w:val="31"/>
        </w:rPr>
        <w:t>当前，政策法规体系正经历从“滞后应对”到“前瞻引</w:t>
      </w:r>
      <w:r>
        <w:rPr>
          <w:rFonts w:ascii="仿宋" w:hAnsi="仿宋" w:eastAsia="仿宋" w:cs="仿宋"/>
          <w:spacing w:val="14"/>
          <w:sz w:val="31"/>
          <w:szCs w:val="31"/>
        </w:rPr>
        <w:t>领”的深刻转变，这一点在适航管理领域尤为凸显。未来，</w:t>
      </w:r>
      <w:r>
        <w:rPr>
          <w:rFonts w:ascii="仿宋" w:hAnsi="仿宋" w:eastAsia="仿宋" w:cs="仿宋"/>
          <w:spacing w:val="9"/>
          <w:sz w:val="31"/>
          <w:szCs w:val="31"/>
        </w:rPr>
        <w:t>政策法规制定将更加注重弹性与创新友好，通过“沙盒监管”和动态评估等机制，支持跨界融合与场景迭代，在法治轨道</w:t>
      </w:r>
      <w:r>
        <w:rPr>
          <w:rFonts w:ascii="仿宋" w:hAnsi="仿宋" w:eastAsia="仿宋" w:cs="仿宋"/>
          <w:sz w:val="31"/>
          <w:szCs w:val="31"/>
        </w:rPr>
        <w:tab/>
      </w:r>
      <w:r>
        <w:rPr>
          <w:rFonts w:ascii="仿宋" w:hAnsi="仿宋" w:eastAsia="仿宋" w:cs="仿宋"/>
          <w:sz w:val="31"/>
          <w:szCs w:val="31"/>
        </w:rPr>
        <w:t xml:space="preserve"> </w:t>
      </w:r>
      <w:r>
        <w:rPr>
          <w:rFonts w:ascii="仿宋" w:hAnsi="仿宋" w:eastAsia="仿宋" w:cs="仿宋"/>
          <w:spacing w:val="9"/>
          <w:sz w:val="31"/>
          <w:szCs w:val="31"/>
        </w:rPr>
        <w:t>的有力支撑下，更多低空经济场景将从试点示范走向规模化</w:t>
      </w:r>
      <w:r>
        <w:rPr>
          <w:rFonts w:ascii="仿宋" w:hAnsi="仿宋" w:eastAsia="仿宋" w:cs="仿宋"/>
          <w:sz w:val="31"/>
          <w:szCs w:val="31"/>
        </w:rPr>
        <w:tab/>
      </w:r>
      <w:r>
        <w:rPr>
          <w:rFonts w:ascii="仿宋" w:hAnsi="仿宋" w:eastAsia="仿宋" w:cs="仿宋"/>
          <w:sz w:val="31"/>
          <w:szCs w:val="31"/>
        </w:rPr>
        <w:t xml:space="preserve"> </w:t>
      </w:r>
      <w:r>
        <w:rPr>
          <w:rFonts w:ascii="仿宋" w:hAnsi="仿宋" w:eastAsia="仿宋" w:cs="仿宋"/>
          <w:spacing w:val="9"/>
          <w:sz w:val="31"/>
          <w:szCs w:val="31"/>
        </w:rPr>
        <w:t>应用，最终构建起“以规促创、以法保安全”的可持续生态</w:t>
      </w:r>
      <w:r>
        <w:rPr>
          <w:rFonts w:ascii="仿宋" w:hAnsi="仿宋" w:eastAsia="仿宋" w:cs="仿宋"/>
          <w:sz w:val="31"/>
          <w:szCs w:val="31"/>
        </w:rPr>
        <w:tab/>
      </w:r>
      <w:r>
        <w:rPr>
          <w:rFonts w:ascii="仿宋" w:hAnsi="仿宋" w:eastAsia="仿宋" w:cs="仿宋"/>
          <w:sz w:val="31"/>
          <w:szCs w:val="31"/>
        </w:rPr>
        <w:t xml:space="preserve"> </w:t>
      </w:r>
      <w:r>
        <w:rPr>
          <w:rFonts w:ascii="仿宋" w:hAnsi="仿宋" w:eastAsia="仿宋" w:cs="仿宋"/>
          <w:spacing w:val="-10"/>
          <w:sz w:val="31"/>
          <w:szCs w:val="31"/>
        </w:rPr>
        <w:t>格局。</w:t>
      </w:r>
    </w:p>
    <w:p w14:paraId="400D77D2">
      <w:pPr>
        <w:spacing w:line="222" w:lineRule="auto"/>
        <w:ind w:left="687"/>
        <w:outlineLvl w:val="2"/>
        <w:rPr>
          <w:rFonts w:ascii="仿宋" w:hAnsi="仿宋" w:eastAsia="仿宋" w:cs="仿宋"/>
          <w:sz w:val="31"/>
          <w:szCs w:val="31"/>
        </w:rPr>
      </w:pPr>
      <w:bookmarkStart w:id="13" w:name="bookmark14"/>
      <w:bookmarkEnd w:id="13"/>
      <w:r>
        <w:rPr>
          <w:rFonts w:ascii="仿宋" w:hAnsi="仿宋" w:eastAsia="仿宋" w:cs="仿宋"/>
          <w:spacing w:val="5"/>
          <w:sz w:val="31"/>
          <w:szCs w:val="31"/>
        </w:rPr>
        <w:t>1.2.4</w:t>
      </w:r>
      <w:r>
        <w:rPr>
          <w:rFonts w:ascii="仿宋" w:hAnsi="仿宋" w:eastAsia="仿宋" w:cs="仿宋"/>
          <w:spacing w:val="-43"/>
          <w:sz w:val="31"/>
          <w:szCs w:val="31"/>
        </w:rPr>
        <w:t xml:space="preserve"> </w:t>
      </w:r>
      <w:r>
        <w:rPr>
          <w:rFonts w:ascii="仿宋" w:hAnsi="仿宋" w:eastAsia="仿宋" w:cs="仿宋"/>
          <w:spacing w:val="5"/>
          <w:sz w:val="31"/>
          <w:szCs w:val="31"/>
        </w:rPr>
        <w:t>安全风险：场景发展的根本前提</w:t>
      </w:r>
    </w:p>
    <w:p w14:paraId="546D41BB">
      <w:pPr>
        <w:spacing w:before="179" w:line="334" w:lineRule="auto"/>
        <w:ind w:left="21" w:right="228" w:firstLine="653"/>
        <w:jc w:val="both"/>
        <w:rPr>
          <w:rFonts w:ascii="仿宋" w:hAnsi="仿宋" w:eastAsia="仿宋" w:cs="仿宋"/>
          <w:sz w:val="31"/>
          <w:szCs w:val="31"/>
        </w:rPr>
      </w:pPr>
      <w:r>
        <w:rPr>
          <w:rFonts w:ascii="仿宋" w:hAnsi="仿宋" w:eastAsia="仿宋" w:cs="仿宋"/>
          <w:spacing w:val="8"/>
          <w:sz w:val="31"/>
          <w:szCs w:val="31"/>
        </w:rPr>
        <w:t>安全是低空经济可持续发展的基石，是支撑所有商业价值与社会效益的“1”，其余要素皆为后面的“0”。安全风</w:t>
      </w:r>
      <w:r>
        <w:rPr>
          <w:rFonts w:ascii="仿宋" w:hAnsi="仿宋" w:eastAsia="仿宋" w:cs="仿宋"/>
          <w:spacing w:val="9"/>
          <w:sz w:val="31"/>
          <w:szCs w:val="31"/>
        </w:rPr>
        <w:t>险涉及飞行安全、公共安全、数据安全等多个维度，安全风险的识别、评估与分级管控能力，直接决定了社会公</w:t>
      </w:r>
      <w:r>
        <w:rPr>
          <w:rFonts w:ascii="仿宋" w:hAnsi="仿宋" w:eastAsia="仿宋" w:cs="仿宋"/>
          <w:spacing w:val="8"/>
          <w:sz w:val="31"/>
          <w:szCs w:val="31"/>
        </w:rPr>
        <w:t>众的接</w:t>
      </w:r>
      <w:r>
        <w:rPr>
          <w:rFonts w:ascii="仿宋" w:hAnsi="仿宋" w:eastAsia="仿宋" w:cs="仿宋"/>
          <w:spacing w:val="9"/>
          <w:sz w:val="31"/>
          <w:szCs w:val="31"/>
        </w:rPr>
        <w:t>受度与行业发展的可持续性，无论是技术故障、人为因</w:t>
      </w:r>
      <w:r>
        <w:rPr>
          <w:rFonts w:ascii="仿宋" w:hAnsi="仿宋" w:eastAsia="仿宋" w:cs="仿宋"/>
          <w:spacing w:val="8"/>
          <w:sz w:val="31"/>
          <w:szCs w:val="31"/>
        </w:rPr>
        <w:t>素还</w:t>
      </w:r>
      <w:r>
        <w:rPr>
          <w:rFonts w:ascii="仿宋" w:hAnsi="仿宋" w:eastAsia="仿宋" w:cs="仿宋"/>
          <w:spacing w:val="9"/>
          <w:sz w:val="31"/>
          <w:szCs w:val="31"/>
        </w:rPr>
        <w:t>是外部干扰，每个风险点都可能无限放大场景应用的负面影</w:t>
      </w:r>
      <w:r>
        <w:rPr>
          <w:rFonts w:ascii="仿宋" w:hAnsi="仿宋" w:eastAsia="仿宋" w:cs="仿宋"/>
          <w:spacing w:val="21"/>
          <w:sz w:val="31"/>
          <w:szCs w:val="31"/>
        </w:rPr>
        <w:t>响。构建健全的安全体系不仅为场景规模化提供了必要的</w:t>
      </w:r>
      <w:r>
        <w:rPr>
          <w:rFonts w:ascii="仿宋" w:hAnsi="仿宋" w:eastAsia="仿宋" w:cs="仿宋"/>
          <w:spacing w:val="12"/>
          <w:sz w:val="31"/>
          <w:szCs w:val="31"/>
        </w:rPr>
        <w:t>“社会许可”，也为技术演进与模式创新创造了容错空间。</w:t>
      </w:r>
      <w:r>
        <w:rPr>
          <w:rFonts w:ascii="仿宋" w:hAnsi="仿宋" w:eastAsia="仿宋" w:cs="仿宋"/>
          <w:spacing w:val="9"/>
          <w:sz w:val="31"/>
          <w:szCs w:val="31"/>
        </w:rPr>
        <w:t>低空技术正通过冗余设计、智能预警与联防联控等，</w:t>
      </w:r>
      <w:r>
        <w:rPr>
          <w:rFonts w:ascii="仿宋" w:hAnsi="仿宋" w:eastAsia="仿宋" w:cs="仿宋"/>
          <w:spacing w:val="8"/>
          <w:sz w:val="31"/>
          <w:szCs w:val="31"/>
        </w:rPr>
        <w:t>推动安</w:t>
      </w:r>
      <w:r>
        <w:rPr>
          <w:rFonts w:ascii="仿宋" w:hAnsi="仿宋" w:eastAsia="仿宋" w:cs="仿宋"/>
          <w:spacing w:val="9"/>
          <w:sz w:val="31"/>
          <w:szCs w:val="31"/>
        </w:rPr>
        <w:t>全管理从“事后处置”向“事前防控”转型。例如，</w:t>
      </w:r>
      <w:r>
        <w:rPr>
          <w:rFonts w:ascii="仿宋" w:hAnsi="仿宋" w:eastAsia="仿宋" w:cs="仿宋"/>
          <w:spacing w:val="8"/>
          <w:sz w:val="31"/>
          <w:szCs w:val="31"/>
        </w:rPr>
        <w:t>在无人</w:t>
      </w:r>
      <w:r>
        <w:rPr>
          <w:rFonts w:ascii="仿宋" w:hAnsi="仿宋" w:eastAsia="仿宋" w:cs="仿宋"/>
          <w:spacing w:val="9"/>
          <w:sz w:val="31"/>
          <w:szCs w:val="31"/>
        </w:rPr>
        <w:t>机物流场景中，多模态避障与双备份电源显著降低了碰撞风</w:t>
      </w:r>
    </w:p>
    <w:p w14:paraId="7857EF97">
      <w:pPr>
        <w:spacing w:line="334" w:lineRule="auto"/>
        <w:rPr>
          <w:rFonts w:ascii="仿宋" w:hAnsi="仿宋" w:eastAsia="仿宋" w:cs="仿宋"/>
          <w:sz w:val="31"/>
          <w:szCs w:val="31"/>
        </w:rPr>
        <w:sectPr>
          <w:footerReference r:id="rId29" w:type="default"/>
          <w:pgSz w:w="11907" w:h="16839"/>
          <w:pgMar w:top="400" w:right="1489" w:bottom="1165" w:left="1785" w:header="0" w:footer="803" w:gutter="0"/>
          <w:cols w:space="720" w:num="1"/>
        </w:sectPr>
      </w:pPr>
    </w:p>
    <w:p w14:paraId="0D45811E">
      <w:pPr>
        <w:pStyle w:val="2"/>
        <w:spacing w:line="277" w:lineRule="auto"/>
      </w:pPr>
    </w:p>
    <w:p w14:paraId="73E5C369">
      <w:pPr>
        <w:pStyle w:val="2"/>
        <w:spacing w:line="277" w:lineRule="auto"/>
      </w:pPr>
    </w:p>
    <w:p w14:paraId="4DD5E9B6">
      <w:pPr>
        <w:pStyle w:val="2"/>
        <w:spacing w:line="277" w:lineRule="auto"/>
      </w:pPr>
    </w:p>
    <w:p w14:paraId="315DCA93">
      <w:pPr>
        <w:pStyle w:val="2"/>
        <w:spacing w:line="278" w:lineRule="auto"/>
      </w:pPr>
    </w:p>
    <w:p w14:paraId="558E2F86">
      <w:pPr>
        <w:spacing w:before="101" w:line="333" w:lineRule="auto"/>
        <w:ind w:left="34" w:right="308" w:firstLine="17"/>
        <w:jc w:val="both"/>
        <w:rPr>
          <w:rFonts w:ascii="仿宋" w:hAnsi="仿宋" w:eastAsia="仿宋" w:cs="仿宋"/>
          <w:sz w:val="31"/>
          <w:szCs w:val="31"/>
        </w:rPr>
      </w:pPr>
      <w:r>
        <w:rPr>
          <w:rFonts w:ascii="仿宋" w:hAnsi="仿宋" w:eastAsia="仿宋" w:cs="仿宋"/>
          <w:spacing w:val="7"/>
          <w:sz w:val="31"/>
          <w:szCs w:val="31"/>
        </w:rPr>
        <w:t>险；在</w:t>
      </w:r>
      <w:r>
        <w:rPr>
          <w:rFonts w:ascii="仿宋" w:hAnsi="仿宋" w:eastAsia="仿宋" w:cs="仿宋"/>
          <w:spacing w:val="-56"/>
          <w:sz w:val="31"/>
          <w:szCs w:val="31"/>
        </w:rPr>
        <w:t xml:space="preserve"> </w:t>
      </w:r>
      <w:r>
        <w:rPr>
          <w:rFonts w:ascii="仿宋" w:hAnsi="仿宋" w:eastAsia="仿宋" w:cs="仿宋"/>
          <w:sz w:val="31"/>
          <w:szCs w:val="31"/>
        </w:rPr>
        <w:t>eVTOL</w:t>
      </w:r>
      <w:r>
        <w:rPr>
          <w:rFonts w:ascii="仿宋" w:hAnsi="仿宋" w:eastAsia="仿宋" w:cs="仿宋"/>
          <w:spacing w:val="-57"/>
          <w:sz w:val="31"/>
          <w:szCs w:val="31"/>
        </w:rPr>
        <w:t xml:space="preserve"> </w:t>
      </w:r>
      <w:r>
        <w:rPr>
          <w:rFonts w:ascii="仿宋" w:hAnsi="仿宋" w:eastAsia="仿宋" w:cs="仿宋"/>
          <w:spacing w:val="7"/>
          <w:sz w:val="31"/>
          <w:szCs w:val="31"/>
        </w:rPr>
        <w:t>客运领域，上海沃兰特航空技术有限责任公司</w:t>
      </w:r>
      <w:r>
        <w:rPr>
          <w:rFonts w:ascii="仿宋" w:hAnsi="仿宋" w:eastAsia="仿宋" w:cs="仿宋"/>
          <w:spacing w:val="8"/>
          <w:sz w:val="31"/>
          <w:szCs w:val="31"/>
        </w:rPr>
        <w:t xml:space="preserve">的 </w:t>
      </w:r>
      <w:r>
        <w:rPr>
          <w:rFonts w:ascii="仿宋" w:hAnsi="仿宋" w:eastAsia="仿宋" w:cs="仿宋"/>
          <w:sz w:val="31"/>
          <w:szCs w:val="31"/>
        </w:rPr>
        <w:t>VE</w:t>
      </w:r>
      <w:r>
        <w:rPr>
          <w:rFonts w:ascii="仿宋" w:hAnsi="仿宋" w:eastAsia="仿宋" w:cs="仿宋"/>
          <w:spacing w:val="8"/>
          <w:sz w:val="31"/>
          <w:szCs w:val="31"/>
        </w:rPr>
        <w:t>25 机型需满足中国民用航空局对各系统的高等级适航审定——小到一个电机的故障冗余，大到飞控系统的应急响</w:t>
      </w:r>
      <w:r>
        <w:rPr>
          <w:rFonts w:ascii="仿宋" w:hAnsi="仿宋" w:eastAsia="仿宋" w:cs="仿宋"/>
          <w:spacing w:val="5"/>
          <w:sz w:val="31"/>
          <w:szCs w:val="31"/>
        </w:rPr>
        <w:t>应，都需通过局方严苛的安全认证。</w:t>
      </w:r>
    </w:p>
    <w:p w14:paraId="429FE91E">
      <w:pPr>
        <w:spacing w:before="12" w:line="333" w:lineRule="auto"/>
        <w:ind w:left="19" w:firstLine="651"/>
        <w:rPr>
          <w:rFonts w:ascii="仿宋" w:hAnsi="仿宋" w:eastAsia="仿宋" w:cs="仿宋"/>
          <w:sz w:val="31"/>
          <w:szCs w:val="31"/>
        </w:rPr>
      </w:pPr>
      <w:r>
        <w:rPr>
          <w:rFonts w:ascii="仿宋" w:hAnsi="仿宋" w:eastAsia="仿宋" w:cs="仿宋"/>
          <w:spacing w:val="8"/>
          <w:sz w:val="31"/>
          <w:szCs w:val="31"/>
        </w:rPr>
        <w:t>在技术保障与体制机制层面，各地正积极探索多样化路</w:t>
      </w:r>
      <w:r>
        <w:rPr>
          <w:rFonts w:ascii="仿宋" w:hAnsi="仿宋" w:eastAsia="仿宋" w:cs="仿宋"/>
          <w:spacing w:val="4"/>
          <w:sz w:val="31"/>
          <w:szCs w:val="31"/>
        </w:rPr>
        <w:t xml:space="preserve"> </w:t>
      </w:r>
      <w:r>
        <w:rPr>
          <w:rFonts w:ascii="仿宋" w:hAnsi="仿宋" w:eastAsia="仿宋" w:cs="仿宋"/>
          <w:spacing w:val="-1"/>
          <w:sz w:val="31"/>
          <w:szCs w:val="31"/>
        </w:rPr>
        <w:t>径，共同构筑低空安全防线。例如，广州市于</w:t>
      </w:r>
      <w:r>
        <w:rPr>
          <w:rFonts w:ascii="仿宋" w:hAnsi="仿宋" w:eastAsia="仿宋" w:cs="仿宋"/>
          <w:spacing w:val="-49"/>
          <w:sz w:val="31"/>
          <w:szCs w:val="31"/>
        </w:rPr>
        <w:t xml:space="preserve"> </w:t>
      </w:r>
      <w:r>
        <w:rPr>
          <w:rFonts w:ascii="仿宋" w:hAnsi="仿宋" w:eastAsia="仿宋" w:cs="仿宋"/>
          <w:spacing w:val="-1"/>
          <w:sz w:val="31"/>
          <w:szCs w:val="31"/>
        </w:rPr>
        <w:t>2025</w:t>
      </w:r>
      <w:r>
        <w:rPr>
          <w:rFonts w:ascii="仿宋" w:hAnsi="仿宋" w:eastAsia="仿宋" w:cs="仿宋"/>
          <w:spacing w:val="-57"/>
          <w:sz w:val="31"/>
          <w:szCs w:val="31"/>
        </w:rPr>
        <w:t xml:space="preserve"> </w:t>
      </w:r>
      <w:r>
        <w:rPr>
          <w:rFonts w:ascii="仿宋" w:hAnsi="仿宋" w:eastAsia="仿宋" w:cs="仿宋"/>
          <w:spacing w:val="-1"/>
          <w:sz w:val="31"/>
          <w:szCs w:val="31"/>
        </w:rPr>
        <w:t>年</w:t>
      </w:r>
      <w:r>
        <w:rPr>
          <w:rFonts w:ascii="仿宋" w:hAnsi="仿宋" w:eastAsia="仿宋" w:cs="仿宋"/>
          <w:spacing w:val="-49"/>
          <w:sz w:val="31"/>
          <w:szCs w:val="31"/>
        </w:rPr>
        <w:t xml:space="preserve"> </w:t>
      </w:r>
      <w:r>
        <w:rPr>
          <w:rFonts w:ascii="仿宋" w:hAnsi="仿宋" w:eastAsia="仿宋" w:cs="仿宋"/>
          <w:spacing w:val="-1"/>
          <w:sz w:val="31"/>
          <w:szCs w:val="31"/>
        </w:rPr>
        <w:t>6</w:t>
      </w:r>
      <w:r>
        <w:rPr>
          <w:rFonts w:ascii="仿宋" w:hAnsi="仿宋" w:eastAsia="仿宋" w:cs="仿宋"/>
          <w:spacing w:val="-45"/>
          <w:sz w:val="31"/>
          <w:szCs w:val="31"/>
        </w:rPr>
        <w:t xml:space="preserve"> </w:t>
      </w:r>
      <w:r>
        <w:rPr>
          <w:rFonts w:ascii="仿宋" w:hAnsi="仿宋" w:eastAsia="仿宋" w:cs="仿宋"/>
          <w:spacing w:val="-1"/>
          <w:sz w:val="31"/>
          <w:szCs w:val="31"/>
        </w:rPr>
        <w:t>月完</w:t>
      </w:r>
      <w:r>
        <w:rPr>
          <w:rFonts w:ascii="仿宋" w:hAnsi="仿宋" w:eastAsia="仿宋" w:cs="仿宋"/>
          <w:spacing w:val="14"/>
          <w:sz w:val="31"/>
          <w:szCs w:val="31"/>
        </w:rPr>
        <w:t>成全国首次低空航路安全能力测试，通过无人机搭载通信、</w:t>
      </w:r>
      <w:r>
        <w:rPr>
          <w:rFonts w:ascii="仿宋" w:hAnsi="仿宋" w:eastAsia="仿宋" w:cs="仿宋"/>
          <w:spacing w:val="9"/>
          <w:sz w:val="31"/>
          <w:szCs w:val="31"/>
        </w:rPr>
        <w:t>导航、频谱仪等专业设备，对拟定航路进行多维信号与数据传输质量评估，该测试覆盖障碍物分布、电磁环境、气象条件等核心指标，系统性定位信号盲区与干扰源，为航路规划</w:t>
      </w:r>
      <w:r>
        <w:rPr>
          <w:rFonts w:ascii="仿宋" w:hAnsi="仿宋" w:eastAsia="仿宋" w:cs="仿宋"/>
          <w:spacing w:val="21"/>
          <w:sz w:val="31"/>
          <w:szCs w:val="31"/>
        </w:rPr>
        <w:t>与低空智联网建设提供精准数据支撑，推动实现从“人防”</w:t>
      </w:r>
      <w:r>
        <w:rPr>
          <w:rFonts w:ascii="仿宋" w:hAnsi="仿宋" w:eastAsia="仿宋" w:cs="仿宋"/>
          <w:spacing w:val="9"/>
          <w:sz w:val="31"/>
          <w:szCs w:val="31"/>
        </w:rPr>
        <w:t>到“技防”的跨越；上海市在“黑飞”专项整治中查处违法</w:t>
      </w:r>
      <w:r>
        <w:rPr>
          <w:rFonts w:ascii="仿宋" w:hAnsi="仿宋" w:eastAsia="仿宋" w:cs="仿宋"/>
          <w:sz w:val="31"/>
          <w:szCs w:val="31"/>
        </w:rPr>
        <w:t xml:space="preserve"> </w:t>
      </w:r>
      <w:r>
        <w:rPr>
          <w:rFonts w:ascii="仿宋" w:hAnsi="仿宋" w:eastAsia="仿宋" w:cs="仿宋"/>
          <w:spacing w:val="1"/>
          <w:sz w:val="31"/>
          <w:szCs w:val="31"/>
        </w:rPr>
        <w:t>案件 380</w:t>
      </w:r>
      <w:r>
        <w:rPr>
          <w:rFonts w:ascii="仿宋" w:hAnsi="仿宋" w:eastAsia="仿宋" w:cs="仿宋"/>
          <w:spacing w:val="-34"/>
          <w:sz w:val="31"/>
          <w:szCs w:val="31"/>
        </w:rPr>
        <w:t xml:space="preserve"> </w:t>
      </w:r>
      <w:r>
        <w:rPr>
          <w:rFonts w:ascii="仿宋" w:hAnsi="仿宋" w:eastAsia="仿宋" w:cs="仿宋"/>
          <w:spacing w:val="1"/>
          <w:sz w:val="31"/>
          <w:szCs w:val="31"/>
        </w:rPr>
        <w:t>余起，行政处罚 380</w:t>
      </w:r>
      <w:r>
        <w:rPr>
          <w:rFonts w:ascii="仿宋" w:hAnsi="仿宋" w:eastAsia="仿宋" w:cs="仿宋"/>
          <w:spacing w:val="-38"/>
          <w:sz w:val="31"/>
          <w:szCs w:val="31"/>
        </w:rPr>
        <w:t xml:space="preserve"> </w:t>
      </w:r>
      <w:r>
        <w:rPr>
          <w:rFonts w:ascii="仿宋" w:hAnsi="仿宋" w:eastAsia="仿宋" w:cs="仿宋"/>
          <w:spacing w:val="1"/>
          <w:sz w:val="31"/>
          <w:szCs w:val="31"/>
        </w:rPr>
        <w:t>余人，没收无人机 110</w:t>
      </w:r>
      <w:r>
        <w:rPr>
          <w:rFonts w:ascii="仿宋" w:hAnsi="仿宋" w:eastAsia="仿宋" w:cs="仿宋"/>
          <w:spacing w:val="-38"/>
          <w:sz w:val="31"/>
          <w:szCs w:val="31"/>
        </w:rPr>
        <w:t xml:space="preserve"> </w:t>
      </w:r>
      <w:r>
        <w:rPr>
          <w:rFonts w:ascii="仿宋" w:hAnsi="仿宋" w:eastAsia="仿宋" w:cs="仿宋"/>
          <w:spacing w:val="1"/>
          <w:sz w:val="31"/>
          <w:szCs w:val="31"/>
        </w:rPr>
        <w:t>余架，</w:t>
      </w:r>
      <w:r>
        <w:rPr>
          <w:rFonts w:ascii="仿宋" w:hAnsi="仿宋" w:eastAsia="仿宋" w:cs="仿宋"/>
          <w:spacing w:val="4"/>
          <w:sz w:val="31"/>
          <w:szCs w:val="31"/>
        </w:rPr>
        <w:t>有效遏制了城市空域违规飞行行为；绍兴市于</w:t>
      </w:r>
      <w:r>
        <w:rPr>
          <w:rFonts w:ascii="仿宋" w:hAnsi="仿宋" w:eastAsia="仿宋" w:cs="仿宋"/>
          <w:spacing w:val="-36"/>
          <w:sz w:val="31"/>
          <w:szCs w:val="31"/>
        </w:rPr>
        <w:t xml:space="preserve"> </w:t>
      </w:r>
      <w:r>
        <w:rPr>
          <w:rFonts w:ascii="仿宋" w:hAnsi="仿宋" w:eastAsia="仿宋" w:cs="仿宋"/>
          <w:spacing w:val="4"/>
          <w:sz w:val="31"/>
          <w:szCs w:val="31"/>
        </w:rPr>
        <w:t>2025</w:t>
      </w:r>
      <w:r>
        <w:rPr>
          <w:rFonts w:ascii="仿宋" w:hAnsi="仿宋" w:eastAsia="仿宋" w:cs="仿宋"/>
          <w:spacing w:val="-58"/>
          <w:sz w:val="31"/>
          <w:szCs w:val="31"/>
        </w:rPr>
        <w:t xml:space="preserve"> </w:t>
      </w:r>
      <w:r>
        <w:rPr>
          <w:rFonts w:ascii="仿宋" w:hAnsi="仿宋" w:eastAsia="仿宋" w:cs="仿宋"/>
          <w:spacing w:val="4"/>
          <w:sz w:val="31"/>
          <w:szCs w:val="31"/>
        </w:rPr>
        <w:t>年</w:t>
      </w:r>
      <w:r>
        <w:rPr>
          <w:rFonts w:ascii="仿宋" w:hAnsi="仿宋" w:eastAsia="仿宋" w:cs="仿宋"/>
          <w:spacing w:val="-43"/>
          <w:sz w:val="31"/>
          <w:szCs w:val="31"/>
        </w:rPr>
        <w:t xml:space="preserve"> </w:t>
      </w:r>
      <w:r>
        <w:rPr>
          <w:rFonts w:ascii="仿宋" w:hAnsi="仿宋" w:eastAsia="仿宋" w:cs="仿宋"/>
          <w:spacing w:val="4"/>
          <w:sz w:val="31"/>
          <w:szCs w:val="31"/>
        </w:rPr>
        <w:t>10</w:t>
      </w:r>
      <w:r>
        <w:rPr>
          <w:rFonts w:ascii="仿宋" w:hAnsi="仿宋" w:eastAsia="仿宋" w:cs="仿宋"/>
          <w:spacing w:val="-46"/>
          <w:sz w:val="31"/>
          <w:szCs w:val="31"/>
        </w:rPr>
        <w:t xml:space="preserve"> </w:t>
      </w:r>
      <w:r>
        <w:rPr>
          <w:rFonts w:ascii="仿宋" w:hAnsi="仿宋" w:eastAsia="仿宋" w:cs="仿宋"/>
          <w:spacing w:val="4"/>
          <w:sz w:val="31"/>
          <w:szCs w:val="31"/>
        </w:rPr>
        <w:t>月</w:t>
      </w:r>
      <w:r>
        <w:rPr>
          <w:rFonts w:ascii="仿宋" w:hAnsi="仿宋" w:eastAsia="仿宋" w:cs="仿宋"/>
          <w:spacing w:val="3"/>
          <w:sz w:val="31"/>
          <w:szCs w:val="31"/>
        </w:rPr>
        <w:t xml:space="preserve">印发《绍兴市低空飞行突发事件应急预案（试行）》， </w:t>
      </w:r>
      <w:r>
        <w:rPr>
          <w:rFonts w:ascii="仿宋" w:hAnsi="仿宋" w:eastAsia="仿宋" w:cs="仿宋"/>
          <w:spacing w:val="2"/>
          <w:sz w:val="31"/>
          <w:szCs w:val="31"/>
        </w:rPr>
        <w:t>该预</w:t>
      </w:r>
      <w:r>
        <w:rPr>
          <w:rFonts w:ascii="仿宋" w:hAnsi="仿宋" w:eastAsia="仿宋" w:cs="仿宋"/>
          <w:spacing w:val="6"/>
          <w:sz w:val="31"/>
          <w:szCs w:val="31"/>
        </w:rPr>
        <w:t>案建立“预防—响应—处置—善后”全链条工作机制，</w:t>
      </w:r>
      <w:r>
        <w:rPr>
          <w:rFonts w:ascii="仿宋" w:hAnsi="仿宋" w:eastAsia="仿宋" w:cs="仿宋"/>
          <w:spacing w:val="-76"/>
          <w:sz w:val="31"/>
          <w:szCs w:val="31"/>
        </w:rPr>
        <w:t xml:space="preserve"> </w:t>
      </w:r>
      <w:r>
        <w:rPr>
          <w:rFonts w:ascii="仿宋" w:hAnsi="仿宋" w:eastAsia="仿宋" w:cs="仿宋"/>
          <w:spacing w:val="6"/>
          <w:sz w:val="31"/>
          <w:szCs w:val="31"/>
        </w:rPr>
        <w:t>明确</w:t>
      </w:r>
      <w:r>
        <w:rPr>
          <w:rFonts w:ascii="仿宋" w:hAnsi="仿宋" w:eastAsia="仿宋" w:cs="仿宋"/>
          <w:spacing w:val="7"/>
          <w:sz w:val="31"/>
          <w:szCs w:val="31"/>
        </w:rPr>
        <w:t>事件分级与部门职责，为低空经济发展提供制度保障。</w:t>
      </w:r>
    </w:p>
    <w:p w14:paraId="266D9881">
      <w:pPr>
        <w:spacing w:before="6" w:line="333" w:lineRule="auto"/>
        <w:ind w:left="29" w:right="309" w:firstLine="678"/>
        <w:jc w:val="both"/>
        <w:rPr>
          <w:rFonts w:ascii="仿宋" w:hAnsi="仿宋" w:eastAsia="仿宋" w:cs="仿宋"/>
          <w:sz w:val="31"/>
          <w:szCs w:val="31"/>
        </w:rPr>
      </w:pPr>
      <w:r>
        <w:rPr>
          <w:rFonts w:ascii="仿宋" w:hAnsi="仿宋" w:eastAsia="仿宋" w:cs="仿宋"/>
          <w:spacing w:val="7"/>
          <w:sz w:val="31"/>
          <w:szCs w:val="31"/>
        </w:rPr>
        <w:t>当前，如何平衡技术创新与公共安全已成为推动低空经</w:t>
      </w:r>
      <w:r>
        <w:rPr>
          <w:rFonts w:ascii="仿宋" w:hAnsi="仿宋" w:eastAsia="仿宋" w:cs="仿宋"/>
          <w:spacing w:val="8"/>
          <w:sz w:val="31"/>
          <w:szCs w:val="31"/>
        </w:rPr>
        <w:t>济发展的关键议题，其快速发展也倒逼监管体系的不断建设与探索。未来，安全保障体系或将朝着“主动预警、自主决策、自动处置”的方向演进，借助数字孪生、人工智能等技术实现风险模拟与预案优化，逐步构建公众放心、监管高效</w:t>
      </w:r>
      <w:r>
        <w:rPr>
          <w:rFonts w:ascii="仿宋" w:hAnsi="仿宋" w:eastAsia="仿宋" w:cs="仿宋"/>
          <w:spacing w:val="3"/>
          <w:sz w:val="31"/>
          <w:szCs w:val="31"/>
        </w:rPr>
        <w:t>的低空安全新生态。</w:t>
      </w:r>
    </w:p>
    <w:p w14:paraId="7ADD7693">
      <w:pPr>
        <w:spacing w:line="222" w:lineRule="auto"/>
        <w:ind w:left="670"/>
        <w:rPr>
          <w:rFonts w:ascii="仿宋" w:hAnsi="仿宋" w:eastAsia="仿宋" w:cs="仿宋"/>
          <w:sz w:val="31"/>
          <w:szCs w:val="31"/>
        </w:rPr>
      </w:pPr>
      <w:r>
        <w:rPr>
          <w:rFonts w:ascii="仿宋" w:hAnsi="仿宋" w:eastAsia="仿宋" w:cs="仿宋"/>
          <w:b/>
          <w:bCs/>
          <w:spacing w:val="1"/>
          <w:sz w:val="31"/>
          <w:szCs w:val="31"/>
        </w:rPr>
        <w:t>本章小结：</w:t>
      </w:r>
      <w:r>
        <w:rPr>
          <w:rFonts w:ascii="仿宋" w:hAnsi="仿宋" w:eastAsia="仿宋" w:cs="仿宋"/>
          <w:spacing w:val="1"/>
          <w:sz w:val="31"/>
          <w:szCs w:val="31"/>
        </w:rPr>
        <w:t>“5+4”要素体系共同构成了分析低空经济场</w:t>
      </w:r>
    </w:p>
    <w:p w14:paraId="4740F13E">
      <w:pPr>
        <w:spacing w:line="222" w:lineRule="auto"/>
        <w:rPr>
          <w:rFonts w:ascii="仿宋" w:hAnsi="仿宋" w:eastAsia="仿宋" w:cs="仿宋"/>
          <w:sz w:val="31"/>
          <w:szCs w:val="31"/>
        </w:rPr>
        <w:sectPr>
          <w:footerReference r:id="rId30" w:type="default"/>
          <w:pgSz w:w="11907" w:h="16839"/>
          <w:pgMar w:top="400" w:right="1494" w:bottom="1165" w:left="1785" w:header="0" w:footer="805" w:gutter="0"/>
          <w:cols w:space="720" w:num="1"/>
        </w:sectPr>
      </w:pPr>
    </w:p>
    <w:p w14:paraId="6D8D3D12">
      <w:pPr>
        <w:pStyle w:val="2"/>
        <w:spacing w:line="277" w:lineRule="auto"/>
      </w:pPr>
    </w:p>
    <w:p w14:paraId="43F8A838">
      <w:pPr>
        <w:pStyle w:val="2"/>
        <w:spacing w:line="277" w:lineRule="auto"/>
      </w:pPr>
    </w:p>
    <w:p w14:paraId="0A16B802">
      <w:pPr>
        <w:pStyle w:val="2"/>
        <w:spacing w:line="277" w:lineRule="auto"/>
      </w:pPr>
    </w:p>
    <w:p w14:paraId="5B331EF8">
      <w:pPr>
        <w:pStyle w:val="2"/>
        <w:spacing w:line="277" w:lineRule="auto"/>
      </w:pPr>
    </w:p>
    <w:p w14:paraId="545ED33F">
      <w:pPr>
        <w:spacing w:before="101" w:line="334" w:lineRule="auto"/>
        <w:ind w:left="30" w:right="17" w:firstLine="6"/>
        <w:jc w:val="both"/>
        <w:rPr>
          <w:rFonts w:ascii="仿宋" w:hAnsi="仿宋" w:eastAsia="仿宋" w:cs="仿宋"/>
          <w:sz w:val="31"/>
          <w:szCs w:val="31"/>
        </w:rPr>
      </w:pPr>
      <w:r>
        <w:rPr>
          <w:rFonts w:ascii="仿宋" w:hAnsi="仿宋" w:eastAsia="仿宋" w:cs="仿宋"/>
          <w:spacing w:val="-2"/>
          <w:sz w:val="31"/>
          <w:szCs w:val="31"/>
        </w:rPr>
        <w:t>景的完整框架。其中，</w:t>
      </w:r>
      <w:r>
        <w:rPr>
          <w:rFonts w:ascii="仿宋" w:hAnsi="仿宋" w:eastAsia="仿宋" w:cs="仿宋"/>
          <w:spacing w:val="114"/>
          <w:sz w:val="31"/>
          <w:szCs w:val="31"/>
        </w:rPr>
        <w:t xml:space="preserve"> </w:t>
      </w:r>
      <w:r>
        <w:rPr>
          <w:rFonts w:ascii="仿宋" w:hAnsi="仿宋" w:eastAsia="仿宋" w:cs="仿宋"/>
          <w:spacing w:val="-2"/>
          <w:sz w:val="31"/>
          <w:szCs w:val="31"/>
        </w:rPr>
        <w:t>五大内在基本要素定义了场景的“核</w:t>
      </w:r>
      <w:r>
        <w:rPr>
          <w:rFonts w:ascii="仿宋" w:hAnsi="仿宋" w:eastAsia="仿宋" w:cs="仿宋"/>
          <w:spacing w:val="8"/>
          <w:sz w:val="31"/>
          <w:szCs w:val="31"/>
        </w:rPr>
        <w:t>心价值”，四大外部环境要素则决定了这一价值能否被“有效转化”。对任一场景的深刻理解与成功塑造，都必须建立</w:t>
      </w:r>
      <w:r>
        <w:rPr>
          <w:rFonts w:ascii="仿宋" w:hAnsi="仿宋" w:eastAsia="仿宋" w:cs="仿宋"/>
          <w:spacing w:val="21"/>
          <w:sz w:val="31"/>
          <w:szCs w:val="31"/>
        </w:rPr>
        <w:t>在对这九个要素的系统把握和动态平衡之上。本章确立的</w:t>
      </w:r>
      <w:r>
        <w:rPr>
          <w:rFonts w:ascii="仿宋" w:hAnsi="仿宋" w:eastAsia="仿宋" w:cs="仿宋"/>
          <w:spacing w:val="2"/>
          <w:sz w:val="31"/>
          <w:szCs w:val="31"/>
        </w:rPr>
        <w:t>“5+4”要素体系，也为后续章节构建低空经济场景价值矩阵</w:t>
      </w:r>
      <w:r>
        <w:rPr>
          <w:rFonts w:ascii="仿宋" w:hAnsi="仿宋" w:eastAsia="仿宋" w:cs="仿宋"/>
          <w:spacing w:val="-1"/>
          <w:sz w:val="31"/>
          <w:szCs w:val="31"/>
        </w:rPr>
        <w:t>奠定了基础。</w:t>
      </w:r>
    </w:p>
    <w:p w14:paraId="2E2EC747">
      <w:pPr>
        <w:spacing w:line="334" w:lineRule="auto"/>
        <w:rPr>
          <w:rFonts w:ascii="仿宋" w:hAnsi="仿宋" w:eastAsia="仿宋" w:cs="仿宋"/>
          <w:sz w:val="31"/>
          <w:szCs w:val="31"/>
        </w:rPr>
        <w:sectPr>
          <w:footerReference r:id="rId31" w:type="default"/>
          <w:pgSz w:w="11907" w:h="16839"/>
          <w:pgMar w:top="400" w:right="1785" w:bottom="1165" w:left="1785" w:header="0" w:footer="805" w:gutter="0"/>
          <w:cols w:space="720" w:num="1"/>
        </w:sectPr>
      </w:pPr>
    </w:p>
    <w:p w14:paraId="7BFBA444">
      <w:pPr>
        <w:pStyle w:val="2"/>
        <w:spacing w:line="266" w:lineRule="auto"/>
      </w:pPr>
    </w:p>
    <w:p w14:paraId="57196FF6">
      <w:pPr>
        <w:pStyle w:val="2"/>
        <w:spacing w:line="266" w:lineRule="auto"/>
      </w:pPr>
    </w:p>
    <w:p w14:paraId="69A4352E">
      <w:pPr>
        <w:pStyle w:val="2"/>
        <w:spacing w:line="266" w:lineRule="auto"/>
      </w:pPr>
    </w:p>
    <w:p w14:paraId="4AEA6733">
      <w:pPr>
        <w:pStyle w:val="2"/>
        <w:spacing w:line="266" w:lineRule="auto"/>
      </w:pPr>
    </w:p>
    <w:p w14:paraId="3AEE71D4">
      <w:pPr>
        <w:pStyle w:val="2"/>
        <w:spacing w:line="266" w:lineRule="auto"/>
      </w:pPr>
    </w:p>
    <w:p w14:paraId="205C7941">
      <w:pPr>
        <w:pStyle w:val="2"/>
        <w:spacing w:line="266" w:lineRule="auto"/>
      </w:pPr>
    </w:p>
    <w:p w14:paraId="23F3717E">
      <w:pPr>
        <w:spacing w:before="117" w:line="494" w:lineRule="exact"/>
        <w:ind w:left="1292"/>
        <w:outlineLvl w:val="0"/>
        <w:rPr>
          <w:rFonts w:ascii="宋体" w:hAnsi="宋体" w:eastAsia="宋体" w:cs="宋体"/>
          <w:sz w:val="36"/>
          <w:szCs w:val="36"/>
        </w:rPr>
      </w:pPr>
      <w:bookmarkStart w:id="14" w:name="bookmark15"/>
      <w:bookmarkEnd w:id="14"/>
      <w:r>
        <w:rPr>
          <w:rFonts w:ascii="宋体" w:hAnsi="宋体" w:eastAsia="宋体" w:cs="宋体"/>
          <w:b/>
          <w:bCs/>
          <w:spacing w:val="-4"/>
          <w:position w:val="2"/>
          <w:sz w:val="36"/>
          <w:szCs w:val="36"/>
        </w:rPr>
        <w:t>第二章</w:t>
      </w:r>
      <w:r>
        <w:rPr>
          <w:rFonts w:ascii="宋体" w:hAnsi="宋体" w:eastAsia="宋体" w:cs="宋体"/>
          <w:spacing w:val="-4"/>
          <w:position w:val="2"/>
          <w:sz w:val="36"/>
          <w:szCs w:val="36"/>
        </w:rPr>
        <w:t xml:space="preserve">  </w:t>
      </w:r>
      <w:r>
        <w:rPr>
          <w:rFonts w:ascii="宋体" w:hAnsi="宋体" w:eastAsia="宋体" w:cs="宋体"/>
          <w:b/>
          <w:bCs/>
          <w:spacing w:val="-4"/>
          <w:position w:val="2"/>
          <w:sz w:val="36"/>
          <w:szCs w:val="36"/>
        </w:rPr>
        <w:t>低空经济场景价值矩阵构建</w:t>
      </w:r>
    </w:p>
    <w:p w14:paraId="4903B0A7">
      <w:pPr>
        <w:pStyle w:val="2"/>
        <w:spacing w:line="284" w:lineRule="auto"/>
      </w:pPr>
    </w:p>
    <w:p w14:paraId="2BB5CC9A">
      <w:pPr>
        <w:pStyle w:val="2"/>
        <w:spacing w:line="284" w:lineRule="auto"/>
      </w:pPr>
    </w:p>
    <w:p w14:paraId="5E40474F">
      <w:pPr>
        <w:spacing w:before="101" w:line="334" w:lineRule="auto"/>
        <w:ind w:left="26" w:right="2" w:firstLine="650"/>
        <w:jc w:val="both"/>
        <w:rPr>
          <w:rFonts w:ascii="仿宋" w:hAnsi="仿宋" w:eastAsia="仿宋" w:cs="仿宋"/>
          <w:sz w:val="31"/>
          <w:szCs w:val="31"/>
        </w:rPr>
      </w:pPr>
      <w:r>
        <w:rPr>
          <w:rFonts w:ascii="仿宋" w:hAnsi="仿宋" w:eastAsia="仿宋" w:cs="仿宋"/>
          <w:spacing w:val="22"/>
          <w:sz w:val="31"/>
          <w:szCs w:val="31"/>
        </w:rPr>
        <w:t>为将低空经济场景九大要素的理论分析转化为可</w:t>
      </w:r>
      <w:r>
        <w:rPr>
          <w:rFonts w:ascii="仿宋" w:hAnsi="仿宋" w:eastAsia="仿宋" w:cs="仿宋"/>
          <w:spacing w:val="21"/>
          <w:sz w:val="31"/>
          <w:szCs w:val="31"/>
        </w:rPr>
        <w:t>操作</w:t>
      </w:r>
      <w:r>
        <w:rPr>
          <w:rFonts w:ascii="仿宋" w:hAnsi="仿宋" w:eastAsia="仿宋" w:cs="仿宋"/>
          <w:spacing w:val="9"/>
          <w:sz w:val="31"/>
          <w:szCs w:val="31"/>
        </w:rPr>
        <w:t>的战略决策工具，本章将复杂的场景生态解构为</w:t>
      </w:r>
      <w:r>
        <w:rPr>
          <w:rFonts w:ascii="仿宋" w:hAnsi="仿宋" w:eastAsia="仿宋" w:cs="仿宋"/>
          <w:spacing w:val="8"/>
          <w:sz w:val="31"/>
          <w:szCs w:val="31"/>
        </w:rPr>
        <w:t>供给侧与需</w:t>
      </w:r>
      <w:r>
        <w:rPr>
          <w:rFonts w:ascii="仿宋" w:hAnsi="仿宋" w:eastAsia="仿宋" w:cs="仿宋"/>
          <w:spacing w:val="12"/>
          <w:sz w:val="31"/>
          <w:szCs w:val="31"/>
        </w:rPr>
        <w:t>求侧两大维度，并分别建立五级成熟度与成长</w:t>
      </w:r>
      <w:r>
        <w:rPr>
          <w:rFonts w:ascii="仿宋" w:hAnsi="仿宋" w:eastAsia="仿宋" w:cs="仿宋"/>
          <w:spacing w:val="11"/>
          <w:sz w:val="31"/>
          <w:szCs w:val="31"/>
        </w:rPr>
        <w:t>度评价体系，</w:t>
      </w:r>
      <w:r>
        <w:rPr>
          <w:rFonts w:ascii="仿宋" w:hAnsi="仿宋" w:eastAsia="仿宋" w:cs="仿宋"/>
          <w:spacing w:val="6"/>
          <w:sz w:val="31"/>
          <w:szCs w:val="31"/>
        </w:rPr>
        <w:t>进而构建“低空经济场景价值矩阵”，</w:t>
      </w:r>
      <w:r>
        <w:rPr>
          <w:rFonts w:ascii="仿宋" w:hAnsi="仿宋" w:eastAsia="仿宋" w:cs="仿宋"/>
          <w:spacing w:val="-82"/>
          <w:sz w:val="31"/>
          <w:szCs w:val="31"/>
        </w:rPr>
        <w:t xml:space="preserve"> </w:t>
      </w:r>
      <w:r>
        <w:rPr>
          <w:rFonts w:ascii="仿宋" w:hAnsi="仿宋" w:eastAsia="仿宋" w:cs="仿宋"/>
          <w:spacing w:val="6"/>
          <w:sz w:val="31"/>
          <w:szCs w:val="31"/>
        </w:rPr>
        <w:t>以期对场景进行量化</w:t>
      </w:r>
      <w:r>
        <w:rPr>
          <w:rFonts w:ascii="仿宋" w:hAnsi="仿宋" w:eastAsia="仿宋" w:cs="仿宋"/>
          <w:spacing w:val="9"/>
          <w:sz w:val="31"/>
          <w:szCs w:val="31"/>
        </w:rPr>
        <w:t>评估与可视化定位，为政府、企业和投资者提供</w:t>
      </w:r>
      <w:r>
        <w:rPr>
          <w:rFonts w:ascii="仿宋" w:hAnsi="仿宋" w:eastAsia="仿宋" w:cs="仿宋"/>
          <w:spacing w:val="8"/>
          <w:sz w:val="31"/>
          <w:szCs w:val="31"/>
        </w:rPr>
        <w:t>一个清晰的</w:t>
      </w:r>
      <w:r>
        <w:rPr>
          <w:rFonts w:ascii="仿宋" w:hAnsi="仿宋" w:eastAsia="仿宋" w:cs="仿宋"/>
          <w:spacing w:val="4"/>
          <w:sz w:val="31"/>
          <w:szCs w:val="31"/>
        </w:rPr>
        <w:t>决策罗盘。</w:t>
      </w:r>
    </w:p>
    <w:p w14:paraId="52F013C0">
      <w:pPr>
        <w:spacing w:before="1" w:line="220" w:lineRule="auto"/>
        <w:ind w:left="680"/>
        <w:outlineLvl w:val="1"/>
        <w:rPr>
          <w:rFonts w:ascii="楷体" w:hAnsi="楷体" w:eastAsia="楷体" w:cs="楷体"/>
          <w:sz w:val="31"/>
          <w:szCs w:val="31"/>
        </w:rPr>
      </w:pPr>
      <w:bookmarkStart w:id="15" w:name="bookmark16"/>
      <w:bookmarkEnd w:id="15"/>
      <w:r>
        <w:rPr>
          <w:rFonts w:ascii="楷体" w:hAnsi="楷体" w:eastAsia="楷体" w:cs="楷体"/>
          <w:spacing w:val="4"/>
          <w:sz w:val="31"/>
          <w:szCs w:val="31"/>
        </w:rPr>
        <w:t>2.1</w:t>
      </w:r>
      <w:r>
        <w:rPr>
          <w:rFonts w:ascii="楷体" w:hAnsi="楷体" w:eastAsia="楷体" w:cs="楷体"/>
          <w:spacing w:val="-66"/>
          <w:sz w:val="31"/>
          <w:szCs w:val="31"/>
        </w:rPr>
        <w:t xml:space="preserve"> </w:t>
      </w:r>
      <w:r>
        <w:rPr>
          <w:rFonts w:ascii="楷体" w:hAnsi="楷体" w:eastAsia="楷体" w:cs="楷体"/>
          <w:spacing w:val="4"/>
          <w:sz w:val="31"/>
          <w:szCs w:val="31"/>
        </w:rPr>
        <w:t>供给侧成熟度评价（</w:t>
      </w:r>
      <w:r>
        <w:rPr>
          <w:rFonts w:ascii="楷体" w:hAnsi="楷体" w:eastAsia="楷体" w:cs="楷体"/>
          <w:spacing w:val="-79"/>
          <w:sz w:val="31"/>
          <w:szCs w:val="31"/>
        </w:rPr>
        <w:t xml:space="preserve"> </w:t>
      </w:r>
      <w:r>
        <w:rPr>
          <w:rFonts w:ascii="楷体" w:hAnsi="楷体" w:eastAsia="楷体" w:cs="楷体"/>
          <w:spacing w:val="4"/>
          <w:sz w:val="31"/>
          <w:szCs w:val="31"/>
        </w:rPr>
        <w:t>S1-S5）</w:t>
      </w:r>
    </w:p>
    <w:p w14:paraId="538E14B2">
      <w:pPr>
        <w:spacing w:before="185" w:line="334" w:lineRule="auto"/>
        <w:ind w:left="20" w:firstLine="640"/>
        <w:jc w:val="both"/>
        <w:rPr>
          <w:rFonts w:ascii="仿宋" w:hAnsi="仿宋" w:eastAsia="仿宋" w:cs="仿宋"/>
          <w:sz w:val="31"/>
          <w:szCs w:val="31"/>
        </w:rPr>
      </w:pPr>
      <w:r>
        <w:rPr>
          <w:rFonts w:ascii="仿宋" w:hAnsi="仿宋" w:eastAsia="仿宋" w:cs="仿宋"/>
          <w:spacing w:val="22"/>
          <w:sz w:val="31"/>
          <w:szCs w:val="31"/>
        </w:rPr>
        <w:t>供给侧成熟度是衡量一个低空经济场景从技术构想到</w:t>
      </w:r>
      <w:r>
        <w:rPr>
          <w:rFonts w:ascii="仿宋" w:hAnsi="仿宋" w:eastAsia="仿宋" w:cs="仿宋"/>
          <w:spacing w:val="9"/>
          <w:sz w:val="31"/>
          <w:szCs w:val="31"/>
        </w:rPr>
        <w:t>商业化落地能力的核心指标，它综合反映了支撑场景运行所需的物理实体、底层技术、基础设施及空域资源等方面的完</w:t>
      </w:r>
      <w:r>
        <w:rPr>
          <w:rFonts w:ascii="仿宋" w:hAnsi="仿宋" w:eastAsia="仿宋" w:cs="仿宋"/>
          <w:spacing w:val="6"/>
          <w:sz w:val="31"/>
          <w:szCs w:val="31"/>
        </w:rPr>
        <w:t>备程度。一个场景的供给侧成熟度越高，</w:t>
      </w:r>
      <w:r>
        <w:rPr>
          <w:rFonts w:ascii="仿宋" w:hAnsi="仿宋" w:eastAsia="仿宋" w:cs="仿宋"/>
          <w:spacing w:val="-76"/>
          <w:sz w:val="31"/>
          <w:szCs w:val="31"/>
        </w:rPr>
        <w:t xml:space="preserve"> </w:t>
      </w:r>
      <w:r>
        <w:rPr>
          <w:rFonts w:ascii="仿宋" w:hAnsi="仿宋" w:eastAsia="仿宋" w:cs="仿宋"/>
          <w:spacing w:val="6"/>
          <w:sz w:val="31"/>
          <w:szCs w:val="31"/>
        </w:rPr>
        <w:t>意味着该场景的技</w:t>
      </w:r>
      <w:r>
        <w:rPr>
          <w:rFonts w:ascii="仿宋" w:hAnsi="仿宋" w:eastAsia="仿宋" w:cs="仿宋"/>
          <w:spacing w:val="9"/>
          <w:sz w:val="31"/>
          <w:szCs w:val="31"/>
        </w:rPr>
        <w:t>术路径越清晰、装备性能越可靠、空域使用越便捷、基础设施越完善，从而为规模化推广与安全健康发展奠定了扎实基础。基于此，结合前文对场景各要素的解析，该评价体系选取载运装备、作业装备、关键技术、低空空域和基础设施这</w:t>
      </w:r>
      <w:r>
        <w:rPr>
          <w:rFonts w:ascii="仿宋" w:hAnsi="仿宋" w:eastAsia="仿宋" w:cs="仿宋"/>
          <w:spacing w:val="7"/>
          <w:sz w:val="31"/>
          <w:szCs w:val="31"/>
        </w:rPr>
        <w:t>五个要素，即围绕</w:t>
      </w:r>
      <w:r>
        <w:rPr>
          <w:rFonts w:ascii="仿宋" w:hAnsi="仿宋" w:eastAsia="仿宋" w:cs="仿宋"/>
          <w:spacing w:val="-99"/>
          <w:sz w:val="31"/>
          <w:szCs w:val="31"/>
        </w:rPr>
        <w:t xml:space="preserve"> </w:t>
      </w:r>
      <w:r>
        <w:rPr>
          <w:rFonts w:ascii="仿宋" w:hAnsi="仿宋" w:eastAsia="仿宋" w:cs="仿宋"/>
          <w:spacing w:val="7"/>
          <w:sz w:val="31"/>
          <w:szCs w:val="31"/>
        </w:rPr>
        <w:t>“装备—载荷—技术—空域—设施”五大</w:t>
      </w:r>
      <w:r>
        <w:rPr>
          <w:rFonts w:ascii="仿宋" w:hAnsi="仿宋" w:eastAsia="仿宋" w:cs="仿宋"/>
          <w:spacing w:val="9"/>
          <w:sz w:val="31"/>
          <w:szCs w:val="31"/>
        </w:rPr>
        <w:t>供给核心展开评估。</w:t>
      </w:r>
      <w:r>
        <w:rPr>
          <w:rFonts w:ascii="仿宋" w:hAnsi="仿宋" w:eastAsia="仿宋" w:cs="仿宋"/>
          <w:spacing w:val="-74"/>
          <w:sz w:val="31"/>
          <w:szCs w:val="31"/>
        </w:rPr>
        <w:t xml:space="preserve"> </w:t>
      </w:r>
      <w:r>
        <w:rPr>
          <w:rFonts w:ascii="仿宋" w:hAnsi="仿宋" w:eastAsia="仿宋" w:cs="仿宋"/>
          <w:spacing w:val="9"/>
          <w:sz w:val="31"/>
          <w:szCs w:val="31"/>
        </w:rPr>
        <w:t>同时，为了将供给侧成熟度进行量化，</w:t>
      </w:r>
      <w:r>
        <w:rPr>
          <w:rFonts w:ascii="仿宋" w:hAnsi="仿宋" w:eastAsia="仿宋" w:cs="仿宋"/>
          <w:spacing w:val="35"/>
          <w:sz w:val="31"/>
          <w:szCs w:val="31"/>
        </w:rPr>
        <w:t>我们将其分为从概念原型到生态融合的五级成熟度模型</w:t>
      </w:r>
      <w:r>
        <w:rPr>
          <w:rFonts w:ascii="仿宋" w:hAnsi="仿宋" w:eastAsia="仿宋" w:cs="仿宋"/>
          <w:spacing w:val="2"/>
          <w:sz w:val="31"/>
          <w:szCs w:val="31"/>
        </w:rPr>
        <w:t>(S1-S5)，并尝试为每个等级给出较为明确的特征定义，详见</w:t>
      </w:r>
      <w:r>
        <w:rPr>
          <w:rFonts w:ascii="仿宋" w:hAnsi="仿宋" w:eastAsia="仿宋" w:cs="仿宋"/>
          <w:spacing w:val="-9"/>
          <w:sz w:val="31"/>
          <w:szCs w:val="31"/>
        </w:rPr>
        <w:t>表</w:t>
      </w:r>
      <w:r>
        <w:rPr>
          <w:rFonts w:ascii="仿宋" w:hAnsi="仿宋" w:eastAsia="仿宋" w:cs="仿宋"/>
          <w:spacing w:val="-43"/>
          <w:sz w:val="31"/>
          <w:szCs w:val="31"/>
        </w:rPr>
        <w:t xml:space="preserve"> </w:t>
      </w:r>
      <w:r>
        <w:rPr>
          <w:rFonts w:ascii="仿宋" w:hAnsi="仿宋" w:eastAsia="仿宋" w:cs="仿宋"/>
          <w:spacing w:val="-9"/>
          <w:sz w:val="31"/>
          <w:szCs w:val="31"/>
        </w:rPr>
        <w:t>1。</w:t>
      </w:r>
    </w:p>
    <w:p w14:paraId="326F03FF">
      <w:pPr>
        <w:spacing w:line="334" w:lineRule="auto"/>
        <w:rPr>
          <w:rFonts w:ascii="仿宋" w:hAnsi="仿宋" w:eastAsia="仿宋" w:cs="仿宋"/>
          <w:sz w:val="31"/>
          <w:szCs w:val="31"/>
        </w:rPr>
        <w:sectPr>
          <w:footerReference r:id="rId32" w:type="default"/>
          <w:pgSz w:w="11907" w:h="16839"/>
          <w:pgMar w:top="400" w:right="1723" w:bottom="1165" w:left="1785" w:header="0" w:footer="805" w:gutter="0"/>
          <w:cols w:space="720" w:num="1"/>
        </w:sectPr>
      </w:pPr>
    </w:p>
    <w:p w14:paraId="09CB85F5">
      <w:pPr>
        <w:pStyle w:val="2"/>
        <w:spacing w:line="251" w:lineRule="auto"/>
      </w:pPr>
    </w:p>
    <w:p w14:paraId="3A376727">
      <w:pPr>
        <w:pStyle w:val="2"/>
        <w:spacing w:line="251" w:lineRule="auto"/>
      </w:pPr>
    </w:p>
    <w:p w14:paraId="3F7EF300">
      <w:pPr>
        <w:pStyle w:val="2"/>
        <w:spacing w:line="251" w:lineRule="auto"/>
      </w:pPr>
    </w:p>
    <w:p w14:paraId="526BCAE8">
      <w:pPr>
        <w:pStyle w:val="2"/>
        <w:spacing w:line="251" w:lineRule="auto"/>
      </w:pPr>
    </w:p>
    <w:p w14:paraId="5E7E071C">
      <w:pPr>
        <w:pStyle w:val="2"/>
        <w:spacing w:line="251" w:lineRule="auto"/>
      </w:pPr>
    </w:p>
    <w:p w14:paraId="7917B4F8">
      <w:pPr>
        <w:pStyle w:val="2"/>
        <w:spacing w:line="252" w:lineRule="auto"/>
      </w:pPr>
    </w:p>
    <w:p w14:paraId="773B3F5D">
      <w:pPr>
        <w:spacing w:before="91" w:line="216" w:lineRule="auto"/>
        <w:ind w:left="4498"/>
        <w:rPr>
          <w:rFonts w:ascii="楷体" w:hAnsi="楷体" w:eastAsia="楷体" w:cs="楷体"/>
          <w:sz w:val="28"/>
          <w:szCs w:val="28"/>
        </w:rPr>
      </w:pPr>
      <w:r>
        <w:rPr>
          <w:rFonts w:ascii="楷体" w:hAnsi="楷体" w:eastAsia="楷体" w:cs="楷体"/>
          <w:spacing w:val="-2"/>
          <w:sz w:val="28"/>
          <w:szCs w:val="28"/>
        </w:rPr>
        <w:t>表</w:t>
      </w:r>
      <w:r>
        <w:rPr>
          <w:rFonts w:ascii="楷体" w:hAnsi="楷体" w:eastAsia="楷体" w:cs="楷体"/>
          <w:spacing w:val="-37"/>
          <w:sz w:val="28"/>
          <w:szCs w:val="28"/>
        </w:rPr>
        <w:t xml:space="preserve"> </w:t>
      </w:r>
      <w:r>
        <w:rPr>
          <w:rFonts w:ascii="楷体" w:hAnsi="楷体" w:eastAsia="楷体" w:cs="楷体"/>
          <w:spacing w:val="-2"/>
          <w:sz w:val="28"/>
          <w:szCs w:val="28"/>
        </w:rPr>
        <w:t>1  低空经济场景供给侧成熟度评价表</w:t>
      </w:r>
    </w:p>
    <w:p w14:paraId="6A3BFD50">
      <w:pPr>
        <w:spacing w:line="24" w:lineRule="exact"/>
      </w:pPr>
    </w:p>
    <w:tbl>
      <w:tblPr>
        <w:tblStyle w:val="5"/>
        <w:tblW w:w="1395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60"/>
        <w:gridCol w:w="2131"/>
        <w:gridCol w:w="2046"/>
        <w:gridCol w:w="2042"/>
        <w:gridCol w:w="2042"/>
        <w:gridCol w:w="2044"/>
        <w:gridCol w:w="2090"/>
      </w:tblGrid>
      <w:tr w14:paraId="05F256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1560" w:type="dxa"/>
            <w:vMerge w:val="restart"/>
            <w:tcBorders>
              <w:bottom w:val="nil"/>
            </w:tcBorders>
            <w:vAlign w:val="top"/>
          </w:tcPr>
          <w:p w14:paraId="556A8641">
            <w:pPr>
              <w:spacing w:line="288" w:lineRule="auto"/>
              <w:rPr>
                <w:rFonts w:ascii="Arial"/>
                <w:sz w:val="21"/>
              </w:rPr>
            </w:pPr>
          </w:p>
          <w:p w14:paraId="2DC65856">
            <w:pPr>
              <w:spacing w:before="68" w:line="219" w:lineRule="auto"/>
              <w:ind w:left="258"/>
              <w:rPr>
                <w:rFonts w:ascii="黑体" w:hAnsi="黑体" w:eastAsia="黑体" w:cs="黑体"/>
                <w:sz w:val="21"/>
                <w:szCs w:val="21"/>
              </w:rPr>
            </w:pPr>
            <w:r>
              <w:rPr>
                <w:rFonts w:ascii="黑体" w:hAnsi="黑体" w:eastAsia="黑体" w:cs="黑体"/>
                <w:spacing w:val="-1"/>
                <w:sz w:val="21"/>
                <w:szCs w:val="21"/>
              </w:rPr>
              <w:t>成熟度等级</w:t>
            </w:r>
          </w:p>
        </w:tc>
        <w:tc>
          <w:tcPr>
            <w:tcW w:w="10305" w:type="dxa"/>
            <w:gridSpan w:val="5"/>
            <w:vAlign w:val="top"/>
          </w:tcPr>
          <w:p w14:paraId="5B5C8D65">
            <w:pPr>
              <w:spacing w:before="125" w:line="219" w:lineRule="auto"/>
              <w:ind w:left="4632"/>
              <w:rPr>
                <w:rFonts w:ascii="黑体" w:hAnsi="黑体" w:eastAsia="黑体" w:cs="黑体"/>
                <w:sz w:val="21"/>
                <w:szCs w:val="21"/>
              </w:rPr>
            </w:pPr>
            <w:r>
              <w:rPr>
                <w:rFonts w:ascii="黑体" w:hAnsi="黑体" w:eastAsia="黑体" w:cs="黑体"/>
                <w:spacing w:val="-2"/>
                <w:sz w:val="21"/>
                <w:szCs w:val="21"/>
              </w:rPr>
              <w:t>各要素特征</w:t>
            </w:r>
          </w:p>
        </w:tc>
        <w:tc>
          <w:tcPr>
            <w:tcW w:w="2090" w:type="dxa"/>
            <w:vMerge w:val="restart"/>
            <w:tcBorders>
              <w:bottom w:val="nil"/>
            </w:tcBorders>
            <w:vAlign w:val="top"/>
          </w:tcPr>
          <w:p w14:paraId="34C4EFE8">
            <w:pPr>
              <w:spacing w:line="288" w:lineRule="auto"/>
              <w:rPr>
                <w:rFonts w:ascii="Arial"/>
                <w:sz w:val="21"/>
              </w:rPr>
            </w:pPr>
          </w:p>
          <w:p w14:paraId="04D7A2E7">
            <w:pPr>
              <w:spacing w:before="68" w:line="219" w:lineRule="auto"/>
              <w:ind w:left="634"/>
              <w:rPr>
                <w:rFonts w:ascii="黑体" w:hAnsi="黑体" w:eastAsia="黑体" w:cs="黑体"/>
                <w:sz w:val="21"/>
                <w:szCs w:val="21"/>
              </w:rPr>
            </w:pPr>
            <w:r>
              <w:rPr>
                <w:rFonts w:ascii="黑体" w:hAnsi="黑体" w:eastAsia="黑体" w:cs="黑体"/>
                <w:spacing w:val="-3"/>
                <w:sz w:val="21"/>
                <w:szCs w:val="21"/>
              </w:rPr>
              <w:t>总体特征</w:t>
            </w:r>
          </w:p>
        </w:tc>
      </w:tr>
      <w:tr w14:paraId="4847B2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560" w:type="dxa"/>
            <w:vMerge w:val="continue"/>
            <w:tcBorders>
              <w:top w:val="nil"/>
            </w:tcBorders>
            <w:vAlign w:val="top"/>
          </w:tcPr>
          <w:p w14:paraId="1D6D97F4">
            <w:pPr>
              <w:rPr>
                <w:rFonts w:ascii="Arial"/>
                <w:sz w:val="21"/>
              </w:rPr>
            </w:pPr>
          </w:p>
        </w:tc>
        <w:tc>
          <w:tcPr>
            <w:tcW w:w="2131" w:type="dxa"/>
            <w:vAlign w:val="top"/>
          </w:tcPr>
          <w:p w14:paraId="47071271">
            <w:pPr>
              <w:spacing w:before="121" w:line="220" w:lineRule="auto"/>
              <w:ind w:left="646"/>
              <w:rPr>
                <w:rFonts w:ascii="黑体" w:hAnsi="黑体" w:eastAsia="黑体" w:cs="黑体"/>
                <w:sz w:val="21"/>
                <w:szCs w:val="21"/>
              </w:rPr>
            </w:pPr>
            <w:r>
              <w:rPr>
                <w:rFonts w:ascii="黑体" w:hAnsi="黑体" w:eastAsia="黑体" w:cs="黑体"/>
                <w:spacing w:val="-2"/>
                <w:sz w:val="21"/>
                <w:szCs w:val="21"/>
              </w:rPr>
              <w:t>载运装备</w:t>
            </w:r>
          </w:p>
        </w:tc>
        <w:tc>
          <w:tcPr>
            <w:tcW w:w="2046" w:type="dxa"/>
            <w:vAlign w:val="top"/>
          </w:tcPr>
          <w:p w14:paraId="582E2779">
            <w:pPr>
              <w:spacing w:before="121" w:line="220" w:lineRule="auto"/>
              <w:ind w:left="602"/>
              <w:rPr>
                <w:rFonts w:ascii="黑体" w:hAnsi="黑体" w:eastAsia="黑体" w:cs="黑体"/>
                <w:sz w:val="21"/>
                <w:szCs w:val="21"/>
              </w:rPr>
            </w:pPr>
            <w:r>
              <w:rPr>
                <w:rFonts w:ascii="黑体" w:hAnsi="黑体" w:eastAsia="黑体" w:cs="黑体"/>
                <w:spacing w:val="-1"/>
                <w:sz w:val="21"/>
                <w:szCs w:val="21"/>
              </w:rPr>
              <w:t>作业装备</w:t>
            </w:r>
          </w:p>
        </w:tc>
        <w:tc>
          <w:tcPr>
            <w:tcW w:w="2042" w:type="dxa"/>
            <w:vAlign w:val="top"/>
          </w:tcPr>
          <w:p w14:paraId="2174749A">
            <w:pPr>
              <w:spacing w:before="120" w:line="221" w:lineRule="auto"/>
              <w:ind w:left="613"/>
              <w:rPr>
                <w:rFonts w:ascii="黑体" w:hAnsi="黑体" w:eastAsia="黑体" w:cs="黑体"/>
                <w:sz w:val="21"/>
                <w:szCs w:val="21"/>
              </w:rPr>
            </w:pPr>
            <w:r>
              <w:rPr>
                <w:rFonts w:ascii="黑体" w:hAnsi="黑体" w:eastAsia="黑体" w:cs="黑体"/>
                <w:spacing w:val="-4"/>
                <w:sz w:val="21"/>
                <w:szCs w:val="21"/>
              </w:rPr>
              <w:t>关键技术</w:t>
            </w:r>
          </w:p>
        </w:tc>
        <w:tc>
          <w:tcPr>
            <w:tcW w:w="2042" w:type="dxa"/>
            <w:vAlign w:val="top"/>
          </w:tcPr>
          <w:p w14:paraId="41B581F8">
            <w:pPr>
              <w:spacing w:before="120" w:line="221" w:lineRule="auto"/>
              <w:ind w:left="605"/>
              <w:rPr>
                <w:rFonts w:ascii="黑体" w:hAnsi="黑体" w:eastAsia="黑体" w:cs="黑体"/>
                <w:sz w:val="21"/>
                <w:szCs w:val="21"/>
              </w:rPr>
            </w:pPr>
            <w:r>
              <w:rPr>
                <w:rFonts w:ascii="黑体" w:hAnsi="黑体" w:eastAsia="黑体" w:cs="黑体"/>
                <w:spacing w:val="-1"/>
                <w:sz w:val="21"/>
                <w:szCs w:val="21"/>
              </w:rPr>
              <w:t>低空空域</w:t>
            </w:r>
          </w:p>
        </w:tc>
        <w:tc>
          <w:tcPr>
            <w:tcW w:w="2044" w:type="dxa"/>
            <w:vAlign w:val="top"/>
          </w:tcPr>
          <w:p w14:paraId="4225B2D2">
            <w:pPr>
              <w:spacing w:before="121" w:line="219" w:lineRule="auto"/>
              <w:ind w:left="610"/>
              <w:rPr>
                <w:rFonts w:ascii="黑体" w:hAnsi="黑体" w:eastAsia="黑体" w:cs="黑体"/>
                <w:sz w:val="21"/>
                <w:szCs w:val="21"/>
              </w:rPr>
            </w:pPr>
            <w:r>
              <w:rPr>
                <w:rFonts w:ascii="黑体" w:hAnsi="黑体" w:eastAsia="黑体" w:cs="黑体"/>
                <w:spacing w:val="-2"/>
                <w:sz w:val="21"/>
                <w:szCs w:val="21"/>
              </w:rPr>
              <w:t>基础设施</w:t>
            </w:r>
          </w:p>
        </w:tc>
        <w:tc>
          <w:tcPr>
            <w:tcW w:w="2090" w:type="dxa"/>
            <w:vMerge w:val="continue"/>
            <w:tcBorders>
              <w:top w:val="nil"/>
            </w:tcBorders>
            <w:vAlign w:val="top"/>
          </w:tcPr>
          <w:p w14:paraId="0F8AC91E">
            <w:pPr>
              <w:rPr>
                <w:rFonts w:ascii="Arial"/>
                <w:sz w:val="21"/>
              </w:rPr>
            </w:pPr>
          </w:p>
        </w:tc>
      </w:tr>
      <w:tr w14:paraId="588941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56" w:hRule="atLeast"/>
        </w:trPr>
        <w:tc>
          <w:tcPr>
            <w:tcW w:w="1560" w:type="dxa"/>
            <w:vAlign w:val="top"/>
          </w:tcPr>
          <w:p w14:paraId="7FE4DB31">
            <w:pPr>
              <w:spacing w:line="250" w:lineRule="auto"/>
              <w:rPr>
                <w:rFonts w:ascii="Arial"/>
                <w:sz w:val="21"/>
              </w:rPr>
            </w:pPr>
          </w:p>
          <w:p w14:paraId="5BF7E204">
            <w:pPr>
              <w:spacing w:line="251" w:lineRule="auto"/>
              <w:rPr>
                <w:rFonts w:ascii="Arial"/>
                <w:sz w:val="21"/>
              </w:rPr>
            </w:pPr>
          </w:p>
          <w:p w14:paraId="306B517C">
            <w:pPr>
              <w:spacing w:line="251" w:lineRule="auto"/>
              <w:rPr>
                <w:rFonts w:ascii="Arial"/>
                <w:sz w:val="21"/>
              </w:rPr>
            </w:pPr>
          </w:p>
          <w:p w14:paraId="42BA3FB1">
            <w:pPr>
              <w:spacing w:before="69" w:line="183" w:lineRule="auto"/>
              <w:ind w:left="679"/>
              <w:rPr>
                <w:rFonts w:ascii="黑体" w:hAnsi="黑体" w:eastAsia="黑体" w:cs="黑体"/>
                <w:sz w:val="21"/>
                <w:szCs w:val="21"/>
              </w:rPr>
            </w:pPr>
            <w:r>
              <w:rPr>
                <w:rFonts w:ascii="黑体" w:hAnsi="黑体" w:eastAsia="黑体" w:cs="黑体"/>
                <w:spacing w:val="-2"/>
                <w:sz w:val="21"/>
                <w:szCs w:val="21"/>
              </w:rPr>
              <w:t>S1</w:t>
            </w:r>
          </w:p>
          <w:p w14:paraId="177B9B7D">
            <w:pPr>
              <w:spacing w:before="117" w:line="219" w:lineRule="auto"/>
              <w:ind w:left="194"/>
              <w:rPr>
                <w:rFonts w:ascii="黑体" w:hAnsi="黑体" w:eastAsia="黑体" w:cs="黑体"/>
                <w:sz w:val="21"/>
                <w:szCs w:val="21"/>
              </w:rPr>
            </w:pPr>
            <w:r>
              <w:rPr>
                <w:rFonts w:ascii="黑体" w:hAnsi="黑体" w:eastAsia="黑体" w:cs="黑体"/>
                <w:spacing w:val="-7"/>
                <w:sz w:val="21"/>
                <w:szCs w:val="21"/>
              </w:rPr>
              <w:t>(概念原型级)</w:t>
            </w:r>
          </w:p>
        </w:tc>
        <w:tc>
          <w:tcPr>
            <w:tcW w:w="2131" w:type="dxa"/>
            <w:vAlign w:val="top"/>
          </w:tcPr>
          <w:p w14:paraId="3CA44C8C">
            <w:pPr>
              <w:pStyle w:val="6"/>
              <w:spacing w:before="251" w:line="316" w:lineRule="auto"/>
              <w:ind w:left="109" w:right="107" w:hanging="1"/>
              <w:jc w:val="both"/>
            </w:pPr>
            <w:r>
              <w:rPr>
                <w:spacing w:val="2"/>
              </w:rPr>
              <w:t>概念设计、实验室样机，仅存在概念设计或初步原型，性能参数不明确，未进行实</w:t>
            </w:r>
            <w:r>
              <w:rPr>
                <w:spacing w:val="-1"/>
              </w:rPr>
              <w:t>际飞行测试。</w:t>
            </w:r>
          </w:p>
        </w:tc>
        <w:tc>
          <w:tcPr>
            <w:tcW w:w="2046" w:type="dxa"/>
            <w:vAlign w:val="top"/>
          </w:tcPr>
          <w:p w14:paraId="7AA3096A">
            <w:pPr>
              <w:spacing w:line="362" w:lineRule="auto"/>
              <w:rPr>
                <w:rFonts w:ascii="Arial"/>
                <w:sz w:val="21"/>
              </w:rPr>
            </w:pPr>
          </w:p>
          <w:p w14:paraId="05E8A42C">
            <w:pPr>
              <w:pStyle w:val="6"/>
              <w:spacing w:before="68" w:line="316" w:lineRule="auto"/>
              <w:ind w:left="121" w:right="96" w:hanging="9"/>
              <w:jc w:val="both"/>
            </w:pPr>
            <w:r>
              <w:rPr>
                <w:spacing w:val="-8"/>
              </w:rPr>
              <w:t>理论构想，无成熟产品，功能定义模糊，</w:t>
            </w:r>
            <w:r>
              <w:rPr>
                <w:spacing w:val="16"/>
              </w:rPr>
              <w:t>与载具的集成方案</w:t>
            </w:r>
            <w:r>
              <w:rPr>
                <w:spacing w:val="-8"/>
              </w:rPr>
              <w:t>尚未确定。</w:t>
            </w:r>
          </w:p>
        </w:tc>
        <w:tc>
          <w:tcPr>
            <w:tcW w:w="2042" w:type="dxa"/>
            <w:vAlign w:val="top"/>
          </w:tcPr>
          <w:p w14:paraId="1C9E6E31">
            <w:pPr>
              <w:spacing w:line="364" w:lineRule="auto"/>
              <w:rPr>
                <w:rFonts w:ascii="Arial"/>
                <w:sz w:val="21"/>
              </w:rPr>
            </w:pPr>
          </w:p>
          <w:p w14:paraId="12BB3F20">
            <w:pPr>
              <w:pStyle w:val="6"/>
              <w:spacing w:before="68" w:line="315" w:lineRule="auto"/>
              <w:ind w:left="115" w:right="102" w:hanging="5"/>
              <w:jc w:val="both"/>
            </w:pPr>
            <w:r>
              <w:rPr>
                <w:spacing w:val="-8"/>
              </w:rPr>
              <w:t>基础原理探索，技术原理或可行，但缺乏实验验证，存在重大</w:t>
            </w:r>
            <w:r>
              <w:rPr>
                <w:spacing w:val="-5"/>
              </w:rPr>
              <w:t>技术不确定性。</w:t>
            </w:r>
          </w:p>
        </w:tc>
        <w:tc>
          <w:tcPr>
            <w:tcW w:w="2042" w:type="dxa"/>
            <w:vAlign w:val="top"/>
          </w:tcPr>
          <w:p w14:paraId="3F9E5D56">
            <w:pPr>
              <w:spacing w:line="359" w:lineRule="auto"/>
              <w:rPr>
                <w:rFonts w:ascii="Arial"/>
                <w:sz w:val="21"/>
              </w:rPr>
            </w:pPr>
          </w:p>
          <w:p w14:paraId="1210091D">
            <w:pPr>
              <w:spacing w:line="360" w:lineRule="auto"/>
              <w:rPr>
                <w:rFonts w:ascii="Arial"/>
                <w:sz w:val="21"/>
              </w:rPr>
            </w:pPr>
          </w:p>
          <w:p w14:paraId="35738FEF">
            <w:pPr>
              <w:pStyle w:val="6"/>
              <w:spacing w:before="69" w:line="317" w:lineRule="auto"/>
              <w:ind w:left="137" w:right="82" w:hanging="22"/>
            </w:pPr>
            <w:r>
              <w:rPr>
                <w:spacing w:val="17"/>
              </w:rPr>
              <w:t>所需空域概念设计</w:t>
            </w:r>
            <w:r>
              <w:rPr>
                <w:spacing w:val="-9"/>
              </w:rPr>
              <w:t>阶段，无管理规则。</w:t>
            </w:r>
          </w:p>
        </w:tc>
        <w:tc>
          <w:tcPr>
            <w:tcW w:w="2044" w:type="dxa"/>
            <w:vAlign w:val="top"/>
          </w:tcPr>
          <w:p w14:paraId="01D7D078">
            <w:pPr>
              <w:pStyle w:val="6"/>
              <w:spacing w:before="254" w:line="316" w:lineRule="auto"/>
              <w:ind w:left="120" w:right="100" w:hanging="5"/>
              <w:jc w:val="both"/>
            </w:pPr>
            <w:r>
              <w:rPr>
                <w:spacing w:val="-8"/>
              </w:rPr>
              <w:t>所需的起降场、通信</w:t>
            </w:r>
            <w:r>
              <w:rPr>
                <w:spacing w:val="16"/>
              </w:rPr>
              <w:t>网络等仅存在于规划图纸或学术构想</w:t>
            </w:r>
            <w:r>
              <w:rPr>
                <w:spacing w:val="-9"/>
              </w:rPr>
              <w:t>中，无专用基础设施</w:t>
            </w:r>
            <w:r>
              <w:rPr>
                <w:spacing w:val="-2"/>
              </w:rPr>
              <w:t>规划与支撑。</w:t>
            </w:r>
          </w:p>
        </w:tc>
        <w:tc>
          <w:tcPr>
            <w:tcW w:w="2090" w:type="dxa"/>
            <w:vAlign w:val="top"/>
          </w:tcPr>
          <w:p w14:paraId="3DDB1DE6">
            <w:pPr>
              <w:pStyle w:val="6"/>
              <w:spacing w:before="71" w:line="304" w:lineRule="auto"/>
              <w:ind w:left="114" w:right="104" w:firstLine="4"/>
              <w:jc w:val="both"/>
            </w:pPr>
            <w:r>
              <w:rPr>
                <w:spacing w:val="22"/>
              </w:rPr>
              <w:t>技术原理的初步验</w:t>
            </w:r>
            <w:r>
              <w:rPr>
                <w:spacing w:val="23"/>
              </w:rPr>
              <w:t>证和单机装备的概</w:t>
            </w:r>
            <w:r>
              <w:rPr>
                <w:spacing w:val="-3"/>
              </w:rPr>
              <w:t>念设计，尚未形成系统化解决方案。以论</w:t>
            </w:r>
            <w:r>
              <w:rPr>
                <w:spacing w:val="23"/>
              </w:rPr>
              <w:t>文、概念样机为代</w:t>
            </w:r>
            <w:r>
              <w:rPr>
                <w:spacing w:val="-12"/>
              </w:rPr>
              <w:t>表。</w:t>
            </w:r>
          </w:p>
        </w:tc>
      </w:tr>
      <w:tr w14:paraId="1C24EF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56" w:hRule="atLeast"/>
        </w:trPr>
        <w:tc>
          <w:tcPr>
            <w:tcW w:w="1560" w:type="dxa"/>
            <w:vAlign w:val="top"/>
          </w:tcPr>
          <w:p w14:paraId="3E5C0C92">
            <w:pPr>
              <w:spacing w:line="251" w:lineRule="auto"/>
              <w:rPr>
                <w:rFonts w:ascii="Arial"/>
                <w:sz w:val="21"/>
              </w:rPr>
            </w:pPr>
          </w:p>
          <w:p w14:paraId="0C1A4056">
            <w:pPr>
              <w:spacing w:line="251" w:lineRule="auto"/>
              <w:rPr>
                <w:rFonts w:ascii="Arial"/>
                <w:sz w:val="21"/>
              </w:rPr>
            </w:pPr>
          </w:p>
          <w:p w14:paraId="00462ED5">
            <w:pPr>
              <w:spacing w:line="251" w:lineRule="auto"/>
              <w:rPr>
                <w:rFonts w:ascii="Arial"/>
                <w:sz w:val="21"/>
              </w:rPr>
            </w:pPr>
          </w:p>
          <w:p w14:paraId="631727D7">
            <w:pPr>
              <w:spacing w:before="68" w:line="184" w:lineRule="auto"/>
              <w:ind w:left="679"/>
              <w:rPr>
                <w:rFonts w:ascii="黑体" w:hAnsi="黑体" w:eastAsia="黑体" w:cs="黑体"/>
                <w:sz w:val="21"/>
                <w:szCs w:val="21"/>
              </w:rPr>
            </w:pPr>
            <w:r>
              <w:rPr>
                <w:rFonts w:ascii="黑体" w:hAnsi="黑体" w:eastAsia="黑体" w:cs="黑体"/>
                <w:spacing w:val="-2"/>
                <w:sz w:val="21"/>
                <w:szCs w:val="21"/>
              </w:rPr>
              <w:t>S2</w:t>
            </w:r>
          </w:p>
          <w:p w14:paraId="2ABB021E">
            <w:pPr>
              <w:spacing w:before="117" w:line="219" w:lineRule="auto"/>
              <w:ind w:left="194"/>
              <w:rPr>
                <w:rFonts w:ascii="黑体" w:hAnsi="黑体" w:eastAsia="黑体" w:cs="黑体"/>
                <w:sz w:val="21"/>
                <w:szCs w:val="21"/>
              </w:rPr>
            </w:pPr>
            <w:r>
              <w:rPr>
                <w:rFonts w:ascii="黑体" w:hAnsi="黑体" w:eastAsia="黑体" w:cs="黑体"/>
                <w:spacing w:val="-7"/>
                <w:sz w:val="21"/>
                <w:szCs w:val="21"/>
              </w:rPr>
              <w:t>(方案验证级)</w:t>
            </w:r>
          </w:p>
        </w:tc>
        <w:tc>
          <w:tcPr>
            <w:tcW w:w="2131" w:type="dxa"/>
            <w:vAlign w:val="top"/>
          </w:tcPr>
          <w:p w14:paraId="7E75C2D5">
            <w:pPr>
              <w:spacing w:line="366" w:lineRule="auto"/>
              <w:rPr>
                <w:rFonts w:ascii="Arial"/>
                <w:sz w:val="21"/>
              </w:rPr>
            </w:pPr>
          </w:p>
          <w:p w14:paraId="4168DA51">
            <w:pPr>
              <w:pStyle w:val="6"/>
              <w:spacing w:before="68" w:line="315" w:lineRule="auto"/>
              <w:ind w:left="108" w:right="107" w:firstLine="38"/>
              <w:jc w:val="both"/>
            </w:pPr>
            <w:r>
              <w:rPr>
                <w:spacing w:val="-3"/>
              </w:rPr>
              <w:t>已开发出可飞行的原</w:t>
            </w:r>
            <w:r>
              <w:rPr>
                <w:spacing w:val="1"/>
              </w:rPr>
              <w:t>型机或少量试验机，</w:t>
            </w:r>
            <w:r>
              <w:rPr>
                <w:spacing w:val="2"/>
              </w:rPr>
              <w:t>在受控环境下验证了</w:t>
            </w:r>
            <w:r>
              <w:rPr>
                <w:spacing w:val="-5"/>
              </w:rPr>
              <w:t>基本性能。</w:t>
            </w:r>
          </w:p>
        </w:tc>
        <w:tc>
          <w:tcPr>
            <w:tcW w:w="2046" w:type="dxa"/>
            <w:vAlign w:val="top"/>
          </w:tcPr>
          <w:p w14:paraId="1E235090">
            <w:pPr>
              <w:spacing w:line="271" w:lineRule="auto"/>
              <w:rPr>
                <w:rFonts w:ascii="Arial"/>
                <w:sz w:val="21"/>
              </w:rPr>
            </w:pPr>
          </w:p>
          <w:p w14:paraId="195CC49E">
            <w:pPr>
              <w:spacing w:line="272" w:lineRule="auto"/>
              <w:rPr>
                <w:rFonts w:ascii="Arial"/>
                <w:sz w:val="21"/>
              </w:rPr>
            </w:pPr>
          </w:p>
          <w:p w14:paraId="2C43DB0F">
            <w:pPr>
              <w:pStyle w:val="6"/>
              <w:spacing w:before="68" w:line="316" w:lineRule="auto"/>
              <w:ind w:left="110" w:right="105" w:firstLine="6"/>
              <w:jc w:val="both"/>
            </w:pPr>
            <w:r>
              <w:rPr>
                <w:spacing w:val="17"/>
              </w:rPr>
              <w:t>开发出功能单一的</w:t>
            </w:r>
            <w:r>
              <w:rPr>
                <w:spacing w:val="-8"/>
              </w:rPr>
              <w:t>载荷，在特定场景下</w:t>
            </w:r>
            <w:r>
              <w:rPr>
                <w:spacing w:val="-1"/>
              </w:rPr>
              <w:t>进行了初步测试。</w:t>
            </w:r>
          </w:p>
        </w:tc>
        <w:tc>
          <w:tcPr>
            <w:tcW w:w="2042" w:type="dxa"/>
            <w:vAlign w:val="top"/>
          </w:tcPr>
          <w:p w14:paraId="2E381D26">
            <w:pPr>
              <w:spacing w:line="363" w:lineRule="auto"/>
              <w:rPr>
                <w:rFonts w:ascii="Arial"/>
                <w:sz w:val="21"/>
              </w:rPr>
            </w:pPr>
          </w:p>
          <w:p w14:paraId="4C94E6F8">
            <w:pPr>
              <w:pStyle w:val="6"/>
              <w:spacing w:before="69" w:line="316" w:lineRule="auto"/>
              <w:ind w:left="112" w:right="102" w:firstLine="9"/>
              <w:jc w:val="both"/>
            </w:pPr>
            <w:r>
              <w:rPr>
                <w:spacing w:val="16"/>
              </w:rPr>
              <w:t>关键技术在实验室</w:t>
            </w:r>
            <w:r>
              <w:rPr>
                <w:spacing w:val="17"/>
              </w:rPr>
              <w:t>或模拟环境中得到</w:t>
            </w:r>
            <w:r>
              <w:rPr>
                <w:spacing w:val="-8"/>
              </w:rPr>
              <w:t>验证，但尚未在真实</w:t>
            </w:r>
            <w:r>
              <w:rPr>
                <w:spacing w:val="-1"/>
              </w:rPr>
              <w:t>场景中应用。</w:t>
            </w:r>
          </w:p>
        </w:tc>
        <w:tc>
          <w:tcPr>
            <w:tcW w:w="2042" w:type="dxa"/>
            <w:vAlign w:val="top"/>
          </w:tcPr>
          <w:p w14:paraId="24BA3B0D">
            <w:pPr>
              <w:rPr>
                <w:rFonts w:ascii="Arial"/>
                <w:sz w:val="21"/>
              </w:rPr>
            </w:pPr>
          </w:p>
          <w:p w14:paraId="0BF5E230">
            <w:pPr>
              <w:rPr>
                <w:rFonts w:ascii="Arial"/>
                <w:sz w:val="21"/>
              </w:rPr>
            </w:pPr>
          </w:p>
          <w:p w14:paraId="5597A23E">
            <w:pPr>
              <w:spacing w:line="241" w:lineRule="auto"/>
              <w:rPr>
                <w:rFonts w:ascii="Arial"/>
                <w:sz w:val="21"/>
              </w:rPr>
            </w:pPr>
          </w:p>
          <w:p w14:paraId="3D62549B">
            <w:pPr>
              <w:pStyle w:val="6"/>
              <w:spacing w:before="68" w:line="317" w:lineRule="auto"/>
              <w:ind w:left="120" w:right="101" w:firstLine="5"/>
            </w:pPr>
            <w:r>
              <w:rPr>
                <w:spacing w:val="-10"/>
              </w:rPr>
              <w:t>临时划设、有严格限</w:t>
            </w:r>
            <w:r>
              <w:rPr>
                <w:spacing w:val="-5"/>
              </w:rPr>
              <w:t>制的试点空域。</w:t>
            </w:r>
          </w:p>
        </w:tc>
        <w:tc>
          <w:tcPr>
            <w:tcW w:w="2044" w:type="dxa"/>
            <w:vAlign w:val="top"/>
          </w:tcPr>
          <w:p w14:paraId="1A5F11F8">
            <w:pPr>
              <w:pStyle w:val="6"/>
              <w:spacing w:before="78" w:line="303" w:lineRule="auto"/>
              <w:ind w:left="117" w:right="100"/>
              <w:jc w:val="both"/>
            </w:pPr>
            <w:r>
              <w:rPr>
                <w:spacing w:val="17"/>
              </w:rPr>
              <w:t>在试点区域内建设</w:t>
            </w:r>
            <w:r>
              <w:rPr>
                <w:spacing w:val="-8"/>
              </w:rPr>
              <w:t>了专用试验场，并部</w:t>
            </w:r>
            <w:r>
              <w:rPr>
                <w:spacing w:val="17"/>
              </w:rPr>
              <w:t>署初步的通导监等</w:t>
            </w:r>
            <w:r>
              <w:rPr>
                <w:spacing w:val="-8"/>
              </w:rPr>
              <w:t>测试性基础设施，以</w:t>
            </w:r>
            <w:r>
              <w:rPr>
                <w:spacing w:val="17"/>
              </w:rPr>
              <w:t>支持原型机的验证</w:t>
            </w:r>
            <w:r>
              <w:rPr>
                <w:spacing w:val="-12"/>
              </w:rPr>
              <w:t>工作。</w:t>
            </w:r>
          </w:p>
        </w:tc>
        <w:tc>
          <w:tcPr>
            <w:tcW w:w="2090" w:type="dxa"/>
            <w:vAlign w:val="top"/>
          </w:tcPr>
          <w:p w14:paraId="1B7CC877">
            <w:pPr>
              <w:pStyle w:val="6"/>
              <w:spacing w:before="78" w:line="303" w:lineRule="auto"/>
              <w:ind w:left="116" w:hanging="4"/>
              <w:jc w:val="both"/>
            </w:pPr>
            <w:r>
              <w:rPr>
                <w:spacing w:val="-14"/>
              </w:rPr>
              <w:t>针对特定场景，集成</w:t>
            </w:r>
            <w:r>
              <w:rPr>
                <w:spacing w:val="2"/>
              </w:rPr>
              <w:t xml:space="preserve"> </w:t>
            </w:r>
            <w:r>
              <w:rPr>
                <w:spacing w:val="-14"/>
              </w:rPr>
              <w:t>关键技术与装备，形</w:t>
            </w:r>
            <w:r>
              <w:rPr>
                <w:spacing w:val="10"/>
              </w:rPr>
              <w:t>成初步解决方案并在受控环境中进行</w:t>
            </w:r>
            <w:r>
              <w:rPr>
                <w:spacing w:val="1"/>
              </w:rPr>
              <w:t xml:space="preserve"> </w:t>
            </w:r>
            <w:r>
              <w:rPr>
                <w:spacing w:val="-14"/>
              </w:rPr>
              <w:t>验证，以“演示验证”</w:t>
            </w:r>
            <w:r>
              <w:rPr>
                <w:spacing w:val="-10"/>
              </w:rPr>
              <w:t>为代表。</w:t>
            </w:r>
          </w:p>
        </w:tc>
      </w:tr>
      <w:tr w14:paraId="1140F1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4" w:hRule="atLeast"/>
        </w:trPr>
        <w:tc>
          <w:tcPr>
            <w:tcW w:w="1560" w:type="dxa"/>
            <w:vAlign w:val="top"/>
          </w:tcPr>
          <w:p w14:paraId="78CF30CD">
            <w:pPr>
              <w:spacing w:line="251" w:lineRule="auto"/>
              <w:rPr>
                <w:rFonts w:ascii="Arial"/>
                <w:sz w:val="21"/>
              </w:rPr>
            </w:pPr>
          </w:p>
          <w:p w14:paraId="06BC0CCB">
            <w:pPr>
              <w:spacing w:line="252" w:lineRule="auto"/>
              <w:rPr>
                <w:rFonts w:ascii="Arial"/>
                <w:sz w:val="21"/>
              </w:rPr>
            </w:pPr>
          </w:p>
          <w:p w14:paraId="6EA7127D">
            <w:pPr>
              <w:spacing w:line="252" w:lineRule="auto"/>
              <w:rPr>
                <w:rFonts w:ascii="Arial"/>
                <w:sz w:val="21"/>
              </w:rPr>
            </w:pPr>
          </w:p>
          <w:p w14:paraId="5FA955F6">
            <w:pPr>
              <w:spacing w:before="68" w:line="184" w:lineRule="auto"/>
              <w:ind w:left="679"/>
              <w:rPr>
                <w:rFonts w:ascii="黑体" w:hAnsi="黑体" w:eastAsia="黑体" w:cs="黑体"/>
                <w:sz w:val="21"/>
                <w:szCs w:val="21"/>
              </w:rPr>
            </w:pPr>
            <w:r>
              <w:rPr>
                <w:rFonts w:ascii="黑体" w:hAnsi="黑体" w:eastAsia="黑体" w:cs="黑体"/>
                <w:spacing w:val="-2"/>
                <w:sz w:val="21"/>
                <w:szCs w:val="21"/>
              </w:rPr>
              <w:t>S3</w:t>
            </w:r>
          </w:p>
          <w:p w14:paraId="54B39008">
            <w:pPr>
              <w:spacing w:before="117" w:line="219" w:lineRule="auto"/>
              <w:ind w:left="194"/>
              <w:rPr>
                <w:rFonts w:ascii="黑体" w:hAnsi="黑体" w:eastAsia="黑体" w:cs="黑体"/>
                <w:sz w:val="21"/>
                <w:szCs w:val="21"/>
              </w:rPr>
            </w:pPr>
            <w:r>
              <w:rPr>
                <w:rFonts w:ascii="黑体" w:hAnsi="黑体" w:eastAsia="黑体" w:cs="黑体"/>
                <w:spacing w:val="-7"/>
                <w:sz w:val="21"/>
                <w:szCs w:val="21"/>
              </w:rPr>
              <w:t>(区域试点级)</w:t>
            </w:r>
          </w:p>
        </w:tc>
        <w:tc>
          <w:tcPr>
            <w:tcW w:w="2131" w:type="dxa"/>
            <w:vAlign w:val="top"/>
          </w:tcPr>
          <w:p w14:paraId="3939D7FF">
            <w:pPr>
              <w:pStyle w:val="6"/>
              <w:spacing w:before="259" w:line="316" w:lineRule="auto"/>
              <w:ind w:left="111" w:right="107"/>
              <w:jc w:val="both"/>
            </w:pPr>
            <w:r>
              <w:rPr>
                <w:spacing w:val="1"/>
              </w:rPr>
              <w:t>设计定型，装备性能</w:t>
            </w:r>
            <w:r>
              <w:rPr>
                <w:spacing w:val="-4"/>
              </w:rPr>
              <w:t>稳定，</w:t>
            </w:r>
            <w:r>
              <w:rPr>
                <w:spacing w:val="-54"/>
              </w:rPr>
              <w:t xml:space="preserve"> </w:t>
            </w:r>
            <w:r>
              <w:rPr>
                <w:spacing w:val="-4"/>
              </w:rPr>
              <w:t>已进入小批量</w:t>
            </w:r>
            <w:r>
              <w:rPr>
                <w:spacing w:val="1"/>
              </w:rPr>
              <w:t>生产阶段，并在特定区域内进行商业化试</w:t>
            </w:r>
            <w:r>
              <w:rPr>
                <w:spacing w:val="-11"/>
              </w:rPr>
              <w:t>运营。</w:t>
            </w:r>
          </w:p>
        </w:tc>
        <w:tc>
          <w:tcPr>
            <w:tcW w:w="2046" w:type="dxa"/>
            <w:vAlign w:val="top"/>
          </w:tcPr>
          <w:p w14:paraId="0C6E5A49">
            <w:pPr>
              <w:spacing w:line="273" w:lineRule="auto"/>
              <w:rPr>
                <w:rFonts w:ascii="Arial"/>
                <w:sz w:val="21"/>
              </w:rPr>
            </w:pPr>
          </w:p>
          <w:p w14:paraId="26A222A4">
            <w:pPr>
              <w:spacing w:line="273" w:lineRule="auto"/>
              <w:rPr>
                <w:rFonts w:ascii="Arial"/>
                <w:sz w:val="21"/>
              </w:rPr>
            </w:pPr>
          </w:p>
          <w:p w14:paraId="265A91CD">
            <w:pPr>
              <w:pStyle w:val="6"/>
              <w:spacing w:before="68" w:line="316" w:lineRule="auto"/>
              <w:ind w:left="116" w:right="91" w:hanging="1"/>
              <w:jc w:val="both"/>
            </w:pPr>
            <w:r>
              <w:rPr>
                <w:spacing w:val="17"/>
              </w:rPr>
              <w:t>载荷标准化、模块</w:t>
            </w:r>
            <w:r>
              <w:rPr>
                <w:spacing w:val="-8"/>
              </w:rPr>
              <w:t>化，性能可靠，与载</w:t>
            </w:r>
            <w:r>
              <w:rPr>
                <w:spacing w:val="-7"/>
              </w:rPr>
              <w:t>具的集成方案成熟。</w:t>
            </w:r>
          </w:p>
        </w:tc>
        <w:tc>
          <w:tcPr>
            <w:tcW w:w="2042" w:type="dxa"/>
            <w:vAlign w:val="top"/>
          </w:tcPr>
          <w:p w14:paraId="196DBFC4">
            <w:pPr>
              <w:spacing w:line="366" w:lineRule="auto"/>
              <w:rPr>
                <w:rFonts w:ascii="Arial"/>
                <w:sz w:val="21"/>
              </w:rPr>
            </w:pPr>
          </w:p>
          <w:p w14:paraId="54925A70">
            <w:pPr>
              <w:pStyle w:val="6"/>
              <w:spacing w:before="68" w:line="316" w:lineRule="auto"/>
              <w:ind w:left="107" w:right="102" w:firstLine="14"/>
              <w:jc w:val="both"/>
            </w:pPr>
            <w:r>
              <w:rPr>
                <w:spacing w:val="16"/>
              </w:rPr>
              <w:t>关键技术在真实场</w:t>
            </w:r>
            <w:r>
              <w:rPr>
                <w:spacing w:val="18"/>
              </w:rPr>
              <w:t>景中得到应用和验</w:t>
            </w:r>
            <w:r>
              <w:rPr>
                <w:spacing w:val="-8"/>
              </w:rPr>
              <w:t>证，但可靠性和成本</w:t>
            </w:r>
            <w:r>
              <w:rPr>
                <w:spacing w:val="-5"/>
              </w:rPr>
              <w:t>仍需优化。</w:t>
            </w:r>
          </w:p>
        </w:tc>
        <w:tc>
          <w:tcPr>
            <w:tcW w:w="2042" w:type="dxa"/>
            <w:vAlign w:val="top"/>
          </w:tcPr>
          <w:p w14:paraId="7B114E8A">
            <w:pPr>
              <w:spacing w:line="241" w:lineRule="auto"/>
              <w:rPr>
                <w:rFonts w:ascii="Arial"/>
                <w:sz w:val="21"/>
              </w:rPr>
            </w:pPr>
          </w:p>
          <w:p w14:paraId="7619392A">
            <w:pPr>
              <w:spacing w:line="241" w:lineRule="auto"/>
              <w:rPr>
                <w:rFonts w:ascii="Arial"/>
                <w:sz w:val="21"/>
              </w:rPr>
            </w:pPr>
          </w:p>
          <w:p w14:paraId="4E6E5B02">
            <w:pPr>
              <w:spacing w:line="241" w:lineRule="auto"/>
              <w:rPr>
                <w:rFonts w:ascii="Arial"/>
                <w:sz w:val="21"/>
              </w:rPr>
            </w:pPr>
          </w:p>
          <w:p w14:paraId="43B5FA30">
            <w:pPr>
              <w:pStyle w:val="6"/>
              <w:spacing w:before="68" w:line="318" w:lineRule="auto"/>
              <w:ind w:left="132" w:right="82"/>
            </w:pPr>
            <w:r>
              <w:rPr>
                <w:spacing w:val="-10"/>
              </w:rPr>
              <w:t>固定化、程序化管理</w:t>
            </w:r>
            <w:r>
              <w:rPr>
                <w:spacing w:val="-8"/>
              </w:rPr>
              <w:t>的示范航线或空域。</w:t>
            </w:r>
          </w:p>
        </w:tc>
        <w:tc>
          <w:tcPr>
            <w:tcW w:w="2044" w:type="dxa"/>
            <w:vAlign w:val="top"/>
          </w:tcPr>
          <w:p w14:paraId="69369063">
            <w:pPr>
              <w:pStyle w:val="6"/>
              <w:spacing w:before="256" w:line="316" w:lineRule="auto"/>
              <w:ind w:left="109" w:right="87" w:firstLine="8"/>
              <w:jc w:val="both"/>
            </w:pPr>
            <w:r>
              <w:rPr>
                <w:spacing w:val="17"/>
              </w:rPr>
              <w:t>在试点运营区域内</w:t>
            </w:r>
            <w:r>
              <w:rPr>
                <w:spacing w:val="18"/>
              </w:rPr>
              <w:t>形成了初步的起降</w:t>
            </w:r>
            <w:r>
              <w:rPr>
                <w:spacing w:val="-6"/>
              </w:rPr>
              <w:t>网络和通导监覆盖，</w:t>
            </w:r>
            <w:r>
              <w:rPr>
                <w:spacing w:val="18"/>
              </w:rPr>
              <w:t>但尚未实现大范围</w:t>
            </w:r>
            <w:r>
              <w:t>网络化协同。</w:t>
            </w:r>
          </w:p>
        </w:tc>
        <w:tc>
          <w:tcPr>
            <w:tcW w:w="2090" w:type="dxa"/>
            <w:vAlign w:val="top"/>
          </w:tcPr>
          <w:p w14:paraId="6096B610">
            <w:pPr>
              <w:pStyle w:val="6"/>
              <w:spacing w:before="79" w:line="304" w:lineRule="auto"/>
              <w:ind w:left="116" w:right="104"/>
              <w:jc w:val="both"/>
            </w:pPr>
            <w:r>
              <w:rPr>
                <w:spacing w:val="22"/>
              </w:rPr>
              <w:t>装备和系统能够在真实的商业环境中</w:t>
            </w:r>
            <w:r>
              <w:rPr>
                <w:spacing w:val="-3"/>
              </w:rPr>
              <w:t>进行小规模、常态化的试点运营，以“试点航线”、“示范项</w:t>
            </w:r>
            <w:r>
              <w:rPr>
                <w:spacing w:val="-1"/>
              </w:rPr>
              <w:t>目”为代表。</w:t>
            </w:r>
          </w:p>
        </w:tc>
      </w:tr>
    </w:tbl>
    <w:p w14:paraId="185423F1">
      <w:pPr>
        <w:pStyle w:val="2"/>
      </w:pPr>
    </w:p>
    <w:p w14:paraId="451DD121">
      <w:pPr>
        <w:sectPr>
          <w:footerReference r:id="rId33" w:type="default"/>
          <w:pgSz w:w="16839" w:h="11907"/>
          <w:pgMar w:top="400" w:right="1437" w:bottom="1165" w:left="1440" w:header="0" w:footer="805" w:gutter="0"/>
          <w:cols w:space="720" w:num="1"/>
        </w:sectPr>
      </w:pPr>
    </w:p>
    <w:p w14:paraId="4F86F5E9">
      <w:pPr>
        <w:spacing w:before="39"/>
      </w:pPr>
    </w:p>
    <w:p w14:paraId="64069221">
      <w:pPr>
        <w:spacing w:before="39"/>
      </w:pPr>
    </w:p>
    <w:p w14:paraId="3049C3D6">
      <w:pPr>
        <w:spacing w:before="39"/>
      </w:pPr>
    </w:p>
    <w:p w14:paraId="2CEBCB74">
      <w:pPr>
        <w:spacing w:before="38"/>
      </w:pPr>
    </w:p>
    <w:p w14:paraId="481A6C1D">
      <w:pPr>
        <w:spacing w:before="38"/>
      </w:pPr>
    </w:p>
    <w:tbl>
      <w:tblPr>
        <w:tblStyle w:val="5"/>
        <w:tblW w:w="1395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60"/>
        <w:gridCol w:w="2131"/>
        <w:gridCol w:w="2046"/>
        <w:gridCol w:w="2042"/>
        <w:gridCol w:w="2042"/>
        <w:gridCol w:w="2044"/>
        <w:gridCol w:w="2090"/>
      </w:tblGrid>
      <w:tr w14:paraId="1B6414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1560" w:type="dxa"/>
            <w:vMerge w:val="restart"/>
            <w:tcBorders>
              <w:bottom w:val="nil"/>
            </w:tcBorders>
            <w:vAlign w:val="top"/>
          </w:tcPr>
          <w:p w14:paraId="089995C0">
            <w:pPr>
              <w:spacing w:line="288" w:lineRule="auto"/>
              <w:rPr>
                <w:rFonts w:ascii="Arial"/>
                <w:sz w:val="21"/>
              </w:rPr>
            </w:pPr>
          </w:p>
          <w:p w14:paraId="7368EAC5">
            <w:pPr>
              <w:spacing w:before="68" w:line="219" w:lineRule="auto"/>
              <w:ind w:left="258"/>
              <w:rPr>
                <w:rFonts w:ascii="黑体" w:hAnsi="黑体" w:eastAsia="黑体" w:cs="黑体"/>
                <w:sz w:val="21"/>
                <w:szCs w:val="21"/>
              </w:rPr>
            </w:pPr>
            <w:r>
              <w:rPr>
                <w:rFonts w:ascii="黑体" w:hAnsi="黑体" w:eastAsia="黑体" w:cs="黑体"/>
                <w:spacing w:val="-1"/>
                <w:sz w:val="21"/>
                <w:szCs w:val="21"/>
              </w:rPr>
              <w:t>成熟度等级</w:t>
            </w:r>
          </w:p>
        </w:tc>
        <w:tc>
          <w:tcPr>
            <w:tcW w:w="10305" w:type="dxa"/>
            <w:gridSpan w:val="5"/>
            <w:vAlign w:val="top"/>
          </w:tcPr>
          <w:p w14:paraId="3CE794AD">
            <w:pPr>
              <w:spacing w:before="125" w:line="219" w:lineRule="auto"/>
              <w:ind w:left="4632"/>
              <w:rPr>
                <w:rFonts w:ascii="黑体" w:hAnsi="黑体" w:eastAsia="黑体" w:cs="黑体"/>
                <w:sz w:val="21"/>
                <w:szCs w:val="21"/>
              </w:rPr>
            </w:pPr>
            <w:r>
              <w:rPr>
                <w:rFonts w:ascii="黑体" w:hAnsi="黑体" w:eastAsia="黑体" w:cs="黑体"/>
                <w:spacing w:val="-2"/>
                <w:sz w:val="21"/>
                <w:szCs w:val="21"/>
              </w:rPr>
              <w:t>各要素特征</w:t>
            </w:r>
          </w:p>
        </w:tc>
        <w:tc>
          <w:tcPr>
            <w:tcW w:w="2090" w:type="dxa"/>
            <w:vMerge w:val="restart"/>
            <w:tcBorders>
              <w:bottom w:val="nil"/>
            </w:tcBorders>
            <w:vAlign w:val="top"/>
          </w:tcPr>
          <w:p w14:paraId="37E04BEE">
            <w:pPr>
              <w:spacing w:line="288" w:lineRule="auto"/>
              <w:rPr>
                <w:rFonts w:ascii="Arial"/>
                <w:sz w:val="21"/>
              </w:rPr>
            </w:pPr>
          </w:p>
          <w:p w14:paraId="23E61ADA">
            <w:pPr>
              <w:spacing w:before="68" w:line="219" w:lineRule="auto"/>
              <w:ind w:left="634"/>
              <w:rPr>
                <w:rFonts w:ascii="黑体" w:hAnsi="黑体" w:eastAsia="黑体" w:cs="黑体"/>
                <w:sz w:val="21"/>
                <w:szCs w:val="21"/>
              </w:rPr>
            </w:pPr>
            <w:r>
              <w:rPr>
                <w:rFonts w:ascii="黑体" w:hAnsi="黑体" w:eastAsia="黑体" w:cs="黑体"/>
                <w:spacing w:val="-3"/>
                <w:sz w:val="21"/>
                <w:szCs w:val="21"/>
              </w:rPr>
              <w:t>总体特征</w:t>
            </w:r>
          </w:p>
        </w:tc>
      </w:tr>
      <w:tr w14:paraId="396FE6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560" w:type="dxa"/>
            <w:vMerge w:val="continue"/>
            <w:tcBorders>
              <w:top w:val="nil"/>
            </w:tcBorders>
            <w:vAlign w:val="top"/>
          </w:tcPr>
          <w:p w14:paraId="2F23B01F">
            <w:pPr>
              <w:rPr>
                <w:rFonts w:ascii="Arial"/>
                <w:sz w:val="21"/>
              </w:rPr>
            </w:pPr>
          </w:p>
        </w:tc>
        <w:tc>
          <w:tcPr>
            <w:tcW w:w="2131" w:type="dxa"/>
            <w:vAlign w:val="top"/>
          </w:tcPr>
          <w:p w14:paraId="4AEAD00C">
            <w:pPr>
              <w:spacing w:before="120" w:line="220" w:lineRule="auto"/>
              <w:ind w:left="646"/>
              <w:rPr>
                <w:rFonts w:ascii="黑体" w:hAnsi="黑体" w:eastAsia="黑体" w:cs="黑体"/>
                <w:sz w:val="21"/>
                <w:szCs w:val="21"/>
              </w:rPr>
            </w:pPr>
            <w:r>
              <w:rPr>
                <w:rFonts w:ascii="黑体" w:hAnsi="黑体" w:eastAsia="黑体" w:cs="黑体"/>
                <w:spacing w:val="-2"/>
                <w:sz w:val="21"/>
                <w:szCs w:val="21"/>
              </w:rPr>
              <w:t>载运装备</w:t>
            </w:r>
          </w:p>
        </w:tc>
        <w:tc>
          <w:tcPr>
            <w:tcW w:w="2046" w:type="dxa"/>
            <w:vAlign w:val="top"/>
          </w:tcPr>
          <w:p w14:paraId="69E6BC8B">
            <w:pPr>
              <w:spacing w:before="120" w:line="220" w:lineRule="auto"/>
              <w:ind w:left="602"/>
              <w:rPr>
                <w:rFonts w:ascii="黑体" w:hAnsi="黑体" w:eastAsia="黑体" w:cs="黑体"/>
                <w:sz w:val="21"/>
                <w:szCs w:val="21"/>
              </w:rPr>
            </w:pPr>
            <w:r>
              <w:rPr>
                <w:rFonts w:ascii="黑体" w:hAnsi="黑体" w:eastAsia="黑体" w:cs="黑体"/>
                <w:spacing w:val="-1"/>
                <w:sz w:val="21"/>
                <w:szCs w:val="21"/>
              </w:rPr>
              <w:t>作业装备</w:t>
            </w:r>
          </w:p>
        </w:tc>
        <w:tc>
          <w:tcPr>
            <w:tcW w:w="2042" w:type="dxa"/>
            <w:vAlign w:val="top"/>
          </w:tcPr>
          <w:p w14:paraId="49305292">
            <w:pPr>
              <w:spacing w:before="120" w:line="221" w:lineRule="auto"/>
              <w:ind w:left="613"/>
              <w:rPr>
                <w:rFonts w:ascii="黑体" w:hAnsi="黑体" w:eastAsia="黑体" w:cs="黑体"/>
                <w:sz w:val="21"/>
                <w:szCs w:val="21"/>
              </w:rPr>
            </w:pPr>
            <w:r>
              <w:rPr>
                <w:rFonts w:ascii="黑体" w:hAnsi="黑体" w:eastAsia="黑体" w:cs="黑体"/>
                <w:spacing w:val="-4"/>
                <w:sz w:val="21"/>
                <w:szCs w:val="21"/>
              </w:rPr>
              <w:t>关键技术</w:t>
            </w:r>
          </w:p>
        </w:tc>
        <w:tc>
          <w:tcPr>
            <w:tcW w:w="2042" w:type="dxa"/>
            <w:vAlign w:val="top"/>
          </w:tcPr>
          <w:p w14:paraId="33098D45">
            <w:pPr>
              <w:spacing w:before="120" w:line="221" w:lineRule="auto"/>
              <w:ind w:left="605"/>
              <w:rPr>
                <w:rFonts w:ascii="黑体" w:hAnsi="黑体" w:eastAsia="黑体" w:cs="黑体"/>
                <w:sz w:val="21"/>
                <w:szCs w:val="21"/>
              </w:rPr>
            </w:pPr>
            <w:r>
              <w:rPr>
                <w:rFonts w:ascii="黑体" w:hAnsi="黑体" w:eastAsia="黑体" w:cs="黑体"/>
                <w:spacing w:val="-1"/>
                <w:sz w:val="21"/>
                <w:szCs w:val="21"/>
              </w:rPr>
              <w:t>低空空域</w:t>
            </w:r>
          </w:p>
        </w:tc>
        <w:tc>
          <w:tcPr>
            <w:tcW w:w="2044" w:type="dxa"/>
            <w:vAlign w:val="top"/>
          </w:tcPr>
          <w:p w14:paraId="4812BD1D">
            <w:pPr>
              <w:spacing w:before="120" w:line="219" w:lineRule="auto"/>
              <w:ind w:left="610"/>
              <w:rPr>
                <w:rFonts w:ascii="黑体" w:hAnsi="黑体" w:eastAsia="黑体" w:cs="黑体"/>
                <w:sz w:val="21"/>
                <w:szCs w:val="21"/>
              </w:rPr>
            </w:pPr>
            <w:r>
              <w:rPr>
                <w:rFonts w:ascii="黑体" w:hAnsi="黑体" w:eastAsia="黑体" w:cs="黑体"/>
                <w:spacing w:val="-2"/>
                <w:sz w:val="21"/>
                <w:szCs w:val="21"/>
              </w:rPr>
              <w:t>基础设施</w:t>
            </w:r>
          </w:p>
        </w:tc>
        <w:tc>
          <w:tcPr>
            <w:tcW w:w="2090" w:type="dxa"/>
            <w:vMerge w:val="continue"/>
            <w:tcBorders>
              <w:top w:val="nil"/>
            </w:tcBorders>
            <w:vAlign w:val="top"/>
          </w:tcPr>
          <w:p w14:paraId="0195B0D4">
            <w:pPr>
              <w:rPr>
                <w:rFonts w:ascii="Arial"/>
                <w:sz w:val="21"/>
              </w:rPr>
            </w:pPr>
          </w:p>
        </w:tc>
      </w:tr>
      <w:tr w14:paraId="7A13DA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3" w:hRule="atLeast"/>
        </w:trPr>
        <w:tc>
          <w:tcPr>
            <w:tcW w:w="1560" w:type="dxa"/>
            <w:vAlign w:val="top"/>
          </w:tcPr>
          <w:p w14:paraId="2B64F2CB">
            <w:pPr>
              <w:spacing w:line="310" w:lineRule="auto"/>
              <w:rPr>
                <w:rFonts w:ascii="Arial"/>
                <w:sz w:val="21"/>
              </w:rPr>
            </w:pPr>
          </w:p>
          <w:p w14:paraId="71CDBA6C">
            <w:pPr>
              <w:spacing w:line="310" w:lineRule="auto"/>
              <w:rPr>
                <w:rFonts w:ascii="Arial"/>
                <w:sz w:val="21"/>
              </w:rPr>
            </w:pPr>
          </w:p>
          <w:p w14:paraId="67E8416F">
            <w:pPr>
              <w:spacing w:line="311" w:lineRule="auto"/>
              <w:rPr>
                <w:rFonts w:ascii="Arial"/>
                <w:sz w:val="21"/>
              </w:rPr>
            </w:pPr>
          </w:p>
          <w:p w14:paraId="711FBFB6">
            <w:pPr>
              <w:spacing w:before="69" w:line="183" w:lineRule="auto"/>
              <w:ind w:left="679"/>
              <w:rPr>
                <w:rFonts w:ascii="黑体" w:hAnsi="黑体" w:eastAsia="黑体" w:cs="黑体"/>
                <w:sz w:val="21"/>
                <w:szCs w:val="21"/>
              </w:rPr>
            </w:pPr>
            <w:r>
              <w:rPr>
                <w:rFonts w:ascii="黑体" w:hAnsi="黑体" w:eastAsia="黑体" w:cs="黑体"/>
                <w:spacing w:val="-2"/>
                <w:sz w:val="21"/>
                <w:szCs w:val="21"/>
              </w:rPr>
              <w:t>S4</w:t>
            </w:r>
          </w:p>
          <w:p w14:paraId="67FE197C">
            <w:pPr>
              <w:spacing w:before="115" w:line="219" w:lineRule="auto"/>
              <w:ind w:left="194"/>
              <w:rPr>
                <w:rFonts w:ascii="黑体" w:hAnsi="黑体" w:eastAsia="黑体" w:cs="黑体"/>
                <w:sz w:val="21"/>
                <w:szCs w:val="21"/>
              </w:rPr>
            </w:pPr>
            <w:r>
              <w:rPr>
                <w:rFonts w:ascii="黑体" w:hAnsi="黑体" w:eastAsia="黑体" w:cs="黑体"/>
                <w:spacing w:val="-7"/>
                <w:sz w:val="21"/>
                <w:szCs w:val="21"/>
              </w:rPr>
              <w:t>(规模推广级)</w:t>
            </w:r>
          </w:p>
        </w:tc>
        <w:tc>
          <w:tcPr>
            <w:tcW w:w="2131" w:type="dxa"/>
            <w:vAlign w:val="top"/>
          </w:tcPr>
          <w:p w14:paraId="09A9F2C7">
            <w:pPr>
              <w:spacing w:line="361" w:lineRule="auto"/>
              <w:rPr>
                <w:rFonts w:ascii="Arial"/>
                <w:sz w:val="21"/>
              </w:rPr>
            </w:pPr>
          </w:p>
          <w:p w14:paraId="52A60888">
            <w:pPr>
              <w:pStyle w:val="6"/>
              <w:spacing w:before="68" w:line="316" w:lineRule="auto"/>
              <w:ind w:left="108" w:right="104" w:firstLine="3"/>
            </w:pPr>
            <w:r>
              <w:rPr>
                <w:spacing w:val="1"/>
              </w:rPr>
              <w:t>装备已实现规模化、</w:t>
            </w:r>
            <w:r>
              <w:rPr>
                <w:spacing w:val="2"/>
              </w:rPr>
              <w:t>系列化生产，性能可</w:t>
            </w:r>
            <w:r>
              <w:rPr>
                <w:spacing w:val="-19"/>
              </w:rPr>
              <w:t>靠，成本可控，形成了</w:t>
            </w:r>
            <w:r>
              <w:rPr>
                <w:spacing w:val="28"/>
              </w:rPr>
              <w:t>多个商业化运营案</w:t>
            </w:r>
            <w:r>
              <w:rPr>
                <w:spacing w:val="-12"/>
              </w:rPr>
              <w:t>例。</w:t>
            </w:r>
          </w:p>
        </w:tc>
        <w:tc>
          <w:tcPr>
            <w:tcW w:w="2046" w:type="dxa"/>
            <w:vAlign w:val="top"/>
          </w:tcPr>
          <w:p w14:paraId="2CDAABAA">
            <w:pPr>
              <w:spacing w:line="270" w:lineRule="auto"/>
              <w:rPr>
                <w:rFonts w:ascii="Arial"/>
                <w:sz w:val="21"/>
              </w:rPr>
            </w:pPr>
          </w:p>
          <w:p w14:paraId="1A78B723">
            <w:pPr>
              <w:spacing w:line="271" w:lineRule="auto"/>
              <w:rPr>
                <w:rFonts w:ascii="Arial"/>
                <w:sz w:val="21"/>
              </w:rPr>
            </w:pPr>
          </w:p>
          <w:p w14:paraId="6824ABB2">
            <w:pPr>
              <w:pStyle w:val="6"/>
              <w:spacing w:before="69" w:line="316" w:lineRule="auto"/>
              <w:ind w:left="114" w:right="105"/>
              <w:jc w:val="both"/>
            </w:pPr>
            <w:r>
              <w:rPr>
                <w:spacing w:val="-8"/>
              </w:rPr>
              <w:t>载荷高度模块化、标准化，可实现“即插即用”，满足不同任</w:t>
            </w:r>
            <w:r>
              <w:rPr>
                <w:spacing w:val="-3"/>
              </w:rPr>
              <w:t>务需求。</w:t>
            </w:r>
          </w:p>
        </w:tc>
        <w:tc>
          <w:tcPr>
            <w:tcW w:w="2042" w:type="dxa"/>
            <w:vAlign w:val="top"/>
          </w:tcPr>
          <w:p w14:paraId="2181E569">
            <w:pPr>
              <w:spacing w:line="270" w:lineRule="auto"/>
              <w:rPr>
                <w:rFonts w:ascii="Arial"/>
                <w:sz w:val="21"/>
              </w:rPr>
            </w:pPr>
          </w:p>
          <w:p w14:paraId="25188EA4">
            <w:pPr>
              <w:spacing w:line="271" w:lineRule="auto"/>
              <w:rPr>
                <w:rFonts w:ascii="Arial"/>
                <w:sz w:val="21"/>
              </w:rPr>
            </w:pPr>
          </w:p>
          <w:p w14:paraId="2D6AC938">
            <w:pPr>
              <w:pStyle w:val="6"/>
              <w:spacing w:before="69" w:line="318" w:lineRule="auto"/>
              <w:ind w:left="107" w:right="88" w:firstLine="14"/>
              <w:jc w:val="both"/>
            </w:pPr>
            <w:r>
              <w:rPr>
                <w:spacing w:val="-8"/>
              </w:rPr>
              <w:t>关键技术成熟可靠，成本效益高，已逐步</w:t>
            </w:r>
            <w:r>
              <w:rPr>
                <w:spacing w:val="18"/>
              </w:rPr>
              <w:t>形成行业标准或规</w:t>
            </w:r>
            <w:r>
              <w:rPr>
                <w:spacing w:val="-11"/>
              </w:rPr>
              <w:t>范。</w:t>
            </w:r>
          </w:p>
        </w:tc>
        <w:tc>
          <w:tcPr>
            <w:tcW w:w="2042" w:type="dxa"/>
            <w:vAlign w:val="top"/>
          </w:tcPr>
          <w:p w14:paraId="164C414A">
            <w:pPr>
              <w:spacing w:line="358" w:lineRule="auto"/>
              <w:rPr>
                <w:rFonts w:ascii="Arial"/>
                <w:sz w:val="21"/>
              </w:rPr>
            </w:pPr>
          </w:p>
          <w:p w14:paraId="76C54F1C">
            <w:pPr>
              <w:spacing w:line="359" w:lineRule="auto"/>
              <w:rPr>
                <w:rFonts w:ascii="Arial"/>
                <w:sz w:val="21"/>
              </w:rPr>
            </w:pPr>
          </w:p>
          <w:p w14:paraId="4BEB59FA">
            <w:pPr>
              <w:pStyle w:val="6"/>
              <w:spacing w:before="68" w:line="317" w:lineRule="auto"/>
              <w:ind w:left="112" w:right="101" w:firstLine="7"/>
              <w:jc w:val="both"/>
            </w:pPr>
            <w:r>
              <w:rPr>
                <w:spacing w:val="-9"/>
              </w:rPr>
              <w:t>数字化空域、可常态</w:t>
            </w:r>
            <w:r>
              <w:rPr>
                <w:spacing w:val="17"/>
              </w:rPr>
              <w:t>化申请使用的低空</w:t>
            </w:r>
            <w:r>
              <w:rPr>
                <w:spacing w:val="-1"/>
              </w:rPr>
              <w:t>航路网。</w:t>
            </w:r>
          </w:p>
        </w:tc>
        <w:tc>
          <w:tcPr>
            <w:tcW w:w="2044" w:type="dxa"/>
            <w:vAlign w:val="top"/>
          </w:tcPr>
          <w:p w14:paraId="238ABD0F">
            <w:pPr>
              <w:spacing w:line="362" w:lineRule="auto"/>
              <w:rPr>
                <w:rFonts w:ascii="Arial"/>
                <w:sz w:val="21"/>
              </w:rPr>
            </w:pPr>
          </w:p>
          <w:p w14:paraId="7D46591F">
            <w:pPr>
              <w:pStyle w:val="6"/>
              <w:spacing w:before="68" w:line="316" w:lineRule="auto"/>
              <w:ind w:left="115" w:right="101" w:firstLine="5"/>
              <w:jc w:val="both"/>
            </w:pPr>
            <w:r>
              <w:rPr>
                <w:spacing w:val="16"/>
              </w:rPr>
              <w:t>物理和数字基础设</w:t>
            </w:r>
            <w:r>
              <w:rPr>
                <w:spacing w:val="17"/>
              </w:rPr>
              <w:t>施已大范围实现网</w:t>
            </w:r>
            <w:r>
              <w:rPr>
                <w:spacing w:val="-8"/>
              </w:rPr>
              <w:t>络化覆盖，可支持高频次、大范围的飞行</w:t>
            </w:r>
            <w:r>
              <w:rPr>
                <w:spacing w:val="-11"/>
              </w:rPr>
              <w:t>活动。</w:t>
            </w:r>
          </w:p>
        </w:tc>
        <w:tc>
          <w:tcPr>
            <w:tcW w:w="2090" w:type="dxa"/>
            <w:vAlign w:val="top"/>
          </w:tcPr>
          <w:p w14:paraId="1AA267C1">
            <w:pPr>
              <w:pStyle w:val="6"/>
              <w:spacing w:before="74" w:line="305" w:lineRule="auto"/>
              <w:ind w:left="114" w:right="104" w:firstLine="1"/>
              <w:jc w:val="both"/>
            </w:pPr>
            <w:r>
              <w:rPr>
                <w:spacing w:val="-3"/>
              </w:rPr>
              <w:t>装备、技术和设施已</w:t>
            </w:r>
            <w:r>
              <w:rPr>
                <w:spacing w:val="23"/>
              </w:rPr>
              <w:t>具备支持场景的跨区域复制和大规模</w:t>
            </w:r>
            <w:r>
              <w:rPr>
                <w:spacing w:val="-3"/>
              </w:rPr>
              <w:t>市场推广，以“跨区域复制”、“市场渗透率快速提升”为代</w:t>
            </w:r>
            <w:r>
              <w:rPr>
                <w:spacing w:val="-12"/>
              </w:rPr>
              <w:t>表。</w:t>
            </w:r>
          </w:p>
        </w:tc>
      </w:tr>
      <w:tr w14:paraId="699D4B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03" w:hRule="atLeast"/>
        </w:trPr>
        <w:tc>
          <w:tcPr>
            <w:tcW w:w="1560" w:type="dxa"/>
            <w:vAlign w:val="top"/>
          </w:tcPr>
          <w:p w14:paraId="2B993375">
            <w:pPr>
              <w:spacing w:line="289" w:lineRule="auto"/>
              <w:rPr>
                <w:rFonts w:ascii="Arial"/>
                <w:sz w:val="21"/>
              </w:rPr>
            </w:pPr>
          </w:p>
          <w:p w14:paraId="632DA745">
            <w:pPr>
              <w:spacing w:line="289" w:lineRule="auto"/>
              <w:rPr>
                <w:rFonts w:ascii="Arial"/>
                <w:sz w:val="21"/>
              </w:rPr>
            </w:pPr>
          </w:p>
          <w:p w14:paraId="105A95DD">
            <w:pPr>
              <w:spacing w:before="69" w:line="183" w:lineRule="auto"/>
              <w:ind w:left="679"/>
              <w:rPr>
                <w:rFonts w:ascii="黑体" w:hAnsi="黑体" w:eastAsia="黑体" w:cs="黑体"/>
                <w:sz w:val="21"/>
                <w:szCs w:val="21"/>
              </w:rPr>
            </w:pPr>
            <w:r>
              <w:rPr>
                <w:rFonts w:ascii="黑体" w:hAnsi="黑体" w:eastAsia="黑体" w:cs="黑体"/>
                <w:spacing w:val="-2"/>
                <w:sz w:val="21"/>
                <w:szCs w:val="21"/>
              </w:rPr>
              <w:t>S5</w:t>
            </w:r>
          </w:p>
          <w:p w14:paraId="3A7B8019">
            <w:pPr>
              <w:spacing w:before="115" w:line="219" w:lineRule="auto"/>
              <w:ind w:left="194"/>
              <w:rPr>
                <w:rFonts w:ascii="黑体" w:hAnsi="黑体" w:eastAsia="黑体" w:cs="黑体"/>
                <w:sz w:val="21"/>
                <w:szCs w:val="21"/>
              </w:rPr>
            </w:pPr>
            <w:r>
              <w:rPr>
                <w:rFonts w:ascii="黑体" w:hAnsi="黑体" w:eastAsia="黑体" w:cs="黑体"/>
                <w:spacing w:val="-7"/>
                <w:sz w:val="21"/>
                <w:szCs w:val="21"/>
              </w:rPr>
              <w:t>(生态融合级)</w:t>
            </w:r>
          </w:p>
        </w:tc>
        <w:tc>
          <w:tcPr>
            <w:tcW w:w="2131" w:type="dxa"/>
            <w:vAlign w:val="top"/>
          </w:tcPr>
          <w:p w14:paraId="447C4D2F">
            <w:pPr>
              <w:pStyle w:val="6"/>
              <w:spacing w:before="257" w:line="316" w:lineRule="auto"/>
              <w:ind w:left="110" w:right="107"/>
              <w:jc w:val="both"/>
            </w:pPr>
            <w:r>
              <w:rPr>
                <w:spacing w:val="1"/>
              </w:rPr>
              <w:t>装备已高度智能、无</w:t>
            </w:r>
            <w:r>
              <w:rPr>
                <w:spacing w:val="2"/>
              </w:rPr>
              <w:t>人自主，可根据不同场景需求进行快速定</w:t>
            </w:r>
            <w:r>
              <w:rPr>
                <w:spacing w:val="-6"/>
              </w:rPr>
              <w:t>制和配置。</w:t>
            </w:r>
          </w:p>
        </w:tc>
        <w:tc>
          <w:tcPr>
            <w:tcW w:w="2046" w:type="dxa"/>
            <w:vAlign w:val="top"/>
          </w:tcPr>
          <w:p w14:paraId="39ADEAD5">
            <w:pPr>
              <w:pStyle w:val="6"/>
              <w:spacing w:before="75" w:line="302" w:lineRule="auto"/>
              <w:ind w:left="110" w:right="96" w:firstLine="5"/>
              <w:jc w:val="both"/>
            </w:pPr>
            <w:r>
              <w:rPr>
                <w:spacing w:val="-7"/>
              </w:rPr>
              <w:t>载荷生态系统丰富，</w:t>
            </w:r>
            <w:r>
              <w:rPr>
                <w:spacing w:val="17"/>
              </w:rPr>
              <w:t>实现一定程度的自</w:t>
            </w:r>
            <w:r>
              <w:rPr>
                <w:spacing w:val="-8"/>
              </w:rPr>
              <w:t>感知、自决策、自执行，形成了开放的第</w:t>
            </w:r>
            <w:r>
              <w:rPr>
                <w:spacing w:val="-1"/>
              </w:rPr>
              <w:t>三方开发者市场。</w:t>
            </w:r>
          </w:p>
        </w:tc>
        <w:tc>
          <w:tcPr>
            <w:tcW w:w="2042" w:type="dxa"/>
            <w:vAlign w:val="top"/>
          </w:tcPr>
          <w:p w14:paraId="64D5A1A7">
            <w:pPr>
              <w:pStyle w:val="6"/>
              <w:spacing w:before="75" w:line="302" w:lineRule="auto"/>
              <w:ind w:left="116" w:right="102"/>
              <w:jc w:val="both"/>
            </w:pPr>
            <w:r>
              <w:rPr>
                <w:spacing w:val="-8"/>
              </w:rPr>
              <w:t>技术体系完备，形成</w:t>
            </w:r>
            <w:r>
              <w:rPr>
                <w:spacing w:val="17"/>
              </w:rPr>
              <w:t>了跨领域的技术融</w:t>
            </w:r>
            <w:r>
              <w:rPr>
                <w:spacing w:val="-8"/>
              </w:rPr>
              <w:t>合与创新生态，在行</w:t>
            </w:r>
            <w:r>
              <w:rPr>
                <w:spacing w:val="17"/>
              </w:rPr>
              <w:t>业标准或规范方面</w:t>
            </w:r>
            <w:r>
              <w:rPr>
                <w:spacing w:val="-6"/>
              </w:rPr>
              <w:t>引领世界。</w:t>
            </w:r>
          </w:p>
        </w:tc>
        <w:tc>
          <w:tcPr>
            <w:tcW w:w="2042" w:type="dxa"/>
            <w:vAlign w:val="top"/>
          </w:tcPr>
          <w:p w14:paraId="0C3295EC">
            <w:pPr>
              <w:spacing w:line="366" w:lineRule="auto"/>
              <w:rPr>
                <w:rFonts w:ascii="Arial"/>
                <w:sz w:val="21"/>
              </w:rPr>
            </w:pPr>
          </w:p>
          <w:p w14:paraId="66FC1C71">
            <w:pPr>
              <w:pStyle w:val="6"/>
              <w:spacing w:before="68" w:line="316" w:lineRule="auto"/>
              <w:ind w:left="111" w:right="101" w:firstLine="7"/>
              <w:jc w:val="both"/>
            </w:pPr>
            <w:r>
              <w:rPr>
                <w:spacing w:val="16"/>
              </w:rPr>
              <w:t>有人无人运行全域</w:t>
            </w:r>
            <w:r>
              <w:rPr>
                <w:spacing w:val="-8"/>
              </w:rPr>
              <w:t>融合，空域实现动态</w:t>
            </w:r>
            <w:r>
              <w:rPr>
                <w:spacing w:val="-1"/>
              </w:rPr>
              <w:t>使用、无缝衔接。</w:t>
            </w:r>
          </w:p>
        </w:tc>
        <w:tc>
          <w:tcPr>
            <w:tcW w:w="2044" w:type="dxa"/>
            <w:vAlign w:val="top"/>
          </w:tcPr>
          <w:p w14:paraId="5D430DEE">
            <w:pPr>
              <w:pStyle w:val="6"/>
              <w:spacing w:before="75" w:line="302" w:lineRule="auto"/>
              <w:ind w:left="114" w:right="100" w:hanging="1"/>
              <w:jc w:val="both"/>
            </w:pPr>
            <w:r>
              <w:rPr>
                <w:spacing w:val="17"/>
              </w:rPr>
              <w:t>低空基础设施实现了与城市基础设施</w:t>
            </w:r>
            <w:r>
              <w:rPr>
                <w:spacing w:val="-8"/>
              </w:rPr>
              <w:t>的深度融合，成为像道路、电网一样的通</w:t>
            </w:r>
            <w:r>
              <w:rPr>
                <w:spacing w:val="-1"/>
              </w:rPr>
              <w:t>用基础设施。</w:t>
            </w:r>
          </w:p>
        </w:tc>
        <w:tc>
          <w:tcPr>
            <w:tcW w:w="2090" w:type="dxa"/>
            <w:vAlign w:val="top"/>
          </w:tcPr>
          <w:p w14:paraId="67F28E5C">
            <w:pPr>
              <w:pStyle w:val="6"/>
              <w:spacing w:before="75" w:line="302" w:lineRule="auto"/>
              <w:ind w:left="115" w:right="104" w:hanging="1"/>
            </w:pPr>
            <w:r>
              <w:rPr>
                <w:spacing w:val="23"/>
              </w:rPr>
              <w:t>低空装备与技术体</w:t>
            </w:r>
            <w:r>
              <w:rPr>
                <w:spacing w:val="22"/>
              </w:rPr>
              <w:t>系深度融入社会生</w:t>
            </w:r>
            <w:r>
              <w:rPr>
                <w:spacing w:val="-3"/>
              </w:rPr>
              <w:t>产生活，成为可靠、高效、泛在的基础性</w:t>
            </w:r>
            <w:r>
              <w:rPr>
                <w:spacing w:val="-11"/>
              </w:rPr>
              <w:t>工具。</w:t>
            </w:r>
          </w:p>
        </w:tc>
      </w:tr>
    </w:tbl>
    <w:p w14:paraId="6FCE1752">
      <w:pPr>
        <w:pStyle w:val="2"/>
      </w:pPr>
    </w:p>
    <w:p w14:paraId="4936B1FF">
      <w:pPr>
        <w:sectPr>
          <w:footerReference r:id="rId34" w:type="default"/>
          <w:pgSz w:w="16839" w:h="11907"/>
          <w:pgMar w:top="400" w:right="1437" w:bottom="1165" w:left="1440" w:header="0" w:footer="805" w:gutter="0"/>
          <w:cols w:space="720" w:num="1"/>
        </w:sectPr>
      </w:pPr>
    </w:p>
    <w:p w14:paraId="45BB2E17">
      <w:pPr>
        <w:pStyle w:val="2"/>
        <w:spacing w:line="276" w:lineRule="auto"/>
      </w:pPr>
    </w:p>
    <w:p w14:paraId="24114145">
      <w:pPr>
        <w:pStyle w:val="2"/>
        <w:spacing w:line="276" w:lineRule="auto"/>
      </w:pPr>
    </w:p>
    <w:p w14:paraId="6390318C">
      <w:pPr>
        <w:pStyle w:val="2"/>
        <w:spacing w:line="277" w:lineRule="auto"/>
      </w:pPr>
    </w:p>
    <w:p w14:paraId="1688054B">
      <w:pPr>
        <w:pStyle w:val="2"/>
        <w:spacing w:line="277" w:lineRule="auto"/>
      </w:pPr>
    </w:p>
    <w:p w14:paraId="24A966B2">
      <w:pPr>
        <w:spacing w:before="101" w:line="221" w:lineRule="auto"/>
        <w:ind w:left="680"/>
        <w:outlineLvl w:val="1"/>
        <w:rPr>
          <w:rFonts w:ascii="楷体" w:hAnsi="楷体" w:eastAsia="楷体" w:cs="楷体"/>
          <w:sz w:val="31"/>
          <w:szCs w:val="31"/>
        </w:rPr>
      </w:pPr>
      <w:bookmarkStart w:id="16" w:name="bookmark17"/>
      <w:bookmarkEnd w:id="16"/>
      <w:r>
        <w:rPr>
          <w:rFonts w:ascii="楷体" w:hAnsi="楷体" w:eastAsia="楷体" w:cs="楷体"/>
          <w:spacing w:val="3"/>
          <w:sz w:val="31"/>
          <w:szCs w:val="31"/>
        </w:rPr>
        <w:t>2.2</w:t>
      </w:r>
      <w:r>
        <w:rPr>
          <w:rFonts w:ascii="楷体" w:hAnsi="楷体" w:eastAsia="楷体" w:cs="楷体"/>
          <w:spacing w:val="-41"/>
          <w:sz w:val="31"/>
          <w:szCs w:val="31"/>
        </w:rPr>
        <w:t xml:space="preserve"> </w:t>
      </w:r>
      <w:r>
        <w:rPr>
          <w:rFonts w:ascii="楷体" w:hAnsi="楷体" w:eastAsia="楷体" w:cs="楷体"/>
          <w:spacing w:val="3"/>
          <w:sz w:val="31"/>
          <w:szCs w:val="31"/>
        </w:rPr>
        <w:t>需求侧成长度评价（</w:t>
      </w:r>
      <w:r>
        <w:rPr>
          <w:rFonts w:ascii="楷体" w:hAnsi="楷体" w:eastAsia="楷体" w:cs="楷体"/>
          <w:spacing w:val="-86"/>
          <w:sz w:val="31"/>
          <w:szCs w:val="31"/>
        </w:rPr>
        <w:t xml:space="preserve"> </w:t>
      </w:r>
      <w:r>
        <w:rPr>
          <w:rFonts w:ascii="楷体" w:hAnsi="楷体" w:eastAsia="楷体" w:cs="楷体"/>
          <w:spacing w:val="3"/>
          <w:sz w:val="31"/>
          <w:szCs w:val="31"/>
        </w:rPr>
        <w:t>D1-D5）</w:t>
      </w:r>
    </w:p>
    <w:p w14:paraId="4FE15934">
      <w:pPr>
        <w:spacing w:before="180" w:line="334" w:lineRule="auto"/>
        <w:ind w:left="21" w:firstLine="663"/>
        <w:rPr>
          <w:rFonts w:ascii="仿宋" w:hAnsi="仿宋" w:eastAsia="仿宋" w:cs="仿宋"/>
          <w:sz w:val="31"/>
          <w:szCs w:val="31"/>
        </w:rPr>
      </w:pPr>
      <w:r>
        <w:rPr>
          <w:rFonts w:ascii="仿宋" w:hAnsi="仿宋" w:eastAsia="仿宋" w:cs="仿宋"/>
          <w:spacing w:val="22"/>
          <w:sz w:val="31"/>
          <w:szCs w:val="31"/>
        </w:rPr>
        <w:t>需求侧成长度是衡量一个低空经济场景市场潜</w:t>
      </w:r>
      <w:r>
        <w:rPr>
          <w:rFonts w:ascii="仿宋" w:hAnsi="仿宋" w:eastAsia="仿宋" w:cs="仿宋"/>
          <w:spacing w:val="21"/>
          <w:sz w:val="31"/>
          <w:szCs w:val="31"/>
        </w:rPr>
        <w:t>力与社</w:t>
      </w:r>
      <w:r>
        <w:rPr>
          <w:rFonts w:ascii="仿宋" w:hAnsi="仿宋" w:eastAsia="仿宋" w:cs="仿宋"/>
          <w:spacing w:val="12"/>
          <w:sz w:val="31"/>
          <w:szCs w:val="31"/>
        </w:rPr>
        <w:t>会价值的核心指标，它综合反映了市场对场景的需求强度、</w:t>
      </w:r>
      <w:r>
        <w:rPr>
          <w:rFonts w:ascii="仿宋" w:hAnsi="仿宋" w:eastAsia="仿宋" w:cs="仿宋"/>
          <w:spacing w:val="9"/>
          <w:sz w:val="31"/>
          <w:szCs w:val="31"/>
        </w:rPr>
        <w:t>政策支持力度以及社会对该场景的接纳意愿。一个场景的需求侧成长度越高，意味着其解决的痛点越关键、市场空</w:t>
      </w:r>
      <w:r>
        <w:rPr>
          <w:rFonts w:ascii="仿宋" w:hAnsi="仿宋" w:eastAsia="仿宋" w:cs="仿宋"/>
          <w:spacing w:val="8"/>
          <w:sz w:val="31"/>
          <w:szCs w:val="31"/>
        </w:rPr>
        <w:t>间越</w:t>
      </w:r>
      <w:r>
        <w:rPr>
          <w:rFonts w:ascii="仿宋" w:hAnsi="仿宋" w:eastAsia="仿宋" w:cs="仿宋"/>
          <w:spacing w:val="9"/>
          <w:sz w:val="31"/>
          <w:szCs w:val="31"/>
        </w:rPr>
        <w:t>广阔、发展环境越有利，从而具备了快速成长和实现商</w:t>
      </w:r>
      <w:r>
        <w:rPr>
          <w:rFonts w:ascii="仿宋" w:hAnsi="仿宋" w:eastAsia="仿宋" w:cs="仿宋"/>
          <w:spacing w:val="8"/>
          <w:sz w:val="31"/>
          <w:szCs w:val="31"/>
        </w:rPr>
        <w:t>业价</w:t>
      </w:r>
      <w:r>
        <w:rPr>
          <w:rFonts w:ascii="仿宋" w:hAnsi="仿宋" w:eastAsia="仿宋" w:cs="仿宋"/>
          <w:spacing w:val="9"/>
          <w:sz w:val="31"/>
          <w:szCs w:val="31"/>
        </w:rPr>
        <w:t>值的巨大潜能。场景需求强度主要由行业分类、实现功</w:t>
      </w:r>
      <w:r>
        <w:rPr>
          <w:rFonts w:ascii="仿宋" w:hAnsi="仿宋" w:eastAsia="仿宋" w:cs="仿宋"/>
          <w:spacing w:val="8"/>
          <w:sz w:val="31"/>
          <w:szCs w:val="31"/>
        </w:rPr>
        <w:t>能的</w:t>
      </w:r>
      <w:r>
        <w:rPr>
          <w:rFonts w:ascii="仿宋" w:hAnsi="仿宋" w:eastAsia="仿宋" w:cs="仿宋"/>
          <w:spacing w:val="9"/>
          <w:sz w:val="31"/>
          <w:szCs w:val="31"/>
        </w:rPr>
        <w:t>价值紧迫性决定，并受到政策法规、安全风险这两个</w:t>
      </w:r>
      <w:r>
        <w:rPr>
          <w:rFonts w:ascii="仿宋" w:hAnsi="仿宋" w:eastAsia="仿宋" w:cs="仿宋"/>
          <w:spacing w:val="8"/>
          <w:sz w:val="31"/>
          <w:szCs w:val="31"/>
        </w:rPr>
        <w:t>要素的</w:t>
      </w:r>
      <w:r>
        <w:rPr>
          <w:rFonts w:ascii="仿宋" w:hAnsi="仿宋" w:eastAsia="仿宋" w:cs="仿宋"/>
          <w:spacing w:val="-6"/>
          <w:sz w:val="31"/>
          <w:szCs w:val="31"/>
        </w:rPr>
        <w:t>强烈影响，例如，政策支持能催生需求，高风险会抑制需求。</w:t>
      </w:r>
      <w:r>
        <w:rPr>
          <w:rFonts w:ascii="仿宋" w:hAnsi="仿宋" w:eastAsia="仿宋" w:cs="仿宋"/>
          <w:spacing w:val="9"/>
          <w:sz w:val="31"/>
          <w:szCs w:val="31"/>
        </w:rPr>
        <w:t>基于此，结合前文对场景各要素的解析，该评价体系选取行</w:t>
      </w:r>
      <w:r>
        <w:rPr>
          <w:rFonts w:ascii="仿宋" w:hAnsi="仿宋" w:eastAsia="仿宋" w:cs="仿宋"/>
          <w:spacing w:val="6"/>
          <w:sz w:val="31"/>
          <w:szCs w:val="31"/>
        </w:rPr>
        <w:t>业分类、实现功能、政策法规、安全风险这四个要素，</w:t>
      </w:r>
      <w:r>
        <w:rPr>
          <w:rFonts w:ascii="仿宋" w:hAnsi="仿宋" w:eastAsia="仿宋" w:cs="仿宋"/>
          <w:spacing w:val="-77"/>
          <w:sz w:val="31"/>
          <w:szCs w:val="31"/>
        </w:rPr>
        <w:t xml:space="preserve"> </w:t>
      </w:r>
      <w:r>
        <w:rPr>
          <w:rFonts w:ascii="仿宋" w:hAnsi="仿宋" w:eastAsia="仿宋" w:cs="仿宋"/>
          <w:spacing w:val="6"/>
          <w:sz w:val="31"/>
          <w:szCs w:val="31"/>
        </w:rPr>
        <w:t>即围</w:t>
      </w:r>
      <w:r>
        <w:rPr>
          <w:rFonts w:ascii="仿宋" w:hAnsi="仿宋" w:eastAsia="仿宋" w:cs="仿宋"/>
          <w:sz w:val="31"/>
          <w:szCs w:val="31"/>
        </w:rPr>
        <w:t>绕“行业—功能—政策—安全”四大需求影响动因展开评估。</w:t>
      </w:r>
      <w:r>
        <w:rPr>
          <w:rFonts w:ascii="仿宋" w:hAnsi="仿宋" w:eastAsia="仿宋" w:cs="仿宋"/>
          <w:spacing w:val="9"/>
          <w:sz w:val="31"/>
          <w:szCs w:val="31"/>
        </w:rPr>
        <w:t>同时，为了将需求侧成长度进行量化，我们将其分为</w:t>
      </w:r>
      <w:r>
        <w:rPr>
          <w:rFonts w:ascii="仿宋" w:hAnsi="仿宋" w:eastAsia="仿宋" w:cs="仿宋"/>
          <w:spacing w:val="8"/>
          <w:sz w:val="31"/>
          <w:szCs w:val="31"/>
        </w:rPr>
        <w:t>从需求</w:t>
      </w:r>
      <w:r>
        <w:rPr>
          <w:rFonts w:ascii="仿宋" w:hAnsi="仿宋" w:eastAsia="仿宋" w:cs="仿宋"/>
          <w:spacing w:val="6"/>
          <w:sz w:val="31"/>
          <w:szCs w:val="31"/>
        </w:rPr>
        <w:t>萌芽到需求稳固的五级成长度模型（D1-</w:t>
      </w:r>
      <w:r>
        <w:rPr>
          <w:rFonts w:ascii="仿宋" w:hAnsi="仿宋" w:eastAsia="仿宋" w:cs="仿宋"/>
          <w:spacing w:val="5"/>
          <w:sz w:val="31"/>
          <w:szCs w:val="31"/>
        </w:rPr>
        <w:t>D5</w:t>
      </w:r>
      <w:r>
        <w:rPr>
          <w:rFonts w:ascii="仿宋" w:hAnsi="仿宋" w:eastAsia="仿宋" w:cs="仿宋"/>
          <w:spacing w:val="-75"/>
          <w:sz w:val="31"/>
          <w:szCs w:val="31"/>
        </w:rPr>
        <w:t>），</w:t>
      </w:r>
      <w:r>
        <w:rPr>
          <w:rFonts w:ascii="仿宋" w:hAnsi="仿宋" w:eastAsia="仿宋" w:cs="仿宋"/>
          <w:spacing w:val="-78"/>
          <w:sz w:val="31"/>
          <w:szCs w:val="31"/>
        </w:rPr>
        <w:t xml:space="preserve"> </w:t>
      </w:r>
      <w:r>
        <w:rPr>
          <w:rFonts w:ascii="仿宋" w:hAnsi="仿宋" w:eastAsia="仿宋" w:cs="仿宋"/>
          <w:spacing w:val="5"/>
          <w:sz w:val="31"/>
          <w:szCs w:val="31"/>
        </w:rPr>
        <w:t>并尝试为每个</w:t>
      </w:r>
      <w:r>
        <w:rPr>
          <w:rFonts w:ascii="仿宋" w:hAnsi="仿宋" w:eastAsia="仿宋" w:cs="仿宋"/>
          <w:spacing w:val="7"/>
          <w:sz w:val="31"/>
          <w:szCs w:val="31"/>
        </w:rPr>
        <w:t>等级给出较为明确的特征定义，详见表</w:t>
      </w:r>
      <w:r>
        <w:rPr>
          <w:rFonts w:ascii="仿宋" w:hAnsi="仿宋" w:eastAsia="仿宋" w:cs="仿宋"/>
          <w:spacing w:val="-46"/>
          <w:sz w:val="31"/>
          <w:szCs w:val="31"/>
        </w:rPr>
        <w:t xml:space="preserve"> </w:t>
      </w:r>
      <w:r>
        <w:rPr>
          <w:rFonts w:ascii="仿宋" w:hAnsi="仿宋" w:eastAsia="仿宋" w:cs="仿宋"/>
          <w:spacing w:val="7"/>
          <w:sz w:val="31"/>
          <w:szCs w:val="31"/>
        </w:rPr>
        <w:t>2。</w:t>
      </w:r>
    </w:p>
    <w:p w14:paraId="77D721B4">
      <w:pPr>
        <w:spacing w:line="334" w:lineRule="auto"/>
        <w:rPr>
          <w:rFonts w:ascii="仿宋" w:hAnsi="仿宋" w:eastAsia="仿宋" w:cs="仿宋"/>
          <w:sz w:val="31"/>
          <w:szCs w:val="31"/>
        </w:rPr>
        <w:sectPr>
          <w:footerReference r:id="rId35" w:type="default"/>
          <w:pgSz w:w="11907" w:h="16839"/>
          <w:pgMar w:top="400" w:right="1711" w:bottom="1165" w:left="1785" w:header="0" w:footer="805" w:gutter="0"/>
          <w:cols w:space="720" w:num="1"/>
        </w:sectPr>
      </w:pPr>
    </w:p>
    <w:p w14:paraId="1655F385">
      <w:pPr>
        <w:pStyle w:val="2"/>
        <w:spacing w:line="251" w:lineRule="auto"/>
      </w:pPr>
    </w:p>
    <w:p w14:paraId="2184D87C">
      <w:pPr>
        <w:pStyle w:val="2"/>
        <w:spacing w:line="251" w:lineRule="auto"/>
      </w:pPr>
    </w:p>
    <w:p w14:paraId="2FF252BE">
      <w:pPr>
        <w:pStyle w:val="2"/>
        <w:spacing w:line="251" w:lineRule="auto"/>
      </w:pPr>
    </w:p>
    <w:p w14:paraId="79D23C4E">
      <w:pPr>
        <w:pStyle w:val="2"/>
        <w:spacing w:line="251" w:lineRule="auto"/>
      </w:pPr>
    </w:p>
    <w:p w14:paraId="7D143DF5">
      <w:pPr>
        <w:pStyle w:val="2"/>
        <w:spacing w:line="251" w:lineRule="auto"/>
      </w:pPr>
    </w:p>
    <w:p w14:paraId="0BCD5A4A">
      <w:pPr>
        <w:pStyle w:val="2"/>
        <w:spacing w:line="252" w:lineRule="auto"/>
      </w:pPr>
    </w:p>
    <w:p w14:paraId="4B76D888">
      <w:pPr>
        <w:spacing w:before="91" w:line="216" w:lineRule="auto"/>
        <w:ind w:left="5443"/>
        <w:rPr>
          <w:rFonts w:ascii="楷体" w:hAnsi="楷体" w:eastAsia="楷体" w:cs="楷体"/>
          <w:sz w:val="28"/>
          <w:szCs w:val="28"/>
        </w:rPr>
      </w:pPr>
      <w:r>
        <w:rPr>
          <w:rFonts w:ascii="楷体" w:hAnsi="楷体" w:eastAsia="楷体" w:cs="楷体"/>
          <w:spacing w:val="-2"/>
          <w:sz w:val="28"/>
          <w:szCs w:val="28"/>
        </w:rPr>
        <w:t>表</w:t>
      </w:r>
      <w:r>
        <w:rPr>
          <w:rFonts w:ascii="楷体" w:hAnsi="楷体" w:eastAsia="楷体" w:cs="楷体"/>
          <w:spacing w:val="-37"/>
          <w:sz w:val="28"/>
          <w:szCs w:val="28"/>
        </w:rPr>
        <w:t xml:space="preserve"> </w:t>
      </w:r>
      <w:r>
        <w:rPr>
          <w:rFonts w:ascii="楷体" w:hAnsi="楷体" w:eastAsia="楷体" w:cs="楷体"/>
          <w:spacing w:val="-2"/>
          <w:sz w:val="28"/>
          <w:szCs w:val="28"/>
        </w:rPr>
        <w:t>2  低空经济场景需求侧成长度评价表</w:t>
      </w:r>
    </w:p>
    <w:p w14:paraId="7239F8A0">
      <w:pPr>
        <w:spacing w:line="24" w:lineRule="exact"/>
      </w:pPr>
    </w:p>
    <w:tbl>
      <w:tblPr>
        <w:tblStyle w:val="5"/>
        <w:tblW w:w="1584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05"/>
        <w:gridCol w:w="2869"/>
        <w:gridCol w:w="2872"/>
        <w:gridCol w:w="2959"/>
        <w:gridCol w:w="2786"/>
        <w:gridCol w:w="2853"/>
      </w:tblGrid>
      <w:tr w14:paraId="1F1D8E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 w:hRule="atLeast"/>
        </w:trPr>
        <w:tc>
          <w:tcPr>
            <w:tcW w:w="1505" w:type="dxa"/>
            <w:vMerge w:val="restart"/>
            <w:tcBorders>
              <w:bottom w:val="nil"/>
            </w:tcBorders>
            <w:vAlign w:val="top"/>
          </w:tcPr>
          <w:p w14:paraId="777E4C31">
            <w:pPr>
              <w:spacing w:before="308" w:line="219" w:lineRule="auto"/>
              <w:ind w:left="229"/>
              <w:rPr>
                <w:rFonts w:ascii="黑体" w:hAnsi="黑体" w:eastAsia="黑体" w:cs="黑体"/>
                <w:sz w:val="21"/>
                <w:szCs w:val="21"/>
              </w:rPr>
            </w:pPr>
            <w:r>
              <w:rPr>
                <w:rFonts w:ascii="黑体" w:hAnsi="黑体" w:eastAsia="黑体" w:cs="黑体"/>
                <w:spacing w:val="-1"/>
                <w:sz w:val="21"/>
                <w:szCs w:val="21"/>
              </w:rPr>
              <w:t>成长度等级</w:t>
            </w:r>
          </w:p>
        </w:tc>
        <w:tc>
          <w:tcPr>
            <w:tcW w:w="11486" w:type="dxa"/>
            <w:gridSpan w:val="4"/>
            <w:vAlign w:val="top"/>
          </w:tcPr>
          <w:p w14:paraId="4041433B">
            <w:pPr>
              <w:spacing w:before="92" w:line="219" w:lineRule="auto"/>
              <w:ind w:left="5222"/>
              <w:rPr>
                <w:rFonts w:ascii="黑体" w:hAnsi="黑体" w:eastAsia="黑体" w:cs="黑体"/>
                <w:sz w:val="21"/>
                <w:szCs w:val="21"/>
              </w:rPr>
            </w:pPr>
            <w:r>
              <w:rPr>
                <w:rFonts w:ascii="黑体" w:hAnsi="黑体" w:eastAsia="黑体" w:cs="黑体"/>
                <w:spacing w:val="-2"/>
                <w:sz w:val="21"/>
                <w:szCs w:val="21"/>
              </w:rPr>
              <w:t>各要素特征</w:t>
            </w:r>
          </w:p>
        </w:tc>
        <w:tc>
          <w:tcPr>
            <w:tcW w:w="2853" w:type="dxa"/>
            <w:vMerge w:val="restart"/>
            <w:tcBorders>
              <w:bottom w:val="nil"/>
            </w:tcBorders>
            <w:vAlign w:val="top"/>
          </w:tcPr>
          <w:p w14:paraId="019D5DAD">
            <w:pPr>
              <w:spacing w:before="308" w:line="219" w:lineRule="auto"/>
              <w:ind w:left="1015"/>
              <w:rPr>
                <w:rFonts w:ascii="黑体" w:hAnsi="黑体" w:eastAsia="黑体" w:cs="黑体"/>
                <w:sz w:val="21"/>
                <w:szCs w:val="21"/>
              </w:rPr>
            </w:pPr>
            <w:r>
              <w:rPr>
                <w:rFonts w:ascii="黑体" w:hAnsi="黑体" w:eastAsia="黑体" w:cs="黑体"/>
                <w:spacing w:val="-3"/>
                <w:sz w:val="21"/>
                <w:szCs w:val="21"/>
              </w:rPr>
              <w:t>总体特征</w:t>
            </w:r>
          </w:p>
        </w:tc>
      </w:tr>
      <w:tr w14:paraId="1CB9E8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1505" w:type="dxa"/>
            <w:vMerge w:val="continue"/>
            <w:tcBorders>
              <w:top w:val="nil"/>
            </w:tcBorders>
            <w:vAlign w:val="top"/>
          </w:tcPr>
          <w:p w14:paraId="50A4AF4B">
            <w:pPr>
              <w:rPr>
                <w:rFonts w:ascii="Arial"/>
                <w:sz w:val="21"/>
              </w:rPr>
            </w:pPr>
          </w:p>
        </w:tc>
        <w:tc>
          <w:tcPr>
            <w:tcW w:w="2869" w:type="dxa"/>
            <w:vAlign w:val="top"/>
          </w:tcPr>
          <w:p w14:paraId="17A0B795">
            <w:pPr>
              <w:spacing w:before="85" w:line="219" w:lineRule="auto"/>
              <w:ind w:left="389"/>
              <w:rPr>
                <w:rFonts w:ascii="黑体" w:hAnsi="黑体" w:eastAsia="黑体" w:cs="黑体"/>
                <w:sz w:val="21"/>
                <w:szCs w:val="21"/>
              </w:rPr>
            </w:pPr>
            <w:r>
              <w:rPr>
                <w:rFonts w:ascii="黑体" w:hAnsi="黑体" w:eastAsia="黑体" w:cs="黑体"/>
                <w:spacing w:val="-1"/>
                <w:sz w:val="21"/>
                <w:szCs w:val="21"/>
              </w:rPr>
              <w:t>行业分类（痛点价值）</w:t>
            </w:r>
          </w:p>
        </w:tc>
        <w:tc>
          <w:tcPr>
            <w:tcW w:w="2872" w:type="dxa"/>
            <w:vAlign w:val="top"/>
          </w:tcPr>
          <w:p w14:paraId="72433B8D">
            <w:pPr>
              <w:spacing w:before="85" w:line="220" w:lineRule="auto"/>
              <w:ind w:left="294"/>
              <w:rPr>
                <w:rFonts w:ascii="黑体" w:hAnsi="黑体" w:eastAsia="黑体" w:cs="黑体"/>
                <w:sz w:val="21"/>
                <w:szCs w:val="21"/>
              </w:rPr>
            </w:pPr>
            <w:r>
              <w:rPr>
                <w:rFonts w:ascii="黑体" w:hAnsi="黑体" w:eastAsia="黑体" w:cs="黑体"/>
                <w:spacing w:val="-2"/>
                <w:sz w:val="21"/>
                <w:szCs w:val="21"/>
              </w:rPr>
              <w:t>实现功能（不可替代性）</w:t>
            </w:r>
          </w:p>
        </w:tc>
        <w:tc>
          <w:tcPr>
            <w:tcW w:w="2959" w:type="dxa"/>
            <w:vAlign w:val="top"/>
          </w:tcPr>
          <w:p w14:paraId="02FA409A">
            <w:pPr>
              <w:spacing w:before="85" w:line="220" w:lineRule="auto"/>
              <w:ind w:left="117"/>
              <w:rPr>
                <w:rFonts w:ascii="黑体" w:hAnsi="黑体" w:eastAsia="黑体" w:cs="黑体"/>
                <w:sz w:val="21"/>
                <w:szCs w:val="21"/>
              </w:rPr>
            </w:pPr>
            <w:r>
              <w:rPr>
                <w:rFonts w:ascii="黑体" w:hAnsi="黑体" w:eastAsia="黑体" w:cs="黑体"/>
                <w:spacing w:val="-2"/>
                <w:sz w:val="21"/>
                <w:szCs w:val="21"/>
              </w:rPr>
              <w:t>政策法规（支持与引导力度）</w:t>
            </w:r>
          </w:p>
        </w:tc>
        <w:tc>
          <w:tcPr>
            <w:tcW w:w="2786" w:type="dxa"/>
            <w:vAlign w:val="top"/>
          </w:tcPr>
          <w:p w14:paraId="6C284328">
            <w:pPr>
              <w:spacing w:before="85" w:line="220" w:lineRule="auto"/>
              <w:ind w:left="461"/>
              <w:rPr>
                <w:rFonts w:ascii="黑体" w:hAnsi="黑体" w:eastAsia="黑体" w:cs="黑体"/>
                <w:sz w:val="21"/>
                <w:szCs w:val="21"/>
              </w:rPr>
            </w:pPr>
            <w:r>
              <w:rPr>
                <w:rFonts w:ascii="黑体" w:hAnsi="黑体" w:eastAsia="黑体" w:cs="黑体"/>
                <w:spacing w:val="-3"/>
                <w:sz w:val="21"/>
                <w:szCs w:val="21"/>
              </w:rPr>
              <w:t>安全风险（可控性）</w:t>
            </w:r>
          </w:p>
        </w:tc>
        <w:tc>
          <w:tcPr>
            <w:tcW w:w="2853" w:type="dxa"/>
            <w:vMerge w:val="continue"/>
            <w:tcBorders>
              <w:top w:val="nil"/>
            </w:tcBorders>
            <w:vAlign w:val="top"/>
          </w:tcPr>
          <w:p w14:paraId="69477486">
            <w:pPr>
              <w:rPr>
                <w:rFonts w:ascii="Arial"/>
                <w:sz w:val="21"/>
              </w:rPr>
            </w:pPr>
          </w:p>
        </w:tc>
      </w:tr>
      <w:tr w14:paraId="729607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2" w:hRule="atLeast"/>
        </w:trPr>
        <w:tc>
          <w:tcPr>
            <w:tcW w:w="1505" w:type="dxa"/>
            <w:vAlign w:val="top"/>
          </w:tcPr>
          <w:p w14:paraId="14CAD96C">
            <w:pPr>
              <w:spacing w:line="259" w:lineRule="auto"/>
              <w:rPr>
                <w:rFonts w:ascii="Arial"/>
                <w:sz w:val="21"/>
              </w:rPr>
            </w:pPr>
          </w:p>
          <w:p w14:paraId="0F6D9E01">
            <w:pPr>
              <w:spacing w:line="260" w:lineRule="auto"/>
              <w:rPr>
                <w:rFonts w:ascii="Arial"/>
                <w:sz w:val="21"/>
              </w:rPr>
            </w:pPr>
          </w:p>
          <w:p w14:paraId="6D4F8ED9">
            <w:pPr>
              <w:spacing w:before="68" w:line="183" w:lineRule="auto"/>
              <w:ind w:left="652"/>
              <w:rPr>
                <w:rFonts w:ascii="黑体" w:hAnsi="黑体" w:eastAsia="黑体" w:cs="黑体"/>
                <w:sz w:val="21"/>
                <w:szCs w:val="21"/>
              </w:rPr>
            </w:pPr>
            <w:r>
              <w:rPr>
                <w:rFonts w:ascii="黑体" w:hAnsi="黑体" w:eastAsia="黑体" w:cs="黑体"/>
                <w:spacing w:val="-2"/>
                <w:sz w:val="21"/>
                <w:szCs w:val="21"/>
              </w:rPr>
              <w:t>D1</w:t>
            </w:r>
          </w:p>
          <w:p w14:paraId="5311B0D0">
            <w:pPr>
              <w:spacing w:before="72" w:line="219" w:lineRule="auto"/>
              <w:ind w:left="167"/>
              <w:rPr>
                <w:rFonts w:ascii="黑体" w:hAnsi="黑体" w:eastAsia="黑体" w:cs="黑体"/>
                <w:sz w:val="21"/>
                <w:szCs w:val="21"/>
              </w:rPr>
            </w:pPr>
            <w:r>
              <w:rPr>
                <w:rFonts w:ascii="黑体" w:hAnsi="黑体" w:eastAsia="黑体" w:cs="黑体"/>
                <w:spacing w:val="-7"/>
                <w:sz w:val="21"/>
                <w:szCs w:val="21"/>
              </w:rPr>
              <w:t>(需求萌芽级)</w:t>
            </w:r>
          </w:p>
        </w:tc>
        <w:tc>
          <w:tcPr>
            <w:tcW w:w="2869" w:type="dxa"/>
            <w:vAlign w:val="top"/>
          </w:tcPr>
          <w:p w14:paraId="7395B799">
            <w:pPr>
              <w:pStyle w:val="6"/>
              <w:spacing w:before="85" w:line="276" w:lineRule="auto"/>
              <w:ind w:left="99" w:right="250"/>
              <w:jc w:val="both"/>
            </w:pPr>
            <w:r>
              <w:rPr>
                <w:spacing w:val="-1"/>
              </w:rPr>
              <w:t>解决的痛点较为边缘，或解决方案的价值不明确，指向未来产业或宏观概念，与当前国民经济行业分类结合松</w:t>
            </w:r>
            <w:r>
              <w:rPr>
                <w:spacing w:val="-13"/>
              </w:rPr>
              <w:t>散。</w:t>
            </w:r>
          </w:p>
        </w:tc>
        <w:tc>
          <w:tcPr>
            <w:tcW w:w="2872" w:type="dxa"/>
            <w:vAlign w:val="top"/>
          </w:tcPr>
          <w:p w14:paraId="17D875D3">
            <w:pPr>
              <w:pStyle w:val="6"/>
              <w:spacing w:before="245" w:line="275" w:lineRule="auto"/>
              <w:ind w:left="102" w:right="248" w:firstLine="44"/>
              <w:jc w:val="both"/>
            </w:pPr>
            <w:r>
              <w:rPr>
                <w:spacing w:val="-5"/>
              </w:rPr>
              <w:t>旨在解决的理论痛点尚未被</w:t>
            </w:r>
            <w:r>
              <w:rPr>
                <w:spacing w:val="-1"/>
              </w:rPr>
              <w:t>社会广泛感知，存在多种替代解决方案，低空技术或许并非最优选。</w:t>
            </w:r>
          </w:p>
        </w:tc>
        <w:tc>
          <w:tcPr>
            <w:tcW w:w="2959" w:type="dxa"/>
            <w:vAlign w:val="top"/>
          </w:tcPr>
          <w:p w14:paraId="1E578FAE">
            <w:pPr>
              <w:spacing w:line="329" w:lineRule="auto"/>
              <w:rPr>
                <w:rFonts w:ascii="Arial"/>
                <w:sz w:val="21"/>
              </w:rPr>
            </w:pPr>
          </w:p>
          <w:p w14:paraId="17B64550">
            <w:pPr>
              <w:pStyle w:val="6"/>
              <w:spacing w:before="68" w:line="276" w:lineRule="auto"/>
              <w:ind w:left="108" w:right="126"/>
              <w:jc w:val="both"/>
            </w:pPr>
            <w:r>
              <w:rPr>
                <w:spacing w:val="-1"/>
              </w:rPr>
              <w:t>监管态度以观望和研究为主，尚未有任何针对性的支持或限</w:t>
            </w:r>
            <w:r>
              <w:rPr>
                <w:spacing w:val="-2"/>
              </w:rPr>
              <w:t>制政策出台。</w:t>
            </w:r>
          </w:p>
        </w:tc>
        <w:tc>
          <w:tcPr>
            <w:tcW w:w="2786" w:type="dxa"/>
            <w:vAlign w:val="top"/>
          </w:tcPr>
          <w:p w14:paraId="265E193D">
            <w:pPr>
              <w:spacing w:line="331" w:lineRule="auto"/>
              <w:rPr>
                <w:rFonts w:ascii="Arial"/>
                <w:sz w:val="21"/>
              </w:rPr>
            </w:pPr>
          </w:p>
          <w:p w14:paraId="24A072FE">
            <w:pPr>
              <w:pStyle w:val="6"/>
              <w:spacing w:before="69" w:line="276" w:lineRule="auto"/>
              <w:ind w:left="101" w:right="163" w:firstLine="6"/>
              <w:jc w:val="both"/>
            </w:pPr>
            <w:r>
              <w:rPr>
                <w:spacing w:val="-1"/>
              </w:rPr>
              <w:t>安全风险认知模糊，缺乏有效的管控手段，社会接受度</w:t>
            </w:r>
            <w:r>
              <w:rPr>
                <w:spacing w:val="-12"/>
              </w:rPr>
              <w:t>低。</w:t>
            </w:r>
          </w:p>
        </w:tc>
        <w:tc>
          <w:tcPr>
            <w:tcW w:w="2853" w:type="dxa"/>
            <w:vAlign w:val="top"/>
          </w:tcPr>
          <w:p w14:paraId="676B7576">
            <w:pPr>
              <w:pStyle w:val="6"/>
              <w:spacing w:before="86" w:line="277" w:lineRule="auto"/>
              <w:ind w:left="104" w:right="229" w:firstLine="10"/>
              <w:jc w:val="both"/>
            </w:pPr>
            <w:r>
              <w:rPr>
                <w:spacing w:val="-2"/>
              </w:rPr>
              <w:t>此阶段的需求模糊、抽象，</w:t>
            </w:r>
            <w:r>
              <w:rPr>
                <w:spacing w:val="-1"/>
              </w:rPr>
              <w:t>更多是技术驱动下的未来构想，而非市场痛点的直接反映，大部分公众只有关注意</w:t>
            </w:r>
            <w:r>
              <w:rPr>
                <w:spacing w:val="-13"/>
              </w:rPr>
              <w:t>愿。</w:t>
            </w:r>
          </w:p>
        </w:tc>
      </w:tr>
      <w:tr w14:paraId="23C37E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10" w:hRule="atLeast"/>
        </w:trPr>
        <w:tc>
          <w:tcPr>
            <w:tcW w:w="1505" w:type="dxa"/>
            <w:vAlign w:val="top"/>
          </w:tcPr>
          <w:p w14:paraId="23920BA3">
            <w:pPr>
              <w:spacing w:line="277" w:lineRule="auto"/>
              <w:rPr>
                <w:rFonts w:ascii="Arial"/>
                <w:sz w:val="21"/>
              </w:rPr>
            </w:pPr>
          </w:p>
          <w:p w14:paraId="7E154F1C">
            <w:pPr>
              <w:spacing w:line="277" w:lineRule="auto"/>
              <w:rPr>
                <w:rFonts w:ascii="Arial"/>
                <w:sz w:val="21"/>
              </w:rPr>
            </w:pPr>
          </w:p>
          <w:p w14:paraId="2A18B929">
            <w:pPr>
              <w:spacing w:line="277" w:lineRule="auto"/>
              <w:rPr>
                <w:rFonts w:ascii="Arial"/>
                <w:sz w:val="21"/>
              </w:rPr>
            </w:pPr>
          </w:p>
          <w:p w14:paraId="162C72AF">
            <w:pPr>
              <w:spacing w:before="68" w:line="184" w:lineRule="auto"/>
              <w:ind w:left="652"/>
              <w:rPr>
                <w:rFonts w:ascii="黑体" w:hAnsi="黑体" w:eastAsia="黑体" w:cs="黑体"/>
                <w:sz w:val="21"/>
                <w:szCs w:val="21"/>
              </w:rPr>
            </w:pPr>
            <w:r>
              <w:rPr>
                <w:rFonts w:ascii="黑体" w:hAnsi="黑体" w:eastAsia="黑体" w:cs="黑体"/>
                <w:spacing w:val="-2"/>
                <w:sz w:val="21"/>
                <w:szCs w:val="21"/>
              </w:rPr>
              <w:t>D2</w:t>
            </w:r>
          </w:p>
          <w:p w14:paraId="5DC4AB25">
            <w:pPr>
              <w:spacing w:before="72" w:line="219" w:lineRule="auto"/>
              <w:ind w:left="167"/>
              <w:rPr>
                <w:rFonts w:ascii="黑体" w:hAnsi="黑体" w:eastAsia="黑体" w:cs="黑体"/>
                <w:sz w:val="21"/>
                <w:szCs w:val="21"/>
              </w:rPr>
            </w:pPr>
            <w:r>
              <w:rPr>
                <w:rFonts w:ascii="黑体" w:hAnsi="黑体" w:eastAsia="黑体" w:cs="黑体"/>
                <w:spacing w:val="-7"/>
                <w:sz w:val="21"/>
                <w:szCs w:val="21"/>
              </w:rPr>
              <w:t>(政策探索级)</w:t>
            </w:r>
          </w:p>
        </w:tc>
        <w:tc>
          <w:tcPr>
            <w:tcW w:w="2869" w:type="dxa"/>
            <w:vAlign w:val="top"/>
          </w:tcPr>
          <w:p w14:paraId="4BF47519">
            <w:pPr>
              <w:spacing w:line="322" w:lineRule="auto"/>
              <w:rPr>
                <w:rFonts w:ascii="Arial"/>
                <w:sz w:val="21"/>
              </w:rPr>
            </w:pPr>
          </w:p>
          <w:p w14:paraId="0B848C5C">
            <w:pPr>
              <w:spacing w:line="322" w:lineRule="auto"/>
              <w:rPr>
                <w:rFonts w:ascii="Arial"/>
                <w:sz w:val="21"/>
              </w:rPr>
            </w:pPr>
          </w:p>
          <w:p w14:paraId="70EAA7A8">
            <w:pPr>
              <w:pStyle w:val="6"/>
              <w:spacing w:before="68" w:line="274" w:lineRule="auto"/>
              <w:ind w:left="102" w:right="250" w:hanging="1"/>
            </w:pPr>
            <w:r>
              <w:rPr>
                <w:spacing w:val="-1"/>
              </w:rPr>
              <w:t>痛点开始被行业关注，低空方案的潜在价值被初步认</w:t>
            </w:r>
          </w:p>
          <w:p w14:paraId="76E53F28">
            <w:pPr>
              <w:pStyle w:val="6"/>
              <w:spacing w:before="2" w:line="221" w:lineRule="auto"/>
              <w:ind w:left="108"/>
            </w:pPr>
            <w:r>
              <w:rPr>
                <w:spacing w:val="-15"/>
              </w:rPr>
              <w:t>识。</w:t>
            </w:r>
          </w:p>
        </w:tc>
        <w:tc>
          <w:tcPr>
            <w:tcW w:w="2872" w:type="dxa"/>
            <w:vAlign w:val="top"/>
          </w:tcPr>
          <w:p w14:paraId="7CDD870A">
            <w:pPr>
              <w:pStyle w:val="6"/>
              <w:spacing w:before="87" w:line="276" w:lineRule="auto"/>
              <w:ind w:left="107" w:right="248" w:firstLine="14"/>
              <w:jc w:val="both"/>
            </w:pPr>
            <w:r>
              <w:rPr>
                <w:spacing w:val="-2"/>
              </w:rPr>
              <w:t>能够解决行业核心痛点（如</w:t>
            </w:r>
            <w:r>
              <w:rPr>
                <w:spacing w:val="-1"/>
              </w:rPr>
              <w:t>替代人工作业、突破地理限</w:t>
            </w:r>
            <w:r>
              <w:rPr>
                <w:spacing w:val="-2"/>
              </w:rPr>
              <w:t>制</w:t>
            </w:r>
            <w:r>
              <w:rPr>
                <w:spacing w:val="5"/>
              </w:rPr>
              <w:t>），</w:t>
            </w:r>
            <w:r>
              <w:rPr>
                <w:spacing w:val="-2"/>
              </w:rPr>
              <w:t>且价值易于理解，但</w:t>
            </w:r>
            <w:r>
              <w:rPr>
                <w:spacing w:val="-1"/>
              </w:rPr>
              <w:t>当前解决方案的成本或技术门槛较高，在特定条件下具有不可替代性，但应用场景</w:t>
            </w:r>
            <w:r>
              <w:rPr>
                <w:spacing w:val="-12"/>
              </w:rPr>
              <w:t>有限。</w:t>
            </w:r>
          </w:p>
        </w:tc>
        <w:tc>
          <w:tcPr>
            <w:tcW w:w="2959" w:type="dxa"/>
            <w:vAlign w:val="top"/>
          </w:tcPr>
          <w:p w14:paraId="0440E69C">
            <w:pPr>
              <w:spacing w:line="243" w:lineRule="auto"/>
              <w:rPr>
                <w:rFonts w:ascii="Arial"/>
                <w:sz w:val="21"/>
              </w:rPr>
            </w:pPr>
          </w:p>
          <w:p w14:paraId="58CDB0FD">
            <w:pPr>
              <w:spacing w:line="243" w:lineRule="auto"/>
              <w:rPr>
                <w:rFonts w:ascii="Arial"/>
                <w:sz w:val="21"/>
              </w:rPr>
            </w:pPr>
          </w:p>
          <w:p w14:paraId="7125A728">
            <w:pPr>
              <w:pStyle w:val="6"/>
              <w:spacing w:before="69" w:line="276" w:lineRule="auto"/>
              <w:ind w:left="99" w:right="126" w:firstLine="9"/>
              <w:jc w:val="both"/>
            </w:pPr>
            <w:r>
              <w:rPr>
                <w:spacing w:val="-1"/>
              </w:rPr>
              <w:t>监管部门开始鼓励试点，通过“监管沙盒”等方式为需求验证开辟有限空间，但尚未大规模放开。</w:t>
            </w:r>
          </w:p>
        </w:tc>
        <w:tc>
          <w:tcPr>
            <w:tcW w:w="2786" w:type="dxa"/>
            <w:vAlign w:val="top"/>
          </w:tcPr>
          <w:p w14:paraId="23043762">
            <w:pPr>
              <w:spacing w:line="332" w:lineRule="auto"/>
              <w:rPr>
                <w:rFonts w:ascii="Arial"/>
                <w:sz w:val="21"/>
              </w:rPr>
            </w:pPr>
          </w:p>
          <w:p w14:paraId="4459A4C7">
            <w:pPr>
              <w:pStyle w:val="6"/>
              <w:spacing w:before="68" w:line="275" w:lineRule="auto"/>
              <w:ind w:left="100" w:right="163" w:firstLine="9"/>
            </w:pPr>
            <w:r>
              <w:rPr>
                <w:spacing w:val="-1"/>
              </w:rPr>
              <w:t>开始建立基本的安全规范和应急预案，但体系不完善。行业内部接受度较高，但公众和监管层或对其安全性仍</w:t>
            </w:r>
            <w:r>
              <w:rPr>
                <w:spacing w:val="-4"/>
              </w:rPr>
              <w:t>存有较大疑虑。</w:t>
            </w:r>
          </w:p>
        </w:tc>
        <w:tc>
          <w:tcPr>
            <w:tcW w:w="2853" w:type="dxa"/>
            <w:vAlign w:val="top"/>
          </w:tcPr>
          <w:p w14:paraId="771FE6F8">
            <w:pPr>
              <w:spacing w:line="330" w:lineRule="auto"/>
              <w:rPr>
                <w:rFonts w:ascii="Arial"/>
                <w:sz w:val="21"/>
              </w:rPr>
            </w:pPr>
          </w:p>
          <w:p w14:paraId="08087405">
            <w:pPr>
              <w:pStyle w:val="6"/>
              <w:spacing w:before="68" w:line="276" w:lineRule="auto"/>
              <w:ind w:left="101" w:right="229" w:firstLine="14"/>
            </w:pPr>
            <w:r>
              <w:rPr>
                <w:spacing w:val="-2"/>
              </w:rPr>
              <w:t>需求已经明确存在于特定行</w:t>
            </w:r>
            <w:r>
              <w:rPr>
                <w:spacing w:val="-1"/>
              </w:rPr>
              <w:t>业或领域，但受限于客观条件，尚未被有效激活和释</w:t>
            </w:r>
          </w:p>
          <w:p w14:paraId="7AAA91B6">
            <w:pPr>
              <w:pStyle w:val="6"/>
              <w:spacing w:line="278" w:lineRule="auto"/>
              <w:ind w:left="104" w:right="229"/>
            </w:pPr>
            <w:r>
              <w:rPr>
                <w:spacing w:val="-1"/>
              </w:rPr>
              <w:t>放，公众已开始产生互动意</w:t>
            </w:r>
            <w:r>
              <w:rPr>
                <w:spacing w:val="-13"/>
              </w:rPr>
              <w:t>愿。</w:t>
            </w:r>
          </w:p>
        </w:tc>
      </w:tr>
      <w:tr w14:paraId="61333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93" w:hRule="atLeast"/>
        </w:trPr>
        <w:tc>
          <w:tcPr>
            <w:tcW w:w="1505" w:type="dxa"/>
            <w:vAlign w:val="top"/>
          </w:tcPr>
          <w:p w14:paraId="114770D5">
            <w:pPr>
              <w:spacing w:line="337" w:lineRule="auto"/>
              <w:rPr>
                <w:rFonts w:ascii="Arial"/>
                <w:sz w:val="21"/>
              </w:rPr>
            </w:pPr>
          </w:p>
          <w:p w14:paraId="4B54ED68">
            <w:pPr>
              <w:spacing w:line="338" w:lineRule="auto"/>
              <w:rPr>
                <w:rFonts w:ascii="Arial"/>
                <w:sz w:val="21"/>
              </w:rPr>
            </w:pPr>
          </w:p>
          <w:p w14:paraId="6D9623F1">
            <w:pPr>
              <w:spacing w:before="68" w:line="184" w:lineRule="auto"/>
              <w:ind w:left="652"/>
              <w:rPr>
                <w:rFonts w:ascii="黑体" w:hAnsi="黑体" w:eastAsia="黑体" w:cs="黑体"/>
                <w:sz w:val="21"/>
                <w:szCs w:val="21"/>
              </w:rPr>
            </w:pPr>
            <w:r>
              <w:rPr>
                <w:rFonts w:ascii="黑体" w:hAnsi="黑体" w:eastAsia="黑体" w:cs="黑体"/>
                <w:spacing w:val="-2"/>
                <w:sz w:val="21"/>
                <w:szCs w:val="21"/>
              </w:rPr>
              <w:t>D3</w:t>
            </w:r>
          </w:p>
          <w:p w14:paraId="72B680D9">
            <w:pPr>
              <w:spacing w:before="72" w:line="219" w:lineRule="auto"/>
              <w:ind w:left="167"/>
              <w:rPr>
                <w:rFonts w:ascii="黑体" w:hAnsi="黑体" w:eastAsia="黑体" w:cs="黑体"/>
                <w:sz w:val="21"/>
                <w:szCs w:val="21"/>
              </w:rPr>
            </w:pPr>
            <w:r>
              <w:rPr>
                <w:rFonts w:ascii="黑体" w:hAnsi="黑体" w:eastAsia="黑体" w:cs="黑体"/>
                <w:spacing w:val="-7"/>
                <w:sz w:val="21"/>
                <w:szCs w:val="21"/>
              </w:rPr>
              <w:t>(市场起步级)</w:t>
            </w:r>
          </w:p>
        </w:tc>
        <w:tc>
          <w:tcPr>
            <w:tcW w:w="2869" w:type="dxa"/>
            <w:vAlign w:val="top"/>
          </w:tcPr>
          <w:p w14:paraId="58D3FB6B">
            <w:pPr>
              <w:pStyle w:val="6"/>
              <w:spacing w:before="243" w:line="276" w:lineRule="auto"/>
              <w:ind w:left="110" w:right="250" w:hanging="9"/>
            </w:pPr>
            <w:r>
              <w:rPr>
                <w:spacing w:val="-1"/>
              </w:rPr>
              <w:t>痛点明确，在特定区域（如</w:t>
            </w:r>
            <w:r>
              <w:rPr>
                <w:spacing w:val="-2"/>
              </w:rPr>
              <w:t>示范城市、园区）的一个或多个行业中，出现早期用</w:t>
            </w:r>
          </w:p>
          <w:p w14:paraId="26F8ADEC">
            <w:pPr>
              <w:pStyle w:val="6"/>
              <w:spacing w:before="2" w:line="275" w:lineRule="auto"/>
              <w:ind w:left="103" w:right="250" w:firstLine="5"/>
            </w:pPr>
            <w:r>
              <w:rPr>
                <w:spacing w:val="-2"/>
              </w:rPr>
              <w:t>户，形成了稳定的采购或服务购买意愿。</w:t>
            </w:r>
          </w:p>
        </w:tc>
        <w:tc>
          <w:tcPr>
            <w:tcW w:w="2872" w:type="dxa"/>
            <w:vAlign w:val="top"/>
          </w:tcPr>
          <w:p w14:paraId="1AAF6B7B">
            <w:pPr>
              <w:pStyle w:val="6"/>
              <w:spacing w:before="86" w:line="276" w:lineRule="auto"/>
              <w:ind w:left="96" w:right="248" w:firstLine="10"/>
              <w:jc w:val="both"/>
            </w:pPr>
            <w:r>
              <w:rPr>
                <w:spacing w:val="-1"/>
              </w:rPr>
              <w:t>服务已开始被用户付费购买（可能伴有补贴</w:t>
            </w:r>
            <w:r>
              <w:rPr>
                <w:spacing w:val="5"/>
              </w:rPr>
              <w:t>），</w:t>
            </w:r>
            <w:r>
              <w:rPr>
                <w:spacing w:val="-1"/>
              </w:rPr>
              <w:t>用户复</w:t>
            </w:r>
            <w:r>
              <w:t>购率提升，证明其功能价值得到了市场认可，在核心应用场景中表现出较强的不可替代性。</w:t>
            </w:r>
          </w:p>
        </w:tc>
        <w:tc>
          <w:tcPr>
            <w:tcW w:w="2959" w:type="dxa"/>
            <w:vAlign w:val="top"/>
          </w:tcPr>
          <w:p w14:paraId="7F656DDA">
            <w:pPr>
              <w:pStyle w:val="6"/>
              <w:spacing w:before="88" w:line="275" w:lineRule="auto"/>
              <w:ind w:left="137" w:right="126" w:hanging="37"/>
            </w:pPr>
            <w:r>
              <w:rPr>
                <w:spacing w:val="-1"/>
              </w:rPr>
              <w:t>地方政府或行业主管部门出台</w:t>
            </w:r>
            <w:r>
              <w:rPr>
                <w:spacing w:val="-4"/>
              </w:rPr>
              <w:t>了初步的扶持政策如资金补</w:t>
            </w:r>
          </w:p>
          <w:p w14:paraId="45C3135D">
            <w:pPr>
              <w:pStyle w:val="6"/>
              <w:spacing w:before="4" w:line="275" w:lineRule="auto"/>
              <w:ind w:left="98" w:right="126" w:firstLine="3"/>
            </w:pPr>
            <w:r>
              <w:rPr>
                <w:spacing w:val="-1"/>
              </w:rPr>
              <w:t>贴、采购清单）或试点项目，鼓励企业进行探索，清除了该场景下的主要法规障碍，需求被政策显性激发。</w:t>
            </w:r>
          </w:p>
        </w:tc>
        <w:tc>
          <w:tcPr>
            <w:tcW w:w="2786" w:type="dxa"/>
            <w:vAlign w:val="top"/>
          </w:tcPr>
          <w:p w14:paraId="661EBC05">
            <w:pPr>
              <w:pStyle w:val="6"/>
              <w:spacing w:before="87" w:line="276" w:lineRule="auto"/>
              <w:ind w:left="105" w:right="163"/>
            </w:pPr>
            <w:r>
              <w:rPr>
                <w:spacing w:val="-1"/>
              </w:rPr>
              <w:t>在试点范围内建立了可接受的安全记录和管理规范，获得了局部区域的“社会许</w:t>
            </w:r>
          </w:p>
          <w:p w14:paraId="703334D7">
            <w:pPr>
              <w:pStyle w:val="6"/>
              <w:spacing w:before="1" w:line="275" w:lineRule="auto"/>
              <w:ind w:left="103" w:right="163" w:firstLine="8"/>
            </w:pPr>
            <w:r>
              <w:rPr>
                <w:spacing w:val="-2"/>
              </w:rPr>
              <w:t>可”，技术和管理手段得到</w:t>
            </w:r>
            <w:r>
              <w:rPr>
                <w:spacing w:val="-1"/>
              </w:rPr>
              <w:t>验证，但大规模推广仍需应</w:t>
            </w:r>
            <w:r>
              <w:rPr>
                <w:spacing w:val="-3"/>
              </w:rPr>
              <w:t>对更广泛的安全性质疑。</w:t>
            </w:r>
          </w:p>
        </w:tc>
        <w:tc>
          <w:tcPr>
            <w:tcW w:w="2853" w:type="dxa"/>
            <w:vAlign w:val="top"/>
          </w:tcPr>
          <w:p w14:paraId="44533CB1">
            <w:pPr>
              <w:pStyle w:val="6"/>
              <w:spacing w:before="88" w:line="275" w:lineRule="auto"/>
              <w:ind w:left="115" w:right="278" w:hanging="9"/>
            </w:pPr>
            <w:r>
              <w:rPr>
                <w:spacing w:val="-5"/>
              </w:rPr>
              <w:t>在特定区域或限定场景下，</w:t>
            </w:r>
            <w:r>
              <w:rPr>
                <w:spacing w:val="-2"/>
              </w:rPr>
              <w:t>需求从“潜在”变为“实</w:t>
            </w:r>
          </w:p>
          <w:p w14:paraId="12C66356">
            <w:pPr>
              <w:pStyle w:val="6"/>
              <w:spacing w:line="277" w:lineRule="auto"/>
              <w:ind w:left="106" w:right="229"/>
            </w:pPr>
            <w:r>
              <w:rPr>
                <w:spacing w:val="-1"/>
              </w:rPr>
              <w:t>在”，形成了可度量的市场规模，并进入良性循环的早期阶段，公众已开始产生购</w:t>
            </w:r>
            <w:r>
              <w:rPr>
                <w:spacing w:val="-3"/>
              </w:rPr>
              <w:t>买意愿。</w:t>
            </w:r>
          </w:p>
        </w:tc>
      </w:tr>
      <w:tr w14:paraId="706614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1505" w:type="dxa"/>
            <w:tcBorders>
              <w:bottom w:val="nil"/>
            </w:tcBorders>
            <w:vAlign w:val="top"/>
          </w:tcPr>
          <w:p w14:paraId="6EDC8C5D">
            <w:pPr>
              <w:spacing w:before="126" w:line="183" w:lineRule="auto"/>
              <w:ind w:left="652"/>
              <w:rPr>
                <w:rFonts w:ascii="黑体" w:hAnsi="黑体" w:eastAsia="黑体" w:cs="黑体"/>
                <w:sz w:val="21"/>
                <w:szCs w:val="21"/>
              </w:rPr>
            </w:pPr>
            <w:r>
              <w:rPr>
                <w:rFonts w:ascii="黑体" w:hAnsi="黑体" w:eastAsia="黑体" w:cs="黑体"/>
                <w:spacing w:val="-2"/>
                <w:sz w:val="21"/>
                <w:szCs w:val="21"/>
              </w:rPr>
              <w:t>D4</w:t>
            </w:r>
          </w:p>
        </w:tc>
        <w:tc>
          <w:tcPr>
            <w:tcW w:w="2869" w:type="dxa"/>
            <w:tcBorders>
              <w:bottom w:val="nil"/>
            </w:tcBorders>
            <w:vAlign w:val="top"/>
          </w:tcPr>
          <w:p w14:paraId="56CE4E91">
            <w:pPr>
              <w:pStyle w:val="6"/>
              <w:spacing w:before="92" w:line="215" w:lineRule="auto"/>
              <w:ind w:left="101"/>
            </w:pPr>
            <w:r>
              <w:rPr>
                <w:spacing w:val="-1"/>
              </w:rPr>
              <w:t>痛点成为行业共识，低空方</w:t>
            </w:r>
          </w:p>
        </w:tc>
        <w:tc>
          <w:tcPr>
            <w:tcW w:w="2872" w:type="dxa"/>
            <w:tcBorders>
              <w:bottom w:val="nil"/>
            </w:tcBorders>
            <w:vAlign w:val="top"/>
          </w:tcPr>
          <w:p w14:paraId="28F5F25D">
            <w:pPr>
              <w:pStyle w:val="6"/>
              <w:spacing w:before="92" w:line="215" w:lineRule="auto"/>
              <w:ind w:left="106"/>
            </w:pPr>
            <w:r>
              <w:rPr>
                <w:spacing w:val="-1"/>
              </w:rPr>
              <w:t>服务性价比具有显著竞争</w:t>
            </w:r>
          </w:p>
        </w:tc>
        <w:tc>
          <w:tcPr>
            <w:tcW w:w="2959" w:type="dxa"/>
            <w:tcBorders>
              <w:bottom w:val="nil"/>
            </w:tcBorders>
            <w:vAlign w:val="top"/>
          </w:tcPr>
          <w:p w14:paraId="01A100A4">
            <w:pPr>
              <w:pStyle w:val="6"/>
              <w:spacing w:before="92" w:line="215" w:lineRule="auto"/>
              <w:ind w:left="120"/>
            </w:pPr>
            <w:r>
              <w:rPr>
                <w:spacing w:val="-2"/>
              </w:rPr>
              <w:t>国家层面形成鼓励性政策体</w:t>
            </w:r>
          </w:p>
        </w:tc>
        <w:tc>
          <w:tcPr>
            <w:tcW w:w="2786" w:type="dxa"/>
            <w:tcBorders>
              <w:bottom w:val="nil"/>
            </w:tcBorders>
            <w:vAlign w:val="top"/>
          </w:tcPr>
          <w:p w14:paraId="79271AEB">
            <w:pPr>
              <w:pStyle w:val="6"/>
              <w:spacing w:before="92" w:line="215" w:lineRule="auto"/>
              <w:ind w:left="107"/>
            </w:pPr>
            <w:r>
              <w:rPr>
                <w:spacing w:val="-1"/>
              </w:rPr>
              <w:t>安全保障体系基本成熟，公</w:t>
            </w:r>
          </w:p>
        </w:tc>
        <w:tc>
          <w:tcPr>
            <w:tcW w:w="2853" w:type="dxa"/>
            <w:tcBorders>
              <w:bottom w:val="nil"/>
            </w:tcBorders>
            <w:vAlign w:val="top"/>
          </w:tcPr>
          <w:p w14:paraId="17C0D4A2">
            <w:pPr>
              <w:pStyle w:val="6"/>
              <w:spacing w:before="92" w:line="215" w:lineRule="auto"/>
              <w:ind w:left="115"/>
            </w:pPr>
            <w:r>
              <w:rPr>
                <w:spacing w:val="-2"/>
              </w:rPr>
              <w:t>需求从区域性试点走向跨区</w:t>
            </w:r>
          </w:p>
        </w:tc>
      </w:tr>
      <w:tr w14:paraId="13A20A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1" w:hRule="atLeast"/>
        </w:trPr>
        <w:tc>
          <w:tcPr>
            <w:tcW w:w="1505" w:type="dxa"/>
            <w:tcBorders>
              <w:top w:val="nil"/>
            </w:tcBorders>
            <w:vAlign w:val="top"/>
          </w:tcPr>
          <w:p w14:paraId="2C38F837">
            <w:pPr>
              <w:spacing w:before="57" w:line="219" w:lineRule="auto"/>
              <w:ind w:left="167"/>
              <w:rPr>
                <w:rFonts w:ascii="黑体" w:hAnsi="黑体" w:eastAsia="黑体" w:cs="黑体"/>
                <w:sz w:val="21"/>
                <w:szCs w:val="21"/>
              </w:rPr>
            </w:pPr>
            <w:r>
              <w:rPr>
                <w:rFonts w:ascii="黑体" w:hAnsi="黑体" w:eastAsia="黑体" w:cs="黑体"/>
                <w:spacing w:val="-7"/>
                <w:sz w:val="21"/>
                <w:szCs w:val="21"/>
              </w:rPr>
              <w:t>(需求增长级)</w:t>
            </w:r>
          </w:p>
        </w:tc>
        <w:tc>
          <w:tcPr>
            <w:tcW w:w="2869" w:type="dxa"/>
            <w:tcBorders>
              <w:top w:val="nil"/>
            </w:tcBorders>
            <w:vAlign w:val="top"/>
          </w:tcPr>
          <w:p w14:paraId="1AC8D521">
            <w:pPr>
              <w:pStyle w:val="6"/>
              <w:spacing w:before="57" w:line="219" w:lineRule="auto"/>
              <w:ind w:left="104"/>
            </w:pPr>
            <w:r>
              <w:rPr>
                <w:spacing w:val="-1"/>
              </w:rPr>
              <w:t>案成为主流解决方案之一，</w:t>
            </w:r>
          </w:p>
        </w:tc>
        <w:tc>
          <w:tcPr>
            <w:tcW w:w="2872" w:type="dxa"/>
            <w:tcBorders>
              <w:top w:val="nil"/>
            </w:tcBorders>
            <w:vAlign w:val="top"/>
          </w:tcPr>
          <w:p w14:paraId="45692BCD">
            <w:pPr>
              <w:pStyle w:val="6"/>
              <w:spacing w:before="57" w:line="220" w:lineRule="auto"/>
              <w:ind w:left="108"/>
            </w:pPr>
            <w:r>
              <w:rPr>
                <w:spacing w:val="-1"/>
              </w:rPr>
              <w:t>力，成为用户的首选方案之</w:t>
            </w:r>
          </w:p>
        </w:tc>
        <w:tc>
          <w:tcPr>
            <w:tcW w:w="2959" w:type="dxa"/>
            <w:tcBorders>
              <w:top w:val="nil"/>
            </w:tcBorders>
            <w:vAlign w:val="top"/>
          </w:tcPr>
          <w:p w14:paraId="6D0E9CC3">
            <w:pPr>
              <w:pStyle w:val="6"/>
              <w:spacing w:before="56" w:line="218" w:lineRule="auto"/>
              <w:ind w:left="112"/>
            </w:pPr>
            <w:r>
              <w:rPr>
                <w:spacing w:val="-2"/>
              </w:rPr>
              <w:t>系，已逐步形成行业标准或规</w:t>
            </w:r>
          </w:p>
        </w:tc>
        <w:tc>
          <w:tcPr>
            <w:tcW w:w="2786" w:type="dxa"/>
            <w:tcBorders>
              <w:top w:val="nil"/>
            </w:tcBorders>
            <w:vAlign w:val="top"/>
          </w:tcPr>
          <w:p w14:paraId="299AAE9E">
            <w:pPr>
              <w:pStyle w:val="6"/>
              <w:spacing w:before="57" w:line="217" w:lineRule="auto"/>
              <w:ind w:left="104"/>
            </w:pPr>
            <w:r>
              <w:rPr>
                <w:spacing w:val="-1"/>
              </w:rPr>
              <w:t>众对该场景的安全性有较高</w:t>
            </w:r>
          </w:p>
        </w:tc>
        <w:tc>
          <w:tcPr>
            <w:tcW w:w="2853" w:type="dxa"/>
            <w:tcBorders>
              <w:top w:val="nil"/>
            </w:tcBorders>
            <w:vAlign w:val="top"/>
          </w:tcPr>
          <w:p w14:paraId="027653A2">
            <w:pPr>
              <w:pStyle w:val="6"/>
              <w:spacing w:before="56" w:line="218" w:lineRule="auto"/>
              <w:ind w:left="103"/>
            </w:pPr>
            <w:r>
              <w:rPr>
                <w:spacing w:val="-1"/>
              </w:rPr>
              <w:t>域、跨行业的规模化增长，</w:t>
            </w:r>
          </w:p>
        </w:tc>
      </w:tr>
    </w:tbl>
    <w:p w14:paraId="608F5B3E">
      <w:pPr>
        <w:pStyle w:val="2"/>
      </w:pPr>
    </w:p>
    <w:p w14:paraId="2CE69BE8">
      <w:pPr>
        <w:sectPr>
          <w:footerReference r:id="rId36" w:type="default"/>
          <w:pgSz w:w="16839" w:h="11907"/>
          <w:pgMar w:top="400" w:right="494" w:bottom="1165" w:left="494" w:header="0" w:footer="803" w:gutter="0"/>
          <w:cols w:space="720" w:num="1"/>
        </w:sectPr>
      </w:pPr>
    </w:p>
    <w:p w14:paraId="1B8A19E0">
      <w:pPr>
        <w:spacing w:before="39"/>
      </w:pPr>
    </w:p>
    <w:p w14:paraId="46280223">
      <w:pPr>
        <w:spacing w:before="39"/>
      </w:pPr>
    </w:p>
    <w:p w14:paraId="6B0E0C0E">
      <w:pPr>
        <w:spacing w:before="39"/>
      </w:pPr>
    </w:p>
    <w:p w14:paraId="168E3E85">
      <w:pPr>
        <w:spacing w:before="38"/>
      </w:pPr>
    </w:p>
    <w:p w14:paraId="23F8FD8B">
      <w:pPr>
        <w:spacing w:before="38"/>
      </w:pPr>
    </w:p>
    <w:tbl>
      <w:tblPr>
        <w:tblStyle w:val="5"/>
        <w:tblW w:w="1584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05"/>
        <w:gridCol w:w="2869"/>
        <w:gridCol w:w="2872"/>
        <w:gridCol w:w="2959"/>
        <w:gridCol w:w="2786"/>
        <w:gridCol w:w="2853"/>
      </w:tblGrid>
      <w:tr w14:paraId="2C149A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3" w:hRule="atLeast"/>
        </w:trPr>
        <w:tc>
          <w:tcPr>
            <w:tcW w:w="1505" w:type="dxa"/>
            <w:vMerge w:val="restart"/>
            <w:tcBorders>
              <w:bottom w:val="nil"/>
            </w:tcBorders>
            <w:vAlign w:val="top"/>
          </w:tcPr>
          <w:p w14:paraId="379955B6">
            <w:pPr>
              <w:spacing w:before="308" w:line="219" w:lineRule="auto"/>
              <w:ind w:left="229"/>
              <w:rPr>
                <w:rFonts w:ascii="黑体" w:hAnsi="黑体" w:eastAsia="黑体" w:cs="黑体"/>
                <w:sz w:val="21"/>
                <w:szCs w:val="21"/>
              </w:rPr>
            </w:pPr>
            <w:r>
              <w:rPr>
                <w:rFonts w:ascii="黑体" w:hAnsi="黑体" w:eastAsia="黑体" w:cs="黑体"/>
                <w:spacing w:val="-1"/>
                <w:sz w:val="21"/>
                <w:szCs w:val="21"/>
              </w:rPr>
              <w:t>成长度等级</w:t>
            </w:r>
          </w:p>
        </w:tc>
        <w:tc>
          <w:tcPr>
            <w:tcW w:w="11486" w:type="dxa"/>
            <w:gridSpan w:val="4"/>
            <w:vAlign w:val="top"/>
          </w:tcPr>
          <w:p w14:paraId="742E7881">
            <w:pPr>
              <w:spacing w:before="92" w:line="219" w:lineRule="auto"/>
              <w:ind w:left="5222"/>
              <w:rPr>
                <w:rFonts w:ascii="黑体" w:hAnsi="黑体" w:eastAsia="黑体" w:cs="黑体"/>
                <w:sz w:val="21"/>
                <w:szCs w:val="21"/>
              </w:rPr>
            </w:pPr>
            <w:r>
              <w:rPr>
                <w:rFonts w:ascii="黑体" w:hAnsi="黑体" w:eastAsia="黑体" w:cs="黑体"/>
                <w:spacing w:val="-2"/>
                <w:sz w:val="21"/>
                <w:szCs w:val="21"/>
              </w:rPr>
              <w:t>各要素特征</w:t>
            </w:r>
          </w:p>
        </w:tc>
        <w:tc>
          <w:tcPr>
            <w:tcW w:w="2853" w:type="dxa"/>
            <w:vMerge w:val="restart"/>
            <w:tcBorders>
              <w:bottom w:val="nil"/>
            </w:tcBorders>
            <w:vAlign w:val="top"/>
          </w:tcPr>
          <w:p w14:paraId="6EF8B87C">
            <w:pPr>
              <w:spacing w:before="308" w:line="219" w:lineRule="auto"/>
              <w:ind w:left="1015"/>
              <w:rPr>
                <w:rFonts w:ascii="黑体" w:hAnsi="黑体" w:eastAsia="黑体" w:cs="黑体"/>
                <w:sz w:val="21"/>
                <w:szCs w:val="21"/>
              </w:rPr>
            </w:pPr>
            <w:r>
              <w:rPr>
                <w:rFonts w:ascii="黑体" w:hAnsi="黑体" w:eastAsia="黑体" w:cs="黑体"/>
                <w:spacing w:val="-3"/>
                <w:sz w:val="21"/>
                <w:szCs w:val="21"/>
              </w:rPr>
              <w:t>总体特征</w:t>
            </w:r>
          </w:p>
        </w:tc>
      </w:tr>
      <w:tr w14:paraId="3FB8D9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1" w:hRule="atLeast"/>
        </w:trPr>
        <w:tc>
          <w:tcPr>
            <w:tcW w:w="1505" w:type="dxa"/>
            <w:vMerge w:val="continue"/>
            <w:tcBorders>
              <w:top w:val="nil"/>
            </w:tcBorders>
            <w:vAlign w:val="top"/>
          </w:tcPr>
          <w:p w14:paraId="590418F9">
            <w:pPr>
              <w:rPr>
                <w:rFonts w:ascii="Arial"/>
                <w:sz w:val="21"/>
              </w:rPr>
            </w:pPr>
          </w:p>
        </w:tc>
        <w:tc>
          <w:tcPr>
            <w:tcW w:w="2869" w:type="dxa"/>
            <w:vAlign w:val="top"/>
          </w:tcPr>
          <w:p w14:paraId="73E92C9B">
            <w:pPr>
              <w:spacing w:before="88" w:line="219" w:lineRule="auto"/>
              <w:ind w:left="389"/>
              <w:rPr>
                <w:rFonts w:ascii="黑体" w:hAnsi="黑体" w:eastAsia="黑体" w:cs="黑体"/>
                <w:sz w:val="21"/>
                <w:szCs w:val="21"/>
              </w:rPr>
            </w:pPr>
            <w:r>
              <w:rPr>
                <w:rFonts w:ascii="黑体" w:hAnsi="黑体" w:eastAsia="黑体" w:cs="黑体"/>
                <w:spacing w:val="-1"/>
                <w:sz w:val="21"/>
                <w:szCs w:val="21"/>
              </w:rPr>
              <w:t>行业分类（痛点价值）</w:t>
            </w:r>
          </w:p>
        </w:tc>
        <w:tc>
          <w:tcPr>
            <w:tcW w:w="2872" w:type="dxa"/>
            <w:vAlign w:val="top"/>
          </w:tcPr>
          <w:p w14:paraId="0869A59D">
            <w:pPr>
              <w:spacing w:before="88" w:line="220" w:lineRule="auto"/>
              <w:ind w:left="294"/>
              <w:rPr>
                <w:rFonts w:ascii="黑体" w:hAnsi="黑体" w:eastAsia="黑体" w:cs="黑体"/>
                <w:sz w:val="21"/>
                <w:szCs w:val="21"/>
              </w:rPr>
            </w:pPr>
            <w:r>
              <w:rPr>
                <w:rFonts w:ascii="黑体" w:hAnsi="黑体" w:eastAsia="黑体" w:cs="黑体"/>
                <w:spacing w:val="-2"/>
                <w:sz w:val="21"/>
                <w:szCs w:val="21"/>
              </w:rPr>
              <w:t>实现功能（不可替代性）</w:t>
            </w:r>
          </w:p>
        </w:tc>
        <w:tc>
          <w:tcPr>
            <w:tcW w:w="2959" w:type="dxa"/>
            <w:vAlign w:val="top"/>
          </w:tcPr>
          <w:p w14:paraId="27ECBAD6">
            <w:pPr>
              <w:spacing w:before="88" w:line="220" w:lineRule="auto"/>
              <w:ind w:left="117"/>
              <w:rPr>
                <w:rFonts w:ascii="黑体" w:hAnsi="黑体" w:eastAsia="黑体" w:cs="黑体"/>
                <w:sz w:val="21"/>
                <w:szCs w:val="21"/>
              </w:rPr>
            </w:pPr>
            <w:r>
              <w:rPr>
                <w:rFonts w:ascii="黑体" w:hAnsi="黑体" w:eastAsia="黑体" w:cs="黑体"/>
                <w:spacing w:val="-2"/>
                <w:sz w:val="21"/>
                <w:szCs w:val="21"/>
              </w:rPr>
              <w:t>政策法规（支持与引导力度）</w:t>
            </w:r>
          </w:p>
        </w:tc>
        <w:tc>
          <w:tcPr>
            <w:tcW w:w="2786" w:type="dxa"/>
            <w:vAlign w:val="top"/>
          </w:tcPr>
          <w:p w14:paraId="4908713B">
            <w:pPr>
              <w:spacing w:before="88" w:line="220" w:lineRule="auto"/>
              <w:ind w:left="461"/>
              <w:rPr>
                <w:rFonts w:ascii="黑体" w:hAnsi="黑体" w:eastAsia="黑体" w:cs="黑体"/>
                <w:sz w:val="21"/>
                <w:szCs w:val="21"/>
              </w:rPr>
            </w:pPr>
            <w:r>
              <w:rPr>
                <w:rFonts w:ascii="黑体" w:hAnsi="黑体" w:eastAsia="黑体" w:cs="黑体"/>
                <w:spacing w:val="-3"/>
                <w:sz w:val="21"/>
                <w:szCs w:val="21"/>
              </w:rPr>
              <w:t>安全风险（可控性）</w:t>
            </w:r>
          </w:p>
        </w:tc>
        <w:tc>
          <w:tcPr>
            <w:tcW w:w="2853" w:type="dxa"/>
            <w:vMerge w:val="continue"/>
            <w:tcBorders>
              <w:top w:val="nil"/>
            </w:tcBorders>
            <w:vAlign w:val="top"/>
          </w:tcPr>
          <w:p w14:paraId="7B9AD16E">
            <w:pPr>
              <w:rPr>
                <w:rFonts w:ascii="Arial"/>
                <w:sz w:val="21"/>
              </w:rPr>
            </w:pPr>
          </w:p>
        </w:tc>
      </w:tr>
      <w:tr w14:paraId="686828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7" w:hRule="atLeast"/>
        </w:trPr>
        <w:tc>
          <w:tcPr>
            <w:tcW w:w="1505" w:type="dxa"/>
            <w:vAlign w:val="top"/>
          </w:tcPr>
          <w:p w14:paraId="70B73C50">
            <w:pPr>
              <w:rPr>
                <w:rFonts w:ascii="Arial"/>
                <w:sz w:val="21"/>
              </w:rPr>
            </w:pPr>
          </w:p>
        </w:tc>
        <w:tc>
          <w:tcPr>
            <w:tcW w:w="2869" w:type="dxa"/>
            <w:vAlign w:val="top"/>
          </w:tcPr>
          <w:p w14:paraId="4000AF80">
            <w:pPr>
              <w:pStyle w:val="6"/>
              <w:spacing w:before="85" w:line="278" w:lineRule="auto"/>
              <w:ind w:left="118" w:right="250" w:hanging="17"/>
            </w:pPr>
            <w:r>
              <w:rPr>
                <w:spacing w:val="-1"/>
              </w:rPr>
              <w:t>在多个国民经济重点领域同</w:t>
            </w:r>
            <w:r>
              <w:rPr>
                <w:spacing w:val="-4"/>
              </w:rPr>
              <w:t>时产生强劲需求。</w:t>
            </w:r>
          </w:p>
        </w:tc>
        <w:tc>
          <w:tcPr>
            <w:tcW w:w="2872" w:type="dxa"/>
            <w:vAlign w:val="top"/>
          </w:tcPr>
          <w:p w14:paraId="6C43E86F">
            <w:pPr>
              <w:pStyle w:val="6"/>
              <w:spacing w:before="85" w:line="277" w:lineRule="auto"/>
              <w:ind w:left="130" w:right="260" w:hanging="13"/>
            </w:pPr>
            <w:r>
              <w:rPr>
                <w:spacing w:val="-3"/>
              </w:rPr>
              <w:t>一，在多个应用场景中表现</w:t>
            </w:r>
            <w:r>
              <w:rPr>
                <w:spacing w:val="-4"/>
              </w:rPr>
              <w:t>出高度的不可替代性。</w:t>
            </w:r>
          </w:p>
        </w:tc>
        <w:tc>
          <w:tcPr>
            <w:tcW w:w="2959" w:type="dxa"/>
            <w:vAlign w:val="top"/>
          </w:tcPr>
          <w:p w14:paraId="4E6B4115">
            <w:pPr>
              <w:pStyle w:val="6"/>
              <w:spacing w:before="87" w:line="276" w:lineRule="auto"/>
              <w:ind w:left="137" w:right="126" w:hanging="18"/>
            </w:pPr>
            <w:r>
              <w:rPr>
                <w:spacing w:val="-2"/>
              </w:rPr>
              <w:t>范，为需求的规模化释放提供</w:t>
            </w:r>
            <w:r>
              <w:rPr>
                <w:spacing w:val="-7"/>
              </w:rPr>
              <w:t>了稳定的制度预期。</w:t>
            </w:r>
          </w:p>
        </w:tc>
        <w:tc>
          <w:tcPr>
            <w:tcW w:w="2786" w:type="dxa"/>
            <w:vAlign w:val="top"/>
          </w:tcPr>
          <w:p w14:paraId="57BF74E5">
            <w:pPr>
              <w:pStyle w:val="6"/>
              <w:spacing w:before="87" w:line="218" w:lineRule="auto"/>
              <w:ind w:left="96"/>
            </w:pPr>
            <w:r>
              <w:t>信任度。</w:t>
            </w:r>
          </w:p>
        </w:tc>
        <w:tc>
          <w:tcPr>
            <w:tcW w:w="2853" w:type="dxa"/>
            <w:vAlign w:val="top"/>
          </w:tcPr>
          <w:p w14:paraId="448DF607">
            <w:pPr>
              <w:pStyle w:val="6"/>
              <w:spacing w:before="86" w:line="277" w:lineRule="auto"/>
              <w:ind w:left="112" w:right="124"/>
              <w:jc w:val="both"/>
            </w:pPr>
            <w:r>
              <w:rPr>
                <w:spacing w:val="7"/>
              </w:rPr>
              <w:t>呈现“井喷”和“多元化”</w:t>
            </w:r>
            <w:r>
              <w:rPr>
                <w:spacing w:val="-2"/>
              </w:rPr>
              <w:t>态势，市场成为驱动发展的主导力量，公众已具有推荐</w:t>
            </w:r>
            <w:r>
              <w:rPr>
                <w:spacing w:val="-13"/>
              </w:rPr>
              <w:t>意愿。</w:t>
            </w:r>
          </w:p>
        </w:tc>
      </w:tr>
      <w:tr w14:paraId="04524A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7" w:hRule="atLeast"/>
        </w:trPr>
        <w:tc>
          <w:tcPr>
            <w:tcW w:w="1505" w:type="dxa"/>
            <w:vAlign w:val="top"/>
          </w:tcPr>
          <w:p w14:paraId="04851921">
            <w:pPr>
              <w:spacing w:line="263" w:lineRule="auto"/>
              <w:rPr>
                <w:rFonts w:ascii="Arial"/>
                <w:sz w:val="21"/>
              </w:rPr>
            </w:pPr>
          </w:p>
          <w:p w14:paraId="0B89A520">
            <w:pPr>
              <w:spacing w:line="263" w:lineRule="auto"/>
              <w:rPr>
                <w:rFonts w:ascii="Arial"/>
                <w:sz w:val="21"/>
              </w:rPr>
            </w:pPr>
          </w:p>
          <w:p w14:paraId="7DB78D68">
            <w:pPr>
              <w:spacing w:before="68" w:line="181" w:lineRule="auto"/>
              <w:ind w:left="652"/>
              <w:rPr>
                <w:rFonts w:ascii="黑体" w:hAnsi="黑体" w:eastAsia="黑体" w:cs="黑体"/>
                <w:sz w:val="21"/>
                <w:szCs w:val="21"/>
              </w:rPr>
            </w:pPr>
            <w:r>
              <w:rPr>
                <w:rFonts w:ascii="黑体" w:hAnsi="黑体" w:eastAsia="黑体" w:cs="黑体"/>
                <w:spacing w:val="-2"/>
                <w:sz w:val="21"/>
                <w:szCs w:val="21"/>
              </w:rPr>
              <w:t>D5</w:t>
            </w:r>
          </w:p>
          <w:p w14:paraId="78F955A0">
            <w:pPr>
              <w:spacing w:before="69" w:line="219" w:lineRule="auto"/>
              <w:ind w:left="167"/>
              <w:rPr>
                <w:rFonts w:ascii="黑体" w:hAnsi="黑体" w:eastAsia="黑体" w:cs="黑体"/>
                <w:sz w:val="21"/>
                <w:szCs w:val="21"/>
              </w:rPr>
            </w:pPr>
            <w:r>
              <w:rPr>
                <w:rFonts w:ascii="黑体" w:hAnsi="黑体" w:eastAsia="黑体" w:cs="黑体"/>
                <w:spacing w:val="-7"/>
                <w:sz w:val="21"/>
                <w:szCs w:val="21"/>
              </w:rPr>
              <w:t>(需求稳固级)</w:t>
            </w:r>
          </w:p>
        </w:tc>
        <w:tc>
          <w:tcPr>
            <w:tcW w:w="2869" w:type="dxa"/>
            <w:vAlign w:val="top"/>
          </w:tcPr>
          <w:p w14:paraId="5C204CBB">
            <w:pPr>
              <w:pStyle w:val="6"/>
              <w:spacing w:before="90" w:line="275" w:lineRule="auto"/>
              <w:ind w:left="102" w:right="250" w:hanging="1"/>
            </w:pPr>
            <w:r>
              <w:rPr>
                <w:spacing w:val="-1"/>
              </w:rPr>
              <w:t>痛点得到根本性解决，低空方案成为行业标准或刚需</w:t>
            </w:r>
          </w:p>
          <w:p w14:paraId="5DC730EA">
            <w:pPr>
              <w:pStyle w:val="6"/>
              <w:spacing w:line="277" w:lineRule="auto"/>
              <w:ind w:left="108" w:right="289" w:hanging="17"/>
            </w:pPr>
            <w:r>
              <w:rPr>
                <w:spacing w:val="-4"/>
              </w:rPr>
              <w:t>（如现代农业的标准配置、</w:t>
            </w:r>
            <w:r>
              <w:rPr>
                <w:spacing w:val="-2"/>
              </w:rPr>
              <w:t>国家应急体系的核心能力</w:t>
            </w:r>
            <w:r>
              <w:rPr>
                <w:spacing w:val="-5"/>
              </w:rPr>
              <w:t>等）</w:t>
            </w:r>
          </w:p>
        </w:tc>
        <w:tc>
          <w:tcPr>
            <w:tcW w:w="2872" w:type="dxa"/>
            <w:vAlign w:val="top"/>
          </w:tcPr>
          <w:p w14:paraId="52DF860D">
            <w:pPr>
              <w:pStyle w:val="6"/>
              <w:spacing w:before="92" w:line="275" w:lineRule="auto"/>
              <w:ind w:left="107" w:right="248" w:hanging="5"/>
              <w:jc w:val="both"/>
            </w:pPr>
            <w:r>
              <w:rPr>
                <w:spacing w:val="-1"/>
              </w:rPr>
              <w:t>该功能已成为社会高效运转的必需品，其暂停或缺失将导致显著的经济损失或社会问题，具有极强的不可替代</w:t>
            </w:r>
            <w:r>
              <w:rPr>
                <w:spacing w:val="-14"/>
              </w:rPr>
              <w:t>性。</w:t>
            </w:r>
          </w:p>
        </w:tc>
        <w:tc>
          <w:tcPr>
            <w:tcW w:w="2959" w:type="dxa"/>
            <w:vAlign w:val="top"/>
          </w:tcPr>
          <w:p w14:paraId="492F7DA8">
            <w:pPr>
              <w:spacing w:line="333" w:lineRule="auto"/>
              <w:rPr>
                <w:rFonts w:ascii="Arial"/>
                <w:sz w:val="21"/>
              </w:rPr>
            </w:pPr>
          </w:p>
          <w:p w14:paraId="6A8FE3BB">
            <w:pPr>
              <w:pStyle w:val="6"/>
              <w:spacing w:before="68" w:line="275" w:lineRule="auto"/>
              <w:ind w:left="111" w:right="126" w:hanging="5"/>
            </w:pPr>
            <w:r>
              <w:rPr>
                <w:spacing w:val="-1"/>
              </w:rPr>
              <w:t>政策环境稳定、透明，形成了</w:t>
            </w:r>
            <w:r>
              <w:rPr>
                <w:spacing w:val="-2"/>
              </w:rPr>
              <w:t>系统性的产业规划和法规体</w:t>
            </w:r>
          </w:p>
          <w:p w14:paraId="054BF44D">
            <w:pPr>
              <w:pStyle w:val="6"/>
              <w:spacing w:line="221" w:lineRule="auto"/>
              <w:ind w:left="112"/>
            </w:pPr>
            <w:r>
              <w:rPr>
                <w:spacing w:val="-15"/>
              </w:rPr>
              <w:t>系。</w:t>
            </w:r>
          </w:p>
        </w:tc>
        <w:tc>
          <w:tcPr>
            <w:tcW w:w="2786" w:type="dxa"/>
            <w:vAlign w:val="top"/>
          </w:tcPr>
          <w:p w14:paraId="5E2D1570">
            <w:pPr>
              <w:pStyle w:val="6"/>
              <w:spacing w:before="88" w:line="276" w:lineRule="auto"/>
              <w:ind w:left="111" w:right="163" w:hanging="14"/>
              <w:jc w:val="both"/>
            </w:pPr>
            <w:r>
              <w:t>形成了完善的风险预警和应</w:t>
            </w:r>
            <w:r>
              <w:rPr>
                <w:spacing w:val="-2"/>
              </w:rPr>
              <w:t>急处置机制，社会接受度极高，形成了极高的社会安全文化共识和强大的韧性恢复</w:t>
            </w:r>
            <w:r>
              <w:rPr>
                <w:spacing w:val="-13"/>
              </w:rPr>
              <w:t>能力。</w:t>
            </w:r>
          </w:p>
        </w:tc>
        <w:tc>
          <w:tcPr>
            <w:tcW w:w="2853" w:type="dxa"/>
            <w:vAlign w:val="top"/>
          </w:tcPr>
          <w:p w14:paraId="33B53F70">
            <w:pPr>
              <w:pStyle w:val="6"/>
              <w:spacing w:before="244" w:line="277" w:lineRule="auto"/>
              <w:ind w:left="102" w:right="229"/>
              <w:jc w:val="both"/>
            </w:pPr>
            <w:r>
              <w:rPr>
                <w:spacing w:val="-1"/>
              </w:rPr>
              <w:t>场景的需求已成为社会刚性需求，深度融入国家经济运行与社会治理体系，不可替</w:t>
            </w:r>
            <w:r>
              <w:rPr>
                <w:spacing w:val="-12"/>
              </w:rPr>
              <w:t>代。</w:t>
            </w:r>
          </w:p>
        </w:tc>
      </w:tr>
    </w:tbl>
    <w:p w14:paraId="681DBA03">
      <w:pPr>
        <w:pStyle w:val="2"/>
      </w:pPr>
    </w:p>
    <w:p w14:paraId="4EC49D20">
      <w:pPr>
        <w:sectPr>
          <w:footerReference r:id="rId37" w:type="default"/>
          <w:pgSz w:w="16839" w:h="11907"/>
          <w:pgMar w:top="400" w:right="494" w:bottom="1165" w:left="494" w:header="0" w:footer="803" w:gutter="0"/>
          <w:cols w:space="720" w:num="1"/>
        </w:sectPr>
      </w:pPr>
    </w:p>
    <w:p w14:paraId="2CC8B755">
      <w:pPr>
        <w:pStyle w:val="2"/>
        <w:spacing w:line="276" w:lineRule="auto"/>
      </w:pPr>
    </w:p>
    <w:p w14:paraId="37FD0F8E">
      <w:pPr>
        <w:pStyle w:val="2"/>
        <w:spacing w:line="277" w:lineRule="auto"/>
      </w:pPr>
    </w:p>
    <w:p w14:paraId="7A9F0051">
      <w:pPr>
        <w:pStyle w:val="2"/>
        <w:spacing w:line="277" w:lineRule="auto"/>
      </w:pPr>
    </w:p>
    <w:p w14:paraId="444807A5">
      <w:pPr>
        <w:pStyle w:val="2"/>
        <w:spacing w:line="277" w:lineRule="auto"/>
      </w:pPr>
    </w:p>
    <w:p w14:paraId="64FB6D1B">
      <w:pPr>
        <w:spacing w:before="100" w:line="223" w:lineRule="auto"/>
        <w:ind w:left="680"/>
        <w:outlineLvl w:val="1"/>
        <w:rPr>
          <w:rFonts w:ascii="楷体" w:hAnsi="楷体" w:eastAsia="楷体" w:cs="楷体"/>
          <w:sz w:val="31"/>
          <w:szCs w:val="31"/>
        </w:rPr>
      </w:pPr>
      <w:bookmarkStart w:id="17" w:name="bookmark18"/>
      <w:bookmarkEnd w:id="17"/>
      <w:r>
        <w:rPr>
          <w:rFonts w:ascii="楷体" w:hAnsi="楷体" w:eastAsia="楷体" w:cs="楷体"/>
          <w:spacing w:val="6"/>
          <w:sz w:val="31"/>
          <w:szCs w:val="31"/>
        </w:rPr>
        <w:t>2.3</w:t>
      </w:r>
      <w:r>
        <w:rPr>
          <w:rFonts w:ascii="楷体" w:hAnsi="楷体" w:eastAsia="楷体" w:cs="楷体"/>
          <w:spacing w:val="-63"/>
          <w:sz w:val="31"/>
          <w:szCs w:val="31"/>
        </w:rPr>
        <w:t xml:space="preserve"> </w:t>
      </w:r>
      <w:r>
        <w:rPr>
          <w:rFonts w:ascii="楷体" w:hAnsi="楷体" w:eastAsia="楷体" w:cs="楷体"/>
          <w:spacing w:val="6"/>
          <w:sz w:val="31"/>
          <w:szCs w:val="31"/>
        </w:rPr>
        <w:t>价值矩阵生成与战略象限</w:t>
      </w:r>
    </w:p>
    <w:p w14:paraId="64F2D323">
      <w:pPr>
        <w:spacing w:before="180" w:line="332" w:lineRule="auto"/>
        <w:ind w:left="23" w:right="120" w:firstLine="648"/>
        <w:jc w:val="both"/>
        <w:rPr>
          <w:rFonts w:ascii="仿宋" w:hAnsi="仿宋" w:eastAsia="仿宋" w:cs="仿宋"/>
          <w:sz w:val="31"/>
          <w:szCs w:val="31"/>
        </w:rPr>
      </w:pPr>
      <w:r>
        <w:rPr>
          <w:rFonts w:ascii="仿宋" w:hAnsi="仿宋" w:eastAsia="仿宋" w:cs="仿宋"/>
          <w:spacing w:val="8"/>
          <w:sz w:val="31"/>
          <w:szCs w:val="31"/>
        </w:rPr>
        <w:t>在上文分析基础上，将供给与需求两个维度组合，构建</w:t>
      </w:r>
      <w:r>
        <w:rPr>
          <w:rFonts w:ascii="仿宋" w:hAnsi="仿宋" w:eastAsia="仿宋" w:cs="仿宋"/>
          <w:spacing w:val="6"/>
          <w:sz w:val="31"/>
          <w:szCs w:val="31"/>
        </w:rPr>
        <w:t>低空经济场景价值矩阵。该矩阵以供给侧成熟度为横轴，</w:t>
      </w:r>
      <w:r>
        <w:rPr>
          <w:rFonts w:ascii="仿宋" w:hAnsi="仿宋" w:eastAsia="仿宋" w:cs="仿宋"/>
          <w:spacing w:val="-80"/>
          <w:sz w:val="31"/>
          <w:szCs w:val="31"/>
        </w:rPr>
        <w:t xml:space="preserve"> </w:t>
      </w:r>
      <w:r>
        <w:rPr>
          <w:rFonts w:ascii="仿宋" w:hAnsi="仿宋" w:eastAsia="仿宋" w:cs="仿宋"/>
          <w:spacing w:val="6"/>
          <w:sz w:val="31"/>
          <w:szCs w:val="31"/>
        </w:rPr>
        <w:t>需</w:t>
      </w:r>
      <w:r>
        <w:rPr>
          <w:rFonts w:ascii="仿宋" w:hAnsi="仿宋" w:eastAsia="仿宋" w:cs="仿宋"/>
          <w:spacing w:val="9"/>
          <w:sz w:val="31"/>
          <w:szCs w:val="31"/>
        </w:rPr>
        <w:t>求侧成长度为纵轴，对每一个具体的低空经济场景进行评价后，便可将其定位到矩阵中的一个特定位置。这个</w:t>
      </w:r>
      <w:r>
        <w:rPr>
          <w:rFonts w:ascii="仿宋" w:hAnsi="仿宋" w:eastAsia="仿宋" w:cs="仿宋"/>
          <w:spacing w:val="8"/>
          <w:sz w:val="31"/>
          <w:szCs w:val="31"/>
        </w:rPr>
        <w:t>位置直观</w:t>
      </w:r>
      <w:r>
        <w:rPr>
          <w:rFonts w:ascii="仿宋" w:hAnsi="仿宋" w:eastAsia="仿宋" w:cs="仿宋"/>
          <w:spacing w:val="9"/>
          <w:sz w:val="31"/>
          <w:szCs w:val="31"/>
        </w:rPr>
        <w:t>地揭示了该场景当前所处的发展阶段、特征以及未来的战略方向。为了简化分析，我们将供给侧成熟度和需求</w:t>
      </w:r>
      <w:r>
        <w:rPr>
          <w:rFonts w:ascii="仿宋" w:hAnsi="仿宋" w:eastAsia="仿宋" w:cs="仿宋"/>
          <w:spacing w:val="8"/>
          <w:sz w:val="31"/>
          <w:szCs w:val="31"/>
        </w:rPr>
        <w:t>侧成长度</w:t>
      </w:r>
      <w:r>
        <w:rPr>
          <w:rFonts w:ascii="仿宋" w:hAnsi="仿宋" w:eastAsia="仿宋" w:cs="仿宋"/>
          <w:spacing w:val="9"/>
          <w:sz w:val="31"/>
          <w:szCs w:val="31"/>
        </w:rPr>
        <w:t>相邻的等级合并，形成高、中、低三个区间，并划分出四个</w:t>
      </w:r>
      <w:r>
        <w:rPr>
          <w:rFonts w:ascii="仿宋" w:hAnsi="仿宋" w:eastAsia="仿宋" w:cs="仿宋"/>
          <w:spacing w:val="4"/>
          <w:sz w:val="31"/>
          <w:szCs w:val="31"/>
        </w:rPr>
        <w:t>具有明确战略含义的象限，具体如图</w:t>
      </w:r>
      <w:r>
        <w:rPr>
          <w:rFonts w:ascii="仿宋" w:hAnsi="仿宋" w:eastAsia="仿宋" w:cs="仿宋"/>
          <w:spacing w:val="-33"/>
          <w:sz w:val="31"/>
          <w:szCs w:val="31"/>
        </w:rPr>
        <w:t xml:space="preserve"> </w:t>
      </w:r>
      <w:r>
        <w:rPr>
          <w:rFonts w:ascii="仿宋" w:hAnsi="仿宋" w:eastAsia="仿宋" w:cs="仿宋"/>
          <w:spacing w:val="4"/>
          <w:sz w:val="31"/>
          <w:szCs w:val="31"/>
        </w:rPr>
        <w:t>1</w:t>
      </w:r>
      <w:r>
        <w:rPr>
          <w:rFonts w:ascii="仿宋" w:hAnsi="仿宋" w:eastAsia="仿宋" w:cs="仿宋"/>
          <w:spacing w:val="-60"/>
          <w:sz w:val="31"/>
          <w:szCs w:val="31"/>
        </w:rPr>
        <w:t xml:space="preserve"> </w:t>
      </w:r>
      <w:r>
        <w:rPr>
          <w:rFonts w:ascii="仿宋" w:hAnsi="仿宋" w:eastAsia="仿宋" w:cs="仿宋"/>
          <w:spacing w:val="4"/>
          <w:sz w:val="31"/>
          <w:szCs w:val="31"/>
        </w:rPr>
        <w:t>所示。</w:t>
      </w:r>
    </w:p>
    <w:p w14:paraId="635D9072">
      <w:pPr>
        <w:spacing w:line="8305" w:lineRule="exact"/>
        <w:ind w:firstLine="70"/>
      </w:pPr>
      <w:r>
        <w:rPr>
          <w:position w:val="-166"/>
        </w:rPr>
        <w:drawing>
          <wp:inline distT="0" distB="0" distL="0" distR="0">
            <wp:extent cx="5312410" cy="52736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67"/>
                    <a:stretch>
                      <a:fillRect/>
                    </a:stretch>
                  </pic:blipFill>
                  <pic:spPr>
                    <a:xfrm>
                      <a:off x="0" y="0"/>
                      <a:ext cx="5312912" cy="5273810"/>
                    </a:xfrm>
                    <a:prstGeom prst="rect">
                      <a:avLst/>
                    </a:prstGeom>
                  </pic:spPr>
                </pic:pic>
              </a:graphicData>
            </a:graphic>
          </wp:inline>
        </w:drawing>
      </w:r>
    </w:p>
    <w:p w14:paraId="77F7E5F2">
      <w:pPr>
        <w:spacing w:before="128" w:line="214" w:lineRule="auto"/>
        <w:ind w:left="1616"/>
        <w:rPr>
          <w:rFonts w:ascii="楷体" w:hAnsi="楷体" w:eastAsia="楷体" w:cs="楷体"/>
          <w:sz w:val="28"/>
          <w:szCs w:val="28"/>
        </w:rPr>
      </w:pPr>
      <w:r>
        <w:rPr>
          <w:rFonts w:ascii="楷体" w:hAnsi="楷体" w:eastAsia="楷体" w:cs="楷体"/>
          <w:spacing w:val="-7"/>
          <w:sz w:val="28"/>
          <w:szCs w:val="28"/>
        </w:rPr>
        <w:t>图</w:t>
      </w:r>
      <w:r>
        <w:rPr>
          <w:rFonts w:ascii="楷体" w:hAnsi="楷体" w:eastAsia="楷体" w:cs="楷体"/>
          <w:spacing w:val="-37"/>
          <w:sz w:val="28"/>
          <w:szCs w:val="28"/>
        </w:rPr>
        <w:t xml:space="preserve"> </w:t>
      </w:r>
      <w:r>
        <w:rPr>
          <w:rFonts w:ascii="楷体" w:hAnsi="楷体" w:eastAsia="楷体" w:cs="楷体"/>
          <w:spacing w:val="-7"/>
          <w:sz w:val="28"/>
          <w:szCs w:val="28"/>
        </w:rPr>
        <w:t>1  低空经济场景价值矩阵（</w:t>
      </w:r>
      <w:r>
        <w:rPr>
          <w:rFonts w:ascii="楷体" w:hAnsi="楷体" w:eastAsia="楷体" w:cs="楷体"/>
          <w:spacing w:val="-74"/>
          <w:sz w:val="28"/>
          <w:szCs w:val="28"/>
        </w:rPr>
        <w:t xml:space="preserve"> </w:t>
      </w:r>
      <w:r>
        <w:rPr>
          <w:rFonts w:ascii="楷体" w:hAnsi="楷体" w:eastAsia="楷体" w:cs="楷体"/>
          <w:spacing w:val="-7"/>
          <w:sz w:val="28"/>
          <w:szCs w:val="28"/>
        </w:rPr>
        <w:t>S,D</w:t>
      </w:r>
      <w:r>
        <w:rPr>
          <w:rFonts w:ascii="楷体" w:hAnsi="楷体" w:eastAsia="楷体" w:cs="楷体"/>
          <w:spacing w:val="-59"/>
          <w:sz w:val="28"/>
          <w:szCs w:val="28"/>
        </w:rPr>
        <w:t xml:space="preserve"> </w:t>
      </w:r>
      <w:r>
        <w:rPr>
          <w:rFonts w:ascii="楷体" w:hAnsi="楷体" w:eastAsia="楷体" w:cs="楷体"/>
          <w:spacing w:val="-7"/>
          <w:sz w:val="28"/>
          <w:szCs w:val="28"/>
        </w:rPr>
        <w:t>矩阵）</w:t>
      </w:r>
    </w:p>
    <w:p w14:paraId="5F9D421C">
      <w:pPr>
        <w:spacing w:line="214" w:lineRule="auto"/>
        <w:rPr>
          <w:rFonts w:ascii="楷体" w:hAnsi="楷体" w:eastAsia="楷体" w:cs="楷体"/>
          <w:sz w:val="28"/>
          <w:szCs w:val="28"/>
        </w:rPr>
        <w:sectPr>
          <w:footerReference r:id="rId38" w:type="default"/>
          <w:pgSz w:w="11907" w:h="16839"/>
          <w:pgMar w:top="400" w:right="1682" w:bottom="1165" w:left="1785" w:header="0" w:footer="805" w:gutter="0"/>
          <w:cols w:space="720" w:num="1"/>
        </w:sectPr>
      </w:pPr>
    </w:p>
    <w:p w14:paraId="5ABF5D9F">
      <w:pPr>
        <w:pStyle w:val="2"/>
        <w:spacing w:line="276" w:lineRule="auto"/>
      </w:pPr>
    </w:p>
    <w:p w14:paraId="7CAEFB07">
      <w:pPr>
        <w:pStyle w:val="2"/>
        <w:spacing w:line="277" w:lineRule="auto"/>
      </w:pPr>
    </w:p>
    <w:p w14:paraId="7066A6E8">
      <w:pPr>
        <w:pStyle w:val="2"/>
        <w:spacing w:line="277" w:lineRule="auto"/>
      </w:pPr>
    </w:p>
    <w:p w14:paraId="149CF6E5">
      <w:pPr>
        <w:pStyle w:val="2"/>
        <w:spacing w:line="277" w:lineRule="auto"/>
      </w:pPr>
    </w:p>
    <w:p w14:paraId="6C114878">
      <w:pPr>
        <w:spacing w:before="101" w:line="321" w:lineRule="auto"/>
        <w:ind w:left="24" w:right="17" w:firstLine="638"/>
        <w:jc w:val="both"/>
        <w:rPr>
          <w:rFonts w:ascii="仿宋" w:hAnsi="仿宋" w:eastAsia="仿宋" w:cs="仿宋"/>
          <w:sz w:val="31"/>
          <w:szCs w:val="31"/>
        </w:rPr>
      </w:pPr>
      <w:r>
        <w:rPr>
          <w:rFonts w:ascii="仿宋" w:hAnsi="仿宋" w:eastAsia="仿宋" w:cs="仿宋"/>
          <w:spacing w:val="9"/>
          <w:sz w:val="31"/>
          <w:szCs w:val="31"/>
        </w:rPr>
        <w:t>基于构建的场景价值矩阵，本白皮书定义出四个</w:t>
      </w:r>
      <w:r>
        <w:rPr>
          <w:rFonts w:ascii="仿宋" w:hAnsi="仿宋" w:eastAsia="仿宋" w:cs="仿宋"/>
          <w:spacing w:val="8"/>
          <w:sz w:val="31"/>
          <w:szCs w:val="31"/>
        </w:rPr>
        <w:t>具有不</w:t>
      </w:r>
      <w:r>
        <w:rPr>
          <w:rFonts w:ascii="仿宋" w:hAnsi="仿宋" w:eastAsia="仿宋" w:cs="仿宋"/>
          <w:spacing w:val="9"/>
          <w:sz w:val="31"/>
          <w:szCs w:val="31"/>
        </w:rPr>
        <w:t>同战略含义的象限，并为每个象限的场景提供针对性</w:t>
      </w:r>
      <w:r>
        <w:rPr>
          <w:rFonts w:ascii="仿宋" w:hAnsi="仿宋" w:eastAsia="仿宋" w:cs="仿宋"/>
          <w:spacing w:val="8"/>
          <w:sz w:val="31"/>
          <w:szCs w:val="31"/>
        </w:rPr>
        <w:t>的发展</w:t>
      </w:r>
      <w:r>
        <w:rPr>
          <w:rFonts w:ascii="仿宋" w:hAnsi="仿宋" w:eastAsia="仿宋" w:cs="仿宋"/>
          <w:spacing w:val="1"/>
          <w:sz w:val="31"/>
          <w:szCs w:val="31"/>
        </w:rPr>
        <w:t>建议，详见表</w:t>
      </w:r>
      <w:r>
        <w:rPr>
          <w:rFonts w:ascii="仿宋" w:hAnsi="仿宋" w:eastAsia="仿宋" w:cs="仿宋"/>
          <w:spacing w:val="-32"/>
          <w:sz w:val="31"/>
          <w:szCs w:val="31"/>
        </w:rPr>
        <w:t xml:space="preserve"> </w:t>
      </w:r>
      <w:r>
        <w:rPr>
          <w:rFonts w:ascii="仿宋" w:hAnsi="仿宋" w:eastAsia="仿宋" w:cs="仿宋"/>
          <w:spacing w:val="1"/>
          <w:sz w:val="31"/>
          <w:szCs w:val="31"/>
        </w:rPr>
        <w:t>3。</w:t>
      </w:r>
    </w:p>
    <w:p w14:paraId="074ED95B">
      <w:pPr>
        <w:spacing w:line="216" w:lineRule="auto"/>
        <w:ind w:left="1965"/>
        <w:rPr>
          <w:rFonts w:ascii="楷体" w:hAnsi="楷体" w:eastAsia="楷体" w:cs="楷体"/>
          <w:sz w:val="28"/>
          <w:szCs w:val="28"/>
        </w:rPr>
      </w:pPr>
      <w:r>
        <w:rPr>
          <w:rFonts w:ascii="楷体" w:hAnsi="楷体" w:eastAsia="楷体" w:cs="楷体"/>
          <w:spacing w:val="-2"/>
          <w:sz w:val="28"/>
          <w:szCs w:val="28"/>
        </w:rPr>
        <w:t>表</w:t>
      </w:r>
      <w:r>
        <w:rPr>
          <w:rFonts w:ascii="楷体" w:hAnsi="楷体" w:eastAsia="楷体" w:cs="楷体"/>
          <w:spacing w:val="-38"/>
          <w:sz w:val="28"/>
          <w:szCs w:val="28"/>
        </w:rPr>
        <w:t xml:space="preserve"> </w:t>
      </w:r>
      <w:r>
        <w:rPr>
          <w:rFonts w:ascii="楷体" w:hAnsi="楷体" w:eastAsia="楷体" w:cs="楷体"/>
          <w:spacing w:val="-2"/>
          <w:sz w:val="28"/>
          <w:szCs w:val="28"/>
        </w:rPr>
        <w:t>3  低空经济场景价值矩阵分析表</w:t>
      </w:r>
    </w:p>
    <w:tbl>
      <w:tblPr>
        <w:tblStyle w:val="5"/>
        <w:tblW w:w="8302"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01"/>
        <w:gridCol w:w="1557"/>
        <w:gridCol w:w="1756"/>
        <w:gridCol w:w="1964"/>
        <w:gridCol w:w="2224"/>
      </w:tblGrid>
      <w:tr w14:paraId="22468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0" w:hRule="atLeast"/>
        </w:trPr>
        <w:tc>
          <w:tcPr>
            <w:tcW w:w="801" w:type="dxa"/>
            <w:vAlign w:val="top"/>
          </w:tcPr>
          <w:p w14:paraId="63E59AA2">
            <w:pPr>
              <w:spacing w:before="104" w:line="219" w:lineRule="auto"/>
              <w:ind w:left="130"/>
              <w:rPr>
                <w:rFonts w:ascii="黑体" w:hAnsi="黑体" w:eastAsia="黑体" w:cs="黑体"/>
                <w:sz w:val="28"/>
                <w:szCs w:val="28"/>
              </w:rPr>
            </w:pPr>
            <w:r>
              <w:rPr>
                <w:rFonts w:ascii="黑体" w:hAnsi="黑体" w:eastAsia="黑体" w:cs="黑体"/>
                <w:spacing w:val="-3"/>
                <w:sz w:val="28"/>
                <w:szCs w:val="28"/>
              </w:rPr>
              <w:t>名称</w:t>
            </w:r>
          </w:p>
        </w:tc>
        <w:tc>
          <w:tcPr>
            <w:tcW w:w="1557" w:type="dxa"/>
            <w:vAlign w:val="top"/>
          </w:tcPr>
          <w:p w14:paraId="449CA3B2">
            <w:pPr>
              <w:spacing w:before="104" w:line="220" w:lineRule="auto"/>
              <w:ind w:left="504"/>
              <w:rPr>
                <w:rFonts w:ascii="黑体" w:hAnsi="黑体" w:eastAsia="黑体" w:cs="黑体"/>
                <w:sz w:val="28"/>
                <w:szCs w:val="28"/>
              </w:rPr>
            </w:pPr>
            <w:r>
              <w:rPr>
                <w:rFonts w:ascii="黑体" w:hAnsi="黑体" w:eastAsia="黑体" w:cs="黑体"/>
                <w:spacing w:val="-3"/>
                <w:sz w:val="28"/>
                <w:szCs w:val="28"/>
              </w:rPr>
              <w:t>象限</w:t>
            </w:r>
          </w:p>
        </w:tc>
        <w:tc>
          <w:tcPr>
            <w:tcW w:w="1756" w:type="dxa"/>
            <w:vAlign w:val="top"/>
          </w:tcPr>
          <w:p w14:paraId="5C839A4F">
            <w:pPr>
              <w:spacing w:before="103" w:line="219" w:lineRule="auto"/>
              <w:ind w:left="601"/>
              <w:rPr>
                <w:rFonts w:ascii="黑体" w:hAnsi="黑体" w:eastAsia="黑体" w:cs="黑体"/>
                <w:sz w:val="28"/>
                <w:szCs w:val="28"/>
              </w:rPr>
            </w:pPr>
            <w:r>
              <w:rPr>
                <w:rFonts w:ascii="黑体" w:hAnsi="黑体" w:eastAsia="黑体" w:cs="黑体"/>
                <w:spacing w:val="-3"/>
                <w:sz w:val="28"/>
                <w:szCs w:val="28"/>
              </w:rPr>
              <w:t>特征</w:t>
            </w:r>
          </w:p>
        </w:tc>
        <w:tc>
          <w:tcPr>
            <w:tcW w:w="1964" w:type="dxa"/>
            <w:vAlign w:val="top"/>
          </w:tcPr>
          <w:p w14:paraId="08230312">
            <w:pPr>
              <w:spacing w:before="103" w:line="219" w:lineRule="auto"/>
              <w:ind w:left="433"/>
              <w:rPr>
                <w:rFonts w:ascii="黑体" w:hAnsi="黑体" w:eastAsia="黑体" w:cs="黑体"/>
                <w:sz w:val="28"/>
                <w:szCs w:val="28"/>
              </w:rPr>
            </w:pPr>
            <w:r>
              <w:rPr>
                <w:rFonts w:ascii="黑体" w:hAnsi="黑体" w:eastAsia="黑体" w:cs="黑体"/>
                <w:spacing w:val="-2"/>
                <w:sz w:val="28"/>
                <w:szCs w:val="28"/>
              </w:rPr>
              <w:t>发展建议</w:t>
            </w:r>
          </w:p>
        </w:tc>
        <w:tc>
          <w:tcPr>
            <w:tcW w:w="2224" w:type="dxa"/>
            <w:vAlign w:val="top"/>
          </w:tcPr>
          <w:p w14:paraId="660905C9">
            <w:pPr>
              <w:spacing w:before="103" w:line="221" w:lineRule="auto"/>
              <w:ind w:left="566"/>
              <w:rPr>
                <w:rFonts w:ascii="黑体" w:hAnsi="黑体" w:eastAsia="黑体" w:cs="黑体"/>
                <w:sz w:val="28"/>
                <w:szCs w:val="28"/>
              </w:rPr>
            </w:pPr>
            <w:r>
              <w:rPr>
                <w:rFonts w:ascii="黑体" w:hAnsi="黑体" w:eastAsia="黑体" w:cs="黑体"/>
                <w:spacing w:val="-3"/>
                <w:sz w:val="28"/>
                <w:szCs w:val="28"/>
              </w:rPr>
              <w:t>典型案例</w:t>
            </w:r>
          </w:p>
        </w:tc>
      </w:tr>
      <w:tr w14:paraId="2F6156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37" w:hRule="atLeast"/>
        </w:trPr>
        <w:tc>
          <w:tcPr>
            <w:tcW w:w="801" w:type="dxa"/>
            <w:vAlign w:val="top"/>
          </w:tcPr>
          <w:p w14:paraId="778EE0BA">
            <w:pPr>
              <w:spacing w:line="298" w:lineRule="auto"/>
              <w:rPr>
                <w:rFonts w:ascii="Arial"/>
                <w:sz w:val="21"/>
              </w:rPr>
            </w:pPr>
          </w:p>
          <w:p w14:paraId="4EB505F2">
            <w:pPr>
              <w:spacing w:line="298" w:lineRule="auto"/>
              <w:rPr>
                <w:rFonts w:ascii="Arial"/>
                <w:sz w:val="21"/>
              </w:rPr>
            </w:pPr>
          </w:p>
          <w:p w14:paraId="7CDBB0AA">
            <w:pPr>
              <w:spacing w:line="298" w:lineRule="auto"/>
              <w:rPr>
                <w:rFonts w:ascii="Arial"/>
                <w:sz w:val="21"/>
              </w:rPr>
            </w:pPr>
          </w:p>
          <w:p w14:paraId="4EF07335">
            <w:pPr>
              <w:spacing w:line="299" w:lineRule="auto"/>
              <w:rPr>
                <w:rFonts w:ascii="Arial"/>
                <w:sz w:val="21"/>
              </w:rPr>
            </w:pPr>
          </w:p>
          <w:p w14:paraId="67FB69A1">
            <w:pPr>
              <w:spacing w:before="91" w:line="277" w:lineRule="auto"/>
              <w:ind w:left="126" w:right="116" w:firstLine="15"/>
              <w:rPr>
                <w:rFonts w:ascii="黑体" w:hAnsi="黑体" w:eastAsia="黑体" w:cs="黑体"/>
                <w:sz w:val="28"/>
                <w:szCs w:val="28"/>
              </w:rPr>
            </w:pPr>
            <w:r>
              <w:rPr>
                <w:rFonts w:ascii="黑体" w:hAnsi="黑体" w:eastAsia="黑体" w:cs="黑体"/>
                <w:spacing w:val="-12"/>
                <w:sz w:val="28"/>
                <w:szCs w:val="28"/>
              </w:rPr>
              <w:t>明星</w:t>
            </w:r>
            <w:r>
              <w:rPr>
                <w:rFonts w:ascii="黑体" w:hAnsi="黑体" w:eastAsia="黑体" w:cs="黑体"/>
                <w:spacing w:val="-4"/>
                <w:sz w:val="28"/>
                <w:szCs w:val="28"/>
              </w:rPr>
              <w:t>场景</w:t>
            </w:r>
          </w:p>
        </w:tc>
        <w:tc>
          <w:tcPr>
            <w:tcW w:w="1557" w:type="dxa"/>
            <w:vAlign w:val="top"/>
          </w:tcPr>
          <w:p w14:paraId="34D4DCAD">
            <w:pPr>
              <w:spacing w:line="252" w:lineRule="auto"/>
              <w:rPr>
                <w:rFonts w:ascii="Arial"/>
                <w:sz w:val="21"/>
              </w:rPr>
            </w:pPr>
          </w:p>
          <w:p w14:paraId="1E067ED7">
            <w:pPr>
              <w:spacing w:line="252" w:lineRule="auto"/>
              <w:rPr>
                <w:rFonts w:ascii="Arial"/>
                <w:sz w:val="21"/>
              </w:rPr>
            </w:pPr>
          </w:p>
          <w:p w14:paraId="1A2D173C">
            <w:pPr>
              <w:spacing w:line="252" w:lineRule="auto"/>
              <w:rPr>
                <w:rFonts w:ascii="Arial"/>
                <w:sz w:val="21"/>
              </w:rPr>
            </w:pPr>
          </w:p>
          <w:p w14:paraId="475C4C70">
            <w:pPr>
              <w:spacing w:line="253" w:lineRule="auto"/>
              <w:rPr>
                <w:rFonts w:ascii="Arial"/>
                <w:sz w:val="21"/>
              </w:rPr>
            </w:pPr>
          </w:p>
          <w:p w14:paraId="02525D71">
            <w:pPr>
              <w:spacing w:line="253" w:lineRule="auto"/>
              <w:rPr>
                <w:rFonts w:ascii="Arial"/>
                <w:sz w:val="21"/>
              </w:rPr>
            </w:pPr>
          </w:p>
          <w:p w14:paraId="7156B847">
            <w:pPr>
              <w:pStyle w:val="6"/>
              <w:spacing w:before="78" w:line="276" w:lineRule="auto"/>
              <w:ind w:left="312" w:right="178" w:hanging="120"/>
              <w:rPr>
                <w:sz w:val="24"/>
                <w:szCs w:val="24"/>
              </w:rPr>
            </w:pPr>
            <w:r>
              <w:rPr>
                <w:spacing w:val="-4"/>
                <w:sz w:val="24"/>
                <w:szCs w:val="24"/>
              </w:rPr>
              <w:t>高（中）供给高需求</w:t>
            </w:r>
          </w:p>
        </w:tc>
        <w:tc>
          <w:tcPr>
            <w:tcW w:w="1756" w:type="dxa"/>
            <w:vAlign w:val="top"/>
          </w:tcPr>
          <w:p w14:paraId="6D70D23E">
            <w:pPr>
              <w:pStyle w:val="6"/>
              <w:spacing w:before="97" w:line="275" w:lineRule="auto"/>
              <w:ind w:left="96" w:right="220" w:firstLine="5"/>
              <w:rPr>
                <w:sz w:val="24"/>
                <w:szCs w:val="24"/>
              </w:rPr>
            </w:pPr>
            <w:r>
              <w:rPr>
                <w:spacing w:val="-3"/>
                <w:sz w:val="24"/>
                <w:szCs w:val="24"/>
              </w:rPr>
              <w:t>技术成熟，市</w:t>
            </w:r>
            <w:r>
              <w:rPr>
                <w:spacing w:val="-2"/>
                <w:sz w:val="24"/>
                <w:szCs w:val="24"/>
              </w:rPr>
              <w:t>场渴求，商业模式清晰，具备大规模扩张的潜力，是当前低空经济场景的主战场和规模化现金</w:t>
            </w:r>
          </w:p>
          <w:p w14:paraId="17F7C39D">
            <w:pPr>
              <w:pStyle w:val="6"/>
              <w:spacing w:line="218" w:lineRule="auto"/>
              <w:ind w:left="107"/>
              <w:rPr>
                <w:sz w:val="24"/>
                <w:szCs w:val="24"/>
              </w:rPr>
            </w:pPr>
            <w:r>
              <w:rPr>
                <w:spacing w:val="-17"/>
                <w:sz w:val="24"/>
                <w:szCs w:val="24"/>
              </w:rPr>
              <w:t>牛。</w:t>
            </w:r>
          </w:p>
        </w:tc>
        <w:tc>
          <w:tcPr>
            <w:tcW w:w="1964" w:type="dxa"/>
            <w:vAlign w:val="top"/>
          </w:tcPr>
          <w:p w14:paraId="0E6FFFBE">
            <w:pPr>
              <w:spacing w:line="366" w:lineRule="auto"/>
              <w:rPr>
                <w:rFonts w:ascii="Arial"/>
                <w:sz w:val="21"/>
              </w:rPr>
            </w:pPr>
          </w:p>
          <w:p w14:paraId="3870966F">
            <w:pPr>
              <w:pStyle w:val="6"/>
              <w:spacing w:before="78" w:line="276" w:lineRule="auto"/>
              <w:ind w:left="100" w:right="185" w:firstLine="13"/>
              <w:jc w:val="both"/>
              <w:rPr>
                <w:sz w:val="24"/>
                <w:szCs w:val="24"/>
              </w:rPr>
            </w:pPr>
            <w:r>
              <w:rPr>
                <w:spacing w:val="-3"/>
                <w:sz w:val="24"/>
                <w:szCs w:val="24"/>
              </w:rPr>
              <w:t>重点投入，加速</w:t>
            </w:r>
            <w:r>
              <w:rPr>
                <w:spacing w:val="-1"/>
                <w:sz w:val="24"/>
                <w:szCs w:val="24"/>
              </w:rPr>
              <w:t>扩张。政府端应提供政策和资源保障，企业端应集中资源抢占市场份额，投资者</w:t>
            </w:r>
            <w:r>
              <w:rPr>
                <w:spacing w:val="-8"/>
                <w:sz w:val="24"/>
                <w:szCs w:val="24"/>
              </w:rPr>
              <w:t>可积极布局。</w:t>
            </w:r>
          </w:p>
        </w:tc>
        <w:tc>
          <w:tcPr>
            <w:tcW w:w="2224" w:type="dxa"/>
            <w:vAlign w:val="top"/>
          </w:tcPr>
          <w:p w14:paraId="6AA4C7C5">
            <w:pPr>
              <w:pStyle w:val="6"/>
              <w:spacing w:before="268" w:line="276" w:lineRule="auto"/>
              <w:ind w:left="95" w:right="203" w:firstLine="5"/>
              <w:rPr>
                <w:sz w:val="24"/>
                <w:szCs w:val="24"/>
              </w:rPr>
            </w:pPr>
            <w:r>
              <w:rPr>
                <w:spacing w:val="-1"/>
                <w:sz w:val="24"/>
                <w:szCs w:val="24"/>
              </w:rPr>
              <w:t>例如城市综合治理</w:t>
            </w:r>
            <w:r>
              <w:rPr>
                <w:sz w:val="24"/>
                <w:szCs w:val="24"/>
              </w:rPr>
              <w:t>“一网统飞”场景等，技术相对成熟</w:t>
            </w:r>
            <w:r>
              <w:rPr>
                <w:spacing w:val="-2"/>
                <w:sz w:val="24"/>
                <w:szCs w:val="24"/>
              </w:rPr>
              <w:t>（S4</w:t>
            </w:r>
            <w:r>
              <w:rPr>
                <w:spacing w:val="-1"/>
                <w:sz w:val="24"/>
                <w:szCs w:val="24"/>
              </w:rPr>
              <w:t>），</w:t>
            </w:r>
            <w:r>
              <w:rPr>
                <w:spacing w:val="-2"/>
                <w:sz w:val="24"/>
                <w:szCs w:val="24"/>
              </w:rPr>
              <w:t>社会价值</w:t>
            </w:r>
            <w:r>
              <w:rPr>
                <w:sz w:val="24"/>
                <w:szCs w:val="24"/>
              </w:rPr>
              <w:t>和管理需求极高</w:t>
            </w:r>
          </w:p>
          <w:p w14:paraId="370E2B7F">
            <w:pPr>
              <w:pStyle w:val="6"/>
              <w:spacing w:line="275" w:lineRule="auto"/>
              <w:ind w:left="114" w:right="225" w:hanging="19"/>
              <w:rPr>
                <w:sz w:val="24"/>
                <w:szCs w:val="24"/>
              </w:rPr>
            </w:pPr>
            <w:r>
              <w:rPr>
                <w:spacing w:val="-3"/>
                <w:sz w:val="24"/>
                <w:szCs w:val="24"/>
              </w:rPr>
              <w:t>（D4</w:t>
            </w:r>
            <w:r>
              <w:rPr>
                <w:spacing w:val="-1"/>
                <w:sz w:val="24"/>
                <w:szCs w:val="24"/>
              </w:rPr>
              <w:t>），</w:t>
            </w:r>
            <w:r>
              <w:rPr>
                <w:spacing w:val="-3"/>
                <w:sz w:val="24"/>
                <w:szCs w:val="24"/>
              </w:rPr>
              <w:t>是智慧城市建设的重点方</w:t>
            </w:r>
          </w:p>
          <w:p w14:paraId="78653674">
            <w:pPr>
              <w:pStyle w:val="6"/>
              <w:spacing w:line="221" w:lineRule="auto"/>
              <w:ind w:left="133"/>
              <w:rPr>
                <w:sz w:val="24"/>
                <w:szCs w:val="24"/>
              </w:rPr>
            </w:pPr>
            <w:r>
              <w:rPr>
                <w:spacing w:val="-22"/>
                <w:sz w:val="24"/>
                <w:szCs w:val="24"/>
              </w:rPr>
              <w:t>向。</w:t>
            </w:r>
          </w:p>
        </w:tc>
      </w:tr>
      <w:tr w14:paraId="5F608C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4" w:hRule="atLeast"/>
        </w:trPr>
        <w:tc>
          <w:tcPr>
            <w:tcW w:w="801" w:type="dxa"/>
            <w:vAlign w:val="top"/>
          </w:tcPr>
          <w:p w14:paraId="38563B26">
            <w:pPr>
              <w:spacing w:line="258" w:lineRule="auto"/>
              <w:rPr>
                <w:rFonts w:ascii="Arial"/>
                <w:sz w:val="21"/>
              </w:rPr>
            </w:pPr>
          </w:p>
          <w:p w14:paraId="10E78A32">
            <w:pPr>
              <w:spacing w:line="258" w:lineRule="auto"/>
              <w:rPr>
                <w:rFonts w:ascii="Arial"/>
                <w:sz w:val="21"/>
              </w:rPr>
            </w:pPr>
          </w:p>
          <w:p w14:paraId="130DD739">
            <w:pPr>
              <w:spacing w:line="258" w:lineRule="auto"/>
              <w:rPr>
                <w:rFonts w:ascii="Arial"/>
                <w:sz w:val="21"/>
              </w:rPr>
            </w:pPr>
          </w:p>
          <w:p w14:paraId="6CE1BE61">
            <w:pPr>
              <w:spacing w:line="258" w:lineRule="auto"/>
              <w:rPr>
                <w:rFonts w:ascii="Arial"/>
                <w:sz w:val="21"/>
              </w:rPr>
            </w:pPr>
          </w:p>
          <w:p w14:paraId="2886E3C2">
            <w:pPr>
              <w:spacing w:line="259" w:lineRule="auto"/>
              <w:rPr>
                <w:rFonts w:ascii="Arial"/>
                <w:sz w:val="21"/>
              </w:rPr>
            </w:pPr>
          </w:p>
          <w:p w14:paraId="01C9EEA7">
            <w:pPr>
              <w:spacing w:line="259" w:lineRule="auto"/>
              <w:rPr>
                <w:rFonts w:ascii="Arial"/>
                <w:sz w:val="21"/>
              </w:rPr>
            </w:pPr>
          </w:p>
          <w:p w14:paraId="52F0F179">
            <w:pPr>
              <w:spacing w:before="91" w:line="277" w:lineRule="auto"/>
              <w:ind w:left="126" w:right="116" w:firstLine="7"/>
              <w:rPr>
                <w:rFonts w:ascii="黑体" w:hAnsi="黑体" w:eastAsia="黑体" w:cs="黑体"/>
                <w:sz w:val="28"/>
                <w:szCs w:val="28"/>
              </w:rPr>
            </w:pPr>
            <w:r>
              <w:rPr>
                <w:rFonts w:ascii="黑体" w:hAnsi="黑体" w:eastAsia="黑体" w:cs="黑体"/>
                <w:spacing w:val="-8"/>
                <w:sz w:val="28"/>
                <w:szCs w:val="28"/>
              </w:rPr>
              <w:t>战略</w:t>
            </w:r>
            <w:r>
              <w:rPr>
                <w:rFonts w:ascii="黑体" w:hAnsi="黑体" w:eastAsia="黑体" w:cs="黑体"/>
                <w:spacing w:val="-4"/>
                <w:sz w:val="28"/>
                <w:szCs w:val="28"/>
              </w:rPr>
              <w:t>场景</w:t>
            </w:r>
          </w:p>
        </w:tc>
        <w:tc>
          <w:tcPr>
            <w:tcW w:w="1557" w:type="dxa"/>
            <w:vAlign w:val="top"/>
          </w:tcPr>
          <w:p w14:paraId="5E109071">
            <w:pPr>
              <w:spacing w:line="269" w:lineRule="auto"/>
              <w:rPr>
                <w:rFonts w:ascii="Arial"/>
                <w:sz w:val="21"/>
              </w:rPr>
            </w:pPr>
          </w:p>
          <w:p w14:paraId="520A9ED4">
            <w:pPr>
              <w:spacing w:line="270" w:lineRule="auto"/>
              <w:rPr>
                <w:rFonts w:ascii="Arial"/>
                <w:sz w:val="21"/>
              </w:rPr>
            </w:pPr>
          </w:p>
          <w:p w14:paraId="743D5F03">
            <w:pPr>
              <w:spacing w:line="270" w:lineRule="auto"/>
              <w:rPr>
                <w:rFonts w:ascii="Arial"/>
                <w:sz w:val="21"/>
              </w:rPr>
            </w:pPr>
          </w:p>
          <w:p w14:paraId="4B0772A2">
            <w:pPr>
              <w:spacing w:line="270" w:lineRule="auto"/>
              <w:rPr>
                <w:rFonts w:ascii="Arial"/>
                <w:sz w:val="21"/>
              </w:rPr>
            </w:pPr>
          </w:p>
          <w:p w14:paraId="44A6D371">
            <w:pPr>
              <w:spacing w:line="270" w:lineRule="auto"/>
              <w:rPr>
                <w:rFonts w:ascii="Arial"/>
                <w:sz w:val="21"/>
              </w:rPr>
            </w:pPr>
          </w:p>
          <w:p w14:paraId="547C9160">
            <w:pPr>
              <w:spacing w:line="270" w:lineRule="auto"/>
              <w:rPr>
                <w:rFonts w:ascii="Arial"/>
                <w:sz w:val="21"/>
              </w:rPr>
            </w:pPr>
          </w:p>
          <w:p w14:paraId="118C2580">
            <w:pPr>
              <w:pStyle w:val="6"/>
              <w:spacing w:before="78" w:line="276" w:lineRule="auto"/>
              <w:ind w:left="432" w:right="418" w:hanging="12"/>
              <w:rPr>
                <w:sz w:val="24"/>
                <w:szCs w:val="24"/>
              </w:rPr>
            </w:pPr>
            <w:r>
              <w:rPr>
                <w:spacing w:val="-3"/>
                <w:sz w:val="24"/>
                <w:szCs w:val="24"/>
              </w:rPr>
              <w:t>低供给</w:t>
            </w:r>
            <w:r>
              <w:rPr>
                <w:spacing w:val="-7"/>
                <w:sz w:val="24"/>
                <w:szCs w:val="24"/>
              </w:rPr>
              <w:t>高需求</w:t>
            </w:r>
          </w:p>
        </w:tc>
        <w:tc>
          <w:tcPr>
            <w:tcW w:w="1756" w:type="dxa"/>
            <w:vAlign w:val="top"/>
          </w:tcPr>
          <w:p w14:paraId="30A0364B">
            <w:pPr>
              <w:spacing w:line="242" w:lineRule="auto"/>
              <w:rPr>
                <w:rFonts w:ascii="Arial"/>
                <w:sz w:val="21"/>
              </w:rPr>
            </w:pPr>
          </w:p>
          <w:p w14:paraId="06012091">
            <w:pPr>
              <w:spacing w:line="242" w:lineRule="auto"/>
              <w:rPr>
                <w:rFonts w:ascii="Arial"/>
                <w:sz w:val="21"/>
              </w:rPr>
            </w:pPr>
          </w:p>
          <w:p w14:paraId="4134FB6B">
            <w:pPr>
              <w:spacing w:line="243" w:lineRule="auto"/>
              <w:rPr>
                <w:rFonts w:ascii="Arial"/>
                <w:sz w:val="21"/>
              </w:rPr>
            </w:pPr>
          </w:p>
          <w:p w14:paraId="6D55B26E">
            <w:pPr>
              <w:pStyle w:val="6"/>
              <w:spacing w:before="78" w:line="276" w:lineRule="auto"/>
              <w:ind w:left="95" w:right="220" w:firstLine="14"/>
              <w:jc w:val="both"/>
              <w:rPr>
                <w:sz w:val="24"/>
                <w:szCs w:val="24"/>
              </w:rPr>
            </w:pPr>
            <w:r>
              <w:rPr>
                <w:spacing w:val="-4"/>
                <w:sz w:val="24"/>
                <w:szCs w:val="24"/>
              </w:rPr>
              <w:t>市场需求明确</w:t>
            </w:r>
            <w:r>
              <w:rPr>
                <w:spacing w:val="-1"/>
                <w:sz w:val="24"/>
                <w:szCs w:val="24"/>
              </w:rPr>
              <w:t>且相对迫切，但技术或装备是主要瓶颈，是产业未来的制高点和战略</w:t>
            </w:r>
            <w:r>
              <w:rPr>
                <w:spacing w:val="-9"/>
                <w:sz w:val="24"/>
                <w:szCs w:val="24"/>
              </w:rPr>
              <w:t>竞争焦点。</w:t>
            </w:r>
          </w:p>
        </w:tc>
        <w:tc>
          <w:tcPr>
            <w:tcW w:w="1964" w:type="dxa"/>
            <w:vAlign w:val="top"/>
          </w:tcPr>
          <w:p w14:paraId="39A60812">
            <w:pPr>
              <w:spacing w:line="274" w:lineRule="auto"/>
              <w:rPr>
                <w:rFonts w:ascii="Arial"/>
                <w:sz w:val="21"/>
              </w:rPr>
            </w:pPr>
          </w:p>
          <w:p w14:paraId="6D9EEEEA">
            <w:pPr>
              <w:spacing w:line="274" w:lineRule="auto"/>
              <w:rPr>
                <w:rFonts w:ascii="Arial"/>
                <w:sz w:val="21"/>
              </w:rPr>
            </w:pPr>
          </w:p>
          <w:p w14:paraId="4CAEBF96">
            <w:pPr>
              <w:pStyle w:val="6"/>
              <w:spacing w:before="78" w:line="276" w:lineRule="auto"/>
              <w:ind w:left="100" w:right="185" w:firstLine="7"/>
              <w:jc w:val="both"/>
              <w:rPr>
                <w:sz w:val="24"/>
                <w:szCs w:val="24"/>
              </w:rPr>
            </w:pPr>
            <w:r>
              <w:rPr>
                <w:spacing w:val="-3"/>
                <w:sz w:val="24"/>
                <w:szCs w:val="24"/>
              </w:rPr>
              <w:t>集中攻关，前瞻</w:t>
            </w:r>
            <w:r>
              <w:rPr>
                <w:spacing w:val="-1"/>
                <w:sz w:val="24"/>
                <w:szCs w:val="24"/>
              </w:rPr>
              <w:t>布局。政府端应引导产学研联合攻关，企业端应将研发重心放在此，投资者需关注技术突破的拐</w:t>
            </w:r>
            <w:r>
              <w:rPr>
                <w:spacing w:val="-14"/>
                <w:sz w:val="24"/>
                <w:szCs w:val="24"/>
              </w:rPr>
              <w:t>点。</w:t>
            </w:r>
          </w:p>
        </w:tc>
        <w:tc>
          <w:tcPr>
            <w:tcW w:w="2224" w:type="dxa"/>
            <w:vAlign w:val="top"/>
          </w:tcPr>
          <w:p w14:paraId="170E665D">
            <w:pPr>
              <w:pStyle w:val="6"/>
              <w:spacing w:before="95" w:line="275" w:lineRule="auto"/>
              <w:ind w:left="110" w:right="203" w:hanging="9"/>
              <w:rPr>
                <w:sz w:val="24"/>
                <w:szCs w:val="24"/>
              </w:rPr>
            </w:pPr>
            <w:r>
              <w:rPr>
                <w:spacing w:val="-1"/>
                <w:sz w:val="24"/>
                <w:szCs w:val="24"/>
              </w:rPr>
              <w:t>例如特殊地形（跨</w:t>
            </w:r>
            <w:r>
              <w:rPr>
                <w:spacing w:val="-3"/>
                <w:sz w:val="24"/>
                <w:szCs w:val="24"/>
              </w:rPr>
              <w:t>海、山区等）</w:t>
            </w:r>
          </w:p>
          <w:p w14:paraId="0A06FA8D">
            <w:pPr>
              <w:pStyle w:val="6"/>
              <w:spacing w:line="276" w:lineRule="auto"/>
              <w:ind w:left="103" w:right="203" w:firstLine="5"/>
              <w:rPr>
                <w:sz w:val="24"/>
                <w:szCs w:val="24"/>
              </w:rPr>
            </w:pPr>
            <w:r>
              <w:rPr>
                <w:spacing w:val="-4"/>
                <w:sz w:val="24"/>
                <w:szCs w:val="24"/>
              </w:rPr>
              <w:t>eVTOL</w:t>
            </w:r>
            <w:r>
              <w:rPr>
                <w:spacing w:val="-35"/>
                <w:sz w:val="24"/>
                <w:szCs w:val="24"/>
              </w:rPr>
              <w:t xml:space="preserve"> </w:t>
            </w:r>
            <w:r>
              <w:rPr>
                <w:spacing w:val="-4"/>
                <w:sz w:val="24"/>
                <w:szCs w:val="24"/>
              </w:rPr>
              <w:t>交通等，解</w:t>
            </w:r>
            <w:r>
              <w:rPr>
                <w:spacing w:val="-2"/>
                <w:sz w:val="24"/>
                <w:szCs w:val="24"/>
              </w:rPr>
              <w:t>决特殊地形交通不便或城市地面拥堵场景下的需求较为</w:t>
            </w:r>
            <w:r>
              <w:rPr>
                <w:spacing w:val="2"/>
                <w:sz w:val="24"/>
                <w:szCs w:val="24"/>
              </w:rPr>
              <w:t>迫切（D4—D5</w:t>
            </w:r>
            <w:r>
              <w:rPr>
                <w:spacing w:val="-13"/>
                <w:sz w:val="24"/>
                <w:szCs w:val="24"/>
              </w:rPr>
              <w:t>），</w:t>
            </w:r>
            <w:r>
              <w:rPr>
                <w:spacing w:val="-2"/>
                <w:sz w:val="24"/>
                <w:szCs w:val="24"/>
              </w:rPr>
              <w:t>但适用于该场景的长航程、高可靠性</w:t>
            </w:r>
            <w:r>
              <w:rPr>
                <w:spacing w:val="-3"/>
                <w:sz w:val="24"/>
                <w:szCs w:val="24"/>
              </w:rPr>
              <w:t>eVTOL</w:t>
            </w:r>
            <w:r>
              <w:rPr>
                <w:spacing w:val="-39"/>
                <w:sz w:val="24"/>
                <w:szCs w:val="24"/>
              </w:rPr>
              <w:t xml:space="preserve"> </w:t>
            </w:r>
            <w:r>
              <w:rPr>
                <w:spacing w:val="-3"/>
                <w:sz w:val="24"/>
                <w:szCs w:val="24"/>
              </w:rPr>
              <w:t>技术尚不成</w:t>
            </w:r>
            <w:r>
              <w:rPr>
                <w:spacing w:val="-8"/>
                <w:sz w:val="24"/>
                <w:szCs w:val="24"/>
              </w:rPr>
              <w:t>熟（</w:t>
            </w:r>
            <w:r>
              <w:rPr>
                <w:spacing w:val="-66"/>
                <w:sz w:val="24"/>
                <w:szCs w:val="24"/>
              </w:rPr>
              <w:t xml:space="preserve"> </w:t>
            </w:r>
            <w:r>
              <w:rPr>
                <w:spacing w:val="-8"/>
                <w:sz w:val="24"/>
                <w:szCs w:val="24"/>
              </w:rPr>
              <w:t>S1-S2）。</w:t>
            </w:r>
          </w:p>
        </w:tc>
      </w:tr>
      <w:tr w14:paraId="1CE711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0" w:hRule="atLeast"/>
        </w:trPr>
        <w:tc>
          <w:tcPr>
            <w:tcW w:w="801" w:type="dxa"/>
            <w:vAlign w:val="top"/>
          </w:tcPr>
          <w:p w14:paraId="062F89FE">
            <w:pPr>
              <w:spacing w:line="274" w:lineRule="auto"/>
              <w:rPr>
                <w:rFonts w:ascii="Arial"/>
                <w:sz w:val="21"/>
              </w:rPr>
            </w:pPr>
          </w:p>
          <w:p w14:paraId="68B8D914">
            <w:pPr>
              <w:spacing w:line="274" w:lineRule="auto"/>
              <w:rPr>
                <w:rFonts w:ascii="Arial"/>
                <w:sz w:val="21"/>
              </w:rPr>
            </w:pPr>
          </w:p>
          <w:p w14:paraId="54DD74E6">
            <w:pPr>
              <w:spacing w:line="275" w:lineRule="auto"/>
              <w:rPr>
                <w:rFonts w:ascii="Arial"/>
                <w:sz w:val="21"/>
              </w:rPr>
            </w:pPr>
          </w:p>
          <w:p w14:paraId="7C527A38">
            <w:pPr>
              <w:spacing w:line="275" w:lineRule="auto"/>
              <w:rPr>
                <w:rFonts w:ascii="Arial"/>
                <w:sz w:val="21"/>
              </w:rPr>
            </w:pPr>
          </w:p>
          <w:p w14:paraId="1125DC5F">
            <w:pPr>
              <w:spacing w:line="275" w:lineRule="auto"/>
              <w:rPr>
                <w:rFonts w:ascii="Arial"/>
                <w:sz w:val="21"/>
              </w:rPr>
            </w:pPr>
          </w:p>
          <w:p w14:paraId="6191292C">
            <w:pPr>
              <w:spacing w:before="91" w:line="277" w:lineRule="auto"/>
              <w:ind w:left="126" w:right="116" w:firstLine="1"/>
              <w:rPr>
                <w:rFonts w:ascii="黑体" w:hAnsi="黑体" w:eastAsia="黑体" w:cs="黑体"/>
                <w:sz w:val="28"/>
                <w:szCs w:val="28"/>
              </w:rPr>
            </w:pPr>
            <w:r>
              <w:rPr>
                <w:rFonts w:ascii="黑体" w:hAnsi="黑体" w:eastAsia="黑体" w:cs="黑体"/>
                <w:spacing w:val="-5"/>
                <w:sz w:val="28"/>
                <w:szCs w:val="28"/>
              </w:rPr>
              <w:t>培育</w:t>
            </w:r>
            <w:r>
              <w:rPr>
                <w:rFonts w:ascii="黑体" w:hAnsi="黑体" w:eastAsia="黑体" w:cs="黑体"/>
                <w:spacing w:val="-4"/>
                <w:sz w:val="28"/>
                <w:szCs w:val="28"/>
              </w:rPr>
              <w:t>场景</w:t>
            </w:r>
          </w:p>
        </w:tc>
        <w:tc>
          <w:tcPr>
            <w:tcW w:w="1557" w:type="dxa"/>
            <w:vAlign w:val="top"/>
          </w:tcPr>
          <w:p w14:paraId="29D8B6B9">
            <w:pPr>
              <w:spacing w:line="252" w:lineRule="auto"/>
              <w:rPr>
                <w:rFonts w:ascii="Arial"/>
                <w:sz w:val="21"/>
              </w:rPr>
            </w:pPr>
          </w:p>
          <w:p w14:paraId="4F59CAC4">
            <w:pPr>
              <w:spacing w:line="252" w:lineRule="auto"/>
              <w:rPr>
                <w:rFonts w:ascii="Arial"/>
                <w:sz w:val="21"/>
              </w:rPr>
            </w:pPr>
          </w:p>
          <w:p w14:paraId="162FDE83">
            <w:pPr>
              <w:spacing w:line="252" w:lineRule="auto"/>
              <w:rPr>
                <w:rFonts w:ascii="Arial"/>
                <w:sz w:val="21"/>
              </w:rPr>
            </w:pPr>
          </w:p>
          <w:p w14:paraId="21D698AA">
            <w:pPr>
              <w:spacing w:line="253" w:lineRule="auto"/>
              <w:rPr>
                <w:rFonts w:ascii="Arial"/>
                <w:sz w:val="21"/>
              </w:rPr>
            </w:pPr>
          </w:p>
          <w:p w14:paraId="64B81E8F">
            <w:pPr>
              <w:spacing w:line="253" w:lineRule="auto"/>
              <w:rPr>
                <w:rFonts w:ascii="Arial"/>
                <w:sz w:val="21"/>
              </w:rPr>
            </w:pPr>
          </w:p>
          <w:p w14:paraId="1D6532CE">
            <w:pPr>
              <w:pStyle w:val="6"/>
              <w:spacing w:before="78" w:line="218" w:lineRule="auto"/>
              <w:ind w:left="192"/>
              <w:rPr>
                <w:sz w:val="24"/>
                <w:szCs w:val="24"/>
              </w:rPr>
            </w:pPr>
            <w:r>
              <w:rPr>
                <w:spacing w:val="-4"/>
                <w:sz w:val="24"/>
                <w:szCs w:val="24"/>
              </w:rPr>
              <w:t>高（中）供</w:t>
            </w:r>
          </w:p>
          <w:p w14:paraId="1D52385C">
            <w:pPr>
              <w:pStyle w:val="6"/>
              <w:spacing w:before="74" w:line="218" w:lineRule="auto"/>
              <w:ind w:left="192"/>
              <w:rPr>
                <w:sz w:val="24"/>
                <w:szCs w:val="24"/>
              </w:rPr>
            </w:pPr>
            <w:r>
              <w:rPr>
                <w:spacing w:val="-4"/>
                <w:sz w:val="24"/>
                <w:szCs w:val="24"/>
              </w:rPr>
              <w:t>给中（低）</w:t>
            </w:r>
          </w:p>
          <w:p w14:paraId="313D7867">
            <w:pPr>
              <w:pStyle w:val="6"/>
              <w:spacing w:before="74" w:line="218" w:lineRule="auto"/>
              <w:ind w:left="555"/>
              <w:rPr>
                <w:sz w:val="24"/>
                <w:szCs w:val="24"/>
              </w:rPr>
            </w:pPr>
            <w:r>
              <w:rPr>
                <w:spacing w:val="-6"/>
                <w:sz w:val="24"/>
                <w:szCs w:val="24"/>
              </w:rPr>
              <w:t>需求</w:t>
            </w:r>
          </w:p>
        </w:tc>
        <w:tc>
          <w:tcPr>
            <w:tcW w:w="1756" w:type="dxa"/>
            <w:vAlign w:val="top"/>
          </w:tcPr>
          <w:p w14:paraId="50CD7CEB">
            <w:pPr>
              <w:pStyle w:val="6"/>
              <w:spacing w:before="270" w:line="276" w:lineRule="auto"/>
              <w:ind w:left="95" w:right="220" w:firstLine="14"/>
              <w:jc w:val="both"/>
              <w:rPr>
                <w:sz w:val="24"/>
                <w:szCs w:val="24"/>
              </w:rPr>
            </w:pPr>
            <w:r>
              <w:rPr>
                <w:spacing w:val="-4"/>
                <w:sz w:val="24"/>
                <w:szCs w:val="24"/>
              </w:rPr>
              <w:t>商业模式已得</w:t>
            </w:r>
            <w:r>
              <w:rPr>
                <w:spacing w:val="-1"/>
                <w:sz w:val="24"/>
                <w:szCs w:val="24"/>
              </w:rPr>
              <w:t>到初步验证，但市场规模尚未形成，需要政策和生态的进一步培育，在一定程度上是产业生态繁</w:t>
            </w:r>
            <w:r>
              <w:rPr>
                <w:spacing w:val="-9"/>
                <w:sz w:val="24"/>
                <w:szCs w:val="24"/>
              </w:rPr>
              <w:t>荣的关键。</w:t>
            </w:r>
          </w:p>
        </w:tc>
        <w:tc>
          <w:tcPr>
            <w:tcW w:w="1964" w:type="dxa"/>
            <w:vAlign w:val="top"/>
          </w:tcPr>
          <w:p w14:paraId="7E51B396">
            <w:pPr>
              <w:pStyle w:val="6"/>
              <w:spacing w:before="93" w:line="276" w:lineRule="auto"/>
              <w:ind w:left="106" w:right="185" w:firstLine="1"/>
              <w:rPr>
                <w:sz w:val="24"/>
                <w:szCs w:val="24"/>
              </w:rPr>
            </w:pPr>
            <w:r>
              <w:rPr>
                <w:spacing w:val="-3"/>
                <w:sz w:val="24"/>
                <w:szCs w:val="24"/>
              </w:rPr>
              <w:t>政策扶持，生态</w:t>
            </w:r>
            <w:r>
              <w:rPr>
                <w:spacing w:val="-2"/>
                <w:sz w:val="24"/>
                <w:szCs w:val="24"/>
              </w:rPr>
              <w:t>共建。政府端应通过补贴、试点等方式进行引</w:t>
            </w:r>
          </w:p>
          <w:p w14:paraId="77C7C426">
            <w:pPr>
              <w:pStyle w:val="6"/>
              <w:spacing w:line="275" w:lineRule="auto"/>
              <w:ind w:left="106" w:right="185" w:firstLine="8"/>
              <w:rPr>
                <w:sz w:val="24"/>
                <w:szCs w:val="24"/>
              </w:rPr>
            </w:pPr>
            <w:r>
              <w:rPr>
                <w:spacing w:val="-3"/>
                <w:sz w:val="24"/>
                <w:szCs w:val="24"/>
              </w:rPr>
              <w:t>导，企业端应联</w:t>
            </w:r>
            <w:r>
              <w:rPr>
                <w:spacing w:val="-2"/>
                <w:sz w:val="24"/>
                <w:szCs w:val="24"/>
              </w:rPr>
              <w:t>合构建产业生</w:t>
            </w:r>
          </w:p>
          <w:p w14:paraId="635E5859">
            <w:pPr>
              <w:pStyle w:val="6"/>
              <w:spacing w:line="275" w:lineRule="auto"/>
              <w:ind w:left="108" w:right="185" w:firstLine="7"/>
              <w:rPr>
                <w:sz w:val="24"/>
                <w:szCs w:val="24"/>
              </w:rPr>
            </w:pPr>
            <w:r>
              <w:rPr>
                <w:spacing w:val="-4"/>
                <w:sz w:val="24"/>
                <w:szCs w:val="24"/>
              </w:rPr>
              <w:t>态，投资者可谨</w:t>
            </w:r>
            <w:r>
              <w:rPr>
                <w:spacing w:val="-3"/>
                <w:sz w:val="24"/>
                <w:szCs w:val="24"/>
              </w:rPr>
              <w:t>慎进入，关注其向明星场景转化</w:t>
            </w:r>
            <w:r>
              <w:rPr>
                <w:spacing w:val="-11"/>
                <w:sz w:val="24"/>
                <w:szCs w:val="24"/>
              </w:rPr>
              <w:t>的可能性。</w:t>
            </w:r>
          </w:p>
        </w:tc>
        <w:tc>
          <w:tcPr>
            <w:tcW w:w="2224" w:type="dxa"/>
            <w:vAlign w:val="top"/>
          </w:tcPr>
          <w:p w14:paraId="625A9F51">
            <w:pPr>
              <w:pStyle w:val="6"/>
              <w:spacing w:before="276" w:line="275" w:lineRule="auto"/>
              <w:ind w:left="106" w:right="203" w:hanging="5"/>
              <w:rPr>
                <w:sz w:val="24"/>
                <w:szCs w:val="24"/>
              </w:rPr>
            </w:pPr>
            <w:r>
              <w:rPr>
                <w:spacing w:val="-1"/>
                <w:sz w:val="24"/>
                <w:szCs w:val="24"/>
              </w:rPr>
              <w:t>例如吊装吊运等，</w:t>
            </w:r>
            <w:r>
              <w:rPr>
                <w:spacing w:val="-2"/>
                <w:sz w:val="24"/>
                <w:szCs w:val="24"/>
              </w:rPr>
              <w:t>技术和应用已相对</w:t>
            </w:r>
            <w:r>
              <w:rPr>
                <w:spacing w:val="-4"/>
                <w:sz w:val="24"/>
                <w:szCs w:val="24"/>
              </w:rPr>
              <w:t>成熟（S3</w:t>
            </w:r>
            <w:r>
              <w:rPr>
                <w:spacing w:val="-7"/>
                <w:sz w:val="24"/>
                <w:szCs w:val="24"/>
              </w:rPr>
              <w:t>），</w:t>
            </w:r>
            <w:r>
              <w:rPr>
                <w:spacing w:val="-4"/>
                <w:sz w:val="24"/>
                <w:szCs w:val="24"/>
              </w:rPr>
              <w:t>在部</w:t>
            </w:r>
            <w:r>
              <w:rPr>
                <w:spacing w:val="-2"/>
                <w:sz w:val="24"/>
                <w:szCs w:val="24"/>
              </w:rPr>
              <w:t>分地区已开始应</w:t>
            </w:r>
          </w:p>
          <w:p w14:paraId="75764858">
            <w:pPr>
              <w:pStyle w:val="6"/>
              <w:spacing w:before="1" w:line="276" w:lineRule="auto"/>
              <w:ind w:left="101" w:right="203" w:firstLine="2"/>
              <w:rPr>
                <w:sz w:val="24"/>
                <w:szCs w:val="24"/>
              </w:rPr>
            </w:pPr>
            <w:r>
              <w:rPr>
                <w:spacing w:val="-2"/>
                <w:sz w:val="24"/>
                <w:szCs w:val="24"/>
              </w:rPr>
              <w:t>用，市场需求稳定</w:t>
            </w:r>
            <w:r>
              <w:rPr>
                <w:spacing w:val="-3"/>
                <w:sz w:val="24"/>
                <w:szCs w:val="24"/>
              </w:rPr>
              <w:t>增长（D3</w:t>
            </w:r>
            <w:r>
              <w:rPr>
                <w:spacing w:val="-8"/>
                <w:sz w:val="24"/>
                <w:szCs w:val="24"/>
              </w:rPr>
              <w:t>），</w:t>
            </w:r>
            <w:r>
              <w:rPr>
                <w:spacing w:val="-3"/>
                <w:sz w:val="24"/>
                <w:szCs w:val="24"/>
              </w:rPr>
              <w:t>但仍</w:t>
            </w:r>
            <w:r>
              <w:rPr>
                <w:spacing w:val="-1"/>
                <w:sz w:val="24"/>
                <w:szCs w:val="24"/>
              </w:rPr>
              <w:t>需政策推动和行业标准完善以实现更</w:t>
            </w:r>
            <w:r>
              <w:rPr>
                <w:spacing w:val="-7"/>
                <w:sz w:val="24"/>
                <w:szCs w:val="24"/>
              </w:rPr>
              <w:t>大规模的应用。</w:t>
            </w:r>
          </w:p>
        </w:tc>
      </w:tr>
    </w:tbl>
    <w:p w14:paraId="298A3D0C">
      <w:pPr>
        <w:pStyle w:val="2"/>
      </w:pPr>
    </w:p>
    <w:p w14:paraId="0AEAA1E1">
      <w:pPr>
        <w:sectPr>
          <w:footerReference r:id="rId39" w:type="default"/>
          <w:pgSz w:w="11907" w:h="16839"/>
          <w:pgMar w:top="400" w:right="1785" w:bottom="1165" w:left="1785" w:header="0" w:footer="803" w:gutter="0"/>
          <w:cols w:space="720" w:num="1"/>
        </w:sectPr>
      </w:pPr>
    </w:p>
    <w:p w14:paraId="078A7160">
      <w:pPr>
        <w:spacing w:before="19"/>
      </w:pPr>
    </w:p>
    <w:p w14:paraId="4EF43E0B">
      <w:pPr>
        <w:spacing w:before="19"/>
      </w:pPr>
    </w:p>
    <w:p w14:paraId="4E709DA8">
      <w:pPr>
        <w:spacing w:before="18"/>
      </w:pPr>
    </w:p>
    <w:p w14:paraId="26E9A7CA">
      <w:pPr>
        <w:spacing w:before="18"/>
      </w:pPr>
    </w:p>
    <w:tbl>
      <w:tblPr>
        <w:tblStyle w:val="5"/>
        <w:tblW w:w="8302"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01"/>
        <w:gridCol w:w="1557"/>
        <w:gridCol w:w="1756"/>
        <w:gridCol w:w="1964"/>
        <w:gridCol w:w="2224"/>
      </w:tblGrid>
      <w:tr w14:paraId="0D7B03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85" w:hRule="atLeast"/>
        </w:trPr>
        <w:tc>
          <w:tcPr>
            <w:tcW w:w="801" w:type="dxa"/>
            <w:vAlign w:val="top"/>
          </w:tcPr>
          <w:p w14:paraId="205C0CA9">
            <w:pPr>
              <w:spacing w:line="254" w:lineRule="auto"/>
              <w:rPr>
                <w:rFonts w:ascii="Arial"/>
                <w:sz w:val="21"/>
              </w:rPr>
            </w:pPr>
          </w:p>
          <w:p w14:paraId="7B2F2295">
            <w:pPr>
              <w:spacing w:line="255" w:lineRule="auto"/>
              <w:rPr>
                <w:rFonts w:ascii="Arial"/>
                <w:sz w:val="21"/>
              </w:rPr>
            </w:pPr>
          </w:p>
          <w:p w14:paraId="607286F0">
            <w:pPr>
              <w:spacing w:line="255" w:lineRule="auto"/>
              <w:rPr>
                <w:rFonts w:ascii="Arial"/>
                <w:sz w:val="21"/>
              </w:rPr>
            </w:pPr>
          </w:p>
          <w:p w14:paraId="66BBE8AA">
            <w:pPr>
              <w:spacing w:line="255" w:lineRule="auto"/>
              <w:rPr>
                <w:rFonts w:ascii="Arial"/>
                <w:sz w:val="21"/>
              </w:rPr>
            </w:pPr>
          </w:p>
          <w:p w14:paraId="4B013ACA">
            <w:pPr>
              <w:spacing w:before="91" w:line="277" w:lineRule="auto"/>
              <w:ind w:left="126" w:right="116"/>
              <w:rPr>
                <w:rFonts w:ascii="黑体" w:hAnsi="黑体" w:eastAsia="黑体" w:cs="黑体"/>
                <w:sz w:val="28"/>
                <w:szCs w:val="28"/>
              </w:rPr>
            </w:pPr>
            <w:r>
              <w:rPr>
                <w:rFonts w:ascii="黑体" w:hAnsi="黑体" w:eastAsia="黑体" w:cs="黑体"/>
                <w:spacing w:val="-4"/>
                <w:sz w:val="28"/>
                <w:szCs w:val="28"/>
              </w:rPr>
              <w:t>观察场景</w:t>
            </w:r>
          </w:p>
        </w:tc>
        <w:tc>
          <w:tcPr>
            <w:tcW w:w="1557" w:type="dxa"/>
            <w:vAlign w:val="top"/>
          </w:tcPr>
          <w:p w14:paraId="6E99B9ED">
            <w:pPr>
              <w:spacing w:line="302" w:lineRule="auto"/>
              <w:rPr>
                <w:rFonts w:ascii="Arial"/>
                <w:sz w:val="21"/>
              </w:rPr>
            </w:pPr>
          </w:p>
          <w:p w14:paraId="275B8B44">
            <w:pPr>
              <w:spacing w:line="302" w:lineRule="auto"/>
              <w:rPr>
                <w:rFonts w:ascii="Arial"/>
                <w:sz w:val="21"/>
              </w:rPr>
            </w:pPr>
          </w:p>
          <w:p w14:paraId="6204A92A">
            <w:pPr>
              <w:spacing w:line="303" w:lineRule="auto"/>
              <w:rPr>
                <w:rFonts w:ascii="Arial"/>
                <w:sz w:val="21"/>
              </w:rPr>
            </w:pPr>
          </w:p>
          <w:p w14:paraId="4B45BC61">
            <w:pPr>
              <w:pStyle w:val="6"/>
              <w:spacing w:before="78" w:line="219" w:lineRule="auto"/>
              <w:ind w:left="420"/>
              <w:rPr>
                <w:sz w:val="24"/>
                <w:szCs w:val="24"/>
              </w:rPr>
            </w:pPr>
            <w:r>
              <w:rPr>
                <w:spacing w:val="-2"/>
                <w:sz w:val="24"/>
                <w:szCs w:val="24"/>
              </w:rPr>
              <w:t>低供给</w:t>
            </w:r>
          </w:p>
          <w:p w14:paraId="4D525FF1">
            <w:pPr>
              <w:pStyle w:val="6"/>
              <w:spacing w:before="73" w:line="218" w:lineRule="auto"/>
              <w:ind w:left="210"/>
              <w:rPr>
                <w:sz w:val="24"/>
                <w:szCs w:val="24"/>
              </w:rPr>
            </w:pPr>
            <w:r>
              <w:rPr>
                <w:spacing w:val="-6"/>
                <w:sz w:val="24"/>
                <w:szCs w:val="24"/>
              </w:rPr>
              <w:t>中（低）需</w:t>
            </w:r>
          </w:p>
          <w:p w14:paraId="1778185E">
            <w:pPr>
              <w:pStyle w:val="6"/>
              <w:spacing w:before="76" w:line="218" w:lineRule="auto"/>
              <w:ind w:left="672"/>
              <w:rPr>
                <w:sz w:val="24"/>
                <w:szCs w:val="24"/>
              </w:rPr>
            </w:pPr>
            <w:r>
              <w:rPr>
                <w:sz w:val="24"/>
                <w:szCs w:val="24"/>
              </w:rPr>
              <w:t>求</w:t>
            </w:r>
          </w:p>
        </w:tc>
        <w:tc>
          <w:tcPr>
            <w:tcW w:w="1756" w:type="dxa"/>
            <w:vAlign w:val="top"/>
          </w:tcPr>
          <w:p w14:paraId="1CCB4D83">
            <w:pPr>
              <w:spacing w:line="276" w:lineRule="auto"/>
              <w:rPr>
                <w:rFonts w:ascii="Arial"/>
                <w:sz w:val="21"/>
              </w:rPr>
            </w:pPr>
          </w:p>
          <w:p w14:paraId="7C4C0511">
            <w:pPr>
              <w:spacing w:line="276" w:lineRule="auto"/>
              <w:rPr>
                <w:rFonts w:ascii="Arial"/>
                <w:sz w:val="21"/>
              </w:rPr>
            </w:pPr>
          </w:p>
          <w:p w14:paraId="797F6CE7">
            <w:pPr>
              <w:pStyle w:val="6"/>
              <w:spacing w:before="78" w:line="276" w:lineRule="auto"/>
              <w:ind w:left="102" w:right="220" w:hanging="5"/>
              <w:jc w:val="both"/>
              <w:rPr>
                <w:sz w:val="24"/>
                <w:szCs w:val="24"/>
              </w:rPr>
            </w:pPr>
            <w:r>
              <w:rPr>
                <w:spacing w:val="-2"/>
                <w:sz w:val="24"/>
                <w:szCs w:val="24"/>
              </w:rPr>
              <w:t>代表未来可能</w:t>
            </w:r>
            <w:r>
              <w:rPr>
                <w:spacing w:val="-3"/>
                <w:sz w:val="24"/>
                <w:szCs w:val="24"/>
              </w:rPr>
              <w:t>的方向，但当前技术和市场均不成熟，风</w:t>
            </w:r>
            <w:r>
              <w:rPr>
                <w:spacing w:val="-12"/>
                <w:sz w:val="24"/>
                <w:szCs w:val="24"/>
              </w:rPr>
              <w:t>险较高。</w:t>
            </w:r>
          </w:p>
        </w:tc>
        <w:tc>
          <w:tcPr>
            <w:tcW w:w="1964" w:type="dxa"/>
            <w:vAlign w:val="top"/>
          </w:tcPr>
          <w:p w14:paraId="35DA14F7">
            <w:pPr>
              <w:pStyle w:val="6"/>
              <w:spacing w:before="103" w:line="276" w:lineRule="auto"/>
              <w:ind w:left="103" w:right="185" w:hanging="3"/>
              <w:jc w:val="both"/>
              <w:rPr>
                <w:sz w:val="24"/>
                <w:szCs w:val="24"/>
              </w:rPr>
            </w:pPr>
            <w:r>
              <w:rPr>
                <w:spacing w:val="-1"/>
                <w:sz w:val="24"/>
                <w:szCs w:val="24"/>
              </w:rPr>
              <w:t>保持跟踪，概念</w:t>
            </w:r>
            <w:r>
              <w:rPr>
                <w:spacing w:val="-2"/>
                <w:sz w:val="24"/>
                <w:szCs w:val="24"/>
              </w:rPr>
              <w:t>验证。政府端和企业端可进行前瞻性的技术跟踪和概念验证，不宜大规模投入，投资者应保持观</w:t>
            </w:r>
            <w:r>
              <w:rPr>
                <w:spacing w:val="-15"/>
                <w:sz w:val="24"/>
                <w:szCs w:val="24"/>
              </w:rPr>
              <w:t>望。</w:t>
            </w:r>
          </w:p>
        </w:tc>
        <w:tc>
          <w:tcPr>
            <w:tcW w:w="2224" w:type="dxa"/>
            <w:vAlign w:val="top"/>
          </w:tcPr>
          <w:p w14:paraId="7C6ED3C9">
            <w:pPr>
              <w:pStyle w:val="6"/>
              <w:spacing w:before="276" w:line="275" w:lineRule="auto"/>
              <w:ind w:left="115" w:right="142" w:hanging="14"/>
              <w:rPr>
                <w:sz w:val="24"/>
                <w:szCs w:val="24"/>
              </w:rPr>
            </w:pPr>
            <w:r>
              <w:rPr>
                <w:spacing w:val="-2"/>
                <w:sz w:val="24"/>
                <w:szCs w:val="24"/>
              </w:rPr>
              <w:t>例如农业害虫的</w:t>
            </w:r>
            <w:r>
              <w:rPr>
                <w:spacing w:val="-48"/>
                <w:sz w:val="24"/>
                <w:szCs w:val="24"/>
              </w:rPr>
              <w:t xml:space="preserve"> </w:t>
            </w:r>
            <w:r>
              <w:rPr>
                <w:spacing w:val="-2"/>
                <w:sz w:val="24"/>
                <w:szCs w:val="24"/>
              </w:rPr>
              <w:t>AI</w:t>
            </w:r>
            <w:r>
              <w:rPr>
                <w:spacing w:val="-3"/>
                <w:sz w:val="24"/>
                <w:szCs w:val="24"/>
              </w:rPr>
              <w:t>识别应用等，技术</w:t>
            </w:r>
            <w:r>
              <w:rPr>
                <w:spacing w:val="-6"/>
                <w:sz w:val="24"/>
                <w:szCs w:val="24"/>
              </w:rPr>
              <w:t>尚在研发（</w:t>
            </w:r>
            <w:r>
              <w:rPr>
                <w:spacing w:val="-72"/>
                <w:sz w:val="24"/>
                <w:szCs w:val="24"/>
              </w:rPr>
              <w:t xml:space="preserve"> </w:t>
            </w:r>
            <w:r>
              <w:rPr>
                <w:spacing w:val="-6"/>
                <w:sz w:val="24"/>
                <w:szCs w:val="24"/>
              </w:rPr>
              <w:t>S1—</w:t>
            </w:r>
          </w:p>
          <w:p w14:paraId="755E0B6A">
            <w:pPr>
              <w:pStyle w:val="6"/>
              <w:spacing w:before="3" w:line="276" w:lineRule="auto"/>
              <w:ind w:left="104" w:right="202" w:firstLine="6"/>
              <w:rPr>
                <w:sz w:val="24"/>
                <w:szCs w:val="24"/>
              </w:rPr>
            </w:pPr>
            <w:r>
              <w:rPr>
                <w:spacing w:val="-4"/>
                <w:sz w:val="24"/>
                <w:szCs w:val="24"/>
              </w:rPr>
              <w:t>S2</w:t>
            </w:r>
            <w:r>
              <w:rPr>
                <w:spacing w:val="-7"/>
                <w:sz w:val="24"/>
                <w:szCs w:val="24"/>
              </w:rPr>
              <w:t>），</w:t>
            </w:r>
            <w:r>
              <w:rPr>
                <w:spacing w:val="-4"/>
                <w:sz w:val="24"/>
                <w:szCs w:val="24"/>
              </w:rPr>
              <w:t>市场需求也</w:t>
            </w:r>
            <w:r>
              <w:rPr>
                <w:spacing w:val="-1"/>
                <w:sz w:val="24"/>
                <w:szCs w:val="24"/>
              </w:rPr>
              <w:t>未完全显现（D1—</w:t>
            </w:r>
            <w:r>
              <w:rPr>
                <w:sz w:val="24"/>
                <w:szCs w:val="24"/>
              </w:rPr>
              <w:t xml:space="preserve"> </w:t>
            </w:r>
            <w:r>
              <w:rPr>
                <w:spacing w:val="-5"/>
                <w:sz w:val="24"/>
                <w:szCs w:val="24"/>
              </w:rPr>
              <w:t>D2</w:t>
            </w:r>
            <w:r>
              <w:rPr>
                <w:spacing w:val="-4"/>
                <w:sz w:val="24"/>
                <w:szCs w:val="24"/>
              </w:rPr>
              <w:t>），</w:t>
            </w:r>
            <w:r>
              <w:rPr>
                <w:spacing w:val="-5"/>
                <w:sz w:val="24"/>
                <w:szCs w:val="24"/>
              </w:rPr>
              <w:t>但具有长期</w:t>
            </w:r>
            <w:r>
              <w:rPr>
                <w:spacing w:val="-10"/>
                <w:sz w:val="24"/>
                <w:szCs w:val="24"/>
              </w:rPr>
              <w:t>发展潜力。</w:t>
            </w:r>
          </w:p>
        </w:tc>
      </w:tr>
    </w:tbl>
    <w:p w14:paraId="1DF98873">
      <w:pPr>
        <w:pStyle w:val="2"/>
      </w:pPr>
    </w:p>
    <w:p w14:paraId="11A3958E">
      <w:pPr>
        <w:sectPr>
          <w:footerReference r:id="rId40" w:type="default"/>
          <w:pgSz w:w="11907" w:h="16839"/>
          <w:pgMar w:top="400" w:right="1785" w:bottom="1165" w:left="1785" w:header="0" w:footer="805" w:gutter="0"/>
          <w:cols w:space="720" w:num="1"/>
        </w:sectPr>
      </w:pPr>
    </w:p>
    <w:p w14:paraId="671E80A1">
      <w:pPr>
        <w:pStyle w:val="2"/>
        <w:spacing w:line="275" w:lineRule="auto"/>
      </w:pPr>
    </w:p>
    <w:p w14:paraId="4BEFDBF0">
      <w:pPr>
        <w:pStyle w:val="2"/>
        <w:spacing w:line="275" w:lineRule="auto"/>
      </w:pPr>
    </w:p>
    <w:p w14:paraId="731C7C9F">
      <w:pPr>
        <w:pStyle w:val="2"/>
        <w:spacing w:line="275" w:lineRule="auto"/>
      </w:pPr>
    </w:p>
    <w:p w14:paraId="3C712377">
      <w:pPr>
        <w:pStyle w:val="2"/>
        <w:spacing w:line="275" w:lineRule="auto"/>
      </w:pPr>
    </w:p>
    <w:p w14:paraId="5476F97A">
      <w:pPr>
        <w:spacing w:before="101" w:line="334" w:lineRule="auto"/>
        <w:ind w:left="21" w:right="165" w:firstLine="663"/>
        <w:rPr>
          <w:rFonts w:ascii="仿宋" w:hAnsi="仿宋" w:eastAsia="仿宋" w:cs="仿宋"/>
          <w:sz w:val="31"/>
          <w:szCs w:val="31"/>
        </w:rPr>
      </w:pPr>
      <w:r>
        <w:rPr>
          <w:rFonts w:ascii="仿宋" w:hAnsi="仿宋" w:eastAsia="仿宋" w:cs="仿宋"/>
          <w:spacing w:val="6"/>
          <w:sz w:val="31"/>
          <w:szCs w:val="31"/>
        </w:rPr>
        <w:t>需要注意的是，正如</w:t>
      </w:r>
      <w:r>
        <w:rPr>
          <w:rFonts w:ascii="仿宋" w:hAnsi="仿宋" w:eastAsia="仿宋" w:cs="仿宋"/>
          <w:spacing w:val="-42"/>
          <w:sz w:val="31"/>
          <w:szCs w:val="31"/>
        </w:rPr>
        <w:t xml:space="preserve"> </w:t>
      </w:r>
      <w:r>
        <w:rPr>
          <w:rFonts w:ascii="仿宋" w:hAnsi="仿宋" w:eastAsia="仿宋" w:cs="仿宋"/>
          <w:spacing w:val="6"/>
          <w:sz w:val="31"/>
          <w:szCs w:val="31"/>
        </w:rPr>
        <w:t>1.0</w:t>
      </w:r>
      <w:r>
        <w:rPr>
          <w:rFonts w:ascii="仿宋" w:hAnsi="仿宋" w:eastAsia="仿宋" w:cs="仿宋"/>
          <w:spacing w:val="-67"/>
          <w:sz w:val="31"/>
          <w:szCs w:val="31"/>
        </w:rPr>
        <w:t xml:space="preserve"> </w:t>
      </w:r>
      <w:r>
        <w:rPr>
          <w:rFonts w:ascii="仿宋" w:hAnsi="仿宋" w:eastAsia="仿宋" w:cs="仿宋"/>
          <w:spacing w:val="6"/>
          <w:sz w:val="31"/>
          <w:szCs w:val="31"/>
        </w:rPr>
        <w:t>版本所述：低空</w:t>
      </w:r>
      <w:r>
        <w:rPr>
          <w:rFonts w:ascii="仿宋" w:hAnsi="仿宋" w:eastAsia="仿宋" w:cs="仿宋"/>
          <w:spacing w:val="5"/>
          <w:sz w:val="31"/>
          <w:szCs w:val="31"/>
        </w:rPr>
        <w:t>经济场景具有</w:t>
      </w:r>
      <w:r>
        <w:rPr>
          <w:rFonts w:ascii="仿宋" w:hAnsi="仿宋" w:eastAsia="仿宋" w:cs="仿宋"/>
          <w:spacing w:val="9"/>
          <w:sz w:val="31"/>
          <w:szCs w:val="31"/>
        </w:rPr>
        <w:t>颠覆性、高科技性、多样性、演进性的特征。一个场景会随</w:t>
      </w:r>
      <w:r>
        <w:rPr>
          <w:rFonts w:ascii="仿宋" w:hAnsi="仿宋" w:eastAsia="仿宋" w:cs="仿宋"/>
          <w:spacing w:val="-8"/>
          <w:sz w:val="31"/>
          <w:szCs w:val="31"/>
        </w:rPr>
        <w:t>着时间推移，在“5+4”要素上不断演进，其“成熟度”与“成</w:t>
      </w:r>
      <w:r>
        <w:rPr>
          <w:rFonts w:ascii="仿宋" w:hAnsi="仿宋" w:eastAsia="仿宋" w:cs="仿宋"/>
          <w:spacing w:val="12"/>
          <w:sz w:val="31"/>
          <w:szCs w:val="31"/>
        </w:rPr>
        <w:t>长度”也会随之改变，从而在“价值矩阵”中移动。例如，</w:t>
      </w:r>
      <w:r>
        <w:rPr>
          <w:rFonts w:ascii="仿宋" w:hAnsi="仿宋" w:eastAsia="仿宋" w:cs="仿宋"/>
          <w:spacing w:val="7"/>
          <w:sz w:val="31"/>
          <w:szCs w:val="31"/>
        </w:rPr>
        <w:t>城市空中交通（</w:t>
      </w:r>
      <w:r>
        <w:rPr>
          <w:rFonts w:ascii="仿宋" w:hAnsi="仿宋" w:eastAsia="仿宋" w:cs="仿宋"/>
          <w:sz w:val="31"/>
          <w:szCs w:val="31"/>
        </w:rPr>
        <w:t>UAM</w:t>
      </w:r>
      <w:r>
        <w:rPr>
          <w:rFonts w:ascii="仿宋" w:hAnsi="仿宋" w:eastAsia="仿宋" w:cs="仿宋"/>
          <w:spacing w:val="7"/>
          <w:sz w:val="31"/>
          <w:szCs w:val="31"/>
        </w:rPr>
        <w:t>）当前供给侧成熟度是</w:t>
      </w:r>
      <w:r>
        <w:rPr>
          <w:rFonts w:ascii="仿宋" w:hAnsi="仿宋" w:eastAsia="仿宋" w:cs="仿宋"/>
          <w:spacing w:val="-54"/>
          <w:sz w:val="31"/>
          <w:szCs w:val="31"/>
        </w:rPr>
        <w:t xml:space="preserve"> </w:t>
      </w:r>
      <w:r>
        <w:rPr>
          <w:rFonts w:ascii="仿宋" w:hAnsi="仿宋" w:eastAsia="仿宋" w:cs="仿宋"/>
          <w:spacing w:val="7"/>
          <w:sz w:val="31"/>
          <w:szCs w:val="31"/>
        </w:rPr>
        <w:t>S1—S2</w:t>
      </w:r>
      <w:r>
        <w:rPr>
          <w:rFonts w:ascii="仿宋" w:hAnsi="仿宋" w:eastAsia="仿宋" w:cs="仿宋"/>
          <w:spacing w:val="-49"/>
          <w:sz w:val="31"/>
          <w:szCs w:val="31"/>
        </w:rPr>
        <w:t xml:space="preserve"> </w:t>
      </w:r>
      <w:r>
        <w:rPr>
          <w:rFonts w:ascii="仿宋" w:hAnsi="仿宋" w:eastAsia="仿宋" w:cs="仿宋"/>
          <w:spacing w:val="7"/>
          <w:sz w:val="31"/>
          <w:szCs w:val="31"/>
        </w:rPr>
        <w:t>级，位于</w:t>
      </w:r>
      <w:r>
        <w:rPr>
          <w:rFonts w:ascii="仿宋" w:hAnsi="仿宋" w:eastAsia="仿宋" w:cs="仿宋"/>
          <w:spacing w:val="-13"/>
          <w:sz w:val="31"/>
          <w:szCs w:val="31"/>
        </w:rPr>
        <w:t>价值矩阵的“观察场景”象限，但在它的</w:t>
      </w:r>
      <w:r>
        <w:rPr>
          <w:rFonts w:ascii="仿宋" w:hAnsi="仿宋" w:eastAsia="仿宋" w:cs="仿宋"/>
          <w:spacing w:val="-55"/>
          <w:sz w:val="31"/>
          <w:szCs w:val="31"/>
        </w:rPr>
        <w:t xml:space="preserve"> </w:t>
      </w:r>
      <w:r>
        <w:rPr>
          <w:rFonts w:ascii="仿宋" w:hAnsi="仿宋" w:eastAsia="仿宋" w:cs="仿宋"/>
          <w:spacing w:val="-13"/>
          <w:sz w:val="31"/>
          <w:szCs w:val="31"/>
        </w:rPr>
        <w:t>eVTOL（载运装备）、</w:t>
      </w:r>
      <w:r>
        <w:rPr>
          <w:rFonts w:ascii="仿宋" w:hAnsi="仿宋" w:eastAsia="仿宋" w:cs="仿宋"/>
          <w:spacing w:val="9"/>
          <w:sz w:val="31"/>
          <w:szCs w:val="31"/>
        </w:rPr>
        <w:t>空管技术（关键技术）、垂直起降场（基础设施）等要素综</w:t>
      </w:r>
      <w:r>
        <w:rPr>
          <w:rFonts w:ascii="仿宋" w:hAnsi="仿宋" w:eastAsia="仿宋" w:cs="仿宋"/>
          <w:spacing w:val="1"/>
          <w:sz w:val="31"/>
          <w:szCs w:val="31"/>
        </w:rPr>
        <w:t>合发展到</w:t>
      </w:r>
      <w:r>
        <w:rPr>
          <w:rFonts w:ascii="仿宋" w:hAnsi="仿宋" w:eastAsia="仿宋" w:cs="仿宋"/>
          <w:spacing w:val="-54"/>
          <w:sz w:val="31"/>
          <w:szCs w:val="31"/>
        </w:rPr>
        <w:t xml:space="preserve"> </w:t>
      </w:r>
      <w:r>
        <w:rPr>
          <w:rFonts w:ascii="仿宋" w:hAnsi="仿宋" w:eastAsia="仿宋" w:cs="仿宋"/>
          <w:spacing w:val="1"/>
          <w:sz w:val="31"/>
          <w:szCs w:val="31"/>
        </w:rPr>
        <w:t>S3—S4</w:t>
      </w:r>
      <w:r>
        <w:rPr>
          <w:rFonts w:ascii="仿宋" w:hAnsi="仿宋" w:eastAsia="仿宋" w:cs="仿宋"/>
          <w:spacing w:val="-49"/>
          <w:sz w:val="31"/>
          <w:szCs w:val="31"/>
        </w:rPr>
        <w:t xml:space="preserve"> </w:t>
      </w:r>
      <w:r>
        <w:rPr>
          <w:rFonts w:ascii="仿宋" w:hAnsi="仿宋" w:eastAsia="仿宋" w:cs="仿宋"/>
          <w:spacing w:val="1"/>
          <w:sz w:val="31"/>
          <w:szCs w:val="31"/>
        </w:rPr>
        <w:t>级时，其“供给能力”将大幅提升，从而向</w:t>
      </w:r>
      <w:r>
        <w:rPr>
          <w:rFonts w:ascii="仿宋" w:hAnsi="仿宋" w:eastAsia="仿宋" w:cs="仿宋"/>
          <w:spacing w:val="7"/>
          <w:sz w:val="31"/>
          <w:szCs w:val="31"/>
        </w:rPr>
        <w:t>右移动进入“培育场景”象限，成为新的核心增长引</w:t>
      </w:r>
      <w:r>
        <w:rPr>
          <w:rFonts w:ascii="仿宋" w:hAnsi="仿宋" w:eastAsia="仿宋" w:cs="仿宋"/>
          <w:spacing w:val="6"/>
          <w:sz w:val="31"/>
          <w:szCs w:val="31"/>
        </w:rPr>
        <w:t>擎。</w:t>
      </w:r>
    </w:p>
    <w:p w14:paraId="6C4C52F3">
      <w:pPr>
        <w:spacing w:before="1" w:line="222" w:lineRule="auto"/>
        <w:ind w:left="680"/>
        <w:outlineLvl w:val="1"/>
        <w:rPr>
          <w:rFonts w:ascii="楷体" w:hAnsi="楷体" w:eastAsia="楷体" w:cs="楷体"/>
          <w:sz w:val="31"/>
          <w:szCs w:val="31"/>
        </w:rPr>
      </w:pPr>
      <w:bookmarkStart w:id="18" w:name="bookmark19"/>
      <w:bookmarkEnd w:id="18"/>
      <w:r>
        <w:rPr>
          <w:rFonts w:ascii="楷体" w:hAnsi="楷体" w:eastAsia="楷体" w:cs="楷体"/>
          <w:spacing w:val="6"/>
          <w:sz w:val="31"/>
          <w:szCs w:val="31"/>
        </w:rPr>
        <w:t>2.4</w:t>
      </w:r>
      <w:r>
        <w:rPr>
          <w:rFonts w:ascii="楷体" w:hAnsi="楷体" w:eastAsia="楷体" w:cs="楷体"/>
          <w:spacing w:val="-63"/>
          <w:sz w:val="31"/>
          <w:szCs w:val="31"/>
        </w:rPr>
        <w:t xml:space="preserve"> </w:t>
      </w:r>
      <w:r>
        <w:rPr>
          <w:rFonts w:ascii="楷体" w:hAnsi="楷体" w:eastAsia="楷体" w:cs="楷体"/>
          <w:spacing w:val="6"/>
          <w:sz w:val="31"/>
          <w:szCs w:val="31"/>
        </w:rPr>
        <w:t>价值矩阵的多方应用指南</w:t>
      </w:r>
    </w:p>
    <w:p w14:paraId="5186D806">
      <w:pPr>
        <w:spacing w:before="176" w:line="334" w:lineRule="auto"/>
        <w:ind w:left="24" w:firstLine="653"/>
        <w:jc w:val="both"/>
        <w:rPr>
          <w:rFonts w:ascii="仿宋" w:hAnsi="仿宋" w:eastAsia="仿宋" w:cs="仿宋"/>
          <w:sz w:val="31"/>
          <w:szCs w:val="31"/>
        </w:rPr>
      </w:pPr>
      <w:r>
        <w:rPr>
          <w:rFonts w:ascii="仿宋" w:hAnsi="仿宋" w:eastAsia="仿宋" w:cs="仿宋"/>
          <w:spacing w:val="8"/>
          <w:sz w:val="31"/>
          <w:szCs w:val="31"/>
        </w:rPr>
        <w:t>为了将价值矩阵应用于实践，针对低空经济某一具体场</w:t>
      </w:r>
      <w:r>
        <w:rPr>
          <w:rFonts w:ascii="仿宋" w:hAnsi="仿宋" w:eastAsia="仿宋" w:cs="仿宋"/>
          <w:spacing w:val="6"/>
          <w:sz w:val="31"/>
          <w:szCs w:val="31"/>
        </w:rPr>
        <w:t>景，操作步骤如下：第一步，数据准备，</w:t>
      </w:r>
      <w:r>
        <w:rPr>
          <w:rFonts w:ascii="仿宋" w:hAnsi="仿宋" w:eastAsia="仿宋" w:cs="仿宋"/>
          <w:spacing w:val="-80"/>
          <w:sz w:val="31"/>
          <w:szCs w:val="31"/>
        </w:rPr>
        <w:t xml:space="preserve"> </w:t>
      </w:r>
      <w:r>
        <w:rPr>
          <w:rFonts w:ascii="仿宋" w:hAnsi="仿宋" w:eastAsia="仿宋" w:cs="仿宋"/>
          <w:spacing w:val="6"/>
          <w:sz w:val="31"/>
          <w:szCs w:val="31"/>
        </w:rPr>
        <w:t>我们要对每个场景</w:t>
      </w:r>
      <w:r>
        <w:rPr>
          <w:rFonts w:ascii="仿宋" w:hAnsi="仿宋" w:eastAsia="仿宋" w:cs="仿宋"/>
          <w:spacing w:val="3"/>
          <w:sz w:val="31"/>
          <w:szCs w:val="31"/>
        </w:rPr>
        <w:t>在“5+4”要素体系下的具体现状进行系统梳</w:t>
      </w:r>
      <w:r>
        <w:rPr>
          <w:rFonts w:ascii="仿宋" w:hAnsi="仿宋" w:eastAsia="仿宋" w:cs="仿宋"/>
          <w:spacing w:val="2"/>
          <w:sz w:val="31"/>
          <w:szCs w:val="31"/>
        </w:rPr>
        <w:t>理，从而为价值</w:t>
      </w:r>
      <w:r>
        <w:rPr>
          <w:rFonts w:ascii="仿宋" w:hAnsi="仿宋" w:eastAsia="仿宋" w:cs="仿宋"/>
          <w:spacing w:val="9"/>
          <w:sz w:val="31"/>
          <w:szCs w:val="31"/>
        </w:rPr>
        <w:t>矩阵的定性与定量评估提供基础数据输入；第二</w:t>
      </w:r>
      <w:r>
        <w:rPr>
          <w:rFonts w:ascii="仿宋" w:hAnsi="仿宋" w:eastAsia="仿宋" w:cs="仿宋"/>
          <w:spacing w:val="8"/>
          <w:sz w:val="31"/>
          <w:szCs w:val="31"/>
        </w:rPr>
        <w:t>步，分项评</w:t>
      </w:r>
      <w:r>
        <w:rPr>
          <w:rFonts w:ascii="仿宋" w:hAnsi="仿宋" w:eastAsia="仿宋" w:cs="仿宋"/>
          <w:spacing w:val="9"/>
          <w:sz w:val="31"/>
          <w:szCs w:val="31"/>
        </w:rPr>
        <w:t>估，参照供给侧成熟度评价表与需求侧成长度评</w:t>
      </w:r>
      <w:r>
        <w:rPr>
          <w:rFonts w:ascii="仿宋" w:hAnsi="仿宋" w:eastAsia="仿宋" w:cs="仿宋"/>
          <w:spacing w:val="8"/>
          <w:sz w:val="31"/>
          <w:szCs w:val="31"/>
        </w:rPr>
        <w:t>价表，评估</w:t>
      </w:r>
      <w:r>
        <w:rPr>
          <w:rFonts w:ascii="仿宋" w:hAnsi="仿宋" w:eastAsia="仿宋" w:cs="仿宋"/>
          <w:spacing w:val="5"/>
          <w:sz w:val="31"/>
          <w:szCs w:val="31"/>
        </w:rPr>
        <w:t>该场景当前处于</w:t>
      </w:r>
      <w:r>
        <w:rPr>
          <w:rFonts w:ascii="仿宋" w:hAnsi="仿宋" w:eastAsia="仿宋" w:cs="仿宋"/>
          <w:spacing w:val="-59"/>
          <w:sz w:val="31"/>
          <w:szCs w:val="31"/>
        </w:rPr>
        <w:t xml:space="preserve"> </w:t>
      </w:r>
      <w:r>
        <w:rPr>
          <w:rFonts w:ascii="仿宋" w:hAnsi="仿宋" w:eastAsia="仿宋" w:cs="仿宋"/>
          <w:spacing w:val="5"/>
          <w:sz w:val="31"/>
          <w:szCs w:val="31"/>
        </w:rPr>
        <w:t>D1—D5</w:t>
      </w:r>
      <w:r>
        <w:rPr>
          <w:rFonts w:ascii="仿宋" w:hAnsi="仿宋" w:eastAsia="仿宋" w:cs="仿宋"/>
          <w:spacing w:val="-66"/>
          <w:sz w:val="31"/>
          <w:szCs w:val="31"/>
        </w:rPr>
        <w:t xml:space="preserve"> </w:t>
      </w:r>
      <w:r>
        <w:rPr>
          <w:rFonts w:ascii="仿宋" w:hAnsi="仿宋" w:eastAsia="仿宋" w:cs="仿宋"/>
          <w:spacing w:val="5"/>
          <w:sz w:val="31"/>
          <w:szCs w:val="31"/>
        </w:rPr>
        <w:t>及</w:t>
      </w:r>
      <w:r>
        <w:rPr>
          <w:rFonts w:ascii="仿宋" w:hAnsi="仿宋" w:eastAsia="仿宋" w:cs="仿宋"/>
          <w:spacing w:val="-54"/>
          <w:sz w:val="31"/>
          <w:szCs w:val="31"/>
        </w:rPr>
        <w:t xml:space="preserve"> </w:t>
      </w:r>
      <w:r>
        <w:rPr>
          <w:rFonts w:ascii="仿宋" w:hAnsi="仿宋" w:eastAsia="仿宋" w:cs="仿宋"/>
          <w:spacing w:val="5"/>
          <w:sz w:val="31"/>
          <w:szCs w:val="31"/>
        </w:rPr>
        <w:t>S1—S5</w:t>
      </w:r>
      <w:r>
        <w:rPr>
          <w:rFonts w:ascii="仿宋" w:hAnsi="仿宋" w:eastAsia="仿宋" w:cs="仿宋"/>
          <w:spacing w:val="-35"/>
          <w:sz w:val="31"/>
          <w:szCs w:val="31"/>
        </w:rPr>
        <w:t xml:space="preserve"> </w:t>
      </w:r>
      <w:r>
        <w:rPr>
          <w:rFonts w:ascii="仿宋" w:hAnsi="仿宋" w:eastAsia="仿宋" w:cs="仿宋"/>
          <w:spacing w:val="5"/>
          <w:sz w:val="31"/>
          <w:szCs w:val="31"/>
        </w:rPr>
        <w:t>的具体</w:t>
      </w:r>
      <w:r>
        <w:rPr>
          <w:rFonts w:ascii="仿宋" w:hAnsi="仿宋" w:eastAsia="仿宋" w:cs="仿宋"/>
          <w:spacing w:val="4"/>
          <w:sz w:val="31"/>
          <w:szCs w:val="31"/>
        </w:rPr>
        <w:t>等级，评估最好由</w:t>
      </w:r>
      <w:r>
        <w:rPr>
          <w:rFonts w:ascii="仿宋" w:hAnsi="仿宋" w:eastAsia="仿宋" w:cs="仿宋"/>
          <w:spacing w:val="6"/>
          <w:sz w:val="31"/>
          <w:szCs w:val="31"/>
        </w:rPr>
        <w:t>行业专家、技术专家和市场分析师组成的评估小组共同完成，</w:t>
      </w:r>
      <w:r>
        <w:rPr>
          <w:rFonts w:ascii="仿宋" w:hAnsi="仿宋" w:eastAsia="仿宋" w:cs="仿宋"/>
          <w:spacing w:val="9"/>
          <w:sz w:val="31"/>
          <w:szCs w:val="31"/>
        </w:rPr>
        <w:t>以确保评估结果的客观性和权威性；第三步，矩阵定</w:t>
      </w:r>
      <w:r>
        <w:rPr>
          <w:rFonts w:ascii="仿宋" w:hAnsi="仿宋" w:eastAsia="仿宋" w:cs="仿宋"/>
          <w:spacing w:val="8"/>
          <w:sz w:val="31"/>
          <w:szCs w:val="31"/>
        </w:rPr>
        <w:t>位，根</w:t>
      </w:r>
      <w:r>
        <w:rPr>
          <w:rFonts w:ascii="仿宋" w:hAnsi="仿宋" w:eastAsia="仿宋" w:cs="仿宋"/>
          <w:spacing w:val="-2"/>
          <w:sz w:val="31"/>
          <w:szCs w:val="31"/>
        </w:rPr>
        <w:t>据（S,D）坐标，</w:t>
      </w:r>
      <w:r>
        <w:rPr>
          <w:rFonts w:ascii="仿宋" w:hAnsi="仿宋" w:eastAsia="仿宋" w:cs="仿宋"/>
          <w:spacing w:val="-22"/>
          <w:sz w:val="31"/>
          <w:szCs w:val="31"/>
        </w:rPr>
        <w:t xml:space="preserve"> </w:t>
      </w:r>
      <w:r>
        <w:rPr>
          <w:rFonts w:ascii="仿宋" w:hAnsi="仿宋" w:eastAsia="仿宋" w:cs="仿宋"/>
          <w:spacing w:val="-2"/>
          <w:sz w:val="31"/>
          <w:szCs w:val="31"/>
        </w:rPr>
        <w:t>将场景定位到价值矩阵的相应象限中。通过</w:t>
      </w:r>
      <w:r>
        <w:rPr>
          <w:rFonts w:ascii="仿宋" w:hAnsi="仿宋" w:eastAsia="仿宋" w:cs="仿宋"/>
          <w:spacing w:val="9"/>
          <w:sz w:val="31"/>
          <w:szCs w:val="31"/>
        </w:rPr>
        <w:t>这一严谨的评估流程，我们可以为每一个场景绘制出</w:t>
      </w:r>
      <w:r>
        <w:rPr>
          <w:rFonts w:ascii="仿宋" w:hAnsi="仿宋" w:eastAsia="仿宋" w:cs="仿宋"/>
          <w:spacing w:val="8"/>
          <w:sz w:val="31"/>
          <w:szCs w:val="31"/>
        </w:rPr>
        <w:t>其在价</w:t>
      </w:r>
      <w:r>
        <w:rPr>
          <w:rFonts w:ascii="仿宋" w:hAnsi="仿宋" w:eastAsia="仿宋" w:cs="仿宋"/>
          <w:spacing w:val="9"/>
          <w:sz w:val="31"/>
          <w:szCs w:val="31"/>
        </w:rPr>
        <w:t>值矩阵中的“战略画像”，从而清晰地展示其当前所</w:t>
      </w:r>
      <w:r>
        <w:rPr>
          <w:rFonts w:ascii="仿宋" w:hAnsi="仿宋" w:eastAsia="仿宋" w:cs="仿宋"/>
          <w:spacing w:val="8"/>
          <w:sz w:val="31"/>
          <w:szCs w:val="31"/>
        </w:rPr>
        <w:t>处的位</w:t>
      </w:r>
      <w:r>
        <w:rPr>
          <w:rFonts w:ascii="仿宋" w:hAnsi="仿宋" w:eastAsia="仿宋" w:cs="仿宋"/>
          <w:spacing w:val="9"/>
          <w:sz w:val="31"/>
          <w:szCs w:val="31"/>
        </w:rPr>
        <w:t>置和未来可能的发展方向，为政府、企业和投资</w:t>
      </w:r>
      <w:r>
        <w:rPr>
          <w:rFonts w:ascii="仿宋" w:hAnsi="仿宋" w:eastAsia="仿宋" w:cs="仿宋"/>
          <w:spacing w:val="8"/>
          <w:sz w:val="31"/>
          <w:szCs w:val="31"/>
        </w:rPr>
        <w:t>者等不同参</w:t>
      </w:r>
      <w:r>
        <w:rPr>
          <w:rFonts w:ascii="仿宋" w:hAnsi="仿宋" w:eastAsia="仿宋" w:cs="仿宋"/>
          <w:spacing w:val="3"/>
          <w:sz w:val="31"/>
          <w:szCs w:val="31"/>
        </w:rPr>
        <w:t>与方提供发展策略。</w:t>
      </w:r>
    </w:p>
    <w:p w14:paraId="7F48D31F">
      <w:pPr>
        <w:spacing w:line="223" w:lineRule="auto"/>
        <w:ind w:left="680"/>
        <w:outlineLvl w:val="2"/>
        <w:rPr>
          <w:rFonts w:ascii="仿宋" w:hAnsi="仿宋" w:eastAsia="仿宋" w:cs="仿宋"/>
          <w:sz w:val="31"/>
          <w:szCs w:val="31"/>
        </w:rPr>
      </w:pPr>
      <w:bookmarkStart w:id="19" w:name="bookmark20"/>
      <w:bookmarkEnd w:id="19"/>
      <w:r>
        <w:rPr>
          <w:rFonts w:ascii="仿宋" w:hAnsi="仿宋" w:eastAsia="仿宋" w:cs="仿宋"/>
          <w:spacing w:val="5"/>
          <w:sz w:val="31"/>
          <w:szCs w:val="31"/>
        </w:rPr>
        <w:t>2.4.1</w:t>
      </w:r>
      <w:r>
        <w:rPr>
          <w:rFonts w:ascii="仿宋" w:hAnsi="仿宋" w:eastAsia="仿宋" w:cs="仿宋"/>
          <w:spacing w:val="-54"/>
          <w:sz w:val="31"/>
          <w:szCs w:val="31"/>
        </w:rPr>
        <w:t xml:space="preserve"> </w:t>
      </w:r>
      <w:r>
        <w:rPr>
          <w:rFonts w:ascii="仿宋" w:hAnsi="仿宋" w:eastAsia="仿宋" w:cs="仿宋"/>
          <w:spacing w:val="5"/>
          <w:sz w:val="31"/>
          <w:szCs w:val="31"/>
        </w:rPr>
        <w:t>对政府：用于精准施策</w:t>
      </w:r>
    </w:p>
    <w:p w14:paraId="01C09EF2">
      <w:pPr>
        <w:spacing w:line="223" w:lineRule="auto"/>
        <w:rPr>
          <w:rFonts w:ascii="仿宋" w:hAnsi="仿宋" w:eastAsia="仿宋" w:cs="仿宋"/>
          <w:sz w:val="31"/>
          <w:szCs w:val="31"/>
        </w:rPr>
        <w:sectPr>
          <w:footerReference r:id="rId41" w:type="default"/>
          <w:pgSz w:w="11907" w:h="16839"/>
          <w:pgMar w:top="400" w:right="1561" w:bottom="1165" w:left="1785" w:header="0" w:footer="805" w:gutter="0"/>
          <w:cols w:space="720" w:num="1"/>
        </w:sectPr>
      </w:pPr>
    </w:p>
    <w:p w14:paraId="577EB02F">
      <w:pPr>
        <w:pStyle w:val="2"/>
        <w:spacing w:line="277" w:lineRule="auto"/>
      </w:pPr>
    </w:p>
    <w:p w14:paraId="62D45EF4">
      <w:pPr>
        <w:pStyle w:val="2"/>
        <w:spacing w:line="277" w:lineRule="auto"/>
      </w:pPr>
    </w:p>
    <w:p w14:paraId="3C61B158">
      <w:pPr>
        <w:pStyle w:val="2"/>
        <w:spacing w:line="277" w:lineRule="auto"/>
      </w:pPr>
    </w:p>
    <w:p w14:paraId="6766FCD6">
      <w:pPr>
        <w:pStyle w:val="2"/>
        <w:spacing w:line="278" w:lineRule="auto"/>
      </w:pPr>
    </w:p>
    <w:p w14:paraId="60FB3B0E">
      <w:pPr>
        <w:spacing w:before="101" w:line="333" w:lineRule="auto"/>
        <w:ind w:left="25" w:firstLine="648"/>
        <w:jc w:val="both"/>
        <w:rPr>
          <w:rFonts w:ascii="仿宋" w:hAnsi="仿宋" w:eastAsia="仿宋" w:cs="仿宋"/>
          <w:sz w:val="31"/>
          <w:szCs w:val="31"/>
        </w:rPr>
      </w:pPr>
      <w:r>
        <w:rPr>
          <w:rFonts w:ascii="仿宋" w:hAnsi="仿宋" w:eastAsia="仿宋" w:cs="仿宋"/>
          <w:spacing w:val="8"/>
          <w:sz w:val="31"/>
          <w:szCs w:val="31"/>
        </w:rPr>
        <w:t>对于政府而言，价值矩阵是制定产业政策和进行资源调</w:t>
      </w:r>
      <w:r>
        <w:rPr>
          <w:rFonts w:ascii="仿宋" w:hAnsi="仿宋" w:eastAsia="仿宋" w:cs="仿宋"/>
          <w:spacing w:val="12"/>
          <w:sz w:val="31"/>
          <w:szCs w:val="31"/>
        </w:rPr>
        <w:t>配的“指挥棒”，政府可以根据不同场景在矩阵</w:t>
      </w:r>
      <w:r>
        <w:rPr>
          <w:rFonts w:ascii="仿宋" w:hAnsi="仿宋" w:eastAsia="仿宋" w:cs="仿宋"/>
          <w:spacing w:val="11"/>
          <w:sz w:val="31"/>
          <w:szCs w:val="31"/>
        </w:rPr>
        <w:t>中的位置，</w:t>
      </w:r>
      <w:r>
        <w:rPr>
          <w:rFonts w:ascii="仿宋" w:hAnsi="仿宋" w:eastAsia="仿宋" w:cs="仿宋"/>
          <w:spacing w:val="-3"/>
          <w:sz w:val="31"/>
          <w:szCs w:val="31"/>
        </w:rPr>
        <w:t>采取差异化的扶持和监管策略，实现“精准滴灌”，避免“大</w:t>
      </w:r>
      <w:r>
        <w:rPr>
          <w:rFonts w:ascii="仿宋" w:hAnsi="仿宋" w:eastAsia="仿宋" w:cs="仿宋"/>
          <w:spacing w:val="5"/>
          <w:sz w:val="31"/>
          <w:szCs w:val="31"/>
        </w:rPr>
        <w:t>水漫灌”。</w:t>
      </w:r>
    </w:p>
    <w:p w14:paraId="6102391B">
      <w:pPr>
        <w:spacing w:before="5" w:line="333" w:lineRule="auto"/>
        <w:ind w:left="28" w:right="77" w:firstLine="671"/>
        <w:jc w:val="both"/>
        <w:rPr>
          <w:rFonts w:ascii="仿宋" w:hAnsi="仿宋" w:eastAsia="仿宋" w:cs="仿宋"/>
          <w:sz w:val="31"/>
          <w:szCs w:val="31"/>
        </w:rPr>
      </w:pPr>
      <w:r>
        <w:rPr>
          <w:rFonts w:ascii="仿宋" w:hAnsi="仿宋" w:eastAsia="仿宋" w:cs="仿宋"/>
          <w:b/>
          <w:bCs/>
          <w:spacing w:val="-4"/>
          <w:sz w:val="31"/>
          <w:szCs w:val="31"/>
        </w:rPr>
        <w:t>明星场景（重点保障</w:t>
      </w:r>
      <w:r>
        <w:rPr>
          <w:rFonts w:ascii="仿宋" w:hAnsi="仿宋" w:eastAsia="仿宋" w:cs="仿宋"/>
          <w:b/>
          <w:bCs/>
          <w:spacing w:val="-49"/>
          <w:sz w:val="31"/>
          <w:szCs w:val="31"/>
        </w:rPr>
        <w:t>）：</w:t>
      </w:r>
      <w:r>
        <w:rPr>
          <w:rFonts w:ascii="仿宋" w:hAnsi="仿宋" w:eastAsia="仿宋" w:cs="仿宋"/>
          <w:spacing w:val="-4"/>
          <w:sz w:val="31"/>
          <w:szCs w:val="31"/>
        </w:rPr>
        <w:t>对于位于“明星”象限的场景，</w:t>
      </w:r>
      <w:r>
        <w:rPr>
          <w:rFonts w:ascii="仿宋" w:hAnsi="仿宋" w:eastAsia="仿宋" w:cs="仿宋"/>
          <w:spacing w:val="8"/>
          <w:sz w:val="31"/>
          <w:szCs w:val="31"/>
        </w:rPr>
        <w:t>如“城市综合治理一网统飞”等，政府应将其作为产业发展的重中之重。政策上，应优先保障其空域资源、加快基础设</w:t>
      </w:r>
      <w:r>
        <w:rPr>
          <w:rFonts w:ascii="仿宋" w:hAnsi="仿宋" w:eastAsia="仿宋" w:cs="仿宋"/>
          <w:spacing w:val="6"/>
          <w:sz w:val="31"/>
          <w:szCs w:val="31"/>
        </w:rPr>
        <w:t>施建设、简化审批流程；</w:t>
      </w:r>
      <w:r>
        <w:rPr>
          <w:rFonts w:ascii="仿宋" w:hAnsi="仿宋" w:eastAsia="仿宋" w:cs="仿宋"/>
          <w:spacing w:val="-84"/>
          <w:sz w:val="31"/>
          <w:szCs w:val="31"/>
        </w:rPr>
        <w:t xml:space="preserve"> </w:t>
      </w:r>
      <w:r>
        <w:rPr>
          <w:rFonts w:ascii="仿宋" w:hAnsi="仿宋" w:eastAsia="仿宋" w:cs="仿宋"/>
          <w:spacing w:val="6"/>
          <w:sz w:val="31"/>
          <w:szCs w:val="31"/>
        </w:rPr>
        <w:t>资金上，可以通过政府采购、项目</w:t>
      </w:r>
      <w:r>
        <w:rPr>
          <w:rFonts w:ascii="仿宋" w:hAnsi="仿宋" w:eastAsia="仿宋" w:cs="仿宋"/>
          <w:spacing w:val="8"/>
          <w:sz w:val="31"/>
          <w:szCs w:val="31"/>
        </w:rPr>
        <w:t>补贴等方式，支持其快速规模化应用，形成示范效应，带动</w:t>
      </w:r>
      <w:r>
        <w:rPr>
          <w:rFonts w:ascii="仿宋" w:hAnsi="仿宋" w:eastAsia="仿宋" w:cs="仿宋"/>
          <w:spacing w:val="3"/>
          <w:sz w:val="31"/>
          <w:szCs w:val="31"/>
        </w:rPr>
        <w:t>整个产业链的发展。</w:t>
      </w:r>
    </w:p>
    <w:p w14:paraId="6DDF58A8">
      <w:pPr>
        <w:spacing w:before="7" w:line="333" w:lineRule="auto"/>
        <w:ind w:left="30" w:right="75" w:firstLine="660"/>
        <w:jc w:val="both"/>
        <w:rPr>
          <w:rFonts w:ascii="仿宋" w:hAnsi="仿宋" w:eastAsia="仿宋" w:cs="仿宋"/>
          <w:sz w:val="31"/>
          <w:szCs w:val="31"/>
        </w:rPr>
      </w:pPr>
      <w:r>
        <w:rPr>
          <w:rFonts w:ascii="仿宋" w:hAnsi="仿宋" w:eastAsia="仿宋" w:cs="仿宋"/>
          <w:b/>
          <w:bCs/>
          <w:spacing w:val="-4"/>
          <w:sz w:val="31"/>
          <w:szCs w:val="31"/>
        </w:rPr>
        <w:t>战略场景（集中攻关</w:t>
      </w:r>
      <w:r>
        <w:rPr>
          <w:rFonts w:ascii="仿宋" w:hAnsi="仿宋" w:eastAsia="仿宋" w:cs="仿宋"/>
          <w:b/>
          <w:bCs/>
          <w:spacing w:val="-44"/>
          <w:sz w:val="31"/>
          <w:szCs w:val="31"/>
        </w:rPr>
        <w:t>）：</w:t>
      </w:r>
      <w:r>
        <w:rPr>
          <w:rFonts w:ascii="仿宋" w:hAnsi="仿宋" w:eastAsia="仿宋" w:cs="仿宋"/>
          <w:spacing w:val="-4"/>
          <w:sz w:val="31"/>
          <w:szCs w:val="31"/>
        </w:rPr>
        <w:t>对于位于“战略”象限的场景，</w:t>
      </w:r>
      <w:r>
        <w:rPr>
          <w:rFonts w:ascii="仿宋" w:hAnsi="仿宋" w:eastAsia="仿宋" w:cs="仿宋"/>
          <w:spacing w:val="-1"/>
          <w:sz w:val="31"/>
          <w:szCs w:val="31"/>
        </w:rPr>
        <w:t>如“特殊情景（跨海、山区等）eVTOL</w:t>
      </w:r>
      <w:r>
        <w:rPr>
          <w:rFonts w:ascii="仿宋" w:hAnsi="仿宋" w:eastAsia="仿宋" w:cs="仿宋"/>
          <w:spacing w:val="-50"/>
          <w:sz w:val="31"/>
          <w:szCs w:val="31"/>
        </w:rPr>
        <w:t xml:space="preserve"> </w:t>
      </w:r>
      <w:r>
        <w:rPr>
          <w:rFonts w:ascii="仿宋" w:hAnsi="仿宋" w:eastAsia="仿宋" w:cs="仿宋"/>
          <w:spacing w:val="-1"/>
          <w:sz w:val="31"/>
          <w:szCs w:val="31"/>
        </w:rPr>
        <w:t>交通”等，政</w:t>
      </w:r>
      <w:r>
        <w:rPr>
          <w:rFonts w:ascii="仿宋" w:hAnsi="仿宋" w:eastAsia="仿宋" w:cs="仿宋"/>
          <w:spacing w:val="-2"/>
          <w:sz w:val="31"/>
          <w:szCs w:val="31"/>
        </w:rPr>
        <w:t>府应扮演</w:t>
      </w:r>
      <w:r>
        <w:rPr>
          <w:rFonts w:ascii="仿宋" w:hAnsi="仿宋" w:eastAsia="仿宋" w:cs="仿宋"/>
          <w:spacing w:val="8"/>
          <w:sz w:val="31"/>
          <w:szCs w:val="31"/>
        </w:rPr>
        <w:t>“组织者”和“推动者”的角色，支持重点企业牵头组织产学研用联合攻关，设立重大科技专项，集中力量突破关键核心技术瓶颈。同时，可以通过建立“监管沙盒”等方式，为技术创新提供包容审慎的试验环境，加速技术从实验室走向</w:t>
      </w:r>
      <w:r>
        <w:rPr>
          <w:rFonts w:ascii="仿宋" w:hAnsi="仿宋" w:eastAsia="仿宋" w:cs="仿宋"/>
          <w:spacing w:val="-13"/>
          <w:sz w:val="31"/>
          <w:szCs w:val="31"/>
        </w:rPr>
        <w:t>市场。</w:t>
      </w:r>
    </w:p>
    <w:p w14:paraId="2CE1A08A">
      <w:pPr>
        <w:spacing w:before="1" w:line="333" w:lineRule="auto"/>
        <w:ind w:left="26" w:right="77" w:firstLine="646"/>
        <w:jc w:val="both"/>
        <w:rPr>
          <w:rFonts w:ascii="仿宋" w:hAnsi="仿宋" w:eastAsia="仿宋" w:cs="仿宋"/>
          <w:sz w:val="31"/>
          <w:szCs w:val="31"/>
        </w:rPr>
      </w:pPr>
      <w:r>
        <w:rPr>
          <w:rFonts w:ascii="仿宋" w:hAnsi="仿宋" w:eastAsia="仿宋" w:cs="仿宋"/>
          <w:b/>
          <w:bCs/>
          <w:spacing w:val="-3"/>
          <w:sz w:val="31"/>
          <w:szCs w:val="31"/>
        </w:rPr>
        <w:t>培育场景（示范推广</w:t>
      </w:r>
      <w:r>
        <w:rPr>
          <w:rFonts w:ascii="仿宋" w:hAnsi="仿宋" w:eastAsia="仿宋" w:cs="仿宋"/>
          <w:b/>
          <w:bCs/>
          <w:spacing w:val="-47"/>
          <w:sz w:val="31"/>
          <w:szCs w:val="31"/>
        </w:rPr>
        <w:t>）：</w:t>
      </w:r>
      <w:r>
        <w:rPr>
          <w:rFonts w:ascii="仿宋" w:hAnsi="仿宋" w:eastAsia="仿宋" w:cs="仿宋"/>
          <w:spacing w:val="-3"/>
          <w:sz w:val="31"/>
          <w:szCs w:val="31"/>
        </w:rPr>
        <w:t>对于位于“培育”象限的场景，</w:t>
      </w:r>
      <w:r>
        <w:rPr>
          <w:rFonts w:ascii="仿宋" w:hAnsi="仿宋" w:eastAsia="仿宋" w:cs="仿宋"/>
          <w:spacing w:val="9"/>
          <w:sz w:val="31"/>
          <w:szCs w:val="31"/>
        </w:rPr>
        <w:t>如“吊装吊运”等，政府应侧重于营造良好的市</w:t>
      </w:r>
      <w:r>
        <w:rPr>
          <w:rFonts w:ascii="仿宋" w:hAnsi="仿宋" w:eastAsia="仿宋" w:cs="仿宋"/>
          <w:spacing w:val="8"/>
          <w:sz w:val="31"/>
          <w:szCs w:val="31"/>
        </w:rPr>
        <w:t>场环境和产</w:t>
      </w:r>
      <w:r>
        <w:rPr>
          <w:rFonts w:ascii="仿宋" w:hAnsi="仿宋" w:eastAsia="仿宋" w:cs="仿宋"/>
          <w:spacing w:val="9"/>
          <w:sz w:val="31"/>
          <w:szCs w:val="31"/>
        </w:rPr>
        <w:t>业生态，可以通过举办行业展会、制定行业</w:t>
      </w:r>
      <w:r>
        <w:rPr>
          <w:rFonts w:ascii="仿宋" w:hAnsi="仿宋" w:eastAsia="仿宋" w:cs="仿宋"/>
          <w:spacing w:val="8"/>
          <w:sz w:val="31"/>
          <w:szCs w:val="31"/>
        </w:rPr>
        <w:t>标准、提供税收</w:t>
      </w:r>
      <w:r>
        <w:rPr>
          <w:rFonts w:ascii="仿宋" w:hAnsi="仿宋" w:eastAsia="仿宋" w:cs="仿宋"/>
          <w:spacing w:val="-4"/>
          <w:sz w:val="31"/>
          <w:szCs w:val="31"/>
        </w:rPr>
        <w:t>优惠等方式，帮助企业开拓市场、降低成本、提升</w:t>
      </w:r>
      <w:r>
        <w:rPr>
          <w:rFonts w:ascii="仿宋" w:hAnsi="仿宋" w:eastAsia="仿宋" w:cs="仿宋"/>
          <w:spacing w:val="-5"/>
          <w:sz w:val="31"/>
          <w:szCs w:val="31"/>
        </w:rPr>
        <w:t>服务质量，</w:t>
      </w:r>
      <w:r>
        <w:rPr>
          <w:rFonts w:ascii="仿宋" w:hAnsi="仿宋" w:eastAsia="仿宋" w:cs="仿宋"/>
          <w:spacing w:val="5"/>
          <w:sz w:val="31"/>
          <w:szCs w:val="31"/>
        </w:rPr>
        <w:t>引导其向“明星”象限转化。</w:t>
      </w:r>
    </w:p>
    <w:p w14:paraId="2E0231F7">
      <w:pPr>
        <w:spacing w:before="1" w:line="335" w:lineRule="auto"/>
        <w:ind w:left="36" w:right="78" w:firstLine="634"/>
        <w:rPr>
          <w:rFonts w:ascii="仿宋" w:hAnsi="仿宋" w:eastAsia="仿宋" w:cs="仿宋"/>
          <w:sz w:val="31"/>
          <w:szCs w:val="31"/>
        </w:rPr>
      </w:pPr>
      <w:r>
        <w:rPr>
          <w:rFonts w:ascii="仿宋" w:hAnsi="仿宋" w:eastAsia="仿宋" w:cs="仿宋"/>
          <w:b/>
          <w:bCs/>
          <w:spacing w:val="-3"/>
          <w:sz w:val="31"/>
          <w:szCs w:val="31"/>
        </w:rPr>
        <w:t>观察场景（前瞻布局</w:t>
      </w:r>
      <w:r>
        <w:rPr>
          <w:rFonts w:ascii="仿宋" w:hAnsi="仿宋" w:eastAsia="仿宋" w:cs="仿宋"/>
          <w:b/>
          <w:bCs/>
          <w:spacing w:val="-46"/>
          <w:sz w:val="31"/>
          <w:szCs w:val="31"/>
        </w:rPr>
        <w:t>）：</w:t>
      </w:r>
      <w:r>
        <w:rPr>
          <w:rFonts w:ascii="仿宋" w:hAnsi="仿宋" w:eastAsia="仿宋" w:cs="仿宋"/>
          <w:spacing w:val="-3"/>
          <w:sz w:val="31"/>
          <w:szCs w:val="31"/>
        </w:rPr>
        <w:t>对于位于“观察”象限的场景，</w:t>
      </w:r>
      <w:r>
        <w:rPr>
          <w:rFonts w:ascii="仿宋" w:hAnsi="仿宋" w:eastAsia="仿宋" w:cs="仿宋"/>
          <w:spacing w:val="1"/>
          <w:sz w:val="31"/>
          <w:szCs w:val="31"/>
        </w:rPr>
        <w:t>如“农业害虫的</w:t>
      </w:r>
      <w:r>
        <w:rPr>
          <w:rFonts w:ascii="仿宋" w:hAnsi="仿宋" w:eastAsia="仿宋" w:cs="仿宋"/>
          <w:spacing w:val="-63"/>
          <w:sz w:val="31"/>
          <w:szCs w:val="31"/>
        </w:rPr>
        <w:t xml:space="preserve"> </w:t>
      </w:r>
      <w:r>
        <w:rPr>
          <w:rFonts w:ascii="仿宋" w:hAnsi="仿宋" w:eastAsia="仿宋" w:cs="仿宋"/>
          <w:sz w:val="31"/>
          <w:szCs w:val="31"/>
        </w:rPr>
        <w:t>AI</w:t>
      </w:r>
      <w:r>
        <w:rPr>
          <w:rFonts w:ascii="仿宋" w:hAnsi="仿宋" w:eastAsia="仿宋" w:cs="仿宋"/>
          <w:spacing w:val="-48"/>
          <w:sz w:val="31"/>
          <w:szCs w:val="31"/>
        </w:rPr>
        <w:t xml:space="preserve"> </w:t>
      </w:r>
      <w:r>
        <w:rPr>
          <w:rFonts w:ascii="仿宋" w:hAnsi="仿宋" w:eastAsia="仿宋" w:cs="仿宋"/>
          <w:spacing w:val="1"/>
          <w:sz w:val="31"/>
          <w:szCs w:val="31"/>
        </w:rPr>
        <w:t>识别应用”等，政府应保持</w:t>
      </w:r>
      <w:r>
        <w:rPr>
          <w:rFonts w:ascii="仿宋" w:hAnsi="仿宋" w:eastAsia="仿宋" w:cs="仿宋"/>
          <w:sz w:val="31"/>
          <w:szCs w:val="31"/>
        </w:rPr>
        <w:t>战略耐心，进</w:t>
      </w:r>
    </w:p>
    <w:p w14:paraId="10D688AE">
      <w:pPr>
        <w:spacing w:line="335" w:lineRule="auto"/>
        <w:rPr>
          <w:rFonts w:ascii="仿宋" w:hAnsi="仿宋" w:eastAsia="仿宋" w:cs="仿宋"/>
          <w:sz w:val="31"/>
          <w:szCs w:val="31"/>
        </w:rPr>
        <w:sectPr>
          <w:footerReference r:id="rId42" w:type="default"/>
          <w:pgSz w:w="11907" w:h="16839"/>
          <w:pgMar w:top="400" w:right="1726" w:bottom="1165" w:left="1785" w:header="0" w:footer="805" w:gutter="0"/>
          <w:cols w:space="720" w:num="1"/>
        </w:sectPr>
      </w:pPr>
    </w:p>
    <w:p w14:paraId="16FCC2DA">
      <w:pPr>
        <w:pStyle w:val="2"/>
        <w:spacing w:line="277" w:lineRule="auto"/>
      </w:pPr>
    </w:p>
    <w:p w14:paraId="2ABBD326">
      <w:pPr>
        <w:pStyle w:val="2"/>
        <w:spacing w:line="277" w:lineRule="auto"/>
      </w:pPr>
    </w:p>
    <w:p w14:paraId="2405FB93">
      <w:pPr>
        <w:pStyle w:val="2"/>
        <w:spacing w:line="277" w:lineRule="auto"/>
      </w:pPr>
    </w:p>
    <w:p w14:paraId="43B5B5E7">
      <w:pPr>
        <w:pStyle w:val="2"/>
        <w:spacing w:line="278" w:lineRule="auto"/>
      </w:pPr>
    </w:p>
    <w:p w14:paraId="43786AF2">
      <w:pPr>
        <w:spacing w:before="101" w:line="333" w:lineRule="auto"/>
        <w:ind w:left="31" w:right="243" w:hanging="5"/>
        <w:jc w:val="both"/>
        <w:rPr>
          <w:rFonts w:ascii="仿宋" w:hAnsi="仿宋" w:eastAsia="仿宋" w:cs="仿宋"/>
          <w:sz w:val="31"/>
          <w:szCs w:val="31"/>
        </w:rPr>
      </w:pPr>
      <w:r>
        <w:rPr>
          <w:rFonts w:ascii="仿宋" w:hAnsi="仿宋" w:eastAsia="仿宋" w:cs="仿宋"/>
          <w:spacing w:val="9"/>
          <w:sz w:val="31"/>
          <w:szCs w:val="31"/>
        </w:rPr>
        <w:t>行前瞻性的技术跟踪和产业研究，可以支持高校</w:t>
      </w:r>
      <w:r>
        <w:rPr>
          <w:rFonts w:ascii="仿宋" w:hAnsi="仿宋" w:eastAsia="仿宋" w:cs="仿宋"/>
          <w:spacing w:val="8"/>
          <w:sz w:val="31"/>
          <w:szCs w:val="31"/>
        </w:rPr>
        <w:t>和科研院所开展基础研究和前沿探索，为未来的产业变革储备技术和人</w:t>
      </w:r>
      <w:r>
        <w:rPr>
          <w:rFonts w:ascii="仿宋" w:hAnsi="仿宋" w:eastAsia="仿宋" w:cs="仿宋"/>
          <w:spacing w:val="5"/>
          <w:sz w:val="31"/>
          <w:szCs w:val="31"/>
        </w:rPr>
        <w:t>才，避免在下一轮技术浪潮中掉队。</w:t>
      </w:r>
    </w:p>
    <w:p w14:paraId="1ABD5FC7">
      <w:pPr>
        <w:spacing w:before="1" w:line="223" w:lineRule="auto"/>
        <w:ind w:left="680"/>
        <w:outlineLvl w:val="2"/>
        <w:rPr>
          <w:rFonts w:ascii="仿宋" w:hAnsi="仿宋" w:eastAsia="仿宋" w:cs="仿宋"/>
          <w:sz w:val="31"/>
          <w:szCs w:val="31"/>
        </w:rPr>
      </w:pPr>
      <w:bookmarkStart w:id="20" w:name="bookmark21"/>
      <w:bookmarkEnd w:id="20"/>
      <w:bookmarkStart w:id="21" w:name="bookmark22"/>
      <w:bookmarkEnd w:id="21"/>
      <w:r>
        <w:rPr>
          <w:rFonts w:ascii="仿宋" w:hAnsi="仿宋" w:eastAsia="仿宋" w:cs="仿宋"/>
          <w:spacing w:val="5"/>
          <w:sz w:val="31"/>
          <w:szCs w:val="31"/>
        </w:rPr>
        <w:t>2.4.3</w:t>
      </w:r>
      <w:r>
        <w:rPr>
          <w:rFonts w:ascii="仿宋" w:hAnsi="仿宋" w:eastAsia="仿宋" w:cs="仿宋"/>
          <w:spacing w:val="-50"/>
          <w:sz w:val="31"/>
          <w:szCs w:val="31"/>
        </w:rPr>
        <w:t xml:space="preserve"> </w:t>
      </w:r>
      <w:r>
        <w:rPr>
          <w:rFonts w:ascii="仿宋" w:hAnsi="仿宋" w:eastAsia="仿宋" w:cs="仿宋"/>
          <w:spacing w:val="5"/>
          <w:sz w:val="31"/>
          <w:szCs w:val="31"/>
        </w:rPr>
        <w:t>对投资方：用于风险决策</w:t>
      </w:r>
    </w:p>
    <w:p w14:paraId="6350D418">
      <w:pPr>
        <w:spacing w:line="223" w:lineRule="auto"/>
        <w:ind w:left="680"/>
        <w:outlineLvl w:val="2"/>
        <w:rPr>
          <w:rFonts w:ascii="仿宋" w:hAnsi="仿宋" w:eastAsia="仿宋" w:cs="仿宋"/>
          <w:sz w:val="31"/>
          <w:szCs w:val="31"/>
        </w:rPr>
      </w:pPr>
      <w:r>
        <w:rPr>
          <w:rFonts w:ascii="仿宋" w:hAnsi="仿宋" w:eastAsia="仿宋" w:cs="仿宋"/>
          <w:spacing w:val="5"/>
          <w:sz w:val="31"/>
          <w:szCs w:val="31"/>
        </w:rPr>
        <w:t>2.4.2</w:t>
      </w:r>
      <w:r>
        <w:rPr>
          <w:rFonts w:ascii="仿宋" w:hAnsi="仿宋" w:eastAsia="仿宋" w:cs="仿宋"/>
          <w:spacing w:val="-54"/>
          <w:sz w:val="31"/>
          <w:szCs w:val="31"/>
        </w:rPr>
        <w:t xml:space="preserve"> </w:t>
      </w:r>
      <w:r>
        <w:rPr>
          <w:rFonts w:ascii="仿宋" w:hAnsi="仿宋" w:eastAsia="仿宋" w:cs="仿宋"/>
          <w:spacing w:val="5"/>
          <w:sz w:val="31"/>
          <w:szCs w:val="31"/>
        </w:rPr>
        <w:t>对企业：用于战略定位</w:t>
      </w:r>
    </w:p>
    <w:p w14:paraId="6CE1A027">
      <w:pPr>
        <w:spacing w:before="182" w:line="334" w:lineRule="auto"/>
        <w:ind w:left="36" w:right="245" w:firstLine="637"/>
        <w:jc w:val="both"/>
        <w:rPr>
          <w:rFonts w:ascii="仿宋" w:hAnsi="仿宋" w:eastAsia="仿宋" w:cs="仿宋"/>
          <w:sz w:val="31"/>
          <w:szCs w:val="31"/>
        </w:rPr>
      </w:pPr>
      <w:r>
        <w:rPr>
          <w:rFonts w:ascii="仿宋" w:hAnsi="仿宋" w:eastAsia="仿宋" w:cs="仿宋"/>
          <w:spacing w:val="8"/>
          <w:sz w:val="31"/>
          <w:szCs w:val="31"/>
        </w:rPr>
        <w:t>对于企业而言，价值矩阵是进行市场进入、产品规划和</w:t>
      </w:r>
      <w:r>
        <w:rPr>
          <w:rFonts w:ascii="仿宋" w:hAnsi="仿宋" w:eastAsia="仿宋" w:cs="仿宋"/>
          <w:spacing w:val="-6"/>
          <w:sz w:val="31"/>
          <w:szCs w:val="31"/>
        </w:rPr>
        <w:t>竞争策略制定的“导航仪”，企业可以根据</w:t>
      </w:r>
      <w:r>
        <w:rPr>
          <w:rFonts w:ascii="仿宋" w:hAnsi="仿宋" w:eastAsia="仿宋" w:cs="仿宋"/>
          <w:spacing w:val="-7"/>
          <w:sz w:val="31"/>
          <w:szCs w:val="31"/>
        </w:rPr>
        <w:t>自身资源和能力，</w:t>
      </w:r>
      <w:r>
        <w:rPr>
          <w:rFonts w:ascii="仿宋" w:hAnsi="仿宋" w:eastAsia="仿宋" w:cs="仿宋"/>
          <w:spacing w:val="8"/>
          <w:sz w:val="31"/>
          <w:szCs w:val="31"/>
        </w:rPr>
        <w:t>结合场景在矩阵中的位置，做出明智的战略选择。</w:t>
      </w:r>
    </w:p>
    <w:p w14:paraId="74CE934A">
      <w:pPr>
        <w:spacing w:before="5" w:line="333" w:lineRule="auto"/>
        <w:ind w:left="29" w:firstLine="654"/>
        <w:jc w:val="both"/>
        <w:rPr>
          <w:rFonts w:ascii="仿宋" w:hAnsi="仿宋" w:eastAsia="仿宋" w:cs="仿宋"/>
          <w:sz w:val="31"/>
          <w:szCs w:val="31"/>
        </w:rPr>
      </w:pPr>
      <w:r>
        <w:rPr>
          <w:rFonts w:ascii="仿宋" w:hAnsi="仿宋" w:eastAsia="仿宋" w:cs="仿宋"/>
          <w:b/>
          <w:bCs/>
          <w:spacing w:val="4"/>
          <w:sz w:val="31"/>
          <w:szCs w:val="31"/>
        </w:rPr>
        <w:t>判断切入时机：</w:t>
      </w:r>
      <w:r>
        <w:rPr>
          <w:rFonts w:ascii="仿宋" w:hAnsi="仿宋" w:eastAsia="仿宋" w:cs="仿宋"/>
          <w:spacing w:val="4"/>
          <w:sz w:val="31"/>
          <w:szCs w:val="31"/>
        </w:rPr>
        <w:t>企业可以结合自身技术实力和资金耐力，</w:t>
      </w:r>
      <w:r>
        <w:rPr>
          <w:rFonts w:ascii="仿宋" w:hAnsi="仿宋" w:eastAsia="仿宋" w:cs="仿宋"/>
          <w:spacing w:val="8"/>
          <w:sz w:val="31"/>
          <w:szCs w:val="31"/>
        </w:rPr>
        <w:t>通过矩阵判断一个场景是否已经到了最佳的切入时机。进入一个“明星”场景，意味着市场回报相对确定，但或面临较为激烈的市场竞争</w:t>
      </w:r>
      <w:bookmarkStart w:id="44" w:name="_GoBack"/>
      <w:bookmarkEnd w:id="44"/>
      <w:r>
        <w:rPr>
          <w:rFonts w:ascii="仿宋" w:hAnsi="仿宋" w:eastAsia="仿宋" w:cs="仿宋"/>
          <w:spacing w:val="8"/>
          <w:sz w:val="31"/>
          <w:szCs w:val="31"/>
        </w:rPr>
        <w:t>；进入一个“战略”场景，则意味着需要</w:t>
      </w:r>
      <w:r>
        <w:rPr>
          <w:rFonts w:ascii="仿宋" w:hAnsi="仿宋" w:eastAsia="仿宋" w:cs="仿宋"/>
          <w:spacing w:val="1"/>
          <w:sz w:val="31"/>
          <w:szCs w:val="31"/>
        </w:rPr>
        <w:t>承担较高的技术风险，但一旦成功，将获得巨大的先发优势。</w:t>
      </w:r>
    </w:p>
    <w:p w14:paraId="3FAD5416">
      <w:pPr>
        <w:spacing w:before="5" w:line="333" w:lineRule="auto"/>
        <w:ind w:left="26" w:right="242" w:firstLine="646"/>
        <w:jc w:val="both"/>
        <w:rPr>
          <w:rFonts w:ascii="仿宋" w:hAnsi="仿宋" w:eastAsia="仿宋" w:cs="仿宋"/>
          <w:sz w:val="31"/>
          <w:szCs w:val="31"/>
        </w:rPr>
      </w:pPr>
      <w:r>
        <w:rPr>
          <w:rFonts w:ascii="仿宋" w:hAnsi="仿宋" w:eastAsia="仿宋" w:cs="仿宋"/>
          <w:b/>
          <w:bCs/>
          <w:spacing w:val="7"/>
          <w:sz w:val="31"/>
          <w:szCs w:val="31"/>
        </w:rPr>
        <w:t>选择细分赛道：</w:t>
      </w:r>
      <w:r>
        <w:rPr>
          <w:rFonts w:ascii="仿宋" w:hAnsi="仿宋" w:eastAsia="仿宋" w:cs="仿宋"/>
          <w:spacing w:val="7"/>
          <w:sz w:val="31"/>
          <w:szCs w:val="31"/>
        </w:rPr>
        <w:t>低空经济应用场景极其广泛，企业不可</w:t>
      </w:r>
      <w:r>
        <w:rPr>
          <w:rFonts w:ascii="仿宋" w:hAnsi="仿宋" w:eastAsia="仿宋" w:cs="仿宋"/>
          <w:spacing w:val="8"/>
          <w:sz w:val="31"/>
          <w:szCs w:val="31"/>
        </w:rPr>
        <w:t>能面面俱到，通过矩阵分析，企业可以找到那些与自身核心</w:t>
      </w:r>
      <w:r>
        <w:rPr>
          <w:rFonts w:ascii="仿宋" w:hAnsi="仿宋" w:eastAsia="仿宋" w:cs="仿宋"/>
          <w:spacing w:val="9"/>
          <w:sz w:val="31"/>
          <w:szCs w:val="31"/>
        </w:rPr>
        <w:t>能力最匹配且发展潜力巨大的细分赛道。例如，</w:t>
      </w:r>
      <w:r>
        <w:rPr>
          <w:rFonts w:ascii="仿宋" w:hAnsi="仿宋" w:eastAsia="仿宋" w:cs="仿宋"/>
          <w:spacing w:val="8"/>
          <w:sz w:val="31"/>
          <w:szCs w:val="31"/>
        </w:rPr>
        <w:t>一家在人工智能视觉识别领域有深厚积累的企业，可以优先选择“城市</w:t>
      </w:r>
      <w:r>
        <w:rPr>
          <w:rFonts w:ascii="仿宋" w:hAnsi="仿宋" w:eastAsia="仿宋" w:cs="仿宋"/>
          <w:spacing w:val="9"/>
          <w:sz w:val="31"/>
          <w:szCs w:val="31"/>
        </w:rPr>
        <w:t>综合治理一网统飞”或“交通能源设施巡检”等</w:t>
      </w:r>
      <w:r>
        <w:rPr>
          <w:rFonts w:ascii="仿宋" w:hAnsi="仿宋" w:eastAsia="仿宋" w:cs="仿宋"/>
          <w:spacing w:val="8"/>
          <w:sz w:val="31"/>
          <w:szCs w:val="31"/>
        </w:rPr>
        <w:t>对智能识别</w:t>
      </w:r>
      <w:r>
        <w:rPr>
          <w:rFonts w:ascii="仿宋" w:hAnsi="仿宋" w:eastAsia="仿宋" w:cs="仿宋"/>
          <w:spacing w:val="3"/>
          <w:sz w:val="31"/>
          <w:szCs w:val="31"/>
        </w:rPr>
        <w:t>技术要求高的场景。</w:t>
      </w:r>
    </w:p>
    <w:p w14:paraId="36FD85DD">
      <w:pPr>
        <w:spacing w:before="5" w:line="333" w:lineRule="auto"/>
        <w:ind w:left="21" w:right="243" w:firstLine="652"/>
        <w:jc w:val="both"/>
        <w:rPr>
          <w:rFonts w:ascii="仿宋" w:hAnsi="仿宋" w:eastAsia="仿宋" w:cs="仿宋"/>
          <w:sz w:val="31"/>
          <w:szCs w:val="31"/>
        </w:rPr>
      </w:pPr>
      <w:r>
        <w:rPr>
          <w:rFonts w:ascii="仿宋" w:hAnsi="仿宋" w:eastAsia="仿宋" w:cs="仿宋"/>
          <w:b/>
          <w:bCs/>
          <w:spacing w:val="-11"/>
          <w:sz w:val="31"/>
          <w:szCs w:val="31"/>
        </w:rPr>
        <w:t>定位产业链角色：</w:t>
      </w:r>
      <w:r>
        <w:rPr>
          <w:rFonts w:ascii="仿宋" w:hAnsi="仿宋" w:eastAsia="仿宋" w:cs="仿宋"/>
          <w:spacing w:val="-11"/>
          <w:sz w:val="31"/>
          <w:szCs w:val="31"/>
        </w:rPr>
        <w:t>任何一个场景，在“5+</w:t>
      </w:r>
      <w:r>
        <w:rPr>
          <w:rFonts w:ascii="仿宋" w:hAnsi="仿宋" w:eastAsia="仿宋" w:cs="仿宋"/>
          <w:spacing w:val="-12"/>
          <w:sz w:val="31"/>
          <w:szCs w:val="31"/>
        </w:rPr>
        <w:t>4”要素体系下，</w:t>
      </w:r>
      <w:r>
        <w:rPr>
          <w:rFonts w:ascii="仿宋" w:hAnsi="仿宋" w:eastAsia="仿宋" w:cs="仿宋"/>
          <w:spacing w:val="9"/>
          <w:sz w:val="31"/>
          <w:szCs w:val="31"/>
        </w:rPr>
        <w:t>都存在着载具制造商、载荷提供商、运营服务商、基础</w:t>
      </w:r>
      <w:r>
        <w:rPr>
          <w:rFonts w:ascii="仿宋" w:hAnsi="仿宋" w:eastAsia="仿宋" w:cs="仿宋"/>
          <w:spacing w:val="8"/>
          <w:sz w:val="31"/>
          <w:szCs w:val="31"/>
        </w:rPr>
        <w:t>设施</w:t>
      </w:r>
      <w:r>
        <w:rPr>
          <w:rFonts w:ascii="仿宋" w:hAnsi="仿宋" w:eastAsia="仿宋" w:cs="仿宋"/>
          <w:spacing w:val="9"/>
          <w:sz w:val="31"/>
          <w:szCs w:val="31"/>
        </w:rPr>
        <w:t>运营商等多种产业链角色，企业可以根据矩阵分析，</w:t>
      </w:r>
      <w:r>
        <w:rPr>
          <w:rFonts w:ascii="仿宋" w:hAnsi="仿宋" w:eastAsia="仿宋" w:cs="仿宋"/>
          <w:spacing w:val="8"/>
          <w:sz w:val="31"/>
          <w:szCs w:val="31"/>
        </w:rPr>
        <w:t>判断在</w:t>
      </w:r>
      <w:r>
        <w:rPr>
          <w:rFonts w:ascii="仿宋" w:hAnsi="仿宋" w:eastAsia="仿宋" w:cs="仿宋"/>
          <w:spacing w:val="9"/>
          <w:sz w:val="31"/>
          <w:szCs w:val="31"/>
        </w:rPr>
        <w:t>哪个要素环节能够最大化地发挥自身优势，并构建起核心竞</w:t>
      </w:r>
      <w:r>
        <w:rPr>
          <w:rFonts w:ascii="仿宋" w:hAnsi="仿宋" w:eastAsia="仿宋" w:cs="仿宋"/>
          <w:spacing w:val="-11"/>
          <w:sz w:val="31"/>
          <w:szCs w:val="31"/>
        </w:rPr>
        <w:t>争力。</w:t>
      </w:r>
    </w:p>
    <w:p w14:paraId="514B6168">
      <w:pPr>
        <w:spacing w:line="223" w:lineRule="auto"/>
        <w:rPr>
          <w:rFonts w:ascii="仿宋" w:hAnsi="仿宋" w:eastAsia="仿宋" w:cs="仿宋"/>
          <w:sz w:val="31"/>
          <w:szCs w:val="31"/>
        </w:rPr>
        <w:sectPr>
          <w:footerReference r:id="rId43" w:type="default"/>
          <w:pgSz w:w="11907" w:h="16839"/>
          <w:pgMar w:top="400" w:right="1560" w:bottom="1165" w:left="1785" w:header="0" w:footer="805" w:gutter="0"/>
          <w:cols w:space="720" w:num="1"/>
        </w:sectPr>
      </w:pPr>
    </w:p>
    <w:p w14:paraId="5BBD9CB7">
      <w:pPr>
        <w:pStyle w:val="2"/>
        <w:spacing w:line="277" w:lineRule="auto"/>
      </w:pPr>
    </w:p>
    <w:p w14:paraId="39288BEE">
      <w:pPr>
        <w:pStyle w:val="2"/>
        <w:spacing w:line="277" w:lineRule="auto"/>
      </w:pPr>
    </w:p>
    <w:p w14:paraId="3015A613">
      <w:pPr>
        <w:pStyle w:val="2"/>
        <w:spacing w:line="277" w:lineRule="auto"/>
      </w:pPr>
    </w:p>
    <w:p w14:paraId="08473777">
      <w:pPr>
        <w:pStyle w:val="2"/>
        <w:spacing w:line="278" w:lineRule="auto"/>
      </w:pPr>
    </w:p>
    <w:p w14:paraId="5B3CCDD7">
      <w:pPr>
        <w:spacing w:before="101" w:line="333" w:lineRule="auto"/>
        <w:ind w:left="28" w:right="249" w:firstLine="645"/>
        <w:jc w:val="both"/>
        <w:rPr>
          <w:rFonts w:ascii="仿宋" w:hAnsi="仿宋" w:eastAsia="仿宋" w:cs="仿宋"/>
          <w:sz w:val="31"/>
          <w:szCs w:val="31"/>
        </w:rPr>
      </w:pPr>
      <w:r>
        <w:rPr>
          <w:rFonts w:ascii="仿宋" w:hAnsi="仿宋" w:eastAsia="仿宋" w:cs="仿宋"/>
          <w:spacing w:val="8"/>
          <w:sz w:val="31"/>
          <w:szCs w:val="31"/>
        </w:rPr>
        <w:t>对于投资者而言，价值矩阵是评估项目价值、判断投资</w:t>
      </w:r>
      <w:r>
        <w:rPr>
          <w:rFonts w:ascii="仿宋" w:hAnsi="仿宋" w:eastAsia="仿宋" w:cs="仿宋"/>
          <w:spacing w:val="9"/>
          <w:sz w:val="31"/>
          <w:szCs w:val="31"/>
        </w:rPr>
        <w:t>风险和预测市场潜力的“透视镜”，它提供</w:t>
      </w:r>
      <w:r>
        <w:rPr>
          <w:rFonts w:ascii="仿宋" w:hAnsi="仿宋" w:eastAsia="仿宋" w:cs="仿宋"/>
          <w:spacing w:val="8"/>
          <w:sz w:val="31"/>
          <w:szCs w:val="31"/>
        </w:rPr>
        <w:t>了一套超越概念</w:t>
      </w:r>
      <w:r>
        <w:rPr>
          <w:rFonts w:ascii="仿宋" w:hAnsi="仿宋" w:eastAsia="仿宋" w:cs="仿宋"/>
          <w:spacing w:val="6"/>
          <w:sz w:val="31"/>
          <w:szCs w:val="31"/>
        </w:rPr>
        <w:t>和故事的、基于供需基本面的量化评估框架。</w:t>
      </w:r>
    </w:p>
    <w:p w14:paraId="3C0325AE">
      <w:pPr>
        <w:spacing w:before="3" w:line="333" w:lineRule="auto"/>
        <w:ind w:left="26" w:firstLine="656"/>
        <w:jc w:val="both"/>
        <w:rPr>
          <w:rFonts w:ascii="仿宋" w:hAnsi="仿宋" w:eastAsia="仿宋" w:cs="仿宋"/>
          <w:sz w:val="31"/>
          <w:szCs w:val="31"/>
        </w:rPr>
      </w:pPr>
      <w:r>
        <w:rPr>
          <w:rFonts w:ascii="仿宋" w:hAnsi="仿宋" w:eastAsia="仿宋" w:cs="仿宋"/>
          <w:b/>
          <w:bCs/>
          <w:spacing w:val="7"/>
          <w:sz w:val="31"/>
          <w:szCs w:val="31"/>
        </w:rPr>
        <w:t>判断项目估值：</w:t>
      </w:r>
      <w:r>
        <w:rPr>
          <w:rFonts w:ascii="仿宋" w:hAnsi="仿宋" w:eastAsia="仿宋" w:cs="仿宋"/>
          <w:spacing w:val="7"/>
          <w:sz w:val="31"/>
          <w:szCs w:val="31"/>
        </w:rPr>
        <w:t>一个项目的估值不仅取决于其技术先进</w:t>
      </w:r>
      <w:r>
        <w:rPr>
          <w:rFonts w:ascii="仿宋" w:hAnsi="仿宋" w:eastAsia="仿宋" w:cs="仿宋"/>
          <w:spacing w:val="9"/>
          <w:sz w:val="31"/>
          <w:szCs w:val="31"/>
        </w:rPr>
        <w:t>性，更取决于其所在场景的市场潜力，通过</w:t>
      </w:r>
      <w:r>
        <w:rPr>
          <w:rFonts w:ascii="仿宋" w:hAnsi="仿宋" w:eastAsia="仿宋" w:cs="仿宋"/>
          <w:spacing w:val="8"/>
          <w:sz w:val="31"/>
          <w:szCs w:val="31"/>
        </w:rPr>
        <w:t>矩阵分析，投资</w:t>
      </w:r>
      <w:r>
        <w:rPr>
          <w:rFonts w:ascii="仿宋" w:hAnsi="仿宋" w:eastAsia="仿宋" w:cs="仿宋"/>
          <w:spacing w:val="14"/>
          <w:sz w:val="31"/>
          <w:szCs w:val="31"/>
        </w:rPr>
        <w:t>者可以判断一个项目所处的赛道是“蓝海”还是“红海”，</w:t>
      </w:r>
      <w:r>
        <w:rPr>
          <w:rFonts w:ascii="仿宋" w:hAnsi="仿宋" w:eastAsia="仿宋" w:cs="仿宋"/>
          <w:spacing w:val="6"/>
          <w:sz w:val="31"/>
          <w:szCs w:val="31"/>
        </w:rPr>
        <w:t>其未来的市场空间有多大，从而对其估值做出更合理的判断。</w:t>
      </w:r>
    </w:p>
    <w:p w14:paraId="32EBAF5D">
      <w:pPr>
        <w:spacing w:before="2" w:line="333" w:lineRule="auto"/>
        <w:ind w:left="28" w:right="248" w:firstLine="641"/>
        <w:jc w:val="both"/>
        <w:rPr>
          <w:rFonts w:ascii="仿宋" w:hAnsi="仿宋" w:eastAsia="仿宋" w:cs="仿宋"/>
          <w:sz w:val="31"/>
          <w:szCs w:val="31"/>
        </w:rPr>
      </w:pPr>
      <w:r>
        <w:rPr>
          <w:rFonts w:ascii="仿宋" w:hAnsi="仿宋" w:eastAsia="仿宋" w:cs="仿宋"/>
          <w:b/>
          <w:bCs/>
          <w:spacing w:val="4"/>
          <w:sz w:val="31"/>
          <w:szCs w:val="31"/>
        </w:rPr>
        <w:t>评估技术风险：</w:t>
      </w:r>
      <w:r>
        <w:rPr>
          <w:rFonts w:ascii="仿宋" w:hAnsi="仿宋" w:eastAsia="仿宋" w:cs="仿宋"/>
          <w:spacing w:val="-67"/>
          <w:sz w:val="31"/>
          <w:szCs w:val="31"/>
        </w:rPr>
        <w:t xml:space="preserve"> </w:t>
      </w:r>
      <w:r>
        <w:rPr>
          <w:rFonts w:ascii="仿宋" w:hAnsi="仿宋" w:eastAsia="仿宋" w:cs="仿宋"/>
          <w:spacing w:val="4"/>
          <w:sz w:val="31"/>
          <w:szCs w:val="31"/>
        </w:rPr>
        <w:t>对处于“战略”象限的项目，其最大的</w:t>
      </w:r>
      <w:r>
        <w:rPr>
          <w:rFonts w:ascii="仿宋" w:hAnsi="仿宋" w:eastAsia="仿宋" w:cs="仿宋"/>
          <w:spacing w:val="9"/>
          <w:sz w:val="31"/>
          <w:szCs w:val="31"/>
        </w:rPr>
        <w:t>风险在于技术能否突破，投资者可以通过深</w:t>
      </w:r>
      <w:r>
        <w:rPr>
          <w:rFonts w:ascii="仿宋" w:hAnsi="仿宋" w:eastAsia="仿宋" w:cs="仿宋"/>
          <w:spacing w:val="8"/>
          <w:sz w:val="31"/>
          <w:szCs w:val="31"/>
        </w:rPr>
        <w:t>入分析其关键技</w:t>
      </w:r>
      <w:r>
        <w:rPr>
          <w:rFonts w:ascii="仿宋" w:hAnsi="仿宋" w:eastAsia="仿宋" w:cs="仿宋"/>
          <w:spacing w:val="6"/>
          <w:sz w:val="31"/>
          <w:szCs w:val="31"/>
        </w:rPr>
        <w:t>术在</w:t>
      </w:r>
      <w:r>
        <w:rPr>
          <w:rFonts w:ascii="仿宋" w:hAnsi="仿宋" w:eastAsia="仿宋" w:cs="仿宋"/>
          <w:spacing w:val="-48"/>
          <w:sz w:val="31"/>
          <w:szCs w:val="31"/>
        </w:rPr>
        <w:t xml:space="preserve"> </w:t>
      </w:r>
      <w:r>
        <w:rPr>
          <w:rFonts w:ascii="仿宋" w:hAnsi="仿宋" w:eastAsia="仿宋" w:cs="仿宋"/>
          <w:spacing w:val="6"/>
          <w:sz w:val="31"/>
          <w:szCs w:val="31"/>
        </w:rPr>
        <w:t>S1-S5</w:t>
      </w:r>
      <w:r>
        <w:rPr>
          <w:rFonts w:ascii="仿宋" w:hAnsi="仿宋" w:eastAsia="仿宋" w:cs="仿宋"/>
          <w:spacing w:val="-47"/>
          <w:sz w:val="31"/>
          <w:szCs w:val="31"/>
        </w:rPr>
        <w:t xml:space="preserve"> </w:t>
      </w:r>
      <w:r>
        <w:rPr>
          <w:rFonts w:ascii="仿宋" w:hAnsi="仿宋" w:eastAsia="仿宋" w:cs="仿宋"/>
          <w:spacing w:val="6"/>
          <w:sz w:val="31"/>
          <w:szCs w:val="31"/>
        </w:rPr>
        <w:t>等级中的具体位置，以及与国内外领先水平的差</w:t>
      </w:r>
      <w:r>
        <w:rPr>
          <w:rFonts w:ascii="仿宋" w:hAnsi="仿宋" w:eastAsia="仿宋" w:cs="仿宋"/>
          <w:spacing w:val="8"/>
          <w:sz w:val="31"/>
          <w:szCs w:val="31"/>
        </w:rPr>
        <w:t>距，来评估其技术实现的可能性和时间表。</w:t>
      </w:r>
    </w:p>
    <w:p w14:paraId="09E1D329">
      <w:pPr>
        <w:spacing w:before="5" w:line="333" w:lineRule="auto"/>
        <w:ind w:left="26" w:right="166" w:firstLine="643"/>
        <w:jc w:val="both"/>
        <w:rPr>
          <w:rFonts w:ascii="仿宋" w:hAnsi="仿宋" w:eastAsia="仿宋" w:cs="仿宋"/>
          <w:sz w:val="31"/>
          <w:szCs w:val="31"/>
        </w:rPr>
      </w:pPr>
      <w:r>
        <w:rPr>
          <w:rFonts w:ascii="仿宋" w:hAnsi="仿宋" w:eastAsia="仿宋" w:cs="仿宋"/>
          <w:b/>
          <w:bCs/>
          <w:spacing w:val="7"/>
          <w:sz w:val="31"/>
          <w:szCs w:val="31"/>
        </w:rPr>
        <w:t>评估市场规模潜力：</w:t>
      </w:r>
      <w:r>
        <w:rPr>
          <w:rFonts w:ascii="仿宋" w:hAnsi="仿宋" w:eastAsia="仿宋" w:cs="仿宋"/>
          <w:spacing w:val="7"/>
          <w:sz w:val="31"/>
          <w:szCs w:val="31"/>
        </w:rPr>
        <w:t>对于处于“培育”或“观察”象限</w:t>
      </w:r>
      <w:r>
        <w:rPr>
          <w:rFonts w:ascii="仿宋" w:hAnsi="仿宋" w:eastAsia="仿宋" w:cs="仿宋"/>
          <w:spacing w:val="9"/>
          <w:sz w:val="31"/>
          <w:szCs w:val="31"/>
        </w:rPr>
        <w:t>的项目，其最大的不确定性在于市场需求能</w:t>
      </w:r>
      <w:r>
        <w:rPr>
          <w:rFonts w:ascii="仿宋" w:hAnsi="仿宋" w:eastAsia="仿宋" w:cs="仿宋"/>
          <w:spacing w:val="8"/>
          <w:sz w:val="31"/>
          <w:szCs w:val="31"/>
        </w:rPr>
        <w:t>否真正爆发，投</w:t>
      </w:r>
      <w:r>
        <w:rPr>
          <w:rFonts w:ascii="仿宋" w:hAnsi="仿宋" w:eastAsia="仿宋" w:cs="仿宋"/>
          <w:spacing w:val="5"/>
          <w:sz w:val="31"/>
          <w:szCs w:val="31"/>
        </w:rPr>
        <w:t>资者可以通过分析其需求侧成长度在 D1-D5 等级中的位置，</w:t>
      </w:r>
      <w:r>
        <w:rPr>
          <w:rFonts w:ascii="仿宋" w:hAnsi="仿宋" w:eastAsia="仿宋" w:cs="仿宋"/>
          <w:spacing w:val="8"/>
          <w:sz w:val="31"/>
          <w:szCs w:val="31"/>
        </w:rPr>
        <w:t>以及政策、社会接受度等外部驱动因素的变化趋势，来预测</w:t>
      </w:r>
      <w:r>
        <w:rPr>
          <w:rFonts w:ascii="仿宋" w:hAnsi="仿宋" w:eastAsia="仿宋" w:cs="仿宋"/>
          <w:spacing w:val="2"/>
          <w:sz w:val="31"/>
          <w:szCs w:val="31"/>
        </w:rPr>
        <w:t>其市场规模的成长曲线。</w:t>
      </w:r>
    </w:p>
    <w:p w14:paraId="2570666D">
      <w:pPr>
        <w:spacing w:before="5" w:line="333" w:lineRule="auto"/>
        <w:ind w:left="24" w:right="248" w:firstLine="645"/>
        <w:jc w:val="both"/>
        <w:rPr>
          <w:rFonts w:ascii="仿宋" w:hAnsi="仿宋" w:eastAsia="仿宋" w:cs="仿宋"/>
          <w:sz w:val="31"/>
          <w:szCs w:val="31"/>
        </w:rPr>
      </w:pPr>
      <w:r>
        <w:rPr>
          <w:rFonts w:ascii="仿宋" w:hAnsi="仿宋" w:eastAsia="仿宋" w:cs="仿宋"/>
          <w:b/>
          <w:bCs/>
          <w:spacing w:val="4"/>
          <w:sz w:val="31"/>
          <w:szCs w:val="31"/>
        </w:rPr>
        <w:t>优化投资组合：</w:t>
      </w:r>
      <w:r>
        <w:rPr>
          <w:rFonts w:ascii="仿宋" w:hAnsi="仿宋" w:eastAsia="仿宋" w:cs="仿宋"/>
          <w:spacing w:val="-67"/>
          <w:sz w:val="31"/>
          <w:szCs w:val="31"/>
        </w:rPr>
        <w:t xml:space="preserve"> </w:t>
      </w:r>
      <w:r>
        <w:rPr>
          <w:rFonts w:ascii="仿宋" w:hAnsi="仿宋" w:eastAsia="仿宋" w:cs="仿宋"/>
          <w:spacing w:val="4"/>
          <w:sz w:val="31"/>
          <w:szCs w:val="31"/>
        </w:rPr>
        <w:t>投资者可以根据价值矩阵，构建一个风</w:t>
      </w:r>
      <w:r>
        <w:rPr>
          <w:rFonts w:ascii="仿宋" w:hAnsi="仿宋" w:eastAsia="仿宋" w:cs="仿宋"/>
          <w:spacing w:val="-3"/>
          <w:sz w:val="31"/>
          <w:szCs w:val="31"/>
        </w:rPr>
        <w:t>险收益平衡的投资组合，例如，可以将一部分资金配置于“明</w:t>
      </w:r>
      <w:r>
        <w:rPr>
          <w:rFonts w:ascii="仿宋" w:hAnsi="仿宋" w:eastAsia="仿宋" w:cs="仿宋"/>
          <w:spacing w:val="9"/>
          <w:sz w:val="31"/>
          <w:szCs w:val="31"/>
        </w:rPr>
        <w:t>星”象限的成熟项目以获取稳定回报，另一部分</w:t>
      </w:r>
      <w:r>
        <w:rPr>
          <w:rFonts w:ascii="仿宋" w:hAnsi="仿宋" w:eastAsia="仿宋" w:cs="仿宋"/>
          <w:spacing w:val="8"/>
          <w:sz w:val="31"/>
          <w:szCs w:val="31"/>
        </w:rPr>
        <w:t>资金则投向</w:t>
      </w:r>
      <w:r>
        <w:rPr>
          <w:rFonts w:ascii="仿宋" w:hAnsi="仿宋" w:eastAsia="仿宋" w:cs="仿宋"/>
          <w:spacing w:val="-2"/>
          <w:sz w:val="31"/>
          <w:szCs w:val="31"/>
        </w:rPr>
        <w:t>“战略”象限的早期项目以博取高额风险收益。同时，</w:t>
      </w:r>
      <w:r>
        <w:rPr>
          <w:rFonts w:ascii="仿宋" w:hAnsi="仿宋" w:eastAsia="仿宋" w:cs="仿宋"/>
          <w:spacing w:val="128"/>
          <w:sz w:val="31"/>
          <w:szCs w:val="31"/>
        </w:rPr>
        <w:t xml:space="preserve"> </w:t>
      </w:r>
      <w:r>
        <w:rPr>
          <w:rFonts w:ascii="仿宋" w:hAnsi="仿宋" w:eastAsia="仿宋" w:cs="仿宋"/>
          <w:spacing w:val="-3"/>
          <w:sz w:val="31"/>
          <w:szCs w:val="31"/>
        </w:rPr>
        <w:t>由于</w:t>
      </w:r>
      <w:r>
        <w:rPr>
          <w:rFonts w:ascii="仿宋" w:hAnsi="仿宋" w:eastAsia="仿宋" w:cs="仿宋"/>
          <w:spacing w:val="9"/>
          <w:sz w:val="31"/>
          <w:szCs w:val="31"/>
        </w:rPr>
        <w:t>低空经济场景具有演进性，投资者需保持对“培育”</w:t>
      </w:r>
      <w:r>
        <w:rPr>
          <w:rFonts w:ascii="仿宋" w:hAnsi="仿宋" w:eastAsia="仿宋" w:cs="仿宋"/>
          <w:spacing w:val="8"/>
          <w:sz w:val="31"/>
          <w:szCs w:val="31"/>
        </w:rPr>
        <w:t>和“观</w:t>
      </w:r>
      <w:r>
        <w:rPr>
          <w:rFonts w:ascii="仿宋" w:hAnsi="仿宋" w:eastAsia="仿宋" w:cs="仿宋"/>
          <w:spacing w:val="6"/>
          <w:sz w:val="31"/>
          <w:szCs w:val="31"/>
        </w:rPr>
        <w:t>察”象限项目的关注，以捕捉未来的投资机会。</w:t>
      </w:r>
    </w:p>
    <w:p w14:paraId="1F9EBCA8">
      <w:pPr>
        <w:spacing w:before="1" w:line="334" w:lineRule="auto"/>
        <w:ind w:left="29" w:right="248" w:firstLine="640"/>
        <w:rPr>
          <w:rFonts w:ascii="仿宋" w:hAnsi="仿宋" w:eastAsia="仿宋" w:cs="仿宋"/>
          <w:sz w:val="31"/>
          <w:szCs w:val="31"/>
        </w:rPr>
      </w:pPr>
      <w:r>
        <w:rPr>
          <w:rFonts w:ascii="仿宋" w:hAnsi="仿宋" w:eastAsia="仿宋" w:cs="仿宋"/>
          <w:b/>
          <w:bCs/>
          <w:spacing w:val="1"/>
          <w:sz w:val="31"/>
          <w:szCs w:val="31"/>
        </w:rPr>
        <w:t>本章小结：</w:t>
      </w:r>
      <w:r>
        <w:rPr>
          <w:rFonts w:ascii="仿宋" w:hAnsi="仿宋" w:eastAsia="仿宋" w:cs="仿宋"/>
          <w:spacing w:val="1"/>
          <w:sz w:val="31"/>
          <w:szCs w:val="31"/>
        </w:rPr>
        <w:t>基于“5+4”要素体系，本章从供给与需求两</w:t>
      </w:r>
      <w:r>
        <w:rPr>
          <w:rFonts w:ascii="仿宋" w:hAnsi="仿宋" w:eastAsia="仿宋" w:cs="仿宋"/>
          <w:spacing w:val="8"/>
          <w:sz w:val="31"/>
          <w:szCs w:val="31"/>
        </w:rPr>
        <w:t>个维度出发，对低空经济场景进行评估与可视化定位，构建</w:t>
      </w:r>
    </w:p>
    <w:p w14:paraId="6CB843AB">
      <w:pPr>
        <w:spacing w:line="334" w:lineRule="auto"/>
        <w:rPr>
          <w:rFonts w:ascii="仿宋" w:hAnsi="仿宋" w:eastAsia="仿宋" w:cs="仿宋"/>
          <w:sz w:val="31"/>
          <w:szCs w:val="31"/>
        </w:rPr>
        <w:sectPr>
          <w:footerReference r:id="rId44" w:type="default"/>
          <w:pgSz w:w="11907" w:h="16839"/>
          <w:pgMar w:top="400" w:right="1553" w:bottom="1165" w:left="1785" w:header="0" w:footer="805" w:gutter="0"/>
          <w:cols w:space="720" w:num="1"/>
        </w:sectPr>
      </w:pPr>
    </w:p>
    <w:p w14:paraId="69EFB788">
      <w:pPr>
        <w:pStyle w:val="2"/>
        <w:spacing w:line="274" w:lineRule="auto"/>
      </w:pPr>
    </w:p>
    <w:p w14:paraId="0E2FCA30">
      <w:pPr>
        <w:pStyle w:val="2"/>
        <w:spacing w:line="274" w:lineRule="auto"/>
      </w:pPr>
    </w:p>
    <w:p w14:paraId="3EF50E7E">
      <w:pPr>
        <w:pStyle w:val="2"/>
        <w:spacing w:line="275" w:lineRule="auto"/>
      </w:pPr>
    </w:p>
    <w:p w14:paraId="640975BC">
      <w:pPr>
        <w:pStyle w:val="2"/>
        <w:spacing w:line="275" w:lineRule="auto"/>
      </w:pPr>
    </w:p>
    <w:p w14:paraId="41A19399">
      <w:pPr>
        <w:spacing w:before="101" w:line="334" w:lineRule="auto"/>
        <w:ind w:left="26" w:firstLine="53"/>
        <w:jc w:val="both"/>
        <w:rPr>
          <w:rFonts w:ascii="仿宋" w:hAnsi="仿宋" w:eastAsia="仿宋" w:cs="仿宋"/>
          <w:sz w:val="31"/>
          <w:szCs w:val="31"/>
        </w:rPr>
      </w:pPr>
      <w:r>
        <w:rPr>
          <w:rFonts w:ascii="仿宋" w:hAnsi="仿宋" w:eastAsia="仿宋" w:cs="仿宋"/>
          <w:spacing w:val="7"/>
          <w:sz w:val="31"/>
          <w:szCs w:val="31"/>
        </w:rPr>
        <w:t>了“低空经济场景价值矩阵”。在矩阵中，</w:t>
      </w:r>
      <w:r>
        <w:rPr>
          <w:rFonts w:ascii="仿宋" w:hAnsi="仿宋" w:eastAsia="仿宋" w:cs="仿宋"/>
          <w:spacing w:val="6"/>
          <w:sz w:val="31"/>
          <w:szCs w:val="31"/>
        </w:rPr>
        <w:t>供给侧成熟度用</w:t>
      </w:r>
      <w:r>
        <w:rPr>
          <w:rFonts w:ascii="仿宋" w:hAnsi="仿宋" w:eastAsia="仿宋" w:cs="仿宋"/>
          <w:spacing w:val="8"/>
          <w:sz w:val="31"/>
          <w:szCs w:val="31"/>
        </w:rPr>
        <w:t>于衡量场景在技术层面的实现能力，体现为从低到高、逐级</w:t>
      </w:r>
      <w:r>
        <w:rPr>
          <w:rFonts w:ascii="仿宋" w:hAnsi="仿宋" w:eastAsia="仿宋" w:cs="仿宋"/>
          <w:spacing w:val="9"/>
          <w:sz w:val="31"/>
          <w:szCs w:val="31"/>
        </w:rPr>
        <w:t>发展的“等级”概念，核心在于回答“我们是</w:t>
      </w:r>
      <w:r>
        <w:rPr>
          <w:rFonts w:ascii="仿宋" w:hAnsi="仿宋" w:eastAsia="仿宋" w:cs="仿宋"/>
          <w:spacing w:val="8"/>
          <w:sz w:val="31"/>
          <w:szCs w:val="31"/>
        </w:rPr>
        <w:t>否具备实现能</w:t>
      </w:r>
      <w:r>
        <w:rPr>
          <w:rFonts w:ascii="仿宋" w:hAnsi="仿宋" w:eastAsia="仿宋" w:cs="仿宋"/>
          <w:spacing w:val="6"/>
          <w:sz w:val="31"/>
          <w:szCs w:val="31"/>
        </w:rPr>
        <w:t>力？能够做到何种水平？</w:t>
      </w:r>
      <w:r>
        <w:rPr>
          <w:rFonts w:ascii="仿宋" w:hAnsi="仿宋" w:eastAsia="仿宋" w:cs="仿宋"/>
          <w:spacing w:val="-82"/>
          <w:sz w:val="31"/>
          <w:szCs w:val="31"/>
        </w:rPr>
        <w:t xml:space="preserve"> </w:t>
      </w:r>
      <w:r>
        <w:rPr>
          <w:rFonts w:ascii="仿宋" w:hAnsi="仿宋" w:eastAsia="仿宋" w:cs="仿宋"/>
          <w:spacing w:val="6"/>
          <w:sz w:val="31"/>
          <w:szCs w:val="31"/>
        </w:rPr>
        <w:t>”；需求侧成长度则反映市场与社</w:t>
      </w:r>
      <w:r>
        <w:rPr>
          <w:rFonts w:ascii="仿宋" w:hAnsi="仿宋" w:eastAsia="仿宋" w:cs="仿宋"/>
          <w:spacing w:val="12"/>
          <w:sz w:val="31"/>
          <w:szCs w:val="31"/>
        </w:rPr>
        <w:t>会对该场景的期待与接纳程度，强调需求的来源及其强度，</w:t>
      </w:r>
      <w:r>
        <w:rPr>
          <w:rFonts w:ascii="仿宋" w:hAnsi="仿宋" w:eastAsia="仿宋" w:cs="仿宋"/>
          <w:spacing w:val="10"/>
          <w:sz w:val="31"/>
          <w:szCs w:val="31"/>
        </w:rPr>
        <w:t>旨在回应“市场有多需要？社会是否认同？</w:t>
      </w:r>
      <w:r>
        <w:rPr>
          <w:rFonts w:ascii="仿宋" w:hAnsi="仿宋" w:eastAsia="仿宋" w:cs="仿宋"/>
          <w:spacing w:val="-89"/>
          <w:sz w:val="31"/>
          <w:szCs w:val="31"/>
        </w:rPr>
        <w:t xml:space="preserve"> </w:t>
      </w:r>
      <w:r>
        <w:rPr>
          <w:rFonts w:ascii="仿宋" w:hAnsi="仿宋" w:eastAsia="仿宋" w:cs="仿宋"/>
          <w:spacing w:val="10"/>
          <w:sz w:val="31"/>
          <w:szCs w:val="31"/>
        </w:rPr>
        <w:t>”等关键问题。</w:t>
      </w:r>
      <w:r>
        <w:rPr>
          <w:rFonts w:ascii="仿宋" w:hAnsi="仿宋" w:eastAsia="仿宋" w:cs="仿宋"/>
          <w:sz w:val="31"/>
          <w:szCs w:val="31"/>
        </w:rPr>
        <w:t xml:space="preserve"> </w:t>
      </w:r>
      <w:r>
        <w:rPr>
          <w:rFonts w:ascii="仿宋" w:hAnsi="仿宋" w:eastAsia="仿宋" w:cs="仿宋"/>
          <w:spacing w:val="9"/>
          <w:sz w:val="31"/>
          <w:szCs w:val="31"/>
        </w:rPr>
        <w:t>“低空经济场景价值矩阵”在概念层面实现了技</w:t>
      </w:r>
      <w:r>
        <w:rPr>
          <w:rFonts w:ascii="仿宋" w:hAnsi="仿宋" w:eastAsia="仿宋" w:cs="仿宋"/>
          <w:spacing w:val="8"/>
          <w:sz w:val="31"/>
          <w:szCs w:val="31"/>
        </w:rPr>
        <w:t>术实现能力</w:t>
      </w:r>
      <w:r>
        <w:rPr>
          <w:rFonts w:ascii="仿宋" w:hAnsi="仿宋" w:eastAsia="仿宋" w:cs="仿宋"/>
          <w:sz w:val="31"/>
          <w:szCs w:val="31"/>
        </w:rPr>
        <w:t>与市场认可意愿的清晰解构，避免二者混淆；在分析方法上，</w:t>
      </w:r>
      <w:r>
        <w:rPr>
          <w:rFonts w:ascii="仿宋" w:hAnsi="仿宋" w:eastAsia="仿宋" w:cs="仿宋"/>
          <w:spacing w:val="12"/>
          <w:sz w:val="31"/>
          <w:szCs w:val="31"/>
        </w:rPr>
        <w:t>将两个维度有机整合，形成一个具备战略指导意义的工具，</w:t>
      </w:r>
      <w:r>
        <w:rPr>
          <w:rFonts w:ascii="仿宋" w:hAnsi="仿宋" w:eastAsia="仿宋" w:cs="仿宋"/>
          <w:sz w:val="31"/>
          <w:szCs w:val="31"/>
        </w:rPr>
        <w:t>从而得出比单一维度更深入、更具操作性的洞见，可为政府、</w:t>
      </w:r>
      <w:r>
        <w:rPr>
          <w:rFonts w:ascii="仿宋" w:hAnsi="仿宋" w:eastAsia="仿宋" w:cs="仿宋"/>
          <w:spacing w:val="6"/>
          <w:sz w:val="31"/>
          <w:szCs w:val="31"/>
        </w:rPr>
        <w:t>企业及投资者等不同主体提供差异化的视角与行动依据。</w:t>
      </w:r>
    </w:p>
    <w:p w14:paraId="133CB6A7">
      <w:pPr>
        <w:spacing w:line="334" w:lineRule="auto"/>
        <w:rPr>
          <w:rFonts w:ascii="仿宋" w:hAnsi="仿宋" w:eastAsia="仿宋" w:cs="仿宋"/>
          <w:sz w:val="31"/>
          <w:szCs w:val="31"/>
        </w:rPr>
        <w:sectPr>
          <w:footerReference r:id="rId45" w:type="default"/>
          <w:pgSz w:w="11907" w:h="16839"/>
          <w:pgMar w:top="400" w:right="1705" w:bottom="1165" w:left="1785" w:header="0" w:footer="805" w:gutter="0"/>
          <w:cols w:space="720" w:num="1"/>
        </w:sectPr>
      </w:pPr>
    </w:p>
    <w:p w14:paraId="0145337E">
      <w:pPr>
        <w:pStyle w:val="2"/>
        <w:spacing w:line="268" w:lineRule="auto"/>
      </w:pPr>
    </w:p>
    <w:p w14:paraId="50F6F67F">
      <w:pPr>
        <w:pStyle w:val="2"/>
        <w:spacing w:line="268" w:lineRule="auto"/>
      </w:pPr>
    </w:p>
    <w:p w14:paraId="5C505AEE">
      <w:pPr>
        <w:pStyle w:val="2"/>
        <w:spacing w:line="269" w:lineRule="auto"/>
      </w:pPr>
    </w:p>
    <w:p w14:paraId="4F62966E">
      <w:pPr>
        <w:pStyle w:val="2"/>
        <w:spacing w:line="269" w:lineRule="auto"/>
      </w:pPr>
    </w:p>
    <w:p w14:paraId="161C9023">
      <w:pPr>
        <w:pStyle w:val="2"/>
        <w:spacing w:line="269" w:lineRule="auto"/>
      </w:pPr>
    </w:p>
    <w:p w14:paraId="39E3B512">
      <w:pPr>
        <w:pStyle w:val="2"/>
        <w:spacing w:line="269" w:lineRule="auto"/>
      </w:pPr>
    </w:p>
    <w:p w14:paraId="6A5786D6">
      <w:pPr>
        <w:spacing w:before="117" w:line="217" w:lineRule="auto"/>
        <w:ind w:left="1292"/>
        <w:outlineLvl w:val="0"/>
        <w:rPr>
          <w:rFonts w:ascii="宋体" w:hAnsi="宋体" w:eastAsia="宋体" w:cs="宋体"/>
          <w:sz w:val="36"/>
          <w:szCs w:val="36"/>
        </w:rPr>
      </w:pPr>
      <w:bookmarkStart w:id="22" w:name="bookmark23"/>
      <w:bookmarkEnd w:id="22"/>
      <w:r>
        <w:rPr>
          <w:rFonts w:ascii="宋体" w:hAnsi="宋体" w:eastAsia="宋体" w:cs="宋体"/>
          <w:b/>
          <w:bCs/>
          <w:spacing w:val="-4"/>
          <w:sz w:val="36"/>
          <w:szCs w:val="36"/>
        </w:rPr>
        <w:t>第三章</w:t>
      </w:r>
      <w:r>
        <w:rPr>
          <w:rFonts w:ascii="宋体" w:hAnsi="宋体" w:eastAsia="宋体" w:cs="宋体"/>
          <w:spacing w:val="-4"/>
          <w:sz w:val="36"/>
          <w:szCs w:val="36"/>
        </w:rPr>
        <w:t xml:space="preserve">  </w:t>
      </w:r>
      <w:r>
        <w:rPr>
          <w:rFonts w:ascii="宋体" w:hAnsi="宋体" w:eastAsia="宋体" w:cs="宋体"/>
          <w:b/>
          <w:bCs/>
          <w:spacing w:val="-4"/>
          <w:sz w:val="36"/>
          <w:szCs w:val="36"/>
        </w:rPr>
        <w:t>八大高价值场景的深度剖析</w:t>
      </w:r>
    </w:p>
    <w:p w14:paraId="69133DD4">
      <w:pPr>
        <w:pStyle w:val="2"/>
        <w:spacing w:line="343" w:lineRule="auto"/>
      </w:pPr>
    </w:p>
    <w:p w14:paraId="148D2918">
      <w:pPr>
        <w:pStyle w:val="2"/>
        <w:spacing w:line="344" w:lineRule="auto"/>
      </w:pPr>
    </w:p>
    <w:p w14:paraId="0120151F">
      <w:pPr>
        <w:spacing w:before="101" w:line="334" w:lineRule="auto"/>
        <w:ind w:left="20" w:right="13" w:firstLine="646"/>
        <w:jc w:val="both"/>
        <w:rPr>
          <w:rFonts w:ascii="仿宋" w:hAnsi="仿宋" w:eastAsia="仿宋" w:cs="仿宋"/>
          <w:sz w:val="31"/>
          <w:szCs w:val="31"/>
        </w:rPr>
      </w:pPr>
      <w:r>
        <w:rPr>
          <w:rFonts w:ascii="仿宋" w:hAnsi="仿宋" w:eastAsia="仿宋" w:cs="仿宋"/>
          <w:spacing w:val="4"/>
          <w:sz w:val="31"/>
          <w:szCs w:val="31"/>
        </w:rPr>
        <w:t>本白皮书编写组会同相关专家，从《2024</w:t>
      </w:r>
      <w:r>
        <w:rPr>
          <w:rFonts w:ascii="仿宋" w:hAnsi="仿宋" w:eastAsia="仿宋" w:cs="仿宋"/>
          <w:spacing w:val="-49"/>
          <w:sz w:val="31"/>
          <w:szCs w:val="31"/>
        </w:rPr>
        <w:t xml:space="preserve"> </w:t>
      </w:r>
      <w:r>
        <w:rPr>
          <w:rFonts w:ascii="仿宋" w:hAnsi="仿宋" w:eastAsia="仿宋" w:cs="仿宋"/>
          <w:spacing w:val="4"/>
          <w:sz w:val="31"/>
          <w:szCs w:val="31"/>
        </w:rPr>
        <w:t>低空经济场景白皮书（</w:t>
      </w:r>
      <w:r>
        <w:rPr>
          <w:rFonts w:ascii="仿宋" w:hAnsi="仿宋" w:eastAsia="仿宋" w:cs="仿宋"/>
          <w:spacing w:val="-78"/>
          <w:sz w:val="31"/>
          <w:szCs w:val="31"/>
        </w:rPr>
        <w:t xml:space="preserve"> </w:t>
      </w:r>
      <w:r>
        <w:rPr>
          <w:rFonts w:ascii="仿宋" w:hAnsi="仿宋" w:eastAsia="仿宋" w:cs="仿宋"/>
          <w:spacing w:val="4"/>
          <w:sz w:val="31"/>
          <w:szCs w:val="31"/>
        </w:rPr>
        <w:t>1.0）》的百大场景中选取出</w:t>
      </w:r>
      <w:r>
        <w:rPr>
          <w:rFonts w:ascii="仿宋" w:hAnsi="仿宋" w:eastAsia="仿宋" w:cs="仿宋"/>
          <w:spacing w:val="-47"/>
          <w:sz w:val="31"/>
          <w:szCs w:val="31"/>
        </w:rPr>
        <w:t xml:space="preserve"> </w:t>
      </w:r>
      <w:r>
        <w:rPr>
          <w:rFonts w:ascii="仿宋" w:hAnsi="仿宋" w:eastAsia="仿宋" w:cs="仿宋"/>
          <w:spacing w:val="4"/>
          <w:sz w:val="31"/>
          <w:szCs w:val="31"/>
        </w:rPr>
        <w:t>60</w:t>
      </w:r>
      <w:r>
        <w:rPr>
          <w:rFonts w:ascii="仿宋" w:hAnsi="仿宋" w:eastAsia="仿宋" w:cs="仿宋"/>
          <w:spacing w:val="-60"/>
          <w:sz w:val="31"/>
          <w:szCs w:val="31"/>
        </w:rPr>
        <w:t xml:space="preserve"> </w:t>
      </w:r>
      <w:r>
        <w:rPr>
          <w:rFonts w:ascii="仿宋" w:hAnsi="仿宋" w:eastAsia="仿宋" w:cs="仿宋"/>
          <w:spacing w:val="4"/>
          <w:sz w:val="31"/>
          <w:szCs w:val="31"/>
        </w:rPr>
        <w:t>个，运用“低空经</w:t>
      </w:r>
      <w:r>
        <w:rPr>
          <w:rFonts w:ascii="仿宋" w:hAnsi="仿宋" w:eastAsia="仿宋" w:cs="仿宋"/>
          <w:spacing w:val="-1"/>
          <w:sz w:val="31"/>
          <w:szCs w:val="31"/>
        </w:rPr>
        <w:t>济场景价值矩阵”模型，按照“5+4”要素体系，根据</w:t>
      </w:r>
      <w:r>
        <w:rPr>
          <w:rFonts w:ascii="仿宋" w:hAnsi="仿宋" w:eastAsia="仿宋" w:cs="仿宋"/>
          <w:spacing w:val="-41"/>
          <w:sz w:val="31"/>
          <w:szCs w:val="31"/>
        </w:rPr>
        <w:t xml:space="preserve"> </w:t>
      </w:r>
      <w:r>
        <w:rPr>
          <w:rFonts w:ascii="仿宋" w:hAnsi="仿宋" w:eastAsia="仿宋" w:cs="仿宋"/>
          <w:spacing w:val="-1"/>
          <w:sz w:val="31"/>
          <w:szCs w:val="31"/>
        </w:rPr>
        <w:t>S1—S5</w:t>
      </w:r>
      <w:r>
        <w:rPr>
          <w:rFonts w:ascii="仿宋" w:hAnsi="仿宋" w:eastAsia="仿宋" w:cs="仿宋"/>
          <w:spacing w:val="8"/>
          <w:sz w:val="31"/>
          <w:szCs w:val="31"/>
        </w:rPr>
        <w:t>和 D1—D5 的详细定义，分别对每个场景的供给侧成熟度和</w:t>
      </w:r>
      <w:r>
        <w:rPr>
          <w:rFonts w:ascii="仿宋" w:hAnsi="仿宋" w:eastAsia="仿宋" w:cs="仿宋"/>
          <w:spacing w:val="7"/>
          <w:sz w:val="31"/>
          <w:szCs w:val="31"/>
        </w:rPr>
        <w:t>需求侧成长度的</w:t>
      </w:r>
      <w:r>
        <w:rPr>
          <w:rFonts w:ascii="仿宋" w:hAnsi="仿宋" w:eastAsia="仿宋" w:cs="仿宋"/>
          <w:spacing w:val="-39"/>
          <w:sz w:val="31"/>
          <w:szCs w:val="31"/>
        </w:rPr>
        <w:t xml:space="preserve"> </w:t>
      </w:r>
      <w:r>
        <w:rPr>
          <w:rFonts w:ascii="仿宋" w:hAnsi="仿宋" w:eastAsia="仿宋" w:cs="仿宋"/>
          <w:spacing w:val="7"/>
          <w:sz w:val="31"/>
          <w:szCs w:val="31"/>
        </w:rPr>
        <w:t>9</w:t>
      </w:r>
      <w:r>
        <w:rPr>
          <w:rFonts w:ascii="仿宋" w:hAnsi="仿宋" w:eastAsia="仿宋" w:cs="仿宋"/>
          <w:spacing w:val="-60"/>
          <w:sz w:val="31"/>
          <w:szCs w:val="31"/>
        </w:rPr>
        <w:t xml:space="preserve"> </w:t>
      </w:r>
      <w:r>
        <w:rPr>
          <w:rFonts w:ascii="仿宋" w:hAnsi="仿宋" w:eastAsia="仿宋" w:cs="仿宋"/>
          <w:spacing w:val="7"/>
          <w:sz w:val="31"/>
          <w:szCs w:val="31"/>
        </w:rPr>
        <w:t>个要素进行独立打分，汇总得出各场景的</w:t>
      </w:r>
      <w:r>
        <w:rPr>
          <w:rFonts w:ascii="仿宋" w:hAnsi="仿宋" w:eastAsia="仿宋" w:cs="仿宋"/>
          <w:spacing w:val="-6"/>
          <w:sz w:val="31"/>
          <w:szCs w:val="31"/>
        </w:rPr>
        <w:t>供给侧成熟度等级（</w:t>
      </w:r>
      <w:r>
        <w:rPr>
          <w:rFonts w:ascii="仿宋" w:hAnsi="仿宋" w:eastAsia="仿宋" w:cs="仿宋"/>
          <w:spacing w:val="-73"/>
          <w:sz w:val="31"/>
          <w:szCs w:val="31"/>
        </w:rPr>
        <w:t xml:space="preserve"> </w:t>
      </w:r>
      <w:r>
        <w:rPr>
          <w:rFonts w:ascii="仿宋" w:hAnsi="仿宋" w:eastAsia="仿宋" w:cs="仿宋"/>
          <w:spacing w:val="-6"/>
          <w:sz w:val="31"/>
          <w:szCs w:val="31"/>
        </w:rPr>
        <w:t>S）和需求侧成长度等级（D）综合得分，</w:t>
      </w:r>
      <w:r>
        <w:rPr>
          <w:rFonts w:ascii="仿宋" w:hAnsi="仿宋" w:eastAsia="仿宋" w:cs="仿宋"/>
          <w:spacing w:val="5"/>
          <w:sz w:val="31"/>
          <w:szCs w:val="31"/>
        </w:rPr>
        <w:t>按照综合得分将各场景定位到价值矩阵中，如图</w:t>
      </w:r>
      <w:r>
        <w:rPr>
          <w:rFonts w:ascii="仿宋" w:hAnsi="仿宋" w:eastAsia="仿宋" w:cs="仿宋"/>
          <w:spacing w:val="-30"/>
          <w:sz w:val="31"/>
          <w:szCs w:val="31"/>
        </w:rPr>
        <w:t xml:space="preserve"> </w:t>
      </w:r>
      <w:r>
        <w:rPr>
          <w:rFonts w:ascii="仿宋" w:hAnsi="仿宋" w:eastAsia="仿宋" w:cs="仿宋"/>
          <w:spacing w:val="5"/>
          <w:sz w:val="31"/>
          <w:szCs w:val="31"/>
        </w:rPr>
        <w:t>2</w:t>
      </w:r>
      <w:r>
        <w:rPr>
          <w:rFonts w:ascii="仿宋" w:hAnsi="仿宋" w:eastAsia="仿宋" w:cs="仿宋"/>
          <w:spacing w:val="-60"/>
          <w:sz w:val="31"/>
          <w:szCs w:val="31"/>
        </w:rPr>
        <w:t xml:space="preserve"> </w:t>
      </w:r>
      <w:r>
        <w:rPr>
          <w:rFonts w:ascii="仿宋" w:hAnsi="仿宋" w:eastAsia="仿宋" w:cs="仿宋"/>
          <w:spacing w:val="5"/>
          <w:sz w:val="31"/>
          <w:szCs w:val="31"/>
        </w:rPr>
        <w:t>所示。</w:t>
      </w:r>
    </w:p>
    <w:p w14:paraId="3419A931">
      <w:pPr>
        <w:spacing w:before="10" w:line="7425" w:lineRule="exact"/>
        <w:ind w:firstLine="311"/>
      </w:pPr>
      <w:r>
        <w:rPr>
          <w:position w:val="-148"/>
        </w:rPr>
        <w:drawing>
          <wp:inline distT="0" distB="0" distL="0" distR="0">
            <wp:extent cx="4895850" cy="471487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68"/>
                    <a:stretch>
                      <a:fillRect/>
                    </a:stretch>
                  </pic:blipFill>
                  <pic:spPr>
                    <a:xfrm>
                      <a:off x="0" y="0"/>
                      <a:ext cx="4896484" cy="4714875"/>
                    </a:xfrm>
                    <a:prstGeom prst="rect">
                      <a:avLst/>
                    </a:prstGeom>
                  </pic:spPr>
                </pic:pic>
              </a:graphicData>
            </a:graphic>
          </wp:inline>
        </w:drawing>
      </w:r>
    </w:p>
    <w:p w14:paraId="46891745">
      <w:pPr>
        <w:spacing w:before="205" w:line="218" w:lineRule="auto"/>
        <w:ind w:left="2142"/>
        <w:rPr>
          <w:rFonts w:ascii="楷体" w:hAnsi="楷体" w:eastAsia="楷体" w:cs="楷体"/>
          <w:sz w:val="28"/>
          <w:szCs w:val="28"/>
        </w:rPr>
      </w:pPr>
      <w:r>
        <w:rPr>
          <w:rFonts w:ascii="楷体" w:hAnsi="楷体" w:eastAsia="楷体" w:cs="楷体"/>
          <w:spacing w:val="-4"/>
          <w:sz w:val="28"/>
          <w:szCs w:val="28"/>
        </w:rPr>
        <w:t>图</w:t>
      </w:r>
      <w:r>
        <w:rPr>
          <w:rFonts w:ascii="楷体" w:hAnsi="楷体" w:eastAsia="楷体" w:cs="楷体"/>
          <w:spacing w:val="-44"/>
          <w:sz w:val="28"/>
          <w:szCs w:val="28"/>
        </w:rPr>
        <w:t xml:space="preserve"> </w:t>
      </w:r>
      <w:r>
        <w:rPr>
          <w:rFonts w:ascii="楷体" w:hAnsi="楷体" w:eastAsia="楷体" w:cs="楷体"/>
          <w:spacing w:val="-4"/>
          <w:sz w:val="28"/>
          <w:szCs w:val="28"/>
        </w:rPr>
        <w:t>2  低空经济主要场景价值矩阵</w:t>
      </w:r>
    </w:p>
    <w:p w14:paraId="6B24B33D">
      <w:pPr>
        <w:spacing w:line="218" w:lineRule="auto"/>
        <w:rPr>
          <w:rFonts w:ascii="楷体" w:hAnsi="楷体" w:eastAsia="楷体" w:cs="楷体"/>
          <w:sz w:val="28"/>
          <w:szCs w:val="28"/>
        </w:rPr>
        <w:sectPr>
          <w:footerReference r:id="rId46" w:type="default"/>
          <w:pgSz w:w="11907" w:h="16839"/>
          <w:pgMar w:top="400" w:right="1785" w:bottom="1165" w:left="1785" w:header="0" w:footer="805" w:gutter="0"/>
          <w:cols w:space="720" w:num="1"/>
        </w:sectPr>
      </w:pPr>
    </w:p>
    <w:p w14:paraId="39D0C937">
      <w:pPr>
        <w:pStyle w:val="2"/>
        <w:spacing w:line="277" w:lineRule="auto"/>
      </w:pPr>
    </w:p>
    <w:p w14:paraId="7C62F21C">
      <w:pPr>
        <w:pStyle w:val="2"/>
        <w:spacing w:line="277" w:lineRule="auto"/>
      </w:pPr>
    </w:p>
    <w:p w14:paraId="4AD345A5">
      <w:pPr>
        <w:pStyle w:val="2"/>
        <w:spacing w:line="277" w:lineRule="auto"/>
      </w:pPr>
    </w:p>
    <w:p w14:paraId="6361E3AF">
      <w:pPr>
        <w:pStyle w:val="2"/>
        <w:spacing w:line="277" w:lineRule="auto"/>
      </w:pPr>
    </w:p>
    <w:p w14:paraId="1F007F2A">
      <w:pPr>
        <w:spacing w:before="100" w:line="333" w:lineRule="auto"/>
        <w:ind w:left="44" w:firstLine="633"/>
        <w:rPr>
          <w:rFonts w:ascii="仿宋" w:hAnsi="仿宋" w:eastAsia="仿宋" w:cs="仿宋"/>
          <w:sz w:val="31"/>
          <w:szCs w:val="31"/>
        </w:rPr>
      </w:pPr>
      <w:r>
        <w:rPr>
          <w:rFonts w:ascii="仿宋" w:hAnsi="仿宋" w:eastAsia="仿宋" w:cs="仿宋"/>
          <w:spacing w:val="5"/>
          <w:sz w:val="31"/>
          <w:szCs w:val="31"/>
        </w:rPr>
        <w:t>为更好了解低空经济场景的价值与商业机会，抛砖引玉，</w:t>
      </w:r>
      <w:r>
        <w:rPr>
          <w:rFonts w:ascii="仿宋" w:hAnsi="仿宋" w:eastAsia="仿宋" w:cs="仿宋"/>
          <w:sz w:val="31"/>
          <w:szCs w:val="31"/>
        </w:rPr>
        <w:t>我们选取矩阵中的</w:t>
      </w:r>
      <w:r>
        <w:rPr>
          <w:rFonts w:ascii="仿宋" w:hAnsi="仿宋" w:eastAsia="仿宋" w:cs="仿宋"/>
          <w:spacing w:val="-37"/>
          <w:sz w:val="31"/>
          <w:szCs w:val="31"/>
        </w:rPr>
        <w:t xml:space="preserve"> </w:t>
      </w:r>
      <w:r>
        <w:rPr>
          <w:rFonts w:ascii="仿宋" w:hAnsi="仿宋" w:eastAsia="仿宋" w:cs="仿宋"/>
          <w:sz w:val="31"/>
          <w:szCs w:val="31"/>
        </w:rPr>
        <w:t>8</w:t>
      </w:r>
      <w:r>
        <w:rPr>
          <w:rFonts w:ascii="仿宋" w:hAnsi="仿宋" w:eastAsia="仿宋" w:cs="仿宋"/>
          <w:spacing w:val="-67"/>
          <w:sz w:val="31"/>
          <w:szCs w:val="31"/>
        </w:rPr>
        <w:t xml:space="preserve"> </w:t>
      </w:r>
      <w:r>
        <w:rPr>
          <w:rFonts w:ascii="仿宋" w:hAnsi="仿宋" w:eastAsia="仿宋" w:cs="仿宋"/>
          <w:sz w:val="31"/>
          <w:szCs w:val="31"/>
        </w:rPr>
        <w:t>个高价值场景进行分析（矩阵中分别为：</w:t>
      </w:r>
    </w:p>
    <w:p w14:paraId="21E7DAE7">
      <w:pPr>
        <w:spacing w:before="6" w:line="333" w:lineRule="auto"/>
        <w:ind w:left="21" w:right="162" w:firstLine="25"/>
        <w:jc w:val="both"/>
        <w:rPr>
          <w:rFonts w:ascii="仿宋" w:hAnsi="仿宋" w:eastAsia="仿宋" w:cs="仿宋"/>
          <w:sz w:val="31"/>
          <w:szCs w:val="31"/>
        </w:rPr>
      </w:pPr>
      <w:r>
        <w:rPr>
          <w:rFonts w:ascii="仿宋" w:hAnsi="仿宋" w:eastAsia="仿宋" w:cs="仿宋"/>
          <w:spacing w:val="2"/>
          <w:sz w:val="31"/>
          <w:szCs w:val="31"/>
        </w:rPr>
        <w:t>1</w:t>
      </w:r>
      <w:r>
        <w:rPr>
          <w:rFonts w:ascii="仿宋" w:hAnsi="仿宋" w:eastAsia="仿宋" w:cs="仿宋"/>
          <w:spacing w:val="-41"/>
          <w:sz w:val="31"/>
          <w:szCs w:val="31"/>
        </w:rPr>
        <w:t xml:space="preserve"> </w:t>
      </w:r>
      <w:r>
        <w:rPr>
          <w:rFonts w:ascii="仿宋" w:hAnsi="仿宋" w:eastAsia="仿宋" w:cs="仿宋"/>
          <w:spacing w:val="2"/>
          <w:sz w:val="31"/>
          <w:szCs w:val="31"/>
        </w:rPr>
        <w:t>通用航空短途运输，2</w:t>
      </w:r>
      <w:r>
        <w:rPr>
          <w:rFonts w:ascii="仿宋" w:hAnsi="仿宋" w:eastAsia="仿宋" w:cs="仿宋"/>
          <w:spacing w:val="-49"/>
          <w:sz w:val="31"/>
          <w:szCs w:val="31"/>
        </w:rPr>
        <w:t xml:space="preserve"> </w:t>
      </w:r>
      <w:r>
        <w:rPr>
          <w:rFonts w:ascii="仿宋" w:hAnsi="仿宋" w:eastAsia="仿宋" w:cs="仿宋"/>
          <w:spacing w:val="2"/>
          <w:sz w:val="31"/>
          <w:szCs w:val="31"/>
        </w:rPr>
        <w:t>无人机城市物流配送，3</w:t>
      </w:r>
      <w:r>
        <w:rPr>
          <w:rFonts w:ascii="仿宋" w:hAnsi="仿宋" w:eastAsia="仿宋" w:cs="仿宋"/>
          <w:spacing w:val="-63"/>
          <w:sz w:val="31"/>
          <w:szCs w:val="31"/>
        </w:rPr>
        <w:t xml:space="preserve"> </w:t>
      </w:r>
      <w:r>
        <w:rPr>
          <w:rFonts w:ascii="仿宋" w:hAnsi="仿宋" w:eastAsia="仿宋" w:cs="仿宋"/>
          <w:spacing w:val="2"/>
          <w:sz w:val="31"/>
          <w:szCs w:val="31"/>
        </w:rPr>
        <w:t>城市综合治</w:t>
      </w:r>
      <w:r>
        <w:rPr>
          <w:rFonts w:ascii="仿宋" w:hAnsi="仿宋" w:eastAsia="仿宋" w:cs="仿宋"/>
          <w:spacing w:val="3"/>
          <w:sz w:val="31"/>
          <w:szCs w:val="31"/>
        </w:rPr>
        <w:t>理“一网统飞”，4</w:t>
      </w:r>
      <w:r>
        <w:rPr>
          <w:rFonts w:ascii="仿宋" w:hAnsi="仿宋" w:eastAsia="仿宋" w:cs="仿宋"/>
          <w:spacing w:val="-40"/>
          <w:sz w:val="31"/>
          <w:szCs w:val="31"/>
        </w:rPr>
        <w:t xml:space="preserve"> </w:t>
      </w:r>
      <w:r>
        <w:rPr>
          <w:rFonts w:ascii="仿宋" w:hAnsi="仿宋" w:eastAsia="仿宋" w:cs="仿宋"/>
          <w:spacing w:val="3"/>
          <w:sz w:val="31"/>
          <w:szCs w:val="31"/>
        </w:rPr>
        <w:t>无人机吊运，5</w:t>
      </w:r>
      <w:r>
        <w:rPr>
          <w:rFonts w:ascii="仿宋" w:hAnsi="仿宋" w:eastAsia="仿宋" w:cs="仿宋"/>
          <w:spacing w:val="-55"/>
          <w:sz w:val="31"/>
          <w:szCs w:val="31"/>
        </w:rPr>
        <w:t xml:space="preserve"> </w:t>
      </w:r>
      <w:r>
        <w:rPr>
          <w:rFonts w:ascii="仿宋" w:hAnsi="仿宋" w:eastAsia="仿宋" w:cs="仿宋"/>
          <w:spacing w:val="3"/>
          <w:sz w:val="31"/>
          <w:szCs w:val="31"/>
        </w:rPr>
        <w:t>通用航空应急救援，6</w:t>
      </w:r>
      <w:r>
        <w:rPr>
          <w:rFonts w:ascii="仿宋" w:hAnsi="仿宋" w:eastAsia="仿宋" w:cs="仿宋"/>
          <w:spacing w:val="-57"/>
          <w:sz w:val="31"/>
          <w:szCs w:val="31"/>
        </w:rPr>
        <w:t xml:space="preserve"> </w:t>
      </w:r>
      <w:r>
        <w:rPr>
          <w:rFonts w:ascii="仿宋" w:hAnsi="仿宋" w:eastAsia="仿宋" w:cs="仿宋"/>
          <w:spacing w:val="3"/>
          <w:sz w:val="31"/>
          <w:szCs w:val="31"/>
        </w:rPr>
        <w:t>农</w:t>
      </w:r>
      <w:r>
        <w:rPr>
          <w:rFonts w:ascii="仿宋" w:hAnsi="仿宋" w:eastAsia="仿宋" w:cs="仿宋"/>
          <w:sz w:val="31"/>
          <w:szCs w:val="31"/>
        </w:rPr>
        <w:t>林植保“统防统治”，7</w:t>
      </w:r>
      <w:r>
        <w:rPr>
          <w:rFonts w:ascii="仿宋" w:hAnsi="仿宋" w:eastAsia="仿宋" w:cs="仿宋"/>
          <w:spacing w:val="-38"/>
          <w:sz w:val="31"/>
          <w:szCs w:val="31"/>
        </w:rPr>
        <w:t xml:space="preserve"> </w:t>
      </w:r>
      <w:r>
        <w:rPr>
          <w:rFonts w:ascii="仿宋" w:hAnsi="仿宋" w:eastAsia="仿宋" w:cs="仿宋"/>
          <w:sz w:val="31"/>
          <w:szCs w:val="31"/>
        </w:rPr>
        <w:t>空中游览，8</w:t>
      </w:r>
      <w:r>
        <w:rPr>
          <w:rFonts w:ascii="仿宋" w:hAnsi="仿宋" w:eastAsia="仿宋" w:cs="仿宋"/>
          <w:spacing w:val="-53"/>
          <w:sz w:val="31"/>
          <w:szCs w:val="31"/>
        </w:rPr>
        <w:t xml:space="preserve"> </w:t>
      </w:r>
      <w:r>
        <w:rPr>
          <w:rFonts w:ascii="仿宋" w:hAnsi="仿宋" w:eastAsia="仿宋" w:cs="仿宋"/>
          <w:sz w:val="31"/>
          <w:szCs w:val="31"/>
        </w:rPr>
        <w:t>无人机表演</w:t>
      </w:r>
      <w:r>
        <w:rPr>
          <w:rFonts w:ascii="仿宋" w:hAnsi="仿宋" w:eastAsia="仿宋" w:cs="仿宋"/>
          <w:spacing w:val="7"/>
          <w:sz w:val="31"/>
          <w:szCs w:val="31"/>
        </w:rPr>
        <w:t>），</w:t>
      </w:r>
      <w:r>
        <w:rPr>
          <w:rFonts w:ascii="仿宋" w:hAnsi="仿宋" w:eastAsia="仿宋" w:cs="仿宋"/>
          <w:sz w:val="31"/>
          <w:szCs w:val="31"/>
        </w:rPr>
        <w:t>这些场</w:t>
      </w:r>
      <w:r>
        <w:rPr>
          <w:rFonts w:ascii="仿宋" w:hAnsi="仿宋" w:eastAsia="仿宋" w:cs="仿宋"/>
          <w:spacing w:val="9"/>
          <w:sz w:val="31"/>
          <w:szCs w:val="31"/>
        </w:rPr>
        <w:t>景均在矩阵中处于“明星”象限，需求侧成长度和供给侧成</w:t>
      </w:r>
      <w:r>
        <w:rPr>
          <w:rFonts w:ascii="仿宋" w:hAnsi="仿宋" w:eastAsia="仿宋" w:cs="仿宋"/>
          <w:spacing w:val="6"/>
          <w:sz w:val="31"/>
          <w:szCs w:val="31"/>
        </w:rPr>
        <w:t>熟度的综合得分均达到 4 级，具备立即规模</w:t>
      </w:r>
      <w:r>
        <w:rPr>
          <w:rFonts w:ascii="仿宋" w:hAnsi="仿宋" w:eastAsia="仿宋" w:cs="仿宋"/>
          <w:spacing w:val="5"/>
          <w:sz w:val="31"/>
          <w:szCs w:val="31"/>
        </w:rPr>
        <w:t>化扩张的潜力，</w:t>
      </w:r>
      <w:r>
        <w:rPr>
          <w:rFonts w:ascii="仿宋" w:hAnsi="仿宋" w:eastAsia="仿宋" w:cs="仿宋"/>
          <w:spacing w:val="6"/>
          <w:sz w:val="31"/>
          <w:szCs w:val="31"/>
        </w:rPr>
        <w:t>是一定时期内低空经济发展的关键。</w:t>
      </w:r>
    </w:p>
    <w:p w14:paraId="07D85516">
      <w:pPr>
        <w:spacing w:line="221" w:lineRule="auto"/>
        <w:ind w:left="692"/>
        <w:outlineLvl w:val="1"/>
        <w:rPr>
          <w:rFonts w:ascii="楷体" w:hAnsi="楷体" w:eastAsia="楷体" w:cs="楷体"/>
          <w:sz w:val="31"/>
          <w:szCs w:val="31"/>
        </w:rPr>
      </w:pPr>
      <w:bookmarkStart w:id="23" w:name="bookmark24"/>
      <w:bookmarkEnd w:id="23"/>
      <w:bookmarkStart w:id="24" w:name="bookmark25"/>
      <w:bookmarkEnd w:id="24"/>
      <w:r>
        <w:rPr>
          <w:rFonts w:ascii="楷体" w:hAnsi="楷体" w:eastAsia="楷体" w:cs="楷体"/>
          <w:spacing w:val="5"/>
          <w:sz w:val="31"/>
          <w:szCs w:val="31"/>
        </w:rPr>
        <w:t>3.1 场景要素梳理与评价</w:t>
      </w:r>
    </w:p>
    <w:p w14:paraId="3D4C2899">
      <w:pPr>
        <w:spacing w:before="187" w:line="224" w:lineRule="auto"/>
        <w:ind w:left="674"/>
        <w:rPr>
          <w:rFonts w:ascii="仿宋" w:hAnsi="仿宋" w:eastAsia="仿宋" w:cs="仿宋"/>
          <w:sz w:val="31"/>
          <w:szCs w:val="31"/>
        </w:rPr>
      </w:pPr>
      <w:r>
        <w:rPr>
          <w:rFonts w:ascii="仿宋" w:hAnsi="仿宋" w:eastAsia="仿宋" w:cs="仿宋"/>
          <w:spacing w:val="7"/>
          <w:sz w:val="31"/>
          <w:szCs w:val="31"/>
        </w:rPr>
        <w:t>八大高价值场景的核心要素梳理与评价汇总见表</w:t>
      </w:r>
      <w:r>
        <w:rPr>
          <w:rFonts w:ascii="仿宋" w:hAnsi="仿宋" w:eastAsia="仿宋" w:cs="仿宋"/>
          <w:spacing w:val="-41"/>
          <w:sz w:val="31"/>
          <w:szCs w:val="31"/>
        </w:rPr>
        <w:t xml:space="preserve"> </w:t>
      </w:r>
      <w:r>
        <w:rPr>
          <w:rFonts w:ascii="仿宋" w:hAnsi="仿宋" w:eastAsia="仿宋" w:cs="仿宋"/>
          <w:spacing w:val="7"/>
          <w:sz w:val="31"/>
          <w:szCs w:val="31"/>
        </w:rPr>
        <w:t>4。</w:t>
      </w:r>
    </w:p>
    <w:p w14:paraId="63F20F04">
      <w:pPr>
        <w:spacing w:line="224" w:lineRule="auto"/>
        <w:rPr>
          <w:rFonts w:ascii="仿宋" w:hAnsi="仿宋" w:eastAsia="仿宋" w:cs="仿宋"/>
          <w:sz w:val="31"/>
          <w:szCs w:val="31"/>
        </w:rPr>
        <w:sectPr>
          <w:footerReference r:id="rId47" w:type="default"/>
          <w:pgSz w:w="11907" w:h="16839"/>
          <w:pgMar w:top="400" w:right="1557" w:bottom="1165" w:left="1785" w:header="0" w:footer="805" w:gutter="0"/>
          <w:cols w:space="720" w:num="1"/>
        </w:sectPr>
      </w:pPr>
    </w:p>
    <w:p w14:paraId="4EAA7EBB">
      <w:pPr>
        <w:pStyle w:val="2"/>
        <w:spacing w:line="251" w:lineRule="auto"/>
      </w:pPr>
    </w:p>
    <w:p w14:paraId="6BB2F35B">
      <w:pPr>
        <w:pStyle w:val="2"/>
        <w:spacing w:line="251" w:lineRule="auto"/>
      </w:pPr>
    </w:p>
    <w:p w14:paraId="5B96B63E">
      <w:pPr>
        <w:pStyle w:val="2"/>
        <w:spacing w:line="251" w:lineRule="auto"/>
      </w:pPr>
    </w:p>
    <w:p w14:paraId="393365CF">
      <w:pPr>
        <w:pStyle w:val="2"/>
        <w:spacing w:line="251" w:lineRule="auto"/>
      </w:pPr>
    </w:p>
    <w:p w14:paraId="2D25A0BC">
      <w:pPr>
        <w:pStyle w:val="2"/>
        <w:spacing w:line="251" w:lineRule="auto"/>
      </w:pPr>
    </w:p>
    <w:p w14:paraId="7C01B690">
      <w:pPr>
        <w:pStyle w:val="2"/>
        <w:spacing w:line="252" w:lineRule="auto"/>
      </w:pPr>
    </w:p>
    <w:p w14:paraId="6C307B6A">
      <w:pPr>
        <w:spacing w:before="91" w:line="216" w:lineRule="auto"/>
        <w:ind w:left="4498"/>
        <w:rPr>
          <w:rFonts w:ascii="楷体" w:hAnsi="楷体" w:eastAsia="楷体" w:cs="楷体"/>
          <w:sz w:val="28"/>
          <w:szCs w:val="28"/>
        </w:rPr>
      </w:pPr>
      <w:r>
        <w:rPr>
          <w:rFonts w:ascii="楷体" w:hAnsi="楷体" w:eastAsia="楷体" w:cs="楷体"/>
          <w:spacing w:val="-2"/>
          <w:sz w:val="28"/>
          <w:szCs w:val="28"/>
        </w:rPr>
        <w:t>表</w:t>
      </w:r>
      <w:r>
        <w:rPr>
          <w:rFonts w:ascii="楷体" w:hAnsi="楷体" w:eastAsia="楷体" w:cs="楷体"/>
          <w:spacing w:val="-37"/>
          <w:sz w:val="28"/>
          <w:szCs w:val="28"/>
        </w:rPr>
        <w:t xml:space="preserve"> </w:t>
      </w:r>
      <w:r>
        <w:rPr>
          <w:rFonts w:ascii="楷体" w:hAnsi="楷体" w:eastAsia="楷体" w:cs="楷体"/>
          <w:spacing w:val="-2"/>
          <w:sz w:val="28"/>
          <w:szCs w:val="28"/>
        </w:rPr>
        <w:t>4  八大高价值场景要素梳理与评价表</w:t>
      </w:r>
    </w:p>
    <w:p w14:paraId="13E4E11F">
      <w:pPr>
        <w:spacing w:line="24" w:lineRule="exact"/>
      </w:pPr>
    </w:p>
    <w:tbl>
      <w:tblPr>
        <w:tblStyle w:val="5"/>
        <w:tblW w:w="152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2"/>
        <w:gridCol w:w="1147"/>
        <w:gridCol w:w="1322"/>
        <w:gridCol w:w="1133"/>
        <w:gridCol w:w="1276"/>
        <w:gridCol w:w="1132"/>
        <w:gridCol w:w="1135"/>
        <w:gridCol w:w="1416"/>
        <w:gridCol w:w="1800"/>
        <w:gridCol w:w="1372"/>
        <w:gridCol w:w="2712"/>
      </w:tblGrid>
      <w:tr w14:paraId="7D884E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92" w:type="dxa"/>
            <w:vMerge w:val="restart"/>
            <w:tcBorders>
              <w:bottom w:val="nil"/>
            </w:tcBorders>
            <w:vAlign w:val="top"/>
          </w:tcPr>
          <w:p w14:paraId="51FCCDF9">
            <w:pPr>
              <w:spacing w:before="62" w:line="221" w:lineRule="auto"/>
              <w:ind w:left="190"/>
              <w:rPr>
                <w:rFonts w:ascii="宋体" w:hAnsi="宋体" w:eastAsia="宋体" w:cs="宋体"/>
                <w:sz w:val="21"/>
                <w:szCs w:val="21"/>
              </w:rPr>
            </w:pPr>
            <w:r>
              <w:rPr>
                <w:rFonts w:ascii="宋体" w:hAnsi="宋体" w:eastAsia="宋体" w:cs="宋体"/>
                <w:b/>
                <w:bCs/>
                <w:spacing w:val="-4"/>
                <w:sz w:val="21"/>
                <w:szCs w:val="21"/>
              </w:rPr>
              <w:t>场景</w:t>
            </w:r>
          </w:p>
          <w:p w14:paraId="091A764A">
            <w:pPr>
              <w:spacing w:before="60" w:line="223" w:lineRule="auto"/>
              <w:ind w:left="193"/>
              <w:rPr>
                <w:rFonts w:ascii="宋体" w:hAnsi="宋体" w:eastAsia="宋体" w:cs="宋体"/>
                <w:sz w:val="21"/>
                <w:szCs w:val="21"/>
              </w:rPr>
            </w:pPr>
            <w:r>
              <w:rPr>
                <w:rFonts w:ascii="宋体" w:hAnsi="宋体" w:eastAsia="宋体" w:cs="宋体"/>
                <w:b/>
                <w:bCs/>
                <w:spacing w:val="-5"/>
                <w:sz w:val="21"/>
                <w:szCs w:val="21"/>
              </w:rPr>
              <w:t>名称</w:t>
            </w:r>
          </w:p>
        </w:tc>
        <w:tc>
          <w:tcPr>
            <w:tcW w:w="6010" w:type="dxa"/>
            <w:gridSpan w:val="5"/>
            <w:vAlign w:val="top"/>
          </w:tcPr>
          <w:p w14:paraId="6496B868">
            <w:pPr>
              <w:spacing w:before="58" w:line="219" w:lineRule="auto"/>
              <w:ind w:left="1954"/>
              <w:rPr>
                <w:rFonts w:ascii="宋体" w:hAnsi="宋体" w:eastAsia="宋体" w:cs="宋体"/>
                <w:sz w:val="21"/>
                <w:szCs w:val="21"/>
              </w:rPr>
            </w:pPr>
            <w:r>
              <w:rPr>
                <w:rFonts w:ascii="宋体" w:hAnsi="宋体" w:eastAsia="宋体" w:cs="宋体"/>
                <w:b/>
                <w:bCs/>
                <w:spacing w:val="-2"/>
                <w:sz w:val="21"/>
                <w:szCs w:val="21"/>
              </w:rPr>
              <w:t>供给侧成熟度评价要素</w:t>
            </w:r>
          </w:p>
        </w:tc>
        <w:tc>
          <w:tcPr>
            <w:tcW w:w="5723" w:type="dxa"/>
            <w:gridSpan w:val="4"/>
            <w:vAlign w:val="top"/>
          </w:tcPr>
          <w:p w14:paraId="19701A81">
            <w:pPr>
              <w:spacing w:before="58" w:line="219" w:lineRule="auto"/>
              <w:ind w:left="1825"/>
              <w:rPr>
                <w:rFonts w:ascii="宋体" w:hAnsi="宋体" w:eastAsia="宋体" w:cs="宋体"/>
                <w:sz w:val="21"/>
                <w:szCs w:val="21"/>
              </w:rPr>
            </w:pPr>
            <w:r>
              <w:rPr>
                <w:rFonts w:ascii="宋体" w:hAnsi="宋体" w:eastAsia="宋体" w:cs="宋体"/>
                <w:b/>
                <w:bCs/>
                <w:spacing w:val="-4"/>
                <w:sz w:val="21"/>
                <w:szCs w:val="21"/>
              </w:rPr>
              <w:t>需求侧成长度评价要素</w:t>
            </w:r>
          </w:p>
        </w:tc>
        <w:tc>
          <w:tcPr>
            <w:tcW w:w="2712" w:type="dxa"/>
            <w:vMerge w:val="restart"/>
            <w:tcBorders>
              <w:bottom w:val="nil"/>
            </w:tcBorders>
            <w:vAlign w:val="top"/>
          </w:tcPr>
          <w:p w14:paraId="2E1841F9">
            <w:pPr>
              <w:spacing w:before="219" w:line="221" w:lineRule="auto"/>
              <w:ind w:left="727"/>
              <w:rPr>
                <w:rFonts w:ascii="宋体" w:hAnsi="宋体" w:eastAsia="宋体" w:cs="宋体"/>
                <w:sz w:val="21"/>
                <w:szCs w:val="21"/>
              </w:rPr>
            </w:pPr>
            <w:r>
              <w:rPr>
                <w:rFonts w:ascii="宋体" w:hAnsi="宋体" w:eastAsia="宋体" w:cs="宋体"/>
                <w:b/>
                <w:bCs/>
                <w:spacing w:val="-3"/>
                <w:sz w:val="21"/>
                <w:szCs w:val="21"/>
              </w:rPr>
              <w:t>入选理由综述</w:t>
            </w:r>
          </w:p>
        </w:tc>
      </w:tr>
      <w:tr w14:paraId="274C57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792" w:type="dxa"/>
            <w:vMerge w:val="continue"/>
            <w:tcBorders>
              <w:top w:val="nil"/>
            </w:tcBorders>
            <w:vAlign w:val="top"/>
          </w:tcPr>
          <w:p w14:paraId="5409F990">
            <w:pPr>
              <w:rPr>
                <w:rFonts w:ascii="Arial"/>
                <w:sz w:val="21"/>
              </w:rPr>
            </w:pPr>
          </w:p>
        </w:tc>
        <w:tc>
          <w:tcPr>
            <w:tcW w:w="1147" w:type="dxa"/>
            <w:vAlign w:val="top"/>
          </w:tcPr>
          <w:p w14:paraId="077277FE">
            <w:pPr>
              <w:spacing w:before="54" w:line="221" w:lineRule="auto"/>
              <w:ind w:left="155"/>
              <w:rPr>
                <w:rFonts w:ascii="宋体" w:hAnsi="宋体" w:eastAsia="宋体" w:cs="宋体"/>
                <w:sz w:val="21"/>
                <w:szCs w:val="21"/>
              </w:rPr>
            </w:pPr>
            <w:r>
              <w:rPr>
                <w:rFonts w:ascii="宋体" w:hAnsi="宋体" w:eastAsia="宋体" w:cs="宋体"/>
                <w:b/>
                <w:bCs/>
                <w:spacing w:val="-4"/>
                <w:sz w:val="21"/>
                <w:szCs w:val="21"/>
              </w:rPr>
              <w:t>载运装备</w:t>
            </w:r>
          </w:p>
        </w:tc>
        <w:tc>
          <w:tcPr>
            <w:tcW w:w="1322" w:type="dxa"/>
            <w:vAlign w:val="top"/>
          </w:tcPr>
          <w:p w14:paraId="485D0732">
            <w:pPr>
              <w:spacing w:before="54" w:line="221" w:lineRule="auto"/>
              <w:ind w:left="244"/>
              <w:rPr>
                <w:rFonts w:ascii="宋体" w:hAnsi="宋体" w:eastAsia="宋体" w:cs="宋体"/>
                <w:sz w:val="21"/>
                <w:szCs w:val="21"/>
              </w:rPr>
            </w:pPr>
            <w:r>
              <w:rPr>
                <w:rFonts w:ascii="宋体" w:hAnsi="宋体" w:eastAsia="宋体" w:cs="宋体"/>
                <w:b/>
                <w:bCs/>
                <w:spacing w:val="-4"/>
                <w:sz w:val="21"/>
                <w:szCs w:val="21"/>
              </w:rPr>
              <w:t>作业装备</w:t>
            </w:r>
          </w:p>
        </w:tc>
        <w:tc>
          <w:tcPr>
            <w:tcW w:w="1133" w:type="dxa"/>
            <w:vAlign w:val="top"/>
          </w:tcPr>
          <w:p w14:paraId="06AC2EB8">
            <w:pPr>
              <w:spacing w:before="53" w:line="221" w:lineRule="auto"/>
              <w:ind w:left="151"/>
              <w:rPr>
                <w:rFonts w:ascii="宋体" w:hAnsi="宋体" w:eastAsia="宋体" w:cs="宋体"/>
                <w:sz w:val="21"/>
                <w:szCs w:val="21"/>
              </w:rPr>
            </w:pPr>
            <w:r>
              <w:rPr>
                <w:rFonts w:ascii="宋体" w:hAnsi="宋体" w:eastAsia="宋体" w:cs="宋体"/>
                <w:b/>
                <w:bCs/>
                <w:spacing w:val="-4"/>
                <w:sz w:val="21"/>
                <w:szCs w:val="21"/>
              </w:rPr>
              <w:t>关键技术</w:t>
            </w:r>
          </w:p>
        </w:tc>
        <w:tc>
          <w:tcPr>
            <w:tcW w:w="1276" w:type="dxa"/>
            <w:vAlign w:val="top"/>
          </w:tcPr>
          <w:p w14:paraId="17ADBF41">
            <w:pPr>
              <w:spacing w:before="54" w:line="221" w:lineRule="auto"/>
              <w:ind w:left="219"/>
              <w:rPr>
                <w:rFonts w:ascii="宋体" w:hAnsi="宋体" w:eastAsia="宋体" w:cs="宋体"/>
                <w:sz w:val="21"/>
                <w:szCs w:val="21"/>
              </w:rPr>
            </w:pPr>
            <w:r>
              <w:rPr>
                <w:rFonts w:ascii="宋体" w:hAnsi="宋体" w:eastAsia="宋体" w:cs="宋体"/>
                <w:b/>
                <w:bCs/>
                <w:spacing w:val="-3"/>
                <w:sz w:val="21"/>
                <w:szCs w:val="21"/>
              </w:rPr>
              <w:t>低空空域</w:t>
            </w:r>
          </w:p>
        </w:tc>
        <w:tc>
          <w:tcPr>
            <w:tcW w:w="1132" w:type="dxa"/>
            <w:vAlign w:val="top"/>
          </w:tcPr>
          <w:p w14:paraId="198A64CA">
            <w:pPr>
              <w:spacing w:before="53" w:line="222" w:lineRule="auto"/>
              <w:ind w:left="147"/>
              <w:rPr>
                <w:rFonts w:ascii="宋体" w:hAnsi="宋体" w:eastAsia="宋体" w:cs="宋体"/>
                <w:sz w:val="21"/>
                <w:szCs w:val="21"/>
              </w:rPr>
            </w:pPr>
            <w:r>
              <w:rPr>
                <w:rFonts w:ascii="宋体" w:hAnsi="宋体" w:eastAsia="宋体" w:cs="宋体"/>
                <w:b/>
                <w:bCs/>
                <w:spacing w:val="-3"/>
                <w:sz w:val="21"/>
                <w:szCs w:val="21"/>
              </w:rPr>
              <w:t>基础设施</w:t>
            </w:r>
          </w:p>
        </w:tc>
        <w:tc>
          <w:tcPr>
            <w:tcW w:w="1135" w:type="dxa"/>
            <w:vAlign w:val="top"/>
          </w:tcPr>
          <w:p w14:paraId="247E94AF">
            <w:pPr>
              <w:spacing w:before="53" w:line="221" w:lineRule="auto"/>
              <w:ind w:left="154"/>
              <w:rPr>
                <w:rFonts w:ascii="宋体" w:hAnsi="宋体" w:eastAsia="宋体" w:cs="宋体"/>
                <w:sz w:val="21"/>
                <w:szCs w:val="21"/>
              </w:rPr>
            </w:pPr>
            <w:r>
              <w:rPr>
                <w:rFonts w:ascii="宋体" w:hAnsi="宋体" w:eastAsia="宋体" w:cs="宋体"/>
                <w:b/>
                <w:bCs/>
                <w:spacing w:val="-4"/>
                <w:sz w:val="21"/>
                <w:szCs w:val="21"/>
              </w:rPr>
              <w:t>行业分类</w:t>
            </w:r>
          </w:p>
        </w:tc>
        <w:tc>
          <w:tcPr>
            <w:tcW w:w="1416" w:type="dxa"/>
            <w:vAlign w:val="top"/>
          </w:tcPr>
          <w:p w14:paraId="11239A43">
            <w:pPr>
              <w:spacing w:before="54" w:line="221" w:lineRule="auto"/>
              <w:ind w:left="297"/>
              <w:rPr>
                <w:rFonts w:ascii="宋体" w:hAnsi="宋体" w:eastAsia="宋体" w:cs="宋体"/>
                <w:sz w:val="21"/>
                <w:szCs w:val="21"/>
              </w:rPr>
            </w:pPr>
            <w:r>
              <w:rPr>
                <w:rFonts w:ascii="宋体" w:hAnsi="宋体" w:eastAsia="宋体" w:cs="宋体"/>
                <w:b/>
                <w:bCs/>
                <w:spacing w:val="-4"/>
                <w:sz w:val="21"/>
                <w:szCs w:val="21"/>
              </w:rPr>
              <w:t>实现功能</w:t>
            </w:r>
          </w:p>
        </w:tc>
        <w:tc>
          <w:tcPr>
            <w:tcW w:w="1800" w:type="dxa"/>
            <w:vAlign w:val="top"/>
          </w:tcPr>
          <w:p w14:paraId="2BEAAB15">
            <w:pPr>
              <w:spacing w:before="54" w:line="221" w:lineRule="auto"/>
              <w:ind w:left="483"/>
              <w:rPr>
                <w:rFonts w:ascii="宋体" w:hAnsi="宋体" w:eastAsia="宋体" w:cs="宋体"/>
                <w:sz w:val="21"/>
                <w:szCs w:val="21"/>
              </w:rPr>
            </w:pPr>
            <w:r>
              <w:rPr>
                <w:rFonts w:ascii="宋体" w:hAnsi="宋体" w:eastAsia="宋体" w:cs="宋体"/>
                <w:b/>
                <w:bCs/>
                <w:spacing w:val="-3"/>
                <w:sz w:val="21"/>
                <w:szCs w:val="21"/>
              </w:rPr>
              <w:t>政策法规</w:t>
            </w:r>
          </w:p>
        </w:tc>
        <w:tc>
          <w:tcPr>
            <w:tcW w:w="1372" w:type="dxa"/>
            <w:vAlign w:val="top"/>
          </w:tcPr>
          <w:p w14:paraId="557F4540">
            <w:pPr>
              <w:spacing w:before="54" w:line="221" w:lineRule="auto"/>
              <w:ind w:left="275"/>
              <w:rPr>
                <w:rFonts w:ascii="宋体" w:hAnsi="宋体" w:eastAsia="宋体" w:cs="宋体"/>
                <w:sz w:val="21"/>
                <w:szCs w:val="21"/>
              </w:rPr>
            </w:pPr>
            <w:r>
              <w:rPr>
                <w:rFonts w:ascii="宋体" w:hAnsi="宋体" w:eastAsia="宋体" w:cs="宋体"/>
                <w:b/>
                <w:bCs/>
                <w:spacing w:val="-4"/>
                <w:sz w:val="21"/>
                <w:szCs w:val="21"/>
              </w:rPr>
              <w:t>安全风险</w:t>
            </w:r>
          </w:p>
        </w:tc>
        <w:tc>
          <w:tcPr>
            <w:tcW w:w="2712" w:type="dxa"/>
            <w:vMerge w:val="continue"/>
            <w:tcBorders>
              <w:top w:val="nil"/>
            </w:tcBorders>
            <w:vAlign w:val="top"/>
          </w:tcPr>
          <w:p w14:paraId="1C6FA1C5">
            <w:pPr>
              <w:rPr>
                <w:rFonts w:ascii="Arial"/>
                <w:sz w:val="21"/>
              </w:rPr>
            </w:pPr>
          </w:p>
        </w:tc>
      </w:tr>
      <w:tr w14:paraId="70ACE0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5" w:hRule="atLeast"/>
        </w:trPr>
        <w:tc>
          <w:tcPr>
            <w:tcW w:w="792" w:type="dxa"/>
            <w:vAlign w:val="top"/>
          </w:tcPr>
          <w:p w14:paraId="749978E5">
            <w:pPr>
              <w:spacing w:line="244" w:lineRule="auto"/>
              <w:rPr>
                <w:rFonts w:ascii="Arial"/>
                <w:sz w:val="21"/>
              </w:rPr>
            </w:pPr>
          </w:p>
          <w:p w14:paraId="7D5335D1">
            <w:pPr>
              <w:spacing w:line="244" w:lineRule="auto"/>
              <w:rPr>
                <w:rFonts w:ascii="Arial"/>
                <w:sz w:val="21"/>
              </w:rPr>
            </w:pPr>
          </w:p>
          <w:p w14:paraId="5475A9AE">
            <w:pPr>
              <w:spacing w:line="245" w:lineRule="auto"/>
              <w:rPr>
                <w:rFonts w:ascii="Arial"/>
                <w:sz w:val="21"/>
              </w:rPr>
            </w:pPr>
          </w:p>
          <w:p w14:paraId="16442637">
            <w:pPr>
              <w:spacing w:line="245" w:lineRule="auto"/>
              <w:rPr>
                <w:rFonts w:ascii="Arial"/>
                <w:sz w:val="21"/>
              </w:rPr>
            </w:pPr>
          </w:p>
          <w:p w14:paraId="2CEDBFBB">
            <w:pPr>
              <w:spacing w:line="245" w:lineRule="auto"/>
              <w:rPr>
                <w:rFonts w:ascii="Arial"/>
                <w:sz w:val="21"/>
              </w:rPr>
            </w:pPr>
          </w:p>
          <w:p w14:paraId="00117DCE">
            <w:pPr>
              <w:spacing w:before="68" w:line="279" w:lineRule="auto"/>
              <w:ind w:left="115" w:right="105" w:firstLine="2"/>
              <w:jc w:val="both"/>
              <w:rPr>
                <w:rFonts w:ascii="宋体" w:hAnsi="宋体" w:eastAsia="宋体" w:cs="宋体"/>
                <w:sz w:val="21"/>
                <w:szCs w:val="21"/>
              </w:rPr>
            </w:pPr>
            <w:r>
              <w:rPr>
                <w:rFonts w:ascii="宋体" w:hAnsi="宋体" w:eastAsia="宋体" w:cs="宋体"/>
                <w:b/>
                <w:bCs/>
                <w:spacing w:val="-11"/>
                <w:sz w:val="21"/>
                <w:szCs w:val="21"/>
              </w:rPr>
              <w:t>无</w:t>
            </w:r>
            <w:r>
              <w:rPr>
                <w:rFonts w:ascii="宋体" w:hAnsi="宋体" w:eastAsia="宋体" w:cs="宋体"/>
                <w:spacing w:val="56"/>
                <w:sz w:val="21"/>
                <w:szCs w:val="21"/>
              </w:rPr>
              <w:t xml:space="preserve"> </w:t>
            </w:r>
            <w:r>
              <w:rPr>
                <w:rFonts w:ascii="宋体" w:hAnsi="宋体" w:eastAsia="宋体" w:cs="宋体"/>
                <w:b/>
                <w:bCs/>
                <w:spacing w:val="-11"/>
                <w:sz w:val="21"/>
                <w:szCs w:val="21"/>
              </w:rPr>
              <w:t>人</w:t>
            </w:r>
            <w:r>
              <w:rPr>
                <w:rFonts w:ascii="宋体" w:hAnsi="宋体" w:eastAsia="宋体" w:cs="宋体"/>
                <w:b/>
                <w:bCs/>
                <w:spacing w:val="-22"/>
                <w:sz w:val="21"/>
                <w:szCs w:val="21"/>
              </w:rPr>
              <w:t>机</w:t>
            </w:r>
            <w:r>
              <w:rPr>
                <w:rFonts w:ascii="宋体" w:hAnsi="宋体" w:eastAsia="宋体" w:cs="宋体"/>
                <w:spacing w:val="79"/>
                <w:sz w:val="21"/>
                <w:szCs w:val="21"/>
              </w:rPr>
              <w:t xml:space="preserve"> </w:t>
            </w:r>
            <w:r>
              <w:rPr>
                <w:rFonts w:ascii="宋体" w:hAnsi="宋体" w:eastAsia="宋体" w:cs="宋体"/>
                <w:b/>
                <w:bCs/>
                <w:spacing w:val="-22"/>
                <w:sz w:val="21"/>
                <w:szCs w:val="21"/>
              </w:rPr>
              <w:t>吊</w:t>
            </w:r>
            <w:r>
              <w:rPr>
                <w:rFonts w:ascii="宋体" w:hAnsi="宋体" w:eastAsia="宋体" w:cs="宋体"/>
                <w:b/>
                <w:bCs/>
                <w:spacing w:val="-3"/>
                <w:sz w:val="21"/>
                <w:szCs w:val="21"/>
              </w:rPr>
              <w:t>运</w:t>
            </w:r>
          </w:p>
        </w:tc>
        <w:tc>
          <w:tcPr>
            <w:tcW w:w="1147" w:type="dxa"/>
            <w:vAlign w:val="top"/>
          </w:tcPr>
          <w:p w14:paraId="686CDD11">
            <w:pPr>
              <w:spacing w:before="51" w:line="221" w:lineRule="auto"/>
              <w:ind w:left="135"/>
              <w:rPr>
                <w:rFonts w:ascii="宋体" w:hAnsi="宋体" w:eastAsia="宋体" w:cs="宋体"/>
                <w:sz w:val="21"/>
                <w:szCs w:val="21"/>
              </w:rPr>
            </w:pPr>
            <w:r>
              <w:rPr>
                <w:rFonts w:ascii="宋体" w:hAnsi="宋体" w:eastAsia="宋体" w:cs="宋体"/>
                <w:spacing w:val="17"/>
                <w:sz w:val="21"/>
                <w:szCs w:val="21"/>
              </w:rPr>
              <w:t>以多旋翼</w:t>
            </w:r>
          </w:p>
          <w:p w14:paraId="45ADED40">
            <w:pPr>
              <w:spacing w:before="60" w:line="220" w:lineRule="auto"/>
              <w:ind w:left="113"/>
              <w:rPr>
                <w:rFonts w:ascii="宋体" w:hAnsi="宋体" w:eastAsia="宋体" w:cs="宋体"/>
                <w:sz w:val="21"/>
                <w:szCs w:val="21"/>
              </w:rPr>
            </w:pPr>
            <w:r>
              <w:rPr>
                <w:rFonts w:ascii="宋体" w:hAnsi="宋体" w:eastAsia="宋体" w:cs="宋体"/>
                <w:spacing w:val="23"/>
                <w:sz w:val="21"/>
                <w:szCs w:val="21"/>
              </w:rPr>
              <w:t>无人机为</w:t>
            </w:r>
          </w:p>
          <w:p w14:paraId="56FAD2D3">
            <w:pPr>
              <w:spacing w:before="62" w:line="221" w:lineRule="auto"/>
              <w:ind w:left="113"/>
              <w:rPr>
                <w:rFonts w:ascii="宋体" w:hAnsi="宋体" w:eastAsia="宋体" w:cs="宋体"/>
                <w:sz w:val="21"/>
                <w:szCs w:val="21"/>
              </w:rPr>
            </w:pPr>
            <w:r>
              <w:rPr>
                <w:rFonts w:ascii="宋体" w:hAnsi="宋体" w:eastAsia="宋体" w:cs="宋体"/>
                <w:spacing w:val="9"/>
                <w:sz w:val="21"/>
                <w:szCs w:val="21"/>
              </w:rPr>
              <w:t>主</w:t>
            </w:r>
            <w:r>
              <w:rPr>
                <w:rFonts w:ascii="宋体" w:hAnsi="宋体" w:eastAsia="宋体" w:cs="宋体"/>
                <w:spacing w:val="-51"/>
                <w:sz w:val="21"/>
                <w:szCs w:val="21"/>
              </w:rPr>
              <w:t xml:space="preserve"> </w:t>
            </w:r>
            <w:r>
              <w:rPr>
                <w:rFonts w:ascii="宋体" w:hAnsi="宋体" w:eastAsia="宋体" w:cs="宋体"/>
                <w:spacing w:val="9"/>
                <w:sz w:val="21"/>
                <w:szCs w:val="21"/>
              </w:rPr>
              <w:t>，载重</w:t>
            </w:r>
          </w:p>
          <w:p w14:paraId="5C30BA25">
            <w:pPr>
              <w:spacing w:before="60" w:line="220" w:lineRule="auto"/>
              <w:ind w:left="119"/>
              <w:rPr>
                <w:rFonts w:ascii="宋体" w:hAnsi="宋体" w:eastAsia="宋体" w:cs="宋体"/>
                <w:sz w:val="21"/>
                <w:szCs w:val="21"/>
              </w:rPr>
            </w:pPr>
            <w:r>
              <w:rPr>
                <w:rFonts w:ascii="宋体" w:hAnsi="宋体" w:eastAsia="宋体" w:cs="宋体"/>
                <w:spacing w:val="21"/>
                <w:sz w:val="21"/>
                <w:szCs w:val="21"/>
              </w:rPr>
              <w:t>能力从几</w:t>
            </w:r>
          </w:p>
          <w:p w14:paraId="307437B7">
            <w:pPr>
              <w:spacing w:before="62" w:line="274" w:lineRule="auto"/>
              <w:ind w:left="112" w:right="105"/>
              <w:jc w:val="both"/>
              <w:rPr>
                <w:rFonts w:ascii="宋体" w:hAnsi="宋体" w:eastAsia="宋体" w:cs="宋体"/>
                <w:sz w:val="21"/>
                <w:szCs w:val="21"/>
              </w:rPr>
            </w:pPr>
            <w:r>
              <w:rPr>
                <w:rFonts w:ascii="宋体" w:hAnsi="宋体" w:eastAsia="宋体" w:cs="宋体"/>
                <w:spacing w:val="20"/>
                <w:sz w:val="21"/>
                <w:szCs w:val="21"/>
              </w:rPr>
              <w:t>十公斤至</w:t>
            </w:r>
            <w:r>
              <w:rPr>
                <w:rFonts w:ascii="宋体" w:hAnsi="宋体" w:eastAsia="宋体" w:cs="宋体"/>
                <w:spacing w:val="-13"/>
                <w:sz w:val="21"/>
                <w:szCs w:val="21"/>
              </w:rPr>
              <w:t>数</w:t>
            </w:r>
            <w:r>
              <w:rPr>
                <w:rFonts w:ascii="宋体" w:hAnsi="宋体" w:eastAsia="宋体" w:cs="宋体"/>
                <w:spacing w:val="63"/>
                <w:sz w:val="21"/>
                <w:szCs w:val="21"/>
              </w:rPr>
              <w:t xml:space="preserve"> </w:t>
            </w:r>
            <w:r>
              <w:rPr>
                <w:rFonts w:ascii="宋体" w:hAnsi="宋体" w:eastAsia="宋体" w:cs="宋体"/>
                <w:spacing w:val="-13"/>
                <w:sz w:val="21"/>
                <w:szCs w:val="21"/>
              </w:rPr>
              <w:t>吨</w:t>
            </w:r>
            <w:r>
              <w:rPr>
                <w:rFonts w:ascii="宋体" w:hAnsi="宋体" w:eastAsia="宋体" w:cs="宋体"/>
                <w:spacing w:val="58"/>
                <w:sz w:val="21"/>
                <w:szCs w:val="21"/>
              </w:rPr>
              <w:t xml:space="preserve"> </w:t>
            </w:r>
            <w:r>
              <w:rPr>
                <w:rFonts w:ascii="宋体" w:hAnsi="宋体" w:eastAsia="宋体" w:cs="宋体"/>
                <w:spacing w:val="-13"/>
                <w:sz w:val="21"/>
                <w:szCs w:val="21"/>
              </w:rPr>
              <w:t>不</w:t>
            </w:r>
            <w:r>
              <w:rPr>
                <w:rFonts w:ascii="宋体" w:hAnsi="宋体" w:eastAsia="宋体" w:cs="宋体"/>
                <w:spacing w:val="7"/>
                <w:sz w:val="21"/>
                <w:szCs w:val="21"/>
              </w:rPr>
              <w:t>等</w:t>
            </w:r>
            <w:r>
              <w:rPr>
                <w:rFonts w:ascii="宋体" w:hAnsi="宋体" w:eastAsia="宋体" w:cs="宋体"/>
                <w:spacing w:val="-51"/>
                <w:sz w:val="21"/>
                <w:szCs w:val="21"/>
              </w:rPr>
              <w:t xml:space="preserve"> </w:t>
            </w:r>
            <w:r>
              <w:rPr>
                <w:rFonts w:ascii="宋体" w:hAnsi="宋体" w:eastAsia="宋体" w:cs="宋体"/>
                <w:spacing w:val="7"/>
                <w:sz w:val="21"/>
                <w:szCs w:val="21"/>
              </w:rPr>
              <w:t>，长续</w:t>
            </w:r>
          </w:p>
          <w:p w14:paraId="27AF94C3">
            <w:pPr>
              <w:spacing w:before="1" w:line="221" w:lineRule="auto"/>
              <w:ind w:left="111"/>
              <w:rPr>
                <w:rFonts w:ascii="宋体" w:hAnsi="宋体" w:eastAsia="宋体" w:cs="宋体"/>
                <w:sz w:val="21"/>
                <w:szCs w:val="21"/>
              </w:rPr>
            </w:pPr>
            <w:r>
              <w:rPr>
                <w:rFonts w:ascii="宋体" w:hAnsi="宋体" w:eastAsia="宋体" w:cs="宋体"/>
                <w:spacing w:val="10"/>
                <w:sz w:val="21"/>
                <w:szCs w:val="21"/>
              </w:rPr>
              <w:t>航</w:t>
            </w:r>
            <w:r>
              <w:rPr>
                <w:rFonts w:ascii="宋体" w:hAnsi="宋体" w:eastAsia="宋体" w:cs="宋体"/>
                <w:spacing w:val="-54"/>
                <w:sz w:val="21"/>
                <w:szCs w:val="21"/>
              </w:rPr>
              <w:t xml:space="preserve"> </w:t>
            </w:r>
            <w:r>
              <w:rPr>
                <w:rFonts w:ascii="宋体" w:hAnsi="宋体" w:eastAsia="宋体" w:cs="宋体"/>
                <w:spacing w:val="10"/>
                <w:sz w:val="21"/>
                <w:szCs w:val="21"/>
              </w:rPr>
              <w:t>、大载</w:t>
            </w:r>
          </w:p>
          <w:p w14:paraId="2A157E08">
            <w:pPr>
              <w:spacing w:before="60" w:line="220" w:lineRule="auto"/>
              <w:ind w:left="112"/>
              <w:rPr>
                <w:rFonts w:ascii="宋体" w:hAnsi="宋体" w:eastAsia="宋体" w:cs="宋体"/>
                <w:sz w:val="21"/>
                <w:szCs w:val="21"/>
              </w:rPr>
            </w:pPr>
            <w:r>
              <w:rPr>
                <w:rFonts w:ascii="宋体" w:hAnsi="宋体" w:eastAsia="宋体" w:cs="宋体"/>
                <w:spacing w:val="22"/>
                <w:sz w:val="21"/>
                <w:szCs w:val="21"/>
              </w:rPr>
              <w:t>重无人机</w:t>
            </w:r>
          </w:p>
          <w:p w14:paraId="7251AFFE">
            <w:pPr>
              <w:spacing w:before="62" w:line="248" w:lineRule="auto"/>
              <w:ind w:left="117" w:right="105" w:hanging="3"/>
              <w:rPr>
                <w:rFonts w:ascii="宋体" w:hAnsi="宋体" w:eastAsia="宋体" w:cs="宋体"/>
                <w:sz w:val="21"/>
                <w:szCs w:val="21"/>
              </w:rPr>
            </w:pPr>
            <w:r>
              <w:rPr>
                <w:rFonts w:ascii="宋体" w:hAnsi="宋体" w:eastAsia="宋体" w:cs="宋体"/>
                <w:spacing w:val="20"/>
                <w:sz w:val="21"/>
                <w:szCs w:val="21"/>
              </w:rPr>
              <w:t>仍是瓶颈</w:t>
            </w:r>
            <w:r>
              <w:rPr>
                <w:rFonts w:ascii="宋体" w:hAnsi="宋体" w:eastAsia="宋体" w:cs="宋体"/>
                <w:spacing w:val="-4"/>
                <w:sz w:val="21"/>
                <w:szCs w:val="21"/>
              </w:rPr>
              <w:t>（S3）</w:t>
            </w:r>
          </w:p>
        </w:tc>
        <w:tc>
          <w:tcPr>
            <w:tcW w:w="1322" w:type="dxa"/>
            <w:vAlign w:val="top"/>
          </w:tcPr>
          <w:p w14:paraId="732FC239">
            <w:pPr>
              <w:spacing w:line="294" w:lineRule="auto"/>
              <w:rPr>
                <w:rFonts w:ascii="Arial"/>
                <w:sz w:val="21"/>
              </w:rPr>
            </w:pPr>
          </w:p>
          <w:p w14:paraId="5FD713F6">
            <w:pPr>
              <w:spacing w:before="68" w:line="222" w:lineRule="auto"/>
              <w:ind w:left="116"/>
              <w:rPr>
                <w:rFonts w:ascii="宋体" w:hAnsi="宋体" w:eastAsia="宋体" w:cs="宋体"/>
                <w:sz w:val="21"/>
                <w:szCs w:val="21"/>
              </w:rPr>
            </w:pPr>
            <w:r>
              <w:rPr>
                <w:rFonts w:ascii="宋体" w:hAnsi="宋体" w:eastAsia="宋体" w:cs="宋体"/>
                <w:spacing w:val="8"/>
                <w:sz w:val="21"/>
                <w:szCs w:val="21"/>
              </w:rPr>
              <w:t>智能吊运系</w:t>
            </w:r>
          </w:p>
          <w:p w14:paraId="00AFFC7B">
            <w:pPr>
              <w:spacing w:before="59" w:line="221" w:lineRule="auto"/>
              <w:ind w:left="116"/>
              <w:rPr>
                <w:rFonts w:ascii="宋体" w:hAnsi="宋体" w:eastAsia="宋体" w:cs="宋体"/>
                <w:sz w:val="21"/>
                <w:szCs w:val="21"/>
              </w:rPr>
            </w:pPr>
            <w:r>
              <w:rPr>
                <w:rFonts w:ascii="宋体" w:hAnsi="宋体" w:eastAsia="宋体" w:cs="宋体"/>
                <w:spacing w:val="8"/>
                <w:sz w:val="21"/>
                <w:szCs w:val="21"/>
              </w:rPr>
              <w:t>统是核心装</w:t>
            </w:r>
          </w:p>
          <w:p w14:paraId="5CCFA883">
            <w:pPr>
              <w:spacing w:before="59" w:line="221" w:lineRule="auto"/>
              <w:ind w:left="114"/>
              <w:rPr>
                <w:rFonts w:ascii="宋体" w:hAnsi="宋体" w:eastAsia="宋体" w:cs="宋体"/>
                <w:sz w:val="21"/>
                <w:szCs w:val="21"/>
              </w:rPr>
            </w:pPr>
            <w:r>
              <w:rPr>
                <w:rFonts w:ascii="宋体" w:hAnsi="宋体" w:eastAsia="宋体" w:cs="宋体"/>
                <w:spacing w:val="-6"/>
                <w:sz w:val="21"/>
                <w:szCs w:val="21"/>
              </w:rPr>
              <w:t>备，</w:t>
            </w:r>
            <w:r>
              <w:rPr>
                <w:rFonts w:ascii="宋体" w:hAnsi="宋体" w:eastAsia="宋体" w:cs="宋体"/>
                <w:spacing w:val="-29"/>
                <w:sz w:val="21"/>
                <w:szCs w:val="21"/>
              </w:rPr>
              <w:t xml:space="preserve"> </w:t>
            </w:r>
            <w:r>
              <w:rPr>
                <w:rFonts w:ascii="宋体" w:hAnsi="宋体" w:eastAsia="宋体" w:cs="宋体"/>
                <w:spacing w:val="-6"/>
                <w:sz w:val="21"/>
                <w:szCs w:val="21"/>
              </w:rPr>
              <w:t>目前集</w:t>
            </w:r>
          </w:p>
          <w:p w14:paraId="15F5309A">
            <w:pPr>
              <w:spacing w:before="61" w:line="221" w:lineRule="auto"/>
              <w:ind w:left="113"/>
              <w:rPr>
                <w:rFonts w:ascii="宋体" w:hAnsi="宋体" w:eastAsia="宋体" w:cs="宋体"/>
                <w:sz w:val="21"/>
                <w:szCs w:val="21"/>
              </w:rPr>
            </w:pPr>
            <w:r>
              <w:rPr>
                <w:rFonts w:ascii="宋体" w:hAnsi="宋体" w:eastAsia="宋体" w:cs="宋体"/>
                <w:spacing w:val="9"/>
                <w:sz w:val="21"/>
                <w:szCs w:val="21"/>
              </w:rPr>
              <w:t>成了自动脱</w:t>
            </w:r>
          </w:p>
          <w:p w14:paraId="15CD0E45">
            <w:pPr>
              <w:spacing w:before="60" w:line="221" w:lineRule="auto"/>
              <w:ind w:left="111"/>
              <w:rPr>
                <w:rFonts w:ascii="宋体" w:hAnsi="宋体" w:eastAsia="宋体" w:cs="宋体"/>
                <w:sz w:val="21"/>
                <w:szCs w:val="21"/>
              </w:rPr>
            </w:pPr>
            <w:r>
              <w:rPr>
                <w:rFonts w:ascii="宋体" w:hAnsi="宋体" w:eastAsia="宋体" w:cs="宋体"/>
                <w:spacing w:val="9"/>
                <w:sz w:val="21"/>
                <w:szCs w:val="21"/>
              </w:rPr>
              <w:t>钩、载荷监</w:t>
            </w:r>
          </w:p>
          <w:p w14:paraId="6A939D0D">
            <w:pPr>
              <w:spacing w:before="60" w:line="221" w:lineRule="auto"/>
              <w:ind w:left="112"/>
              <w:rPr>
                <w:rFonts w:ascii="宋体" w:hAnsi="宋体" w:eastAsia="宋体" w:cs="宋体"/>
                <w:sz w:val="21"/>
                <w:szCs w:val="21"/>
              </w:rPr>
            </w:pPr>
            <w:r>
              <w:rPr>
                <w:rFonts w:ascii="宋体" w:hAnsi="宋体" w:eastAsia="宋体" w:cs="宋体"/>
                <w:spacing w:val="9"/>
                <w:sz w:val="21"/>
                <w:szCs w:val="21"/>
              </w:rPr>
              <w:t>测、姿态稳</w:t>
            </w:r>
          </w:p>
          <w:p w14:paraId="3BA1075D">
            <w:pPr>
              <w:spacing w:before="61" w:line="280" w:lineRule="auto"/>
              <w:ind w:left="112" w:right="105" w:firstLine="4"/>
              <w:jc w:val="both"/>
              <w:rPr>
                <w:rFonts w:ascii="宋体" w:hAnsi="宋体" w:eastAsia="宋体" w:cs="宋体"/>
                <w:sz w:val="21"/>
                <w:szCs w:val="21"/>
              </w:rPr>
            </w:pPr>
            <w:r>
              <w:rPr>
                <w:rFonts w:ascii="宋体" w:hAnsi="宋体" w:eastAsia="宋体" w:cs="宋体"/>
                <w:spacing w:val="8"/>
                <w:sz w:val="21"/>
                <w:szCs w:val="21"/>
              </w:rPr>
              <w:t>定、应急保</w:t>
            </w:r>
            <w:r>
              <w:rPr>
                <w:rFonts w:ascii="宋体" w:hAnsi="宋体" w:eastAsia="宋体" w:cs="宋体"/>
                <w:spacing w:val="-9"/>
                <w:sz w:val="21"/>
                <w:szCs w:val="21"/>
              </w:rPr>
              <w:t>护 等 功 能</w:t>
            </w:r>
            <w:r>
              <w:rPr>
                <w:rFonts w:ascii="宋体" w:hAnsi="宋体" w:eastAsia="宋体" w:cs="宋体"/>
                <w:spacing w:val="-2"/>
                <w:sz w:val="21"/>
                <w:szCs w:val="21"/>
              </w:rPr>
              <w:t>（S4）</w:t>
            </w:r>
          </w:p>
        </w:tc>
        <w:tc>
          <w:tcPr>
            <w:tcW w:w="1133" w:type="dxa"/>
            <w:vAlign w:val="top"/>
          </w:tcPr>
          <w:p w14:paraId="299F2CB3">
            <w:pPr>
              <w:spacing w:line="295" w:lineRule="auto"/>
              <w:rPr>
                <w:rFonts w:ascii="Arial"/>
                <w:sz w:val="21"/>
              </w:rPr>
            </w:pPr>
          </w:p>
          <w:p w14:paraId="52194B06">
            <w:pPr>
              <w:spacing w:before="68" w:line="274" w:lineRule="auto"/>
              <w:ind w:left="111" w:right="102"/>
              <w:jc w:val="both"/>
              <w:rPr>
                <w:rFonts w:ascii="宋体" w:hAnsi="宋体" w:eastAsia="宋体" w:cs="宋体"/>
                <w:sz w:val="21"/>
                <w:szCs w:val="21"/>
              </w:rPr>
            </w:pPr>
            <w:r>
              <w:rPr>
                <w:rFonts w:ascii="宋体" w:hAnsi="宋体" w:eastAsia="宋体" w:cs="宋体"/>
                <w:spacing w:val="18"/>
                <w:sz w:val="21"/>
                <w:szCs w:val="21"/>
              </w:rPr>
              <w:t>精准飞行</w:t>
            </w:r>
            <w:r>
              <w:rPr>
                <w:rFonts w:ascii="宋体" w:hAnsi="宋体" w:eastAsia="宋体" w:cs="宋体"/>
                <w:spacing w:val="-8"/>
                <w:sz w:val="21"/>
                <w:szCs w:val="21"/>
              </w:rPr>
              <w:t>控</w:t>
            </w:r>
            <w:r>
              <w:rPr>
                <w:rFonts w:ascii="宋体" w:hAnsi="宋体" w:eastAsia="宋体" w:cs="宋体"/>
                <w:spacing w:val="49"/>
                <w:sz w:val="21"/>
                <w:szCs w:val="21"/>
              </w:rPr>
              <w:t xml:space="preserve"> </w:t>
            </w:r>
            <w:r>
              <w:rPr>
                <w:rFonts w:ascii="宋体" w:hAnsi="宋体" w:eastAsia="宋体" w:cs="宋体"/>
                <w:spacing w:val="-8"/>
                <w:sz w:val="21"/>
                <w:szCs w:val="21"/>
              </w:rPr>
              <w:t>制</w:t>
            </w:r>
            <w:r>
              <w:rPr>
                <w:rFonts w:ascii="宋体" w:hAnsi="宋体" w:eastAsia="宋体" w:cs="宋体"/>
                <w:spacing w:val="48"/>
                <w:sz w:val="21"/>
                <w:szCs w:val="21"/>
              </w:rPr>
              <w:t xml:space="preserve"> </w:t>
            </w:r>
            <w:r>
              <w:rPr>
                <w:rFonts w:ascii="宋体" w:hAnsi="宋体" w:eastAsia="宋体" w:cs="宋体"/>
                <w:spacing w:val="-8"/>
                <w:sz w:val="21"/>
                <w:szCs w:val="21"/>
              </w:rPr>
              <w:t>技</w:t>
            </w:r>
            <w:r>
              <w:rPr>
                <w:rFonts w:ascii="宋体" w:hAnsi="宋体" w:eastAsia="宋体" w:cs="宋体"/>
                <w:spacing w:val="18"/>
                <w:sz w:val="21"/>
                <w:szCs w:val="21"/>
              </w:rPr>
              <w:t>术、载荷</w:t>
            </w:r>
          </w:p>
          <w:p w14:paraId="0BA9403F">
            <w:pPr>
              <w:spacing w:line="220" w:lineRule="auto"/>
              <w:ind w:left="113"/>
              <w:rPr>
                <w:rFonts w:ascii="宋体" w:hAnsi="宋体" w:eastAsia="宋体" w:cs="宋体"/>
                <w:sz w:val="21"/>
                <w:szCs w:val="21"/>
              </w:rPr>
            </w:pPr>
            <w:r>
              <w:rPr>
                <w:rFonts w:ascii="宋体" w:hAnsi="宋体" w:eastAsia="宋体" w:cs="宋体"/>
                <w:spacing w:val="17"/>
                <w:sz w:val="21"/>
                <w:szCs w:val="21"/>
              </w:rPr>
              <w:t>动态稳定</w:t>
            </w:r>
          </w:p>
          <w:p w14:paraId="3D512194">
            <w:pPr>
              <w:spacing w:before="60" w:line="221" w:lineRule="auto"/>
              <w:ind w:left="114"/>
              <w:rPr>
                <w:rFonts w:ascii="宋体" w:hAnsi="宋体" w:eastAsia="宋体" w:cs="宋体"/>
                <w:sz w:val="21"/>
                <w:szCs w:val="21"/>
              </w:rPr>
            </w:pPr>
            <w:r>
              <w:rPr>
                <w:rFonts w:ascii="宋体" w:hAnsi="宋体" w:eastAsia="宋体" w:cs="宋体"/>
                <w:spacing w:val="10"/>
                <w:sz w:val="21"/>
                <w:szCs w:val="21"/>
              </w:rPr>
              <w:t>性技术、</w:t>
            </w:r>
          </w:p>
          <w:p w14:paraId="72A61D00">
            <w:pPr>
              <w:spacing w:before="60" w:line="221" w:lineRule="auto"/>
              <w:ind w:left="117"/>
              <w:rPr>
                <w:rFonts w:ascii="宋体" w:hAnsi="宋体" w:eastAsia="宋体" w:cs="宋体"/>
                <w:sz w:val="21"/>
                <w:szCs w:val="21"/>
              </w:rPr>
            </w:pPr>
            <w:r>
              <w:rPr>
                <w:rFonts w:ascii="宋体" w:hAnsi="宋体" w:eastAsia="宋体" w:cs="宋体"/>
                <w:spacing w:val="16"/>
                <w:sz w:val="21"/>
                <w:szCs w:val="21"/>
              </w:rPr>
              <w:t>智能路径</w:t>
            </w:r>
          </w:p>
          <w:p w14:paraId="2551931D">
            <w:pPr>
              <w:spacing w:before="60" w:line="221" w:lineRule="auto"/>
              <w:ind w:left="113"/>
              <w:rPr>
                <w:rFonts w:ascii="宋体" w:hAnsi="宋体" w:eastAsia="宋体" w:cs="宋体"/>
                <w:sz w:val="21"/>
                <w:szCs w:val="21"/>
              </w:rPr>
            </w:pPr>
            <w:r>
              <w:rPr>
                <w:rFonts w:ascii="宋体" w:hAnsi="宋体" w:eastAsia="宋体" w:cs="宋体"/>
                <w:spacing w:val="17"/>
                <w:sz w:val="21"/>
                <w:szCs w:val="21"/>
              </w:rPr>
              <w:t>规划技术</w:t>
            </w:r>
          </w:p>
          <w:p w14:paraId="11CBAECF">
            <w:pPr>
              <w:spacing w:before="62" w:line="278" w:lineRule="auto"/>
              <w:ind w:left="116" w:right="102" w:firstLine="18"/>
              <w:rPr>
                <w:rFonts w:ascii="宋体" w:hAnsi="宋体" w:eastAsia="宋体" w:cs="宋体"/>
                <w:sz w:val="21"/>
                <w:szCs w:val="21"/>
              </w:rPr>
            </w:pPr>
            <w:r>
              <w:rPr>
                <w:rFonts w:ascii="宋体" w:hAnsi="宋体" w:eastAsia="宋体" w:cs="宋体"/>
                <w:spacing w:val="12"/>
                <w:sz w:val="21"/>
                <w:szCs w:val="21"/>
              </w:rPr>
              <w:t>已相对成</w:t>
            </w:r>
            <w:r>
              <w:rPr>
                <w:rFonts w:ascii="宋体" w:hAnsi="宋体" w:eastAsia="宋体" w:cs="宋体"/>
                <w:spacing w:val="-2"/>
                <w:sz w:val="21"/>
                <w:szCs w:val="21"/>
              </w:rPr>
              <w:t>熟（S4）</w:t>
            </w:r>
          </w:p>
        </w:tc>
        <w:tc>
          <w:tcPr>
            <w:tcW w:w="1276" w:type="dxa"/>
            <w:vAlign w:val="top"/>
          </w:tcPr>
          <w:p w14:paraId="4DE76FF9">
            <w:pPr>
              <w:spacing w:line="448" w:lineRule="auto"/>
              <w:rPr>
                <w:rFonts w:ascii="Arial"/>
                <w:sz w:val="21"/>
              </w:rPr>
            </w:pPr>
          </w:p>
          <w:p w14:paraId="29A6092A">
            <w:pPr>
              <w:spacing w:before="68" w:line="221" w:lineRule="auto"/>
              <w:ind w:left="122"/>
              <w:rPr>
                <w:rFonts w:ascii="宋体" w:hAnsi="宋体" w:eastAsia="宋体" w:cs="宋体"/>
                <w:sz w:val="21"/>
                <w:szCs w:val="21"/>
              </w:rPr>
            </w:pPr>
            <w:r>
              <w:rPr>
                <w:rFonts w:ascii="宋体" w:hAnsi="宋体" w:eastAsia="宋体" w:cs="宋体"/>
                <w:spacing w:val="-2"/>
                <w:sz w:val="21"/>
                <w:szCs w:val="21"/>
              </w:rPr>
              <w:t>多在特定空</w:t>
            </w:r>
          </w:p>
          <w:p w14:paraId="2C6F1CD1">
            <w:pPr>
              <w:spacing w:before="60" w:line="221" w:lineRule="auto"/>
              <w:ind w:left="113"/>
              <w:rPr>
                <w:rFonts w:ascii="宋体" w:hAnsi="宋体" w:eastAsia="宋体" w:cs="宋体"/>
                <w:sz w:val="21"/>
                <w:szCs w:val="21"/>
              </w:rPr>
            </w:pPr>
            <w:r>
              <w:rPr>
                <w:rFonts w:ascii="宋体" w:hAnsi="宋体" w:eastAsia="宋体" w:cs="宋体"/>
                <w:spacing w:val="-5"/>
                <w:sz w:val="21"/>
                <w:szCs w:val="21"/>
              </w:rPr>
              <w:t>域内开展，</w:t>
            </w:r>
          </w:p>
          <w:p w14:paraId="2E1D60C9">
            <w:pPr>
              <w:spacing w:before="61" w:line="221" w:lineRule="auto"/>
              <w:ind w:left="119"/>
              <w:rPr>
                <w:rFonts w:ascii="宋体" w:hAnsi="宋体" w:eastAsia="宋体" w:cs="宋体"/>
                <w:sz w:val="21"/>
                <w:szCs w:val="21"/>
              </w:rPr>
            </w:pPr>
            <w:r>
              <w:rPr>
                <w:rFonts w:ascii="宋体" w:hAnsi="宋体" w:eastAsia="宋体" w:cs="宋体"/>
                <w:spacing w:val="-1"/>
                <w:sz w:val="21"/>
                <w:szCs w:val="21"/>
              </w:rPr>
              <w:t>空域审批相</w:t>
            </w:r>
          </w:p>
          <w:p w14:paraId="76F4F187">
            <w:pPr>
              <w:spacing w:before="59" w:line="221" w:lineRule="auto"/>
              <w:ind w:left="111"/>
              <w:rPr>
                <w:rFonts w:ascii="宋体" w:hAnsi="宋体" w:eastAsia="宋体" w:cs="宋体"/>
                <w:sz w:val="21"/>
                <w:szCs w:val="21"/>
              </w:rPr>
            </w:pPr>
            <w:r>
              <w:rPr>
                <w:rFonts w:ascii="宋体" w:hAnsi="宋体" w:eastAsia="宋体" w:cs="宋体"/>
                <w:spacing w:val="-1"/>
                <w:sz w:val="21"/>
                <w:szCs w:val="21"/>
              </w:rPr>
              <w:t>对明确，且</w:t>
            </w:r>
          </w:p>
          <w:p w14:paraId="66874549">
            <w:pPr>
              <w:spacing w:before="63" w:line="278" w:lineRule="auto"/>
              <w:ind w:left="113" w:right="105"/>
              <w:jc w:val="both"/>
              <w:rPr>
                <w:rFonts w:ascii="宋体" w:hAnsi="宋体" w:eastAsia="宋体" w:cs="宋体"/>
                <w:sz w:val="21"/>
                <w:szCs w:val="21"/>
              </w:rPr>
            </w:pPr>
            <w:r>
              <w:rPr>
                <w:rFonts w:ascii="宋体" w:hAnsi="宋体" w:eastAsia="宋体" w:cs="宋体"/>
                <w:sz w:val="21"/>
                <w:szCs w:val="21"/>
              </w:rPr>
              <w:t>使用空域基</w:t>
            </w:r>
            <w:r>
              <w:rPr>
                <w:rFonts w:ascii="宋体" w:hAnsi="宋体" w:eastAsia="宋体" w:cs="宋体"/>
                <w:spacing w:val="-10"/>
                <w:sz w:val="21"/>
                <w:szCs w:val="21"/>
              </w:rPr>
              <w:t>本</w:t>
            </w:r>
            <w:r>
              <w:rPr>
                <w:rFonts w:ascii="宋体" w:hAnsi="宋体" w:eastAsia="宋体" w:cs="宋体"/>
                <w:spacing w:val="-23"/>
                <w:sz w:val="21"/>
                <w:szCs w:val="21"/>
              </w:rPr>
              <w:t xml:space="preserve"> </w:t>
            </w:r>
            <w:r>
              <w:rPr>
                <w:rFonts w:ascii="宋体" w:hAnsi="宋体" w:eastAsia="宋体" w:cs="宋体"/>
                <w:spacing w:val="-10"/>
                <w:sz w:val="21"/>
                <w:szCs w:val="21"/>
              </w:rPr>
              <w:t>在</w:t>
            </w:r>
            <w:r>
              <w:rPr>
                <w:rFonts w:ascii="宋体" w:hAnsi="宋体" w:eastAsia="宋体" w:cs="宋体"/>
                <w:spacing w:val="-23"/>
                <w:sz w:val="21"/>
                <w:szCs w:val="21"/>
              </w:rPr>
              <w:t xml:space="preserve"> </w:t>
            </w:r>
            <w:r>
              <w:rPr>
                <w:rFonts w:ascii="宋体" w:hAnsi="宋体" w:eastAsia="宋体" w:cs="宋体"/>
                <w:spacing w:val="-10"/>
                <w:sz w:val="21"/>
                <w:szCs w:val="21"/>
              </w:rPr>
              <w:t>真</w:t>
            </w:r>
            <w:r>
              <w:rPr>
                <w:rFonts w:ascii="宋体" w:hAnsi="宋体" w:eastAsia="宋体" w:cs="宋体"/>
                <w:spacing w:val="-19"/>
                <w:sz w:val="21"/>
                <w:szCs w:val="21"/>
              </w:rPr>
              <w:t xml:space="preserve"> </w:t>
            </w:r>
            <w:r>
              <w:rPr>
                <w:rFonts w:ascii="宋体" w:hAnsi="宋体" w:eastAsia="宋体" w:cs="宋体"/>
                <w:spacing w:val="-10"/>
                <w:sz w:val="21"/>
                <w:szCs w:val="21"/>
              </w:rPr>
              <w:t>高</w:t>
            </w:r>
            <w:r>
              <w:rPr>
                <w:rFonts w:ascii="宋体" w:hAnsi="宋体" w:eastAsia="宋体" w:cs="宋体"/>
                <w:spacing w:val="-2"/>
                <w:sz w:val="21"/>
                <w:szCs w:val="21"/>
              </w:rPr>
              <w:t>120</w:t>
            </w:r>
            <w:r>
              <w:rPr>
                <w:rFonts w:ascii="宋体" w:hAnsi="宋体" w:eastAsia="宋体" w:cs="宋体"/>
                <w:spacing w:val="12"/>
                <w:sz w:val="21"/>
                <w:szCs w:val="21"/>
              </w:rPr>
              <w:t xml:space="preserve"> </w:t>
            </w:r>
            <w:r>
              <w:rPr>
                <w:rFonts w:ascii="宋体" w:hAnsi="宋体" w:eastAsia="宋体" w:cs="宋体"/>
                <w:spacing w:val="-2"/>
                <w:sz w:val="21"/>
                <w:szCs w:val="21"/>
              </w:rPr>
              <w:t>米以下（S4）</w:t>
            </w:r>
          </w:p>
        </w:tc>
        <w:tc>
          <w:tcPr>
            <w:tcW w:w="1132" w:type="dxa"/>
            <w:vAlign w:val="top"/>
          </w:tcPr>
          <w:p w14:paraId="518D16A8">
            <w:pPr>
              <w:spacing w:line="301" w:lineRule="auto"/>
              <w:rPr>
                <w:rFonts w:ascii="Arial"/>
                <w:sz w:val="21"/>
              </w:rPr>
            </w:pPr>
          </w:p>
          <w:p w14:paraId="4A6EA9DB">
            <w:pPr>
              <w:spacing w:line="301" w:lineRule="auto"/>
              <w:rPr>
                <w:rFonts w:ascii="Arial"/>
                <w:sz w:val="21"/>
              </w:rPr>
            </w:pPr>
          </w:p>
          <w:p w14:paraId="011CF990">
            <w:pPr>
              <w:spacing w:before="68" w:line="275" w:lineRule="auto"/>
              <w:ind w:left="111" w:right="11" w:firstLine="12"/>
              <w:jc w:val="both"/>
              <w:rPr>
                <w:rFonts w:ascii="宋体" w:hAnsi="宋体" w:eastAsia="宋体" w:cs="宋体"/>
                <w:sz w:val="21"/>
                <w:szCs w:val="21"/>
              </w:rPr>
            </w:pPr>
            <w:r>
              <w:rPr>
                <w:rFonts w:ascii="宋体" w:hAnsi="宋体" w:eastAsia="宋体" w:cs="宋体"/>
                <w:spacing w:val="15"/>
                <w:sz w:val="21"/>
                <w:szCs w:val="21"/>
              </w:rPr>
              <w:t>除常规起</w:t>
            </w:r>
            <w:r>
              <w:rPr>
                <w:rFonts w:ascii="宋体" w:hAnsi="宋体" w:eastAsia="宋体" w:cs="宋体"/>
                <w:spacing w:val="-7"/>
                <w:sz w:val="21"/>
                <w:szCs w:val="21"/>
              </w:rPr>
              <w:t>降</w:t>
            </w:r>
            <w:r>
              <w:rPr>
                <w:rFonts w:ascii="宋体" w:hAnsi="宋体" w:eastAsia="宋体" w:cs="宋体"/>
                <w:spacing w:val="46"/>
                <w:sz w:val="21"/>
                <w:szCs w:val="21"/>
              </w:rPr>
              <w:t xml:space="preserve"> </w:t>
            </w:r>
            <w:r>
              <w:rPr>
                <w:rFonts w:ascii="宋体" w:hAnsi="宋体" w:eastAsia="宋体" w:cs="宋体"/>
                <w:spacing w:val="-7"/>
                <w:sz w:val="21"/>
                <w:szCs w:val="21"/>
              </w:rPr>
              <w:t>场</w:t>
            </w:r>
            <w:r>
              <w:rPr>
                <w:rFonts w:ascii="宋体" w:hAnsi="宋体" w:eastAsia="宋体" w:cs="宋体"/>
                <w:spacing w:val="47"/>
                <w:sz w:val="21"/>
                <w:szCs w:val="21"/>
              </w:rPr>
              <w:t xml:space="preserve"> </w:t>
            </w:r>
            <w:r>
              <w:rPr>
                <w:rFonts w:ascii="宋体" w:hAnsi="宋体" w:eastAsia="宋体" w:cs="宋体"/>
                <w:spacing w:val="-7"/>
                <w:sz w:val="21"/>
                <w:szCs w:val="21"/>
              </w:rPr>
              <w:t>地</w:t>
            </w:r>
            <w:r>
              <w:rPr>
                <w:rFonts w:ascii="宋体" w:hAnsi="宋体" w:eastAsia="宋体" w:cs="宋体"/>
                <w:spacing w:val="2"/>
                <w:sz w:val="21"/>
                <w:szCs w:val="21"/>
              </w:rPr>
              <w:t>外，</w:t>
            </w:r>
            <w:r>
              <w:rPr>
                <w:rFonts w:ascii="宋体" w:hAnsi="宋体" w:eastAsia="宋体" w:cs="宋体"/>
                <w:spacing w:val="-42"/>
                <w:sz w:val="21"/>
                <w:szCs w:val="21"/>
              </w:rPr>
              <w:t xml:space="preserve"> </w:t>
            </w:r>
            <w:r>
              <w:rPr>
                <w:rFonts w:ascii="宋体" w:hAnsi="宋体" w:eastAsia="宋体" w:cs="宋体"/>
                <w:spacing w:val="2"/>
                <w:sz w:val="21"/>
                <w:szCs w:val="21"/>
              </w:rPr>
              <w:t>该场</w:t>
            </w:r>
            <w:r>
              <w:rPr>
                <w:rFonts w:ascii="宋体" w:hAnsi="宋体" w:eastAsia="宋体" w:cs="宋体"/>
                <w:spacing w:val="18"/>
                <w:sz w:val="21"/>
                <w:szCs w:val="21"/>
              </w:rPr>
              <w:t>景对地面配套设施要求相对</w:t>
            </w:r>
            <w:r>
              <w:rPr>
                <w:rFonts w:ascii="宋体" w:hAnsi="宋体" w:eastAsia="宋体" w:cs="宋体"/>
                <w:spacing w:val="-8"/>
                <w:sz w:val="21"/>
                <w:szCs w:val="21"/>
              </w:rPr>
              <w:t>简单（S4）</w:t>
            </w:r>
          </w:p>
        </w:tc>
        <w:tc>
          <w:tcPr>
            <w:tcW w:w="1135" w:type="dxa"/>
            <w:vAlign w:val="top"/>
          </w:tcPr>
          <w:p w14:paraId="00E6ECEA">
            <w:pPr>
              <w:spacing w:before="51" w:line="221" w:lineRule="auto"/>
              <w:ind w:left="108"/>
              <w:rPr>
                <w:rFonts w:ascii="宋体" w:hAnsi="宋体" w:eastAsia="宋体" w:cs="宋体"/>
                <w:sz w:val="21"/>
                <w:szCs w:val="21"/>
              </w:rPr>
            </w:pPr>
            <w:r>
              <w:rPr>
                <w:rFonts w:ascii="宋体" w:hAnsi="宋体" w:eastAsia="宋体" w:cs="宋体"/>
                <w:spacing w:val="-4"/>
                <w:sz w:val="21"/>
                <w:szCs w:val="21"/>
              </w:rPr>
              <w:t>A02</w:t>
            </w:r>
            <w:r>
              <w:rPr>
                <w:rFonts w:ascii="宋体" w:hAnsi="宋体" w:eastAsia="宋体" w:cs="宋体"/>
                <w:spacing w:val="-44"/>
                <w:sz w:val="21"/>
                <w:szCs w:val="21"/>
              </w:rPr>
              <w:t xml:space="preserve"> </w:t>
            </w:r>
            <w:r>
              <w:rPr>
                <w:rFonts w:ascii="宋体" w:hAnsi="宋体" w:eastAsia="宋体" w:cs="宋体"/>
                <w:spacing w:val="-4"/>
                <w:sz w:val="21"/>
                <w:szCs w:val="21"/>
              </w:rPr>
              <w:t>林业、</w:t>
            </w:r>
          </w:p>
          <w:p w14:paraId="51084F6F">
            <w:pPr>
              <w:spacing w:before="63" w:line="274" w:lineRule="auto"/>
              <w:ind w:left="113" w:right="53" w:hanging="3"/>
              <w:jc w:val="both"/>
              <w:rPr>
                <w:rFonts w:ascii="宋体" w:hAnsi="宋体" w:eastAsia="宋体" w:cs="宋体"/>
                <w:sz w:val="21"/>
                <w:szCs w:val="21"/>
              </w:rPr>
            </w:pPr>
            <w:r>
              <w:rPr>
                <w:rFonts w:ascii="宋体" w:hAnsi="宋体" w:eastAsia="宋体" w:cs="宋体"/>
                <w:spacing w:val="-11"/>
                <w:sz w:val="21"/>
                <w:szCs w:val="21"/>
              </w:rPr>
              <w:t>D44</w:t>
            </w:r>
            <w:r>
              <w:rPr>
                <w:rFonts w:ascii="宋体" w:hAnsi="宋体" w:eastAsia="宋体" w:cs="宋体"/>
                <w:spacing w:val="-20"/>
                <w:sz w:val="21"/>
                <w:szCs w:val="21"/>
              </w:rPr>
              <w:t xml:space="preserve"> </w:t>
            </w:r>
            <w:r>
              <w:rPr>
                <w:rFonts w:ascii="宋体" w:hAnsi="宋体" w:eastAsia="宋体" w:cs="宋体"/>
                <w:spacing w:val="-11"/>
                <w:sz w:val="21"/>
                <w:szCs w:val="21"/>
              </w:rPr>
              <w:t>电力、</w:t>
            </w:r>
            <w:r>
              <w:rPr>
                <w:rFonts w:ascii="宋体" w:hAnsi="宋体" w:eastAsia="宋体" w:cs="宋体"/>
                <w:spacing w:val="18"/>
                <w:sz w:val="21"/>
                <w:szCs w:val="21"/>
              </w:rPr>
              <w:t>热力生产</w:t>
            </w:r>
            <w:r>
              <w:rPr>
                <w:rFonts w:ascii="宋体" w:hAnsi="宋体" w:eastAsia="宋体" w:cs="宋体"/>
                <w:spacing w:val="-7"/>
                <w:sz w:val="21"/>
                <w:szCs w:val="21"/>
              </w:rPr>
              <w:t>和</w:t>
            </w:r>
            <w:r>
              <w:rPr>
                <w:rFonts w:ascii="宋体" w:hAnsi="宋体" w:eastAsia="宋体" w:cs="宋体"/>
                <w:spacing w:val="47"/>
                <w:sz w:val="21"/>
                <w:szCs w:val="21"/>
              </w:rPr>
              <w:t xml:space="preserve"> </w:t>
            </w:r>
            <w:r>
              <w:rPr>
                <w:rFonts w:ascii="宋体" w:hAnsi="宋体" w:eastAsia="宋体" w:cs="宋体"/>
                <w:spacing w:val="-7"/>
                <w:sz w:val="21"/>
                <w:szCs w:val="21"/>
              </w:rPr>
              <w:t>供</w:t>
            </w:r>
            <w:r>
              <w:rPr>
                <w:rFonts w:ascii="宋体" w:hAnsi="宋体" w:eastAsia="宋体" w:cs="宋体"/>
                <w:spacing w:val="47"/>
                <w:sz w:val="21"/>
                <w:szCs w:val="21"/>
              </w:rPr>
              <w:t xml:space="preserve"> </w:t>
            </w:r>
            <w:r>
              <w:rPr>
                <w:rFonts w:ascii="宋体" w:hAnsi="宋体" w:eastAsia="宋体" w:cs="宋体"/>
                <w:spacing w:val="-7"/>
                <w:sz w:val="21"/>
                <w:szCs w:val="21"/>
              </w:rPr>
              <w:t>应</w:t>
            </w:r>
            <w:r>
              <w:rPr>
                <w:rFonts w:ascii="宋体" w:hAnsi="宋体" w:eastAsia="宋体" w:cs="宋体"/>
                <w:spacing w:val="-16"/>
                <w:sz w:val="21"/>
                <w:szCs w:val="21"/>
              </w:rPr>
              <w:t>业、E48</w:t>
            </w:r>
            <w:r>
              <w:rPr>
                <w:rFonts w:ascii="宋体" w:hAnsi="宋体" w:eastAsia="宋体" w:cs="宋体"/>
                <w:spacing w:val="-41"/>
                <w:sz w:val="21"/>
                <w:szCs w:val="21"/>
              </w:rPr>
              <w:t xml:space="preserve"> </w:t>
            </w:r>
            <w:r>
              <w:rPr>
                <w:rFonts w:ascii="宋体" w:hAnsi="宋体" w:eastAsia="宋体" w:cs="宋体"/>
                <w:spacing w:val="-16"/>
                <w:sz w:val="21"/>
                <w:szCs w:val="21"/>
              </w:rPr>
              <w:t>土</w:t>
            </w:r>
            <w:r>
              <w:rPr>
                <w:rFonts w:ascii="宋体" w:hAnsi="宋体" w:eastAsia="宋体" w:cs="宋体"/>
                <w:spacing w:val="18"/>
                <w:sz w:val="21"/>
                <w:szCs w:val="21"/>
              </w:rPr>
              <w:t>木工程建</w:t>
            </w:r>
          </w:p>
          <w:p w14:paraId="498DE5D3">
            <w:pPr>
              <w:spacing w:line="220" w:lineRule="auto"/>
              <w:ind w:left="116"/>
              <w:rPr>
                <w:rFonts w:ascii="宋体" w:hAnsi="宋体" w:eastAsia="宋体" w:cs="宋体"/>
                <w:sz w:val="21"/>
                <w:szCs w:val="21"/>
              </w:rPr>
            </w:pPr>
            <w:r>
              <w:rPr>
                <w:rFonts w:ascii="宋体" w:hAnsi="宋体" w:eastAsia="宋体" w:cs="宋体"/>
                <w:spacing w:val="17"/>
                <w:sz w:val="21"/>
                <w:szCs w:val="21"/>
              </w:rPr>
              <w:t>筑业等行</w:t>
            </w:r>
          </w:p>
          <w:p w14:paraId="32A21E3F">
            <w:pPr>
              <w:spacing w:before="60" w:line="221" w:lineRule="auto"/>
              <w:ind w:left="113"/>
              <w:rPr>
                <w:rFonts w:ascii="宋体" w:hAnsi="宋体" w:eastAsia="宋体" w:cs="宋体"/>
                <w:sz w:val="21"/>
                <w:szCs w:val="21"/>
              </w:rPr>
            </w:pPr>
            <w:r>
              <w:rPr>
                <w:rFonts w:ascii="宋体" w:hAnsi="宋体" w:eastAsia="宋体" w:cs="宋体"/>
                <w:spacing w:val="18"/>
                <w:sz w:val="21"/>
                <w:szCs w:val="21"/>
              </w:rPr>
              <w:t>业需求明</w:t>
            </w:r>
          </w:p>
          <w:p w14:paraId="07BFDF77">
            <w:pPr>
              <w:spacing w:before="60" w:line="221" w:lineRule="auto"/>
              <w:ind w:left="114"/>
              <w:rPr>
                <w:rFonts w:ascii="宋体" w:hAnsi="宋体" w:eastAsia="宋体" w:cs="宋体"/>
                <w:sz w:val="21"/>
                <w:szCs w:val="21"/>
              </w:rPr>
            </w:pPr>
            <w:r>
              <w:rPr>
                <w:rFonts w:ascii="宋体" w:hAnsi="宋体" w:eastAsia="宋体" w:cs="宋体"/>
                <w:spacing w:val="1"/>
                <w:sz w:val="21"/>
                <w:szCs w:val="21"/>
              </w:rPr>
              <w:t>确，</w:t>
            </w:r>
            <w:r>
              <w:rPr>
                <w:rFonts w:ascii="宋体" w:hAnsi="宋体" w:eastAsia="宋体" w:cs="宋体"/>
                <w:spacing w:val="-38"/>
                <w:sz w:val="21"/>
                <w:szCs w:val="21"/>
              </w:rPr>
              <w:t xml:space="preserve"> </w:t>
            </w:r>
            <w:r>
              <w:rPr>
                <w:rFonts w:ascii="宋体" w:hAnsi="宋体" w:eastAsia="宋体" w:cs="宋体"/>
                <w:spacing w:val="1"/>
                <w:sz w:val="21"/>
                <w:szCs w:val="21"/>
              </w:rPr>
              <w:t>市场</w:t>
            </w:r>
          </w:p>
          <w:p w14:paraId="0DEE855F">
            <w:pPr>
              <w:spacing w:before="62" w:line="248" w:lineRule="auto"/>
              <w:ind w:left="120" w:right="102" w:hanging="6"/>
              <w:rPr>
                <w:rFonts w:ascii="宋体" w:hAnsi="宋体" w:eastAsia="宋体" w:cs="宋体"/>
                <w:sz w:val="21"/>
                <w:szCs w:val="21"/>
              </w:rPr>
            </w:pPr>
            <w:r>
              <w:rPr>
                <w:rFonts w:ascii="宋体" w:hAnsi="宋体" w:eastAsia="宋体" w:cs="宋体"/>
                <w:spacing w:val="18"/>
                <w:sz w:val="21"/>
                <w:szCs w:val="21"/>
              </w:rPr>
              <w:t>基础稳固</w:t>
            </w:r>
            <w:r>
              <w:rPr>
                <w:rFonts w:ascii="宋体" w:hAnsi="宋体" w:eastAsia="宋体" w:cs="宋体"/>
                <w:spacing w:val="-4"/>
                <w:sz w:val="21"/>
                <w:szCs w:val="21"/>
              </w:rPr>
              <w:t>（D4）</w:t>
            </w:r>
          </w:p>
        </w:tc>
        <w:tc>
          <w:tcPr>
            <w:tcW w:w="1416" w:type="dxa"/>
            <w:vAlign w:val="top"/>
          </w:tcPr>
          <w:p w14:paraId="09DEA22F">
            <w:pPr>
              <w:spacing w:line="293" w:lineRule="auto"/>
              <w:rPr>
                <w:rFonts w:ascii="Arial"/>
                <w:sz w:val="21"/>
              </w:rPr>
            </w:pPr>
          </w:p>
          <w:p w14:paraId="2A4CE199">
            <w:pPr>
              <w:spacing w:before="69" w:line="220" w:lineRule="auto"/>
              <w:ind w:left="117"/>
              <w:rPr>
                <w:rFonts w:ascii="宋体" w:hAnsi="宋体" w:eastAsia="宋体" w:cs="宋体"/>
                <w:sz w:val="21"/>
                <w:szCs w:val="21"/>
              </w:rPr>
            </w:pPr>
            <w:r>
              <w:rPr>
                <w:rFonts w:ascii="宋体" w:hAnsi="宋体" w:eastAsia="宋体" w:cs="宋体"/>
                <w:spacing w:val="30"/>
                <w:sz w:val="21"/>
                <w:szCs w:val="21"/>
              </w:rPr>
              <w:t>实现了传统</w:t>
            </w:r>
          </w:p>
          <w:p w14:paraId="54529E9A">
            <w:pPr>
              <w:spacing w:before="62" w:line="274" w:lineRule="auto"/>
              <w:ind w:left="112" w:right="91"/>
              <w:jc w:val="both"/>
              <w:rPr>
                <w:rFonts w:ascii="宋体" w:hAnsi="宋体" w:eastAsia="宋体" w:cs="宋体"/>
                <w:sz w:val="21"/>
                <w:szCs w:val="21"/>
              </w:rPr>
            </w:pPr>
            <w:r>
              <w:rPr>
                <w:rFonts w:ascii="宋体" w:hAnsi="宋体" w:eastAsia="宋体" w:cs="宋体"/>
                <w:spacing w:val="29"/>
                <w:sz w:val="21"/>
                <w:szCs w:val="21"/>
              </w:rPr>
              <w:t>运输方式的</w:t>
            </w:r>
            <w:r>
              <w:rPr>
                <w:rFonts w:ascii="宋体" w:hAnsi="宋体" w:eastAsia="宋体" w:cs="宋体"/>
                <w:spacing w:val="-10"/>
                <w:sz w:val="21"/>
                <w:szCs w:val="21"/>
              </w:rPr>
              <w:t>革命性突破，</w:t>
            </w:r>
            <w:r>
              <w:rPr>
                <w:rFonts w:ascii="宋体" w:hAnsi="宋体" w:eastAsia="宋体" w:cs="宋体"/>
                <w:spacing w:val="28"/>
                <w:sz w:val="21"/>
                <w:szCs w:val="21"/>
              </w:rPr>
              <w:t>不仅提升了</w:t>
            </w:r>
          </w:p>
          <w:p w14:paraId="03A2664B">
            <w:pPr>
              <w:spacing w:line="274" w:lineRule="auto"/>
              <w:ind w:left="114" w:right="101"/>
              <w:jc w:val="both"/>
              <w:rPr>
                <w:rFonts w:ascii="宋体" w:hAnsi="宋体" w:eastAsia="宋体" w:cs="宋体"/>
                <w:sz w:val="21"/>
                <w:szCs w:val="21"/>
              </w:rPr>
            </w:pPr>
            <w:r>
              <w:rPr>
                <w:rFonts w:ascii="宋体" w:hAnsi="宋体" w:eastAsia="宋体" w:cs="宋体"/>
                <w:spacing w:val="28"/>
                <w:sz w:val="21"/>
                <w:szCs w:val="21"/>
              </w:rPr>
              <w:t>生产作业效</w:t>
            </w:r>
            <w:r>
              <w:rPr>
                <w:rFonts w:ascii="宋体" w:hAnsi="宋体" w:eastAsia="宋体" w:cs="宋体"/>
                <w:spacing w:val="-11"/>
                <w:sz w:val="21"/>
                <w:szCs w:val="21"/>
              </w:rPr>
              <w:t>率，还可将此</w:t>
            </w:r>
            <w:r>
              <w:rPr>
                <w:rFonts w:ascii="宋体" w:hAnsi="宋体" w:eastAsia="宋体" w:cs="宋体"/>
                <w:spacing w:val="28"/>
                <w:sz w:val="21"/>
                <w:szCs w:val="21"/>
              </w:rPr>
              <w:t>前无法利用</w:t>
            </w:r>
          </w:p>
          <w:p w14:paraId="20F46DC6">
            <w:pPr>
              <w:spacing w:before="1" w:line="276" w:lineRule="auto"/>
              <w:ind w:left="121" w:right="102" w:firstLine="8"/>
              <w:rPr>
                <w:rFonts w:ascii="宋体" w:hAnsi="宋体" w:eastAsia="宋体" w:cs="宋体"/>
                <w:sz w:val="21"/>
                <w:szCs w:val="21"/>
              </w:rPr>
            </w:pPr>
            <w:r>
              <w:rPr>
                <w:rFonts w:ascii="宋体" w:hAnsi="宋体" w:eastAsia="宋体" w:cs="宋体"/>
                <w:spacing w:val="25"/>
                <w:sz w:val="21"/>
                <w:szCs w:val="21"/>
              </w:rPr>
              <w:t>的资源变为</w:t>
            </w:r>
            <w:r>
              <w:rPr>
                <w:rFonts w:ascii="宋体" w:hAnsi="宋体" w:eastAsia="宋体" w:cs="宋体"/>
                <w:spacing w:val="-3"/>
                <w:sz w:val="21"/>
                <w:szCs w:val="21"/>
              </w:rPr>
              <w:t>资产（D4）</w:t>
            </w:r>
          </w:p>
        </w:tc>
        <w:tc>
          <w:tcPr>
            <w:tcW w:w="1800" w:type="dxa"/>
            <w:vAlign w:val="top"/>
          </w:tcPr>
          <w:p w14:paraId="730D2636">
            <w:pPr>
              <w:spacing w:before="205" w:line="275" w:lineRule="auto"/>
              <w:ind w:left="113" w:right="36" w:firstLine="3"/>
              <w:jc w:val="both"/>
              <w:rPr>
                <w:rFonts w:ascii="宋体" w:hAnsi="宋体" w:eastAsia="宋体" w:cs="宋体"/>
                <w:sz w:val="21"/>
                <w:szCs w:val="21"/>
              </w:rPr>
            </w:pPr>
            <w:r>
              <w:rPr>
                <w:rFonts w:ascii="宋体" w:hAnsi="宋体" w:eastAsia="宋体" w:cs="宋体"/>
                <w:spacing w:val="14"/>
                <w:sz w:val="21"/>
                <w:szCs w:val="21"/>
              </w:rPr>
              <w:t>各地政府纷纷出</w:t>
            </w:r>
            <w:r>
              <w:rPr>
                <w:rFonts w:ascii="宋体" w:hAnsi="宋体" w:eastAsia="宋体" w:cs="宋体"/>
                <w:spacing w:val="-5"/>
                <w:sz w:val="21"/>
                <w:szCs w:val="21"/>
              </w:rPr>
              <w:t>台相应支持政策，</w:t>
            </w:r>
            <w:r>
              <w:rPr>
                <w:rFonts w:ascii="宋体" w:hAnsi="宋体" w:eastAsia="宋体" w:cs="宋体"/>
                <w:spacing w:val="-13"/>
                <w:sz w:val="21"/>
                <w:szCs w:val="21"/>
              </w:rPr>
              <w:t>如《四川省农业农</w:t>
            </w:r>
            <w:r>
              <w:rPr>
                <w:rFonts w:ascii="宋体" w:hAnsi="宋体" w:eastAsia="宋体" w:cs="宋体"/>
                <w:spacing w:val="15"/>
                <w:sz w:val="21"/>
                <w:szCs w:val="21"/>
              </w:rPr>
              <w:t>村厅关于加快农业领域低空经济</w:t>
            </w:r>
            <w:r>
              <w:rPr>
                <w:rFonts w:ascii="宋体" w:hAnsi="宋体" w:eastAsia="宋体" w:cs="宋体"/>
                <w:spacing w:val="-13"/>
                <w:sz w:val="21"/>
                <w:szCs w:val="21"/>
              </w:rPr>
              <w:t>发展的通知》（川</w:t>
            </w:r>
            <w:r>
              <w:rPr>
                <w:rFonts w:ascii="宋体" w:hAnsi="宋体" w:eastAsia="宋体" w:cs="宋体"/>
                <w:spacing w:val="-1"/>
                <w:sz w:val="21"/>
                <w:szCs w:val="21"/>
              </w:rPr>
              <w:t>农发〔</w:t>
            </w:r>
            <w:r>
              <w:rPr>
                <w:rFonts w:ascii="宋体" w:hAnsi="宋体" w:eastAsia="宋体" w:cs="宋体"/>
                <w:spacing w:val="-33"/>
                <w:sz w:val="21"/>
                <w:szCs w:val="21"/>
              </w:rPr>
              <w:t xml:space="preserve"> </w:t>
            </w:r>
            <w:r>
              <w:rPr>
                <w:rFonts w:ascii="宋体" w:hAnsi="宋体" w:eastAsia="宋体" w:cs="宋体"/>
                <w:spacing w:val="-1"/>
                <w:sz w:val="21"/>
                <w:szCs w:val="21"/>
              </w:rPr>
              <w:t>2025〕</w:t>
            </w:r>
            <w:r>
              <w:rPr>
                <w:rFonts w:ascii="宋体" w:hAnsi="宋体" w:eastAsia="宋体" w:cs="宋体"/>
                <w:spacing w:val="-59"/>
                <w:sz w:val="21"/>
                <w:szCs w:val="21"/>
              </w:rPr>
              <w:t xml:space="preserve"> </w:t>
            </w:r>
            <w:r>
              <w:rPr>
                <w:rFonts w:ascii="宋体" w:hAnsi="宋体" w:eastAsia="宋体" w:cs="宋体"/>
                <w:spacing w:val="-1"/>
                <w:sz w:val="21"/>
                <w:szCs w:val="21"/>
              </w:rPr>
              <w:t>11</w:t>
            </w:r>
            <w:r>
              <w:rPr>
                <w:rFonts w:ascii="宋体" w:hAnsi="宋体" w:eastAsia="宋体" w:cs="宋体"/>
                <w:spacing w:val="-13"/>
                <w:sz w:val="21"/>
                <w:szCs w:val="21"/>
              </w:rPr>
              <w:t>号）提出打造农用</w:t>
            </w:r>
            <w:r>
              <w:rPr>
                <w:rFonts w:ascii="宋体" w:hAnsi="宋体" w:eastAsia="宋体" w:cs="宋体"/>
                <w:spacing w:val="15"/>
                <w:sz w:val="21"/>
                <w:szCs w:val="21"/>
              </w:rPr>
              <w:t>无人机大载重吊</w:t>
            </w:r>
            <w:r>
              <w:rPr>
                <w:rFonts w:ascii="宋体" w:hAnsi="宋体" w:eastAsia="宋体" w:cs="宋体"/>
                <w:spacing w:val="-5"/>
                <w:sz w:val="21"/>
                <w:szCs w:val="21"/>
              </w:rPr>
              <w:t>运示范应用场景。</w:t>
            </w:r>
          </w:p>
        </w:tc>
        <w:tc>
          <w:tcPr>
            <w:tcW w:w="1372" w:type="dxa"/>
            <w:vAlign w:val="top"/>
          </w:tcPr>
          <w:p w14:paraId="1179083C">
            <w:pPr>
              <w:spacing w:before="207" w:line="220" w:lineRule="auto"/>
              <w:ind w:left="140"/>
              <w:rPr>
                <w:rFonts w:ascii="宋体" w:hAnsi="宋体" w:eastAsia="宋体" w:cs="宋体"/>
                <w:sz w:val="21"/>
                <w:szCs w:val="21"/>
              </w:rPr>
            </w:pPr>
            <w:r>
              <w:rPr>
                <w:rFonts w:ascii="宋体" w:hAnsi="宋体" w:eastAsia="宋体" w:cs="宋体"/>
                <w:spacing w:val="14"/>
                <w:sz w:val="21"/>
                <w:szCs w:val="21"/>
              </w:rPr>
              <w:t>吊运无人机</w:t>
            </w:r>
          </w:p>
          <w:p w14:paraId="6237AB6C">
            <w:pPr>
              <w:spacing w:before="62" w:line="221" w:lineRule="auto"/>
              <w:ind w:left="132"/>
              <w:rPr>
                <w:rFonts w:ascii="宋体" w:hAnsi="宋体" w:eastAsia="宋体" w:cs="宋体"/>
                <w:sz w:val="21"/>
                <w:szCs w:val="21"/>
              </w:rPr>
            </w:pPr>
            <w:r>
              <w:rPr>
                <w:rFonts w:ascii="宋体" w:hAnsi="宋体" w:eastAsia="宋体" w:cs="宋体"/>
                <w:spacing w:val="16"/>
                <w:sz w:val="21"/>
                <w:szCs w:val="21"/>
              </w:rPr>
              <w:t>的安全操作</w:t>
            </w:r>
          </w:p>
          <w:p w14:paraId="0133F98B">
            <w:pPr>
              <w:spacing w:before="62" w:line="274" w:lineRule="auto"/>
              <w:ind w:left="116" w:right="100"/>
              <w:jc w:val="both"/>
              <w:rPr>
                <w:rFonts w:ascii="宋体" w:hAnsi="宋体" w:eastAsia="宋体" w:cs="宋体"/>
                <w:sz w:val="21"/>
                <w:szCs w:val="21"/>
              </w:rPr>
            </w:pPr>
            <w:r>
              <w:rPr>
                <w:rFonts w:ascii="宋体" w:hAnsi="宋体" w:eastAsia="宋体" w:cs="宋体"/>
                <w:spacing w:val="19"/>
                <w:sz w:val="21"/>
                <w:szCs w:val="21"/>
              </w:rPr>
              <w:t>直接关系到</w:t>
            </w:r>
            <w:r>
              <w:rPr>
                <w:rFonts w:ascii="宋体" w:hAnsi="宋体" w:eastAsia="宋体" w:cs="宋体"/>
                <w:spacing w:val="-19"/>
                <w:sz w:val="21"/>
                <w:szCs w:val="21"/>
              </w:rPr>
              <w:t>公共安全，操</w:t>
            </w:r>
            <w:r>
              <w:rPr>
                <w:rFonts w:ascii="宋体" w:hAnsi="宋体" w:eastAsia="宋体" w:cs="宋体"/>
                <w:spacing w:val="19"/>
                <w:sz w:val="21"/>
                <w:szCs w:val="21"/>
              </w:rPr>
              <w:t>作人员必须</w:t>
            </w:r>
          </w:p>
          <w:p w14:paraId="20C86BE2">
            <w:pPr>
              <w:spacing w:line="222" w:lineRule="auto"/>
              <w:ind w:left="119"/>
              <w:rPr>
                <w:rFonts w:ascii="宋体" w:hAnsi="宋体" w:eastAsia="宋体" w:cs="宋体"/>
                <w:sz w:val="21"/>
                <w:szCs w:val="21"/>
              </w:rPr>
            </w:pPr>
            <w:r>
              <w:rPr>
                <w:rFonts w:ascii="宋体" w:hAnsi="宋体" w:eastAsia="宋体" w:cs="宋体"/>
                <w:spacing w:val="19"/>
                <w:sz w:val="21"/>
                <w:szCs w:val="21"/>
              </w:rPr>
              <w:t>具备相应的</w:t>
            </w:r>
          </w:p>
          <w:p w14:paraId="496D8C79">
            <w:pPr>
              <w:spacing w:before="61" w:line="275" w:lineRule="auto"/>
              <w:ind w:left="115" w:right="100" w:firstLine="1"/>
              <w:jc w:val="both"/>
              <w:rPr>
                <w:rFonts w:ascii="宋体" w:hAnsi="宋体" w:eastAsia="宋体" w:cs="宋体"/>
                <w:sz w:val="21"/>
                <w:szCs w:val="21"/>
              </w:rPr>
            </w:pPr>
            <w:r>
              <w:rPr>
                <w:rFonts w:ascii="宋体" w:hAnsi="宋体" w:eastAsia="宋体" w:cs="宋体"/>
                <w:spacing w:val="19"/>
                <w:sz w:val="21"/>
                <w:szCs w:val="21"/>
              </w:rPr>
              <w:t>无人机操控</w:t>
            </w:r>
            <w:r>
              <w:rPr>
                <w:rFonts w:ascii="宋体" w:hAnsi="宋体" w:eastAsia="宋体" w:cs="宋体"/>
                <w:spacing w:val="-19"/>
                <w:sz w:val="21"/>
                <w:szCs w:val="21"/>
              </w:rPr>
              <w:t>员资质，整体</w:t>
            </w:r>
            <w:r>
              <w:rPr>
                <w:rFonts w:ascii="宋体" w:hAnsi="宋体" w:eastAsia="宋体" w:cs="宋体"/>
                <w:spacing w:val="20"/>
                <w:sz w:val="21"/>
                <w:szCs w:val="21"/>
              </w:rPr>
              <w:t>风险可控性</w:t>
            </w:r>
            <w:r>
              <w:rPr>
                <w:rFonts w:ascii="宋体" w:hAnsi="宋体" w:eastAsia="宋体" w:cs="宋体"/>
                <w:spacing w:val="-1"/>
                <w:sz w:val="21"/>
                <w:szCs w:val="21"/>
              </w:rPr>
              <w:t>较高（D3）</w:t>
            </w:r>
          </w:p>
        </w:tc>
        <w:tc>
          <w:tcPr>
            <w:tcW w:w="2712" w:type="dxa"/>
            <w:vAlign w:val="top"/>
          </w:tcPr>
          <w:p w14:paraId="1E5A55A1">
            <w:pPr>
              <w:spacing w:line="293" w:lineRule="auto"/>
              <w:rPr>
                <w:rFonts w:ascii="Arial"/>
                <w:sz w:val="21"/>
              </w:rPr>
            </w:pPr>
          </w:p>
          <w:p w14:paraId="6B7EF28E">
            <w:pPr>
              <w:spacing w:before="68" w:line="275" w:lineRule="auto"/>
              <w:ind w:left="116" w:right="107"/>
              <w:jc w:val="both"/>
              <w:rPr>
                <w:rFonts w:ascii="宋体" w:hAnsi="宋体" w:eastAsia="宋体" w:cs="宋体"/>
                <w:sz w:val="21"/>
                <w:szCs w:val="21"/>
              </w:rPr>
            </w:pPr>
            <w:r>
              <w:rPr>
                <w:rFonts w:ascii="宋体" w:hAnsi="宋体" w:eastAsia="宋体" w:cs="宋体"/>
                <w:spacing w:val="-8"/>
                <w:sz w:val="21"/>
                <w:szCs w:val="21"/>
              </w:rPr>
              <w:t>供给侧成熟度综评为</w:t>
            </w:r>
            <w:r>
              <w:rPr>
                <w:rFonts w:ascii="宋体" w:hAnsi="宋体" w:eastAsia="宋体" w:cs="宋体"/>
                <w:spacing w:val="-39"/>
                <w:sz w:val="21"/>
                <w:szCs w:val="21"/>
              </w:rPr>
              <w:t xml:space="preserve"> </w:t>
            </w:r>
            <w:r>
              <w:rPr>
                <w:rFonts w:ascii="宋体" w:hAnsi="宋体" w:eastAsia="宋体" w:cs="宋体"/>
                <w:spacing w:val="-8"/>
                <w:sz w:val="21"/>
                <w:szCs w:val="21"/>
              </w:rPr>
              <w:t>S4，需求侧成长度综评为</w:t>
            </w:r>
            <w:r>
              <w:rPr>
                <w:rFonts w:ascii="宋体" w:hAnsi="宋体" w:eastAsia="宋体" w:cs="宋体"/>
                <w:spacing w:val="-39"/>
                <w:sz w:val="21"/>
                <w:szCs w:val="21"/>
              </w:rPr>
              <w:t xml:space="preserve"> </w:t>
            </w:r>
            <w:r>
              <w:rPr>
                <w:rFonts w:ascii="宋体" w:hAnsi="宋体" w:eastAsia="宋体" w:cs="宋体"/>
                <w:spacing w:val="-8"/>
                <w:sz w:val="21"/>
                <w:szCs w:val="21"/>
              </w:rPr>
              <w:t>D4，属于</w:t>
            </w:r>
            <w:r>
              <w:rPr>
                <w:rFonts w:ascii="宋体" w:hAnsi="宋体" w:eastAsia="宋体" w:cs="宋体"/>
                <w:spacing w:val="4"/>
                <w:sz w:val="21"/>
                <w:szCs w:val="21"/>
              </w:rPr>
              <w:t>明星场景(S4,D4)。该场景</w:t>
            </w:r>
            <w:r>
              <w:rPr>
                <w:rFonts w:ascii="宋体" w:hAnsi="宋体" w:eastAsia="宋体" w:cs="宋体"/>
                <w:spacing w:val="-4"/>
                <w:sz w:val="21"/>
                <w:szCs w:val="21"/>
              </w:rPr>
              <w:t>技术成熟度高，有效破解了特殊环境运输难题，符合国家关于“先载货后载人”的战略方向，是推动低空经济</w:t>
            </w:r>
            <w:r>
              <w:rPr>
                <w:rFonts w:ascii="宋体" w:hAnsi="宋体" w:eastAsia="宋体" w:cs="宋体"/>
                <w:spacing w:val="15"/>
                <w:sz w:val="21"/>
                <w:szCs w:val="21"/>
              </w:rPr>
              <w:t>与实体经济深度融合的典</w:t>
            </w:r>
            <w:r>
              <w:rPr>
                <w:rFonts w:ascii="宋体" w:hAnsi="宋体" w:eastAsia="宋体" w:cs="宋体"/>
                <w:spacing w:val="-2"/>
                <w:sz w:val="21"/>
                <w:szCs w:val="21"/>
              </w:rPr>
              <w:t>范应用。</w:t>
            </w:r>
          </w:p>
        </w:tc>
      </w:tr>
      <w:tr w14:paraId="5286FF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0" w:hRule="atLeast"/>
        </w:trPr>
        <w:tc>
          <w:tcPr>
            <w:tcW w:w="792" w:type="dxa"/>
            <w:vAlign w:val="top"/>
          </w:tcPr>
          <w:p w14:paraId="6A23174C">
            <w:pPr>
              <w:spacing w:line="305" w:lineRule="auto"/>
              <w:rPr>
                <w:rFonts w:ascii="Arial"/>
                <w:sz w:val="21"/>
              </w:rPr>
            </w:pPr>
          </w:p>
          <w:p w14:paraId="17AD6B2C">
            <w:pPr>
              <w:spacing w:line="306" w:lineRule="auto"/>
              <w:rPr>
                <w:rFonts w:ascii="Arial"/>
                <w:sz w:val="21"/>
              </w:rPr>
            </w:pPr>
          </w:p>
          <w:p w14:paraId="2D5FFBAA">
            <w:pPr>
              <w:spacing w:line="306" w:lineRule="auto"/>
              <w:rPr>
                <w:rFonts w:ascii="Arial"/>
                <w:sz w:val="21"/>
              </w:rPr>
            </w:pPr>
          </w:p>
          <w:p w14:paraId="2C265CD7">
            <w:pPr>
              <w:spacing w:before="69" w:line="274" w:lineRule="auto"/>
              <w:ind w:left="101" w:right="105" w:firstLine="14"/>
              <w:jc w:val="both"/>
              <w:rPr>
                <w:rFonts w:ascii="宋体" w:hAnsi="宋体" w:eastAsia="宋体" w:cs="宋体"/>
                <w:sz w:val="21"/>
                <w:szCs w:val="21"/>
              </w:rPr>
            </w:pPr>
            <w:r>
              <w:rPr>
                <w:rFonts w:ascii="宋体" w:hAnsi="宋体" w:eastAsia="宋体" w:cs="宋体"/>
                <w:b/>
                <w:bCs/>
                <w:spacing w:val="-10"/>
                <w:sz w:val="21"/>
                <w:szCs w:val="21"/>
              </w:rPr>
              <w:t>农</w:t>
            </w:r>
            <w:r>
              <w:rPr>
                <w:rFonts w:ascii="宋体" w:hAnsi="宋体" w:eastAsia="宋体" w:cs="宋体"/>
                <w:spacing w:val="55"/>
                <w:sz w:val="21"/>
                <w:szCs w:val="21"/>
              </w:rPr>
              <w:t xml:space="preserve"> </w:t>
            </w:r>
            <w:r>
              <w:rPr>
                <w:rFonts w:ascii="宋体" w:hAnsi="宋体" w:eastAsia="宋体" w:cs="宋体"/>
                <w:b/>
                <w:bCs/>
                <w:spacing w:val="-10"/>
                <w:sz w:val="21"/>
                <w:szCs w:val="21"/>
              </w:rPr>
              <w:t>林</w:t>
            </w:r>
            <w:r>
              <w:rPr>
                <w:rFonts w:ascii="宋体" w:hAnsi="宋体" w:eastAsia="宋体" w:cs="宋体"/>
                <w:b/>
                <w:bCs/>
                <w:spacing w:val="-3"/>
                <w:sz w:val="21"/>
                <w:szCs w:val="21"/>
              </w:rPr>
              <w:t>植</w:t>
            </w:r>
            <w:r>
              <w:rPr>
                <w:rFonts w:ascii="宋体" w:hAnsi="宋体" w:eastAsia="宋体" w:cs="宋体"/>
                <w:spacing w:val="55"/>
                <w:sz w:val="21"/>
                <w:szCs w:val="21"/>
              </w:rPr>
              <w:t xml:space="preserve"> </w:t>
            </w:r>
            <w:r>
              <w:rPr>
                <w:rFonts w:ascii="宋体" w:hAnsi="宋体" w:eastAsia="宋体" w:cs="宋体"/>
                <w:b/>
                <w:bCs/>
                <w:spacing w:val="-3"/>
                <w:sz w:val="21"/>
                <w:szCs w:val="21"/>
              </w:rPr>
              <w:t>保</w:t>
            </w:r>
            <w:r>
              <w:rPr>
                <w:rFonts w:ascii="宋体" w:hAnsi="宋体" w:eastAsia="宋体" w:cs="宋体"/>
                <w:b/>
                <w:bCs/>
                <w:spacing w:val="-5"/>
                <w:sz w:val="21"/>
                <w:szCs w:val="21"/>
              </w:rPr>
              <w:t>“</w:t>
            </w:r>
            <w:r>
              <w:rPr>
                <w:rFonts w:ascii="宋体" w:hAnsi="宋体" w:eastAsia="宋体" w:cs="宋体"/>
                <w:spacing w:val="59"/>
                <w:sz w:val="21"/>
                <w:szCs w:val="21"/>
              </w:rPr>
              <w:t xml:space="preserve"> </w:t>
            </w:r>
            <w:r>
              <w:rPr>
                <w:rFonts w:ascii="宋体" w:hAnsi="宋体" w:eastAsia="宋体" w:cs="宋体"/>
                <w:b/>
                <w:bCs/>
                <w:spacing w:val="-5"/>
                <w:sz w:val="21"/>
                <w:szCs w:val="21"/>
              </w:rPr>
              <w:t>统</w:t>
            </w:r>
          </w:p>
          <w:p w14:paraId="3E1CDE1D">
            <w:pPr>
              <w:spacing w:before="1" w:line="278" w:lineRule="auto"/>
              <w:ind w:left="121" w:right="105" w:firstLine="8"/>
              <w:rPr>
                <w:rFonts w:ascii="宋体" w:hAnsi="宋体" w:eastAsia="宋体" w:cs="宋体"/>
                <w:sz w:val="21"/>
                <w:szCs w:val="21"/>
              </w:rPr>
            </w:pPr>
            <w:r>
              <w:rPr>
                <w:rFonts w:ascii="宋体" w:hAnsi="宋体" w:eastAsia="宋体" w:cs="宋体"/>
                <w:b/>
                <w:bCs/>
                <w:spacing w:val="-19"/>
                <w:sz w:val="21"/>
                <w:szCs w:val="21"/>
              </w:rPr>
              <w:t>防</w:t>
            </w:r>
            <w:r>
              <w:rPr>
                <w:rFonts w:ascii="宋体" w:hAnsi="宋体" w:eastAsia="宋体" w:cs="宋体"/>
                <w:spacing w:val="59"/>
                <w:sz w:val="21"/>
                <w:szCs w:val="21"/>
              </w:rPr>
              <w:t xml:space="preserve"> </w:t>
            </w:r>
            <w:r>
              <w:rPr>
                <w:rFonts w:ascii="宋体" w:hAnsi="宋体" w:eastAsia="宋体" w:cs="宋体"/>
                <w:b/>
                <w:bCs/>
                <w:spacing w:val="-19"/>
                <w:sz w:val="21"/>
                <w:szCs w:val="21"/>
              </w:rPr>
              <w:t>统</w:t>
            </w:r>
            <w:r>
              <w:rPr>
                <w:rFonts w:ascii="宋体" w:hAnsi="宋体" w:eastAsia="宋体" w:cs="宋体"/>
                <w:b/>
                <w:bCs/>
                <w:spacing w:val="44"/>
                <w:sz w:val="21"/>
                <w:szCs w:val="21"/>
              </w:rPr>
              <w:t>治”</w:t>
            </w:r>
          </w:p>
        </w:tc>
        <w:tc>
          <w:tcPr>
            <w:tcW w:w="1147" w:type="dxa"/>
            <w:vAlign w:val="top"/>
          </w:tcPr>
          <w:p w14:paraId="6401E928">
            <w:pPr>
              <w:spacing w:line="267" w:lineRule="auto"/>
              <w:rPr>
                <w:rFonts w:ascii="Arial"/>
                <w:sz w:val="21"/>
              </w:rPr>
            </w:pPr>
          </w:p>
          <w:p w14:paraId="4457B09E">
            <w:pPr>
              <w:spacing w:line="267" w:lineRule="auto"/>
              <w:rPr>
                <w:rFonts w:ascii="Arial"/>
                <w:sz w:val="21"/>
              </w:rPr>
            </w:pPr>
          </w:p>
          <w:p w14:paraId="35AED270">
            <w:pPr>
              <w:spacing w:line="268" w:lineRule="auto"/>
              <w:rPr>
                <w:rFonts w:ascii="Arial"/>
                <w:sz w:val="21"/>
              </w:rPr>
            </w:pPr>
          </w:p>
          <w:p w14:paraId="4ACC14BF">
            <w:pPr>
              <w:spacing w:line="268" w:lineRule="auto"/>
              <w:rPr>
                <w:rFonts w:ascii="Arial"/>
                <w:sz w:val="21"/>
              </w:rPr>
            </w:pPr>
          </w:p>
          <w:p w14:paraId="1596BB24">
            <w:pPr>
              <w:spacing w:before="68" w:line="276" w:lineRule="auto"/>
              <w:ind w:left="110" w:right="13"/>
              <w:jc w:val="both"/>
              <w:rPr>
                <w:rFonts w:ascii="宋体" w:hAnsi="宋体" w:eastAsia="宋体" w:cs="宋体"/>
                <w:sz w:val="21"/>
                <w:szCs w:val="21"/>
              </w:rPr>
            </w:pPr>
            <w:r>
              <w:rPr>
                <w:rFonts w:ascii="宋体" w:hAnsi="宋体" w:eastAsia="宋体" w:cs="宋体"/>
                <w:spacing w:val="21"/>
                <w:sz w:val="21"/>
                <w:szCs w:val="21"/>
              </w:rPr>
              <w:t>农用无人</w:t>
            </w:r>
            <w:r>
              <w:rPr>
                <w:rFonts w:ascii="宋体" w:hAnsi="宋体" w:eastAsia="宋体" w:cs="宋体"/>
                <w:spacing w:val="8"/>
                <w:sz w:val="21"/>
                <w:szCs w:val="21"/>
              </w:rPr>
              <w:t>机</w:t>
            </w:r>
            <w:r>
              <w:rPr>
                <w:rFonts w:ascii="宋体" w:hAnsi="宋体" w:eastAsia="宋体" w:cs="宋体"/>
                <w:spacing w:val="-53"/>
                <w:sz w:val="21"/>
                <w:szCs w:val="21"/>
              </w:rPr>
              <w:t xml:space="preserve"> </w:t>
            </w:r>
            <w:r>
              <w:rPr>
                <w:rFonts w:ascii="宋体" w:hAnsi="宋体" w:eastAsia="宋体" w:cs="宋体"/>
                <w:spacing w:val="8"/>
                <w:sz w:val="21"/>
                <w:szCs w:val="21"/>
              </w:rPr>
              <w:t>、直升</w:t>
            </w:r>
            <w:r>
              <w:rPr>
                <w:rFonts w:ascii="宋体" w:hAnsi="宋体" w:eastAsia="宋体" w:cs="宋体"/>
                <w:spacing w:val="21"/>
                <w:sz w:val="21"/>
                <w:szCs w:val="21"/>
              </w:rPr>
              <w:t>机广泛应</w:t>
            </w:r>
            <w:r>
              <w:rPr>
                <w:rFonts w:ascii="宋体" w:hAnsi="宋体" w:eastAsia="宋体" w:cs="宋体"/>
                <w:spacing w:val="-6"/>
                <w:sz w:val="21"/>
                <w:szCs w:val="21"/>
              </w:rPr>
              <w:t>用。（S4）</w:t>
            </w:r>
          </w:p>
        </w:tc>
        <w:tc>
          <w:tcPr>
            <w:tcW w:w="1322" w:type="dxa"/>
            <w:vAlign w:val="top"/>
          </w:tcPr>
          <w:p w14:paraId="204AAE60">
            <w:pPr>
              <w:spacing w:line="301" w:lineRule="auto"/>
              <w:rPr>
                <w:rFonts w:ascii="Arial"/>
                <w:sz w:val="21"/>
              </w:rPr>
            </w:pPr>
          </w:p>
          <w:p w14:paraId="0E547EF5">
            <w:pPr>
              <w:spacing w:line="302" w:lineRule="auto"/>
              <w:rPr>
                <w:rFonts w:ascii="Arial"/>
                <w:sz w:val="21"/>
              </w:rPr>
            </w:pPr>
          </w:p>
          <w:p w14:paraId="5A6C51F9">
            <w:pPr>
              <w:spacing w:before="68" w:line="277" w:lineRule="auto"/>
              <w:ind w:left="110" w:right="105" w:firstLine="6"/>
              <w:rPr>
                <w:rFonts w:ascii="宋体" w:hAnsi="宋体" w:eastAsia="宋体" w:cs="宋体"/>
                <w:sz w:val="21"/>
                <w:szCs w:val="21"/>
              </w:rPr>
            </w:pPr>
            <w:r>
              <w:rPr>
                <w:rFonts w:ascii="宋体" w:hAnsi="宋体" w:eastAsia="宋体" w:cs="宋体"/>
                <w:spacing w:val="8"/>
                <w:sz w:val="21"/>
                <w:szCs w:val="21"/>
              </w:rPr>
              <w:t>定量喷洒系</w:t>
            </w:r>
            <w:r>
              <w:rPr>
                <w:rFonts w:ascii="宋体" w:hAnsi="宋体" w:eastAsia="宋体" w:cs="宋体"/>
                <w:spacing w:val="10"/>
                <w:sz w:val="21"/>
                <w:szCs w:val="21"/>
              </w:rPr>
              <w:t>统、多光谱传感器、红外热成像相机、作业轨</w:t>
            </w:r>
            <w:r>
              <w:rPr>
                <w:rFonts w:ascii="宋体" w:hAnsi="宋体" w:eastAsia="宋体" w:cs="宋体"/>
                <w:spacing w:val="4"/>
                <w:sz w:val="21"/>
                <w:szCs w:val="21"/>
              </w:rPr>
              <w:t>迹记录仪、</w:t>
            </w:r>
            <w:r>
              <w:rPr>
                <w:rFonts w:ascii="宋体" w:hAnsi="宋体" w:eastAsia="宋体" w:cs="宋体"/>
                <w:sz w:val="21"/>
                <w:szCs w:val="21"/>
              </w:rPr>
              <w:t xml:space="preserve"> </w:t>
            </w:r>
            <w:r>
              <w:rPr>
                <w:rFonts w:ascii="宋体" w:hAnsi="宋体" w:eastAsia="宋体" w:cs="宋体"/>
                <w:spacing w:val="-2"/>
                <w:sz w:val="21"/>
                <w:szCs w:val="21"/>
              </w:rPr>
              <w:t>（S4）</w:t>
            </w:r>
          </w:p>
        </w:tc>
        <w:tc>
          <w:tcPr>
            <w:tcW w:w="1133" w:type="dxa"/>
            <w:vAlign w:val="top"/>
          </w:tcPr>
          <w:p w14:paraId="421F9595">
            <w:pPr>
              <w:spacing w:before="54" w:line="274" w:lineRule="auto"/>
              <w:ind w:left="115" w:right="102" w:hanging="3"/>
              <w:rPr>
                <w:rFonts w:ascii="宋体" w:hAnsi="宋体" w:eastAsia="宋体" w:cs="宋体"/>
                <w:sz w:val="21"/>
                <w:szCs w:val="21"/>
              </w:rPr>
            </w:pPr>
            <w:r>
              <w:rPr>
                <w:rFonts w:ascii="宋体" w:hAnsi="宋体" w:eastAsia="宋体" w:cs="宋体"/>
                <w:spacing w:val="18"/>
                <w:sz w:val="21"/>
                <w:szCs w:val="21"/>
              </w:rPr>
              <w:t>全自主飞</w:t>
            </w:r>
            <w:r>
              <w:rPr>
                <w:rFonts w:ascii="宋体" w:hAnsi="宋体" w:eastAsia="宋体" w:cs="宋体"/>
                <w:spacing w:val="-9"/>
                <w:sz w:val="21"/>
                <w:szCs w:val="21"/>
              </w:rPr>
              <w:t>行</w:t>
            </w:r>
            <w:r>
              <w:rPr>
                <w:rFonts w:ascii="宋体" w:hAnsi="宋体" w:eastAsia="宋体" w:cs="宋体"/>
                <w:spacing w:val="47"/>
                <w:sz w:val="21"/>
                <w:szCs w:val="21"/>
              </w:rPr>
              <w:t xml:space="preserve"> </w:t>
            </w:r>
            <w:r>
              <w:rPr>
                <w:rFonts w:ascii="宋体" w:hAnsi="宋体" w:eastAsia="宋体" w:cs="宋体"/>
                <w:spacing w:val="-9"/>
                <w:sz w:val="21"/>
                <w:szCs w:val="21"/>
              </w:rPr>
              <w:t>控</w:t>
            </w:r>
            <w:r>
              <w:rPr>
                <w:rFonts w:ascii="宋体" w:hAnsi="宋体" w:eastAsia="宋体" w:cs="宋体"/>
                <w:spacing w:val="48"/>
                <w:sz w:val="21"/>
                <w:szCs w:val="21"/>
              </w:rPr>
              <w:t xml:space="preserve"> </w:t>
            </w:r>
            <w:r>
              <w:rPr>
                <w:rFonts w:ascii="宋体" w:hAnsi="宋体" w:eastAsia="宋体" w:cs="宋体"/>
                <w:spacing w:val="-9"/>
                <w:sz w:val="21"/>
                <w:szCs w:val="21"/>
              </w:rPr>
              <w:t>制</w:t>
            </w:r>
          </w:p>
          <w:p w14:paraId="04155AB4">
            <w:pPr>
              <w:spacing w:before="2" w:line="274" w:lineRule="auto"/>
              <w:ind w:left="111" w:right="27" w:firstLine="7"/>
              <w:jc w:val="both"/>
              <w:rPr>
                <w:rFonts w:ascii="宋体" w:hAnsi="宋体" w:eastAsia="宋体" w:cs="宋体"/>
                <w:sz w:val="21"/>
                <w:szCs w:val="21"/>
              </w:rPr>
            </w:pPr>
            <w:r>
              <w:rPr>
                <w:rFonts w:ascii="宋体" w:hAnsi="宋体" w:eastAsia="宋体" w:cs="宋体"/>
                <w:spacing w:val="-13"/>
                <w:sz w:val="21"/>
                <w:szCs w:val="21"/>
              </w:rPr>
              <w:t>（</w:t>
            </w:r>
            <w:r>
              <w:rPr>
                <w:rFonts w:ascii="宋体" w:hAnsi="宋体" w:eastAsia="宋体" w:cs="宋体"/>
                <w:spacing w:val="52"/>
                <w:sz w:val="21"/>
                <w:szCs w:val="21"/>
              </w:rPr>
              <w:t xml:space="preserve"> </w:t>
            </w:r>
            <w:r>
              <w:rPr>
                <w:rFonts w:ascii="宋体" w:hAnsi="宋体" w:eastAsia="宋体" w:cs="宋体"/>
                <w:spacing w:val="-13"/>
                <w:sz w:val="21"/>
                <w:szCs w:val="21"/>
              </w:rPr>
              <w:t>北</w:t>
            </w:r>
            <w:r>
              <w:rPr>
                <w:rFonts w:ascii="宋体" w:hAnsi="宋体" w:eastAsia="宋体" w:cs="宋体"/>
                <w:spacing w:val="53"/>
                <w:sz w:val="21"/>
                <w:szCs w:val="21"/>
              </w:rPr>
              <w:t xml:space="preserve"> </w:t>
            </w:r>
            <w:r>
              <w:rPr>
                <w:rFonts w:ascii="宋体" w:hAnsi="宋体" w:eastAsia="宋体" w:cs="宋体"/>
                <w:spacing w:val="-13"/>
                <w:sz w:val="21"/>
                <w:szCs w:val="21"/>
              </w:rPr>
              <w:t>斗</w:t>
            </w:r>
            <w:r>
              <w:rPr>
                <w:rFonts w:ascii="宋体" w:hAnsi="宋体" w:eastAsia="宋体" w:cs="宋体"/>
                <w:spacing w:val="-6"/>
                <w:sz w:val="21"/>
                <w:szCs w:val="21"/>
              </w:rPr>
              <w:t>+5G，厘米</w:t>
            </w:r>
            <w:r>
              <w:rPr>
                <w:rFonts w:ascii="宋体" w:hAnsi="宋体" w:eastAsia="宋体" w:cs="宋体"/>
                <w:spacing w:val="-13"/>
                <w:sz w:val="21"/>
                <w:szCs w:val="21"/>
              </w:rPr>
              <w:t>级定位）、</w:t>
            </w:r>
            <w:r>
              <w:rPr>
                <w:rFonts w:ascii="宋体" w:hAnsi="宋体" w:eastAsia="宋体" w:cs="宋体"/>
                <w:spacing w:val="18"/>
                <w:sz w:val="21"/>
                <w:szCs w:val="21"/>
              </w:rPr>
              <w:t>精准变量</w:t>
            </w:r>
            <w:r>
              <w:rPr>
                <w:rFonts w:ascii="宋体" w:hAnsi="宋体" w:eastAsia="宋体" w:cs="宋体"/>
                <w:spacing w:val="6"/>
                <w:sz w:val="21"/>
                <w:szCs w:val="21"/>
              </w:rPr>
              <w:t>施药、</w:t>
            </w:r>
            <w:r>
              <w:rPr>
                <w:rFonts w:ascii="宋体" w:hAnsi="宋体" w:eastAsia="宋体" w:cs="宋体"/>
                <w:spacing w:val="-50"/>
                <w:sz w:val="21"/>
                <w:szCs w:val="21"/>
              </w:rPr>
              <w:t xml:space="preserve"> </w:t>
            </w:r>
            <w:r>
              <w:rPr>
                <w:rFonts w:ascii="宋体" w:hAnsi="宋体" w:eastAsia="宋体" w:cs="宋体"/>
                <w:sz w:val="21"/>
                <w:szCs w:val="21"/>
              </w:rPr>
              <w:t>AI</w:t>
            </w:r>
            <w:r>
              <w:rPr>
                <w:rFonts w:ascii="宋体" w:hAnsi="宋体" w:eastAsia="宋体" w:cs="宋体"/>
                <w:spacing w:val="18"/>
                <w:sz w:val="21"/>
                <w:szCs w:val="21"/>
              </w:rPr>
              <w:t>图像识别</w:t>
            </w:r>
          </w:p>
          <w:p w14:paraId="6F0AA5D0">
            <w:pPr>
              <w:spacing w:line="220" w:lineRule="auto"/>
              <w:ind w:left="116"/>
              <w:rPr>
                <w:rFonts w:ascii="宋体" w:hAnsi="宋体" w:eastAsia="宋体" w:cs="宋体"/>
                <w:sz w:val="21"/>
                <w:szCs w:val="21"/>
              </w:rPr>
            </w:pPr>
            <w:r>
              <w:rPr>
                <w:rFonts w:ascii="宋体" w:hAnsi="宋体" w:eastAsia="宋体" w:cs="宋体"/>
                <w:spacing w:val="10"/>
                <w:sz w:val="21"/>
                <w:szCs w:val="21"/>
              </w:rPr>
              <w:t>与诊断、</w:t>
            </w:r>
          </w:p>
          <w:p w14:paraId="6B6015AE">
            <w:pPr>
              <w:spacing w:before="61" w:line="221" w:lineRule="auto"/>
              <w:ind w:left="111"/>
              <w:rPr>
                <w:rFonts w:ascii="宋体" w:hAnsi="宋体" w:eastAsia="宋体" w:cs="宋体"/>
                <w:sz w:val="21"/>
                <w:szCs w:val="21"/>
              </w:rPr>
            </w:pPr>
            <w:r>
              <w:rPr>
                <w:rFonts w:ascii="宋体" w:hAnsi="宋体" w:eastAsia="宋体" w:cs="宋体"/>
                <w:spacing w:val="18"/>
                <w:sz w:val="21"/>
                <w:szCs w:val="21"/>
              </w:rPr>
              <w:t>低空作业</w:t>
            </w:r>
          </w:p>
          <w:p w14:paraId="573142F5">
            <w:pPr>
              <w:spacing w:before="60" w:line="221" w:lineRule="auto"/>
              <w:ind w:left="113"/>
              <w:rPr>
                <w:rFonts w:ascii="宋体" w:hAnsi="宋体" w:eastAsia="宋体" w:cs="宋体"/>
                <w:sz w:val="21"/>
                <w:szCs w:val="21"/>
              </w:rPr>
            </w:pPr>
            <w:r>
              <w:rPr>
                <w:rFonts w:ascii="宋体" w:hAnsi="宋体" w:eastAsia="宋体" w:cs="宋体"/>
                <w:spacing w:val="17"/>
                <w:sz w:val="21"/>
                <w:szCs w:val="21"/>
              </w:rPr>
              <w:t>数据可视</w:t>
            </w:r>
          </w:p>
        </w:tc>
        <w:tc>
          <w:tcPr>
            <w:tcW w:w="1276" w:type="dxa"/>
            <w:vAlign w:val="top"/>
          </w:tcPr>
          <w:p w14:paraId="446A9FDA">
            <w:pPr>
              <w:spacing w:line="254" w:lineRule="auto"/>
              <w:rPr>
                <w:rFonts w:ascii="Arial"/>
                <w:sz w:val="21"/>
              </w:rPr>
            </w:pPr>
          </w:p>
          <w:p w14:paraId="50E9F247">
            <w:pPr>
              <w:spacing w:line="254" w:lineRule="auto"/>
              <w:rPr>
                <w:rFonts w:ascii="Arial"/>
                <w:sz w:val="21"/>
              </w:rPr>
            </w:pPr>
          </w:p>
          <w:p w14:paraId="7989AB80">
            <w:pPr>
              <w:spacing w:line="254" w:lineRule="auto"/>
              <w:rPr>
                <w:rFonts w:ascii="Arial"/>
                <w:sz w:val="21"/>
              </w:rPr>
            </w:pPr>
          </w:p>
          <w:p w14:paraId="0C89FF6D">
            <w:pPr>
              <w:spacing w:before="69" w:line="274" w:lineRule="auto"/>
              <w:ind w:left="114" w:right="105"/>
              <w:jc w:val="both"/>
              <w:rPr>
                <w:rFonts w:ascii="宋体" w:hAnsi="宋体" w:eastAsia="宋体" w:cs="宋体"/>
                <w:sz w:val="21"/>
                <w:szCs w:val="21"/>
              </w:rPr>
            </w:pPr>
            <w:r>
              <w:rPr>
                <w:rFonts w:ascii="宋体" w:hAnsi="宋体" w:eastAsia="宋体" w:cs="宋体"/>
                <w:spacing w:val="-7"/>
                <w:sz w:val="21"/>
                <w:szCs w:val="21"/>
              </w:rPr>
              <w:t>真高</w:t>
            </w:r>
            <w:r>
              <w:rPr>
                <w:rFonts w:ascii="宋体" w:hAnsi="宋体" w:eastAsia="宋体" w:cs="宋体"/>
                <w:spacing w:val="-23"/>
                <w:sz w:val="21"/>
                <w:szCs w:val="21"/>
              </w:rPr>
              <w:t xml:space="preserve"> </w:t>
            </w:r>
            <w:r>
              <w:rPr>
                <w:rFonts w:ascii="宋体" w:hAnsi="宋体" w:eastAsia="宋体" w:cs="宋体"/>
                <w:spacing w:val="-7"/>
                <w:sz w:val="21"/>
                <w:szCs w:val="21"/>
              </w:rPr>
              <w:t>120</w:t>
            </w:r>
            <w:r>
              <w:rPr>
                <w:rFonts w:ascii="宋体" w:hAnsi="宋体" w:eastAsia="宋体" w:cs="宋体"/>
                <w:spacing w:val="-41"/>
                <w:sz w:val="21"/>
                <w:szCs w:val="21"/>
              </w:rPr>
              <w:t xml:space="preserve"> </w:t>
            </w:r>
            <w:r>
              <w:rPr>
                <w:rFonts w:ascii="宋体" w:hAnsi="宋体" w:eastAsia="宋体" w:cs="宋体"/>
                <w:spacing w:val="-7"/>
                <w:sz w:val="21"/>
                <w:szCs w:val="21"/>
              </w:rPr>
              <w:t>米</w:t>
            </w:r>
            <w:r>
              <w:rPr>
                <w:rFonts w:ascii="宋体" w:hAnsi="宋体" w:eastAsia="宋体" w:cs="宋体"/>
                <w:sz w:val="21"/>
                <w:szCs w:val="21"/>
              </w:rPr>
              <w:t>以下，农田上空和林场</w:t>
            </w:r>
          </w:p>
          <w:p w14:paraId="2B4042B4">
            <w:pPr>
              <w:spacing w:before="2" w:line="279" w:lineRule="auto"/>
              <w:ind w:left="118" w:right="105" w:hanging="4"/>
              <w:jc w:val="both"/>
              <w:rPr>
                <w:rFonts w:ascii="宋体" w:hAnsi="宋体" w:eastAsia="宋体" w:cs="宋体"/>
                <w:sz w:val="21"/>
                <w:szCs w:val="21"/>
              </w:rPr>
            </w:pPr>
            <w:r>
              <w:rPr>
                <w:rFonts w:ascii="宋体" w:hAnsi="宋体" w:eastAsia="宋体" w:cs="宋体"/>
                <w:spacing w:val="-1"/>
                <w:sz w:val="21"/>
                <w:szCs w:val="21"/>
              </w:rPr>
              <w:t>上空为主，</w:t>
            </w:r>
            <w:r>
              <w:rPr>
                <w:rFonts w:ascii="宋体" w:hAnsi="宋体" w:eastAsia="宋体" w:cs="宋体"/>
                <w:spacing w:val="-13"/>
                <w:sz w:val="21"/>
                <w:szCs w:val="21"/>
              </w:rPr>
              <w:t>空</w:t>
            </w:r>
            <w:r>
              <w:rPr>
                <w:rFonts w:ascii="宋体" w:hAnsi="宋体" w:eastAsia="宋体" w:cs="宋体"/>
                <w:spacing w:val="-21"/>
                <w:sz w:val="21"/>
                <w:szCs w:val="21"/>
              </w:rPr>
              <w:t xml:space="preserve"> </w:t>
            </w:r>
            <w:r>
              <w:rPr>
                <w:rFonts w:ascii="宋体" w:hAnsi="宋体" w:eastAsia="宋体" w:cs="宋体"/>
                <w:spacing w:val="-13"/>
                <w:sz w:val="21"/>
                <w:szCs w:val="21"/>
              </w:rPr>
              <w:t>域</w:t>
            </w:r>
            <w:r>
              <w:rPr>
                <w:rFonts w:ascii="宋体" w:hAnsi="宋体" w:eastAsia="宋体" w:cs="宋体"/>
                <w:spacing w:val="-24"/>
                <w:sz w:val="21"/>
                <w:szCs w:val="21"/>
              </w:rPr>
              <w:t xml:space="preserve"> </w:t>
            </w:r>
            <w:r>
              <w:rPr>
                <w:rFonts w:ascii="宋体" w:hAnsi="宋体" w:eastAsia="宋体" w:cs="宋体"/>
                <w:spacing w:val="-13"/>
                <w:sz w:val="21"/>
                <w:szCs w:val="21"/>
              </w:rPr>
              <w:t>开 阔</w:t>
            </w:r>
            <w:r>
              <w:rPr>
                <w:rFonts w:ascii="宋体" w:hAnsi="宋体" w:eastAsia="宋体" w:cs="宋体"/>
                <w:spacing w:val="-4"/>
                <w:sz w:val="21"/>
                <w:szCs w:val="21"/>
              </w:rPr>
              <w:t>（S3）</w:t>
            </w:r>
          </w:p>
        </w:tc>
        <w:tc>
          <w:tcPr>
            <w:tcW w:w="1132" w:type="dxa"/>
            <w:vAlign w:val="top"/>
          </w:tcPr>
          <w:p w14:paraId="266B5B69">
            <w:pPr>
              <w:spacing w:before="210" w:line="222" w:lineRule="auto"/>
              <w:ind w:left="134"/>
              <w:rPr>
                <w:rFonts w:ascii="宋体" w:hAnsi="宋体" w:eastAsia="宋体" w:cs="宋体"/>
                <w:sz w:val="21"/>
                <w:szCs w:val="21"/>
              </w:rPr>
            </w:pPr>
            <w:r>
              <w:rPr>
                <w:rFonts w:ascii="宋体" w:hAnsi="宋体" w:eastAsia="宋体" w:cs="宋体"/>
                <w:spacing w:val="12"/>
                <w:sz w:val="21"/>
                <w:szCs w:val="21"/>
              </w:rPr>
              <w:t>以智慧飞</w:t>
            </w:r>
          </w:p>
          <w:p w14:paraId="5998DA7D">
            <w:pPr>
              <w:spacing w:before="58" w:line="221" w:lineRule="auto"/>
              <w:ind w:left="124"/>
              <w:rPr>
                <w:rFonts w:ascii="宋体" w:hAnsi="宋体" w:eastAsia="宋体" w:cs="宋体"/>
                <w:sz w:val="21"/>
                <w:szCs w:val="21"/>
              </w:rPr>
            </w:pPr>
            <w:r>
              <w:rPr>
                <w:rFonts w:ascii="宋体" w:hAnsi="宋体" w:eastAsia="宋体" w:cs="宋体"/>
                <w:spacing w:val="-10"/>
                <w:sz w:val="21"/>
                <w:szCs w:val="21"/>
              </w:rPr>
              <w:t>防</w:t>
            </w:r>
            <w:r>
              <w:rPr>
                <w:rFonts w:ascii="宋体" w:hAnsi="宋体" w:eastAsia="宋体" w:cs="宋体"/>
                <w:spacing w:val="-38"/>
                <w:sz w:val="21"/>
                <w:szCs w:val="21"/>
              </w:rPr>
              <w:t xml:space="preserve"> </w:t>
            </w:r>
            <w:r>
              <w:rPr>
                <w:rFonts w:ascii="宋体" w:hAnsi="宋体" w:eastAsia="宋体" w:cs="宋体"/>
                <w:spacing w:val="-10"/>
                <w:sz w:val="21"/>
                <w:szCs w:val="21"/>
              </w:rPr>
              <w:t>/</w:t>
            </w:r>
            <w:r>
              <w:rPr>
                <w:rFonts w:ascii="宋体" w:hAnsi="宋体" w:eastAsia="宋体" w:cs="宋体"/>
                <w:spacing w:val="-32"/>
                <w:sz w:val="21"/>
                <w:szCs w:val="21"/>
              </w:rPr>
              <w:t xml:space="preserve"> </w:t>
            </w:r>
            <w:r>
              <w:rPr>
                <w:rFonts w:ascii="宋体" w:hAnsi="宋体" w:eastAsia="宋体" w:cs="宋体"/>
                <w:spacing w:val="-10"/>
                <w:sz w:val="21"/>
                <w:szCs w:val="21"/>
              </w:rPr>
              <w:t>管</w:t>
            </w:r>
            <w:r>
              <w:rPr>
                <w:rFonts w:ascii="宋体" w:hAnsi="宋体" w:eastAsia="宋体" w:cs="宋体"/>
                <w:spacing w:val="-36"/>
                <w:sz w:val="21"/>
                <w:szCs w:val="21"/>
              </w:rPr>
              <w:t xml:space="preserve"> </w:t>
            </w:r>
            <w:r>
              <w:rPr>
                <w:rFonts w:ascii="宋体" w:hAnsi="宋体" w:eastAsia="宋体" w:cs="宋体"/>
                <w:spacing w:val="-10"/>
                <w:sz w:val="21"/>
                <w:szCs w:val="21"/>
              </w:rPr>
              <w:t>护</w:t>
            </w:r>
          </w:p>
          <w:p w14:paraId="713A7483">
            <w:pPr>
              <w:spacing w:before="60" w:line="221" w:lineRule="auto"/>
              <w:ind w:left="111"/>
              <w:rPr>
                <w:rFonts w:ascii="宋体" w:hAnsi="宋体" w:eastAsia="宋体" w:cs="宋体"/>
                <w:sz w:val="21"/>
                <w:szCs w:val="21"/>
              </w:rPr>
            </w:pPr>
            <w:r>
              <w:rPr>
                <w:rFonts w:ascii="宋体" w:hAnsi="宋体" w:eastAsia="宋体" w:cs="宋体"/>
                <w:spacing w:val="17"/>
                <w:sz w:val="21"/>
                <w:szCs w:val="21"/>
              </w:rPr>
              <w:t>监管平台</w:t>
            </w:r>
          </w:p>
          <w:p w14:paraId="288C8333">
            <w:pPr>
              <w:spacing w:before="61" w:line="222" w:lineRule="auto"/>
              <w:ind w:left="113"/>
              <w:rPr>
                <w:rFonts w:ascii="宋体" w:hAnsi="宋体" w:eastAsia="宋体" w:cs="宋体"/>
                <w:sz w:val="21"/>
                <w:szCs w:val="21"/>
              </w:rPr>
            </w:pPr>
            <w:r>
              <w:rPr>
                <w:rFonts w:ascii="宋体" w:hAnsi="宋体" w:eastAsia="宋体" w:cs="宋体"/>
                <w:spacing w:val="4"/>
                <w:sz w:val="21"/>
                <w:szCs w:val="21"/>
              </w:rPr>
              <w:t>为主，</w:t>
            </w:r>
            <w:r>
              <w:rPr>
                <w:rFonts w:ascii="宋体" w:hAnsi="宋体" w:eastAsia="宋体" w:cs="宋体"/>
                <w:spacing w:val="-45"/>
                <w:sz w:val="21"/>
                <w:szCs w:val="21"/>
              </w:rPr>
              <w:t xml:space="preserve"> </w:t>
            </w:r>
            <w:r>
              <w:rPr>
                <w:rFonts w:ascii="宋体" w:hAnsi="宋体" w:eastAsia="宋体" w:cs="宋体"/>
                <w:spacing w:val="4"/>
                <w:sz w:val="21"/>
                <w:szCs w:val="21"/>
              </w:rPr>
              <w:t>配</w:t>
            </w:r>
          </w:p>
          <w:p w14:paraId="10864334">
            <w:pPr>
              <w:spacing w:before="59" w:line="220" w:lineRule="auto"/>
              <w:ind w:left="111"/>
              <w:rPr>
                <w:rFonts w:ascii="宋体" w:hAnsi="宋体" w:eastAsia="宋体" w:cs="宋体"/>
                <w:sz w:val="21"/>
                <w:szCs w:val="21"/>
              </w:rPr>
            </w:pPr>
            <w:r>
              <w:rPr>
                <w:rFonts w:ascii="宋体" w:hAnsi="宋体" w:eastAsia="宋体" w:cs="宋体"/>
                <w:spacing w:val="17"/>
                <w:sz w:val="21"/>
                <w:szCs w:val="21"/>
              </w:rPr>
              <w:t>套农药采</w:t>
            </w:r>
          </w:p>
          <w:p w14:paraId="1E5D8D58">
            <w:pPr>
              <w:spacing w:before="63" w:line="221" w:lineRule="auto"/>
              <w:ind w:left="109"/>
              <w:rPr>
                <w:rFonts w:ascii="宋体" w:hAnsi="宋体" w:eastAsia="宋体" w:cs="宋体"/>
                <w:sz w:val="21"/>
                <w:szCs w:val="21"/>
              </w:rPr>
            </w:pPr>
            <w:r>
              <w:rPr>
                <w:rFonts w:ascii="宋体" w:hAnsi="宋体" w:eastAsia="宋体" w:cs="宋体"/>
                <w:spacing w:val="18"/>
                <w:sz w:val="21"/>
                <w:szCs w:val="21"/>
              </w:rPr>
              <w:t>购点、飞</w:t>
            </w:r>
          </w:p>
          <w:p w14:paraId="4193D41F">
            <w:pPr>
              <w:spacing w:before="60" w:line="221" w:lineRule="auto"/>
              <w:ind w:left="111"/>
              <w:rPr>
                <w:rFonts w:ascii="宋体" w:hAnsi="宋体" w:eastAsia="宋体" w:cs="宋体"/>
                <w:sz w:val="21"/>
                <w:szCs w:val="21"/>
              </w:rPr>
            </w:pPr>
            <w:r>
              <w:rPr>
                <w:rFonts w:ascii="宋体" w:hAnsi="宋体" w:eastAsia="宋体" w:cs="宋体"/>
                <w:spacing w:val="18"/>
                <w:sz w:val="21"/>
                <w:szCs w:val="21"/>
              </w:rPr>
              <w:t>手培训基</w:t>
            </w:r>
          </w:p>
          <w:p w14:paraId="4F3C7A1B">
            <w:pPr>
              <w:spacing w:before="61" w:line="221" w:lineRule="auto"/>
              <w:ind w:left="111"/>
              <w:rPr>
                <w:rFonts w:ascii="宋体" w:hAnsi="宋体" w:eastAsia="宋体" w:cs="宋体"/>
                <w:sz w:val="21"/>
                <w:szCs w:val="21"/>
              </w:rPr>
            </w:pPr>
            <w:r>
              <w:rPr>
                <w:rFonts w:ascii="宋体" w:hAnsi="宋体" w:eastAsia="宋体" w:cs="宋体"/>
                <w:spacing w:val="18"/>
                <w:sz w:val="21"/>
                <w:szCs w:val="21"/>
              </w:rPr>
              <w:t>地、移动</w:t>
            </w:r>
          </w:p>
          <w:p w14:paraId="15B3EE1F">
            <w:pPr>
              <w:spacing w:before="61" w:line="282" w:lineRule="auto"/>
              <w:ind w:left="116" w:right="103" w:hanging="3"/>
              <w:rPr>
                <w:rFonts w:ascii="宋体" w:hAnsi="宋体" w:eastAsia="宋体" w:cs="宋体"/>
                <w:sz w:val="21"/>
                <w:szCs w:val="21"/>
              </w:rPr>
            </w:pPr>
            <w:r>
              <w:rPr>
                <w:rFonts w:ascii="宋体" w:hAnsi="宋体" w:eastAsia="宋体" w:cs="宋体"/>
                <w:spacing w:val="17"/>
                <w:sz w:val="21"/>
                <w:szCs w:val="21"/>
              </w:rPr>
              <w:t>充电站等</w:t>
            </w:r>
            <w:r>
              <w:rPr>
                <w:rFonts w:ascii="宋体" w:hAnsi="宋体" w:eastAsia="宋体" w:cs="宋体"/>
                <w:spacing w:val="-4"/>
                <w:sz w:val="21"/>
                <w:szCs w:val="21"/>
              </w:rPr>
              <w:t>（S3）</w:t>
            </w:r>
          </w:p>
        </w:tc>
        <w:tc>
          <w:tcPr>
            <w:tcW w:w="1135" w:type="dxa"/>
            <w:vAlign w:val="top"/>
          </w:tcPr>
          <w:p w14:paraId="163CF030">
            <w:pPr>
              <w:spacing w:line="450" w:lineRule="auto"/>
              <w:rPr>
                <w:rFonts w:ascii="Arial"/>
                <w:sz w:val="21"/>
              </w:rPr>
            </w:pPr>
          </w:p>
          <w:p w14:paraId="38CE181F">
            <w:pPr>
              <w:spacing w:before="69" w:line="223" w:lineRule="auto"/>
              <w:ind w:left="108"/>
              <w:rPr>
                <w:rFonts w:ascii="宋体" w:hAnsi="宋体" w:eastAsia="宋体" w:cs="宋体"/>
                <w:sz w:val="21"/>
                <w:szCs w:val="21"/>
              </w:rPr>
            </w:pPr>
            <w:r>
              <w:rPr>
                <w:rFonts w:ascii="宋体" w:hAnsi="宋体" w:eastAsia="宋体" w:cs="宋体"/>
                <w:spacing w:val="-4"/>
                <w:sz w:val="21"/>
                <w:szCs w:val="21"/>
              </w:rPr>
              <w:t>A01</w:t>
            </w:r>
            <w:r>
              <w:rPr>
                <w:rFonts w:ascii="宋体" w:hAnsi="宋体" w:eastAsia="宋体" w:cs="宋体"/>
                <w:spacing w:val="-44"/>
                <w:sz w:val="21"/>
                <w:szCs w:val="21"/>
              </w:rPr>
              <w:t xml:space="preserve"> </w:t>
            </w:r>
            <w:r>
              <w:rPr>
                <w:rFonts w:ascii="宋体" w:hAnsi="宋体" w:eastAsia="宋体" w:cs="宋体"/>
                <w:spacing w:val="-4"/>
                <w:sz w:val="21"/>
                <w:szCs w:val="21"/>
              </w:rPr>
              <w:t>农业、</w:t>
            </w:r>
          </w:p>
          <w:p w14:paraId="6B740942">
            <w:pPr>
              <w:spacing w:before="58" w:line="221" w:lineRule="auto"/>
              <w:ind w:left="108"/>
              <w:rPr>
                <w:rFonts w:ascii="宋体" w:hAnsi="宋体" w:eastAsia="宋体" w:cs="宋体"/>
                <w:sz w:val="21"/>
                <w:szCs w:val="21"/>
              </w:rPr>
            </w:pPr>
            <w:r>
              <w:rPr>
                <w:rFonts w:ascii="宋体" w:hAnsi="宋体" w:eastAsia="宋体" w:cs="宋体"/>
                <w:spacing w:val="-4"/>
                <w:sz w:val="21"/>
                <w:szCs w:val="21"/>
              </w:rPr>
              <w:t>A02</w:t>
            </w:r>
            <w:r>
              <w:rPr>
                <w:rFonts w:ascii="宋体" w:hAnsi="宋体" w:eastAsia="宋体" w:cs="宋体"/>
                <w:spacing w:val="-44"/>
                <w:sz w:val="21"/>
                <w:szCs w:val="21"/>
              </w:rPr>
              <w:t xml:space="preserve"> </w:t>
            </w:r>
            <w:r>
              <w:rPr>
                <w:rFonts w:ascii="宋体" w:hAnsi="宋体" w:eastAsia="宋体" w:cs="宋体"/>
                <w:spacing w:val="-4"/>
                <w:sz w:val="21"/>
                <w:szCs w:val="21"/>
              </w:rPr>
              <w:t>林业、</w:t>
            </w:r>
          </w:p>
          <w:p w14:paraId="2F7466A7">
            <w:pPr>
              <w:spacing w:before="60" w:line="275" w:lineRule="auto"/>
              <w:ind w:left="115" w:right="102" w:hanging="7"/>
              <w:rPr>
                <w:rFonts w:ascii="宋体" w:hAnsi="宋体" w:eastAsia="宋体" w:cs="宋体"/>
                <w:sz w:val="21"/>
                <w:szCs w:val="21"/>
              </w:rPr>
            </w:pPr>
            <w:r>
              <w:rPr>
                <w:rFonts w:ascii="宋体" w:hAnsi="宋体" w:eastAsia="宋体" w:cs="宋体"/>
                <w:spacing w:val="7"/>
                <w:sz w:val="21"/>
                <w:szCs w:val="21"/>
              </w:rPr>
              <w:t>A05</w:t>
            </w:r>
            <w:r>
              <w:rPr>
                <w:rFonts w:ascii="宋体" w:hAnsi="宋体" w:eastAsia="宋体" w:cs="宋体"/>
                <w:spacing w:val="44"/>
                <w:sz w:val="21"/>
                <w:szCs w:val="21"/>
              </w:rPr>
              <w:t xml:space="preserve"> </w:t>
            </w:r>
            <w:r>
              <w:rPr>
                <w:rFonts w:ascii="宋体" w:hAnsi="宋体" w:eastAsia="宋体" w:cs="宋体"/>
                <w:spacing w:val="7"/>
                <w:sz w:val="21"/>
                <w:szCs w:val="21"/>
              </w:rPr>
              <w:t>农林</w:t>
            </w:r>
            <w:r>
              <w:rPr>
                <w:rFonts w:ascii="宋体" w:hAnsi="宋体" w:eastAsia="宋体" w:cs="宋体"/>
                <w:spacing w:val="17"/>
                <w:sz w:val="21"/>
                <w:szCs w:val="21"/>
              </w:rPr>
              <w:t>牧渔专业</w:t>
            </w:r>
          </w:p>
          <w:p w14:paraId="1B3AC3A5">
            <w:pPr>
              <w:spacing w:line="221" w:lineRule="auto"/>
              <w:ind w:left="113"/>
              <w:rPr>
                <w:rFonts w:ascii="宋体" w:hAnsi="宋体" w:eastAsia="宋体" w:cs="宋体"/>
                <w:sz w:val="21"/>
                <w:szCs w:val="21"/>
              </w:rPr>
            </w:pPr>
            <w:r>
              <w:rPr>
                <w:rFonts w:ascii="宋体" w:hAnsi="宋体" w:eastAsia="宋体" w:cs="宋体"/>
                <w:spacing w:val="18"/>
                <w:sz w:val="21"/>
                <w:szCs w:val="21"/>
              </w:rPr>
              <w:t>及辅助性</w:t>
            </w:r>
          </w:p>
          <w:p w14:paraId="57958F9F">
            <w:pPr>
              <w:spacing w:before="59" w:line="221" w:lineRule="auto"/>
              <w:ind w:left="118"/>
              <w:rPr>
                <w:rFonts w:ascii="宋体" w:hAnsi="宋体" w:eastAsia="宋体" w:cs="宋体"/>
                <w:sz w:val="21"/>
                <w:szCs w:val="21"/>
              </w:rPr>
            </w:pPr>
            <w:r>
              <w:rPr>
                <w:rFonts w:ascii="宋体" w:hAnsi="宋体" w:eastAsia="宋体" w:cs="宋体"/>
                <w:spacing w:val="17"/>
                <w:sz w:val="21"/>
                <w:szCs w:val="21"/>
              </w:rPr>
              <w:t>活动等领</w:t>
            </w:r>
          </w:p>
          <w:p w14:paraId="283736DA">
            <w:pPr>
              <w:spacing w:before="60" w:line="277" w:lineRule="auto"/>
              <w:ind w:left="114" w:right="102"/>
              <w:rPr>
                <w:rFonts w:ascii="宋体" w:hAnsi="宋体" w:eastAsia="宋体" w:cs="宋体"/>
                <w:sz w:val="21"/>
                <w:szCs w:val="21"/>
              </w:rPr>
            </w:pPr>
            <w:r>
              <w:rPr>
                <w:rFonts w:ascii="宋体" w:hAnsi="宋体" w:eastAsia="宋体" w:cs="宋体"/>
                <w:spacing w:val="17"/>
                <w:sz w:val="21"/>
                <w:szCs w:val="21"/>
              </w:rPr>
              <w:t>域需求明</w:t>
            </w:r>
            <w:r>
              <w:rPr>
                <w:rFonts w:ascii="宋体" w:hAnsi="宋体" w:eastAsia="宋体" w:cs="宋体"/>
                <w:spacing w:val="-1"/>
                <w:sz w:val="21"/>
                <w:szCs w:val="21"/>
              </w:rPr>
              <w:t>确（D4）</w:t>
            </w:r>
          </w:p>
        </w:tc>
        <w:tc>
          <w:tcPr>
            <w:tcW w:w="1416" w:type="dxa"/>
            <w:vAlign w:val="top"/>
          </w:tcPr>
          <w:p w14:paraId="2D5F97F4">
            <w:pPr>
              <w:spacing w:line="267" w:lineRule="auto"/>
              <w:rPr>
                <w:rFonts w:ascii="Arial"/>
                <w:sz w:val="21"/>
              </w:rPr>
            </w:pPr>
          </w:p>
          <w:p w14:paraId="3C4BC537">
            <w:pPr>
              <w:spacing w:line="268" w:lineRule="auto"/>
              <w:rPr>
                <w:rFonts w:ascii="Arial"/>
                <w:sz w:val="21"/>
              </w:rPr>
            </w:pPr>
          </w:p>
          <w:p w14:paraId="6761CDFD">
            <w:pPr>
              <w:spacing w:line="268" w:lineRule="auto"/>
              <w:rPr>
                <w:rFonts w:ascii="Arial"/>
                <w:sz w:val="21"/>
              </w:rPr>
            </w:pPr>
          </w:p>
          <w:p w14:paraId="79ABAE84">
            <w:pPr>
              <w:spacing w:line="268" w:lineRule="auto"/>
              <w:rPr>
                <w:rFonts w:ascii="Arial"/>
                <w:sz w:val="21"/>
              </w:rPr>
            </w:pPr>
          </w:p>
          <w:p w14:paraId="2296E505">
            <w:pPr>
              <w:spacing w:before="68" w:line="276" w:lineRule="auto"/>
              <w:ind w:left="111" w:right="58" w:firstLine="5"/>
              <w:jc w:val="both"/>
              <w:rPr>
                <w:rFonts w:ascii="宋体" w:hAnsi="宋体" w:eastAsia="宋体" w:cs="宋体"/>
                <w:sz w:val="21"/>
                <w:szCs w:val="21"/>
              </w:rPr>
            </w:pPr>
            <w:r>
              <w:rPr>
                <w:rFonts w:ascii="宋体" w:hAnsi="宋体" w:eastAsia="宋体" w:cs="宋体"/>
                <w:spacing w:val="28"/>
                <w:sz w:val="21"/>
                <w:szCs w:val="21"/>
              </w:rPr>
              <w:t>实现监测预</w:t>
            </w:r>
            <w:r>
              <w:rPr>
                <w:rFonts w:ascii="宋体" w:hAnsi="宋体" w:eastAsia="宋体" w:cs="宋体"/>
                <w:spacing w:val="8"/>
                <w:sz w:val="21"/>
                <w:szCs w:val="21"/>
              </w:rPr>
              <w:t>警</w:t>
            </w:r>
            <w:r>
              <w:rPr>
                <w:rFonts w:ascii="宋体" w:hAnsi="宋体" w:eastAsia="宋体" w:cs="宋体"/>
                <w:spacing w:val="-44"/>
                <w:sz w:val="21"/>
                <w:szCs w:val="21"/>
              </w:rPr>
              <w:t xml:space="preserve"> </w:t>
            </w:r>
            <w:r>
              <w:rPr>
                <w:rFonts w:ascii="宋体" w:hAnsi="宋体" w:eastAsia="宋体" w:cs="宋体"/>
                <w:spacing w:val="8"/>
                <w:sz w:val="21"/>
                <w:szCs w:val="21"/>
              </w:rPr>
              <w:t>、</w:t>
            </w:r>
            <w:r>
              <w:rPr>
                <w:rFonts w:ascii="宋体" w:hAnsi="宋体" w:eastAsia="宋体" w:cs="宋体"/>
                <w:spacing w:val="-61"/>
                <w:sz w:val="21"/>
                <w:szCs w:val="21"/>
              </w:rPr>
              <w:t xml:space="preserve"> </w:t>
            </w:r>
            <w:r>
              <w:rPr>
                <w:rFonts w:ascii="宋体" w:hAnsi="宋体" w:eastAsia="宋体" w:cs="宋体"/>
                <w:spacing w:val="8"/>
                <w:sz w:val="21"/>
                <w:szCs w:val="21"/>
              </w:rPr>
              <w:t>精准作</w:t>
            </w:r>
            <w:r>
              <w:rPr>
                <w:rFonts w:ascii="宋体" w:hAnsi="宋体" w:eastAsia="宋体" w:cs="宋体"/>
                <w:spacing w:val="-11"/>
                <w:sz w:val="21"/>
                <w:szCs w:val="21"/>
              </w:rPr>
              <w:t>业、效果评估</w:t>
            </w:r>
            <w:r>
              <w:rPr>
                <w:rFonts w:ascii="宋体" w:hAnsi="宋体" w:eastAsia="宋体" w:cs="宋体"/>
                <w:spacing w:val="-3"/>
                <w:sz w:val="21"/>
                <w:szCs w:val="21"/>
              </w:rPr>
              <w:t>全闭环（D4）</w:t>
            </w:r>
          </w:p>
        </w:tc>
        <w:tc>
          <w:tcPr>
            <w:tcW w:w="1800" w:type="dxa"/>
            <w:vAlign w:val="top"/>
          </w:tcPr>
          <w:p w14:paraId="69837D99">
            <w:pPr>
              <w:spacing w:before="51" w:line="270" w:lineRule="auto"/>
              <w:ind w:left="114" w:right="36" w:firstLine="20"/>
              <w:jc w:val="both"/>
              <w:rPr>
                <w:rFonts w:ascii="宋体" w:hAnsi="宋体" w:eastAsia="宋体" w:cs="宋体"/>
                <w:sz w:val="21"/>
                <w:szCs w:val="21"/>
              </w:rPr>
            </w:pPr>
            <w:r>
              <w:rPr>
                <w:rFonts w:ascii="宋体" w:hAnsi="宋体" w:eastAsia="宋体" w:cs="宋体"/>
                <w:spacing w:val="-16"/>
                <w:sz w:val="21"/>
                <w:szCs w:val="21"/>
              </w:rPr>
              <w:t>国家层面：农业农</w:t>
            </w:r>
            <w:r>
              <w:rPr>
                <w:rFonts w:ascii="宋体" w:hAnsi="宋体" w:eastAsia="宋体" w:cs="宋体"/>
                <w:spacing w:val="-13"/>
                <w:sz w:val="21"/>
                <w:szCs w:val="21"/>
              </w:rPr>
              <w:t>村部《关于大力发</w:t>
            </w:r>
            <w:r>
              <w:rPr>
                <w:rFonts w:ascii="宋体" w:hAnsi="宋体" w:eastAsia="宋体" w:cs="宋体"/>
                <w:spacing w:val="15"/>
                <w:sz w:val="21"/>
                <w:szCs w:val="21"/>
              </w:rPr>
              <w:t>展智慧农业的指</w:t>
            </w:r>
            <w:r>
              <w:rPr>
                <w:rFonts w:ascii="宋体" w:hAnsi="宋体" w:eastAsia="宋体" w:cs="宋体"/>
                <w:spacing w:val="-19"/>
                <w:sz w:val="21"/>
                <w:szCs w:val="21"/>
              </w:rPr>
              <w:t>导意见》；</w:t>
            </w:r>
            <w:r>
              <w:rPr>
                <w:rFonts w:ascii="宋体" w:hAnsi="宋体" w:eastAsia="宋体" w:cs="宋体"/>
                <w:spacing w:val="-56"/>
                <w:sz w:val="21"/>
                <w:szCs w:val="21"/>
              </w:rPr>
              <w:t xml:space="preserve"> </w:t>
            </w:r>
            <w:r>
              <w:rPr>
                <w:rFonts w:ascii="宋体" w:hAnsi="宋体" w:eastAsia="宋体" w:cs="宋体"/>
                <w:spacing w:val="-19"/>
                <w:sz w:val="21"/>
                <w:szCs w:val="21"/>
              </w:rPr>
              <w:t>国家发</w:t>
            </w:r>
            <w:r>
              <w:rPr>
                <w:rFonts w:ascii="宋体" w:hAnsi="宋体" w:eastAsia="宋体" w:cs="宋体"/>
                <w:spacing w:val="-13"/>
                <w:sz w:val="21"/>
                <w:szCs w:val="21"/>
              </w:rPr>
              <w:t>改委等六部门《关</w:t>
            </w:r>
            <w:r>
              <w:rPr>
                <w:rFonts w:ascii="宋体" w:hAnsi="宋体" w:eastAsia="宋体" w:cs="宋体"/>
                <w:spacing w:val="15"/>
                <w:sz w:val="21"/>
                <w:szCs w:val="21"/>
              </w:rPr>
              <w:t>于加快建设现代化国有林场的意</w:t>
            </w:r>
            <w:r>
              <w:rPr>
                <w:rFonts w:ascii="宋体" w:hAnsi="宋体" w:eastAsia="宋体" w:cs="宋体"/>
                <w:spacing w:val="-5"/>
                <w:sz w:val="21"/>
                <w:szCs w:val="21"/>
              </w:rPr>
              <w:t>见》。地方层面：</w:t>
            </w:r>
            <w:r>
              <w:rPr>
                <w:rFonts w:ascii="宋体" w:hAnsi="宋体" w:eastAsia="宋体" w:cs="宋体"/>
                <w:spacing w:val="-13"/>
                <w:sz w:val="21"/>
                <w:szCs w:val="21"/>
              </w:rPr>
              <w:t>江苏省《农用无人</w:t>
            </w:r>
            <w:r>
              <w:rPr>
                <w:rFonts w:ascii="宋体" w:hAnsi="宋体" w:eastAsia="宋体" w:cs="宋体"/>
                <w:spacing w:val="15"/>
                <w:sz w:val="21"/>
                <w:szCs w:val="21"/>
              </w:rPr>
              <w:t>驾驶航空器购置</w:t>
            </w:r>
            <w:r>
              <w:rPr>
                <w:rFonts w:ascii="宋体" w:hAnsi="宋体" w:eastAsia="宋体" w:cs="宋体"/>
                <w:spacing w:val="-5"/>
                <w:sz w:val="21"/>
                <w:szCs w:val="21"/>
              </w:rPr>
              <w:t>补贴实施方案》、</w:t>
            </w:r>
          </w:p>
        </w:tc>
        <w:tc>
          <w:tcPr>
            <w:tcW w:w="1372" w:type="dxa"/>
            <w:vAlign w:val="top"/>
          </w:tcPr>
          <w:p w14:paraId="67F89E11">
            <w:pPr>
              <w:spacing w:before="57" w:line="274" w:lineRule="auto"/>
              <w:ind w:left="113" w:right="28" w:firstLine="2"/>
              <w:jc w:val="both"/>
              <w:rPr>
                <w:rFonts w:ascii="宋体" w:hAnsi="宋体" w:eastAsia="宋体" w:cs="宋体"/>
                <w:sz w:val="21"/>
                <w:szCs w:val="21"/>
              </w:rPr>
            </w:pPr>
            <w:r>
              <w:rPr>
                <w:rFonts w:ascii="宋体" w:hAnsi="宋体" w:eastAsia="宋体" w:cs="宋体"/>
                <w:spacing w:val="-19"/>
                <w:sz w:val="21"/>
                <w:szCs w:val="21"/>
              </w:rPr>
              <w:t>技术防护：电</w:t>
            </w:r>
            <w:r>
              <w:rPr>
                <w:rFonts w:ascii="宋体" w:hAnsi="宋体" w:eastAsia="宋体" w:cs="宋体"/>
                <w:spacing w:val="-18"/>
                <w:sz w:val="21"/>
                <w:szCs w:val="21"/>
              </w:rPr>
              <w:t>子围栏、自动避障系统、数</w:t>
            </w:r>
            <w:r>
              <w:rPr>
                <w:rFonts w:ascii="宋体" w:hAnsi="宋体" w:eastAsia="宋体" w:cs="宋体"/>
                <w:spacing w:val="-6"/>
                <w:sz w:val="21"/>
                <w:szCs w:val="21"/>
              </w:rPr>
              <w:t>据实时上传。</w:t>
            </w:r>
            <w:r>
              <w:rPr>
                <w:rFonts w:ascii="宋体" w:hAnsi="宋体" w:eastAsia="宋体" w:cs="宋体"/>
                <w:spacing w:val="-18"/>
                <w:sz w:val="21"/>
                <w:szCs w:val="21"/>
              </w:rPr>
              <w:t>管理规范：飞</w:t>
            </w:r>
            <w:r>
              <w:rPr>
                <w:rFonts w:ascii="宋体" w:hAnsi="宋体" w:eastAsia="宋体" w:cs="宋体"/>
                <w:spacing w:val="-6"/>
                <w:sz w:val="21"/>
                <w:szCs w:val="21"/>
              </w:rPr>
              <w:t>手持证上岗、</w:t>
            </w:r>
            <w:r>
              <w:rPr>
                <w:rFonts w:ascii="宋体" w:hAnsi="宋体" w:eastAsia="宋体" w:cs="宋体"/>
                <w:spacing w:val="20"/>
                <w:sz w:val="21"/>
                <w:szCs w:val="21"/>
              </w:rPr>
              <w:t>作业前天气</w:t>
            </w:r>
            <w:r>
              <w:rPr>
                <w:rFonts w:ascii="宋体" w:hAnsi="宋体" w:eastAsia="宋体" w:cs="宋体"/>
                <w:spacing w:val="-6"/>
                <w:sz w:val="21"/>
                <w:szCs w:val="21"/>
              </w:rPr>
              <w:t>与空域审查、</w:t>
            </w:r>
            <w:r>
              <w:rPr>
                <w:rFonts w:ascii="宋体" w:hAnsi="宋体" w:eastAsia="宋体" w:cs="宋体"/>
                <w:spacing w:val="20"/>
                <w:sz w:val="21"/>
                <w:szCs w:val="21"/>
              </w:rPr>
              <w:t>农药使用台</w:t>
            </w:r>
          </w:p>
          <w:p w14:paraId="7112FE6D">
            <w:pPr>
              <w:spacing w:line="221" w:lineRule="auto"/>
              <w:ind w:left="118"/>
              <w:rPr>
                <w:rFonts w:ascii="宋体" w:hAnsi="宋体" w:eastAsia="宋体" w:cs="宋体"/>
                <w:sz w:val="21"/>
                <w:szCs w:val="21"/>
              </w:rPr>
            </w:pPr>
            <w:r>
              <w:rPr>
                <w:rFonts w:ascii="宋体" w:hAnsi="宋体" w:eastAsia="宋体" w:cs="宋体"/>
                <w:spacing w:val="19"/>
                <w:sz w:val="21"/>
                <w:szCs w:val="21"/>
              </w:rPr>
              <w:t>账。应急预</w:t>
            </w:r>
          </w:p>
          <w:p w14:paraId="29888ECF">
            <w:pPr>
              <w:spacing w:before="60" w:line="221" w:lineRule="auto"/>
              <w:ind w:left="117"/>
              <w:rPr>
                <w:rFonts w:ascii="宋体" w:hAnsi="宋体" w:eastAsia="宋体" w:cs="宋体"/>
                <w:sz w:val="21"/>
                <w:szCs w:val="21"/>
              </w:rPr>
            </w:pPr>
            <w:r>
              <w:rPr>
                <w:rFonts w:ascii="宋体" w:hAnsi="宋体" w:eastAsia="宋体" w:cs="宋体"/>
                <w:spacing w:val="6"/>
                <w:sz w:val="21"/>
                <w:szCs w:val="21"/>
              </w:rPr>
              <w:t>案：</w:t>
            </w:r>
            <w:r>
              <w:rPr>
                <w:rFonts w:ascii="宋体" w:hAnsi="宋体" w:eastAsia="宋体" w:cs="宋体"/>
                <w:spacing w:val="-38"/>
                <w:sz w:val="21"/>
                <w:szCs w:val="21"/>
              </w:rPr>
              <w:t xml:space="preserve"> </w:t>
            </w:r>
            <w:r>
              <w:rPr>
                <w:rFonts w:ascii="宋体" w:hAnsi="宋体" w:eastAsia="宋体" w:cs="宋体"/>
                <w:spacing w:val="6"/>
                <w:sz w:val="21"/>
                <w:szCs w:val="21"/>
              </w:rPr>
              <w:t>设备故</w:t>
            </w:r>
          </w:p>
        </w:tc>
        <w:tc>
          <w:tcPr>
            <w:tcW w:w="2712" w:type="dxa"/>
            <w:vAlign w:val="top"/>
          </w:tcPr>
          <w:p w14:paraId="69C555D8">
            <w:pPr>
              <w:spacing w:line="294" w:lineRule="auto"/>
              <w:rPr>
                <w:rFonts w:ascii="Arial"/>
                <w:sz w:val="21"/>
              </w:rPr>
            </w:pPr>
          </w:p>
          <w:p w14:paraId="4991181E">
            <w:pPr>
              <w:spacing w:before="69" w:line="275" w:lineRule="auto"/>
              <w:ind w:left="115" w:right="107"/>
              <w:jc w:val="both"/>
              <w:rPr>
                <w:rFonts w:ascii="宋体" w:hAnsi="宋体" w:eastAsia="宋体" w:cs="宋体"/>
                <w:sz w:val="21"/>
                <w:szCs w:val="21"/>
              </w:rPr>
            </w:pPr>
            <w:r>
              <w:rPr>
                <w:rFonts w:ascii="宋体" w:hAnsi="宋体" w:eastAsia="宋体" w:cs="宋体"/>
                <w:spacing w:val="-8"/>
                <w:sz w:val="21"/>
                <w:szCs w:val="21"/>
              </w:rPr>
              <w:t>供给侧成熟度综评为</w:t>
            </w:r>
            <w:r>
              <w:rPr>
                <w:rFonts w:ascii="宋体" w:hAnsi="宋体" w:eastAsia="宋体" w:cs="宋体"/>
                <w:spacing w:val="-39"/>
                <w:sz w:val="21"/>
                <w:szCs w:val="21"/>
              </w:rPr>
              <w:t xml:space="preserve"> </w:t>
            </w:r>
            <w:r>
              <w:rPr>
                <w:rFonts w:ascii="宋体" w:hAnsi="宋体" w:eastAsia="宋体" w:cs="宋体"/>
                <w:spacing w:val="-8"/>
                <w:sz w:val="21"/>
                <w:szCs w:val="21"/>
              </w:rPr>
              <w:t>S4，需求侧成长度综评为</w:t>
            </w:r>
            <w:r>
              <w:rPr>
                <w:rFonts w:ascii="宋体" w:hAnsi="宋体" w:eastAsia="宋体" w:cs="宋体"/>
                <w:spacing w:val="-38"/>
                <w:sz w:val="21"/>
                <w:szCs w:val="21"/>
              </w:rPr>
              <w:t xml:space="preserve"> </w:t>
            </w:r>
            <w:r>
              <w:rPr>
                <w:rFonts w:ascii="宋体" w:hAnsi="宋体" w:eastAsia="宋体" w:cs="宋体"/>
                <w:spacing w:val="-8"/>
                <w:sz w:val="21"/>
                <w:szCs w:val="21"/>
              </w:rPr>
              <w:t>D4，属于</w:t>
            </w:r>
            <w:r>
              <w:rPr>
                <w:rFonts w:ascii="宋体" w:hAnsi="宋体" w:eastAsia="宋体" w:cs="宋体"/>
                <w:spacing w:val="-10"/>
                <w:sz w:val="21"/>
                <w:szCs w:val="21"/>
              </w:rPr>
              <w:t>明星场景（S4,D4）。场景技</w:t>
            </w:r>
            <w:r>
              <w:rPr>
                <w:rFonts w:ascii="宋体" w:hAnsi="宋体" w:eastAsia="宋体" w:cs="宋体"/>
                <w:spacing w:val="-3"/>
                <w:sz w:val="21"/>
                <w:szCs w:val="21"/>
              </w:rPr>
              <w:t>术成熟度高，能够显著提升粮食安全和生态安全，符合</w:t>
            </w:r>
            <w:r>
              <w:rPr>
                <w:rFonts w:ascii="宋体" w:hAnsi="宋体" w:eastAsia="宋体" w:cs="宋体"/>
                <w:spacing w:val="15"/>
                <w:sz w:val="21"/>
                <w:szCs w:val="21"/>
              </w:rPr>
              <w:t>《关于大力发展智慧农业</w:t>
            </w:r>
            <w:r>
              <w:rPr>
                <w:rFonts w:ascii="宋体" w:hAnsi="宋体" w:eastAsia="宋体" w:cs="宋体"/>
                <w:spacing w:val="-3"/>
                <w:sz w:val="21"/>
                <w:szCs w:val="21"/>
              </w:rPr>
              <w:t>的指导意见》等国家政策导向，是助推农业现代化和林</w:t>
            </w:r>
            <w:r>
              <w:rPr>
                <w:rFonts w:ascii="宋体" w:hAnsi="宋体" w:eastAsia="宋体" w:cs="宋体"/>
                <w:spacing w:val="-2"/>
                <w:sz w:val="21"/>
                <w:szCs w:val="21"/>
              </w:rPr>
              <w:t>业生态保护的关键应用。</w:t>
            </w:r>
          </w:p>
        </w:tc>
      </w:tr>
    </w:tbl>
    <w:p w14:paraId="34277B8B">
      <w:pPr>
        <w:pStyle w:val="2"/>
      </w:pPr>
    </w:p>
    <w:p w14:paraId="04B68CF0">
      <w:pPr>
        <w:sectPr>
          <w:footerReference r:id="rId48" w:type="default"/>
          <w:pgSz w:w="16839" w:h="11907"/>
          <w:pgMar w:top="400" w:right="156" w:bottom="1165" w:left="1440" w:header="0" w:footer="805" w:gutter="0"/>
          <w:cols w:space="720" w:num="1"/>
        </w:sectPr>
      </w:pPr>
    </w:p>
    <w:p w14:paraId="5FCE35DB">
      <w:pPr>
        <w:spacing w:before="39"/>
      </w:pPr>
    </w:p>
    <w:p w14:paraId="240B95C7">
      <w:pPr>
        <w:spacing w:before="39"/>
      </w:pPr>
    </w:p>
    <w:p w14:paraId="39FD27B4">
      <w:pPr>
        <w:spacing w:before="39"/>
      </w:pPr>
    </w:p>
    <w:p w14:paraId="5E2F59D6">
      <w:pPr>
        <w:spacing w:before="38"/>
      </w:pPr>
    </w:p>
    <w:p w14:paraId="15409E35">
      <w:pPr>
        <w:spacing w:before="38"/>
      </w:pPr>
    </w:p>
    <w:tbl>
      <w:tblPr>
        <w:tblStyle w:val="5"/>
        <w:tblW w:w="152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2"/>
        <w:gridCol w:w="1147"/>
        <w:gridCol w:w="1322"/>
        <w:gridCol w:w="1133"/>
        <w:gridCol w:w="1276"/>
        <w:gridCol w:w="1132"/>
        <w:gridCol w:w="1135"/>
        <w:gridCol w:w="1416"/>
        <w:gridCol w:w="1800"/>
        <w:gridCol w:w="1372"/>
        <w:gridCol w:w="2712"/>
      </w:tblGrid>
      <w:tr w14:paraId="338B48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92" w:type="dxa"/>
            <w:vMerge w:val="restart"/>
            <w:tcBorders>
              <w:bottom w:val="nil"/>
            </w:tcBorders>
            <w:vAlign w:val="top"/>
          </w:tcPr>
          <w:p w14:paraId="708CE99C">
            <w:pPr>
              <w:spacing w:before="60" w:line="221" w:lineRule="auto"/>
              <w:ind w:left="190"/>
              <w:rPr>
                <w:rFonts w:ascii="宋体" w:hAnsi="宋体" w:eastAsia="宋体" w:cs="宋体"/>
                <w:sz w:val="21"/>
                <w:szCs w:val="21"/>
              </w:rPr>
            </w:pPr>
            <w:r>
              <w:rPr>
                <w:rFonts w:ascii="宋体" w:hAnsi="宋体" w:eastAsia="宋体" w:cs="宋体"/>
                <w:b/>
                <w:bCs/>
                <w:spacing w:val="-4"/>
                <w:sz w:val="21"/>
                <w:szCs w:val="21"/>
              </w:rPr>
              <w:t>场景</w:t>
            </w:r>
          </w:p>
          <w:p w14:paraId="4CC0C438">
            <w:pPr>
              <w:spacing w:before="60" w:line="223" w:lineRule="auto"/>
              <w:ind w:left="193"/>
              <w:rPr>
                <w:rFonts w:ascii="宋体" w:hAnsi="宋体" w:eastAsia="宋体" w:cs="宋体"/>
                <w:sz w:val="21"/>
                <w:szCs w:val="21"/>
              </w:rPr>
            </w:pPr>
            <w:r>
              <w:rPr>
                <w:rFonts w:ascii="宋体" w:hAnsi="宋体" w:eastAsia="宋体" w:cs="宋体"/>
                <w:b/>
                <w:bCs/>
                <w:spacing w:val="-5"/>
                <w:sz w:val="21"/>
                <w:szCs w:val="21"/>
              </w:rPr>
              <w:t>名称</w:t>
            </w:r>
          </w:p>
        </w:tc>
        <w:tc>
          <w:tcPr>
            <w:tcW w:w="6010" w:type="dxa"/>
            <w:gridSpan w:val="5"/>
            <w:vAlign w:val="top"/>
          </w:tcPr>
          <w:p w14:paraId="2F61DDE0">
            <w:pPr>
              <w:spacing w:before="56" w:line="219" w:lineRule="auto"/>
              <w:ind w:left="1954"/>
              <w:rPr>
                <w:rFonts w:ascii="宋体" w:hAnsi="宋体" w:eastAsia="宋体" w:cs="宋体"/>
                <w:sz w:val="21"/>
                <w:szCs w:val="21"/>
              </w:rPr>
            </w:pPr>
            <w:r>
              <w:rPr>
                <w:rFonts w:ascii="宋体" w:hAnsi="宋体" w:eastAsia="宋体" w:cs="宋体"/>
                <w:b/>
                <w:bCs/>
                <w:spacing w:val="-2"/>
                <w:sz w:val="21"/>
                <w:szCs w:val="21"/>
              </w:rPr>
              <w:t>供给侧成熟度评价要素</w:t>
            </w:r>
          </w:p>
        </w:tc>
        <w:tc>
          <w:tcPr>
            <w:tcW w:w="5723" w:type="dxa"/>
            <w:gridSpan w:val="4"/>
            <w:vAlign w:val="top"/>
          </w:tcPr>
          <w:p w14:paraId="39FF1EF2">
            <w:pPr>
              <w:spacing w:before="56" w:line="219" w:lineRule="auto"/>
              <w:ind w:left="1825"/>
              <w:rPr>
                <w:rFonts w:ascii="宋体" w:hAnsi="宋体" w:eastAsia="宋体" w:cs="宋体"/>
                <w:sz w:val="21"/>
                <w:szCs w:val="21"/>
              </w:rPr>
            </w:pPr>
            <w:r>
              <w:rPr>
                <w:rFonts w:ascii="宋体" w:hAnsi="宋体" w:eastAsia="宋体" w:cs="宋体"/>
                <w:b/>
                <w:bCs/>
                <w:spacing w:val="-4"/>
                <w:sz w:val="21"/>
                <w:szCs w:val="21"/>
              </w:rPr>
              <w:t>需求侧成长度评价要素</w:t>
            </w:r>
          </w:p>
        </w:tc>
        <w:tc>
          <w:tcPr>
            <w:tcW w:w="2712" w:type="dxa"/>
            <w:vMerge w:val="restart"/>
            <w:tcBorders>
              <w:bottom w:val="nil"/>
            </w:tcBorders>
            <w:vAlign w:val="top"/>
          </w:tcPr>
          <w:p w14:paraId="145405EA">
            <w:pPr>
              <w:spacing w:before="217" w:line="221" w:lineRule="auto"/>
              <w:ind w:left="727"/>
              <w:rPr>
                <w:rFonts w:ascii="宋体" w:hAnsi="宋体" w:eastAsia="宋体" w:cs="宋体"/>
                <w:sz w:val="21"/>
                <w:szCs w:val="21"/>
              </w:rPr>
            </w:pPr>
            <w:r>
              <w:rPr>
                <w:rFonts w:ascii="宋体" w:hAnsi="宋体" w:eastAsia="宋体" w:cs="宋体"/>
                <w:b/>
                <w:bCs/>
                <w:spacing w:val="-3"/>
                <w:sz w:val="21"/>
                <w:szCs w:val="21"/>
              </w:rPr>
              <w:t>入选理由综述</w:t>
            </w:r>
          </w:p>
        </w:tc>
      </w:tr>
      <w:tr w14:paraId="2B850B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92" w:type="dxa"/>
            <w:vMerge w:val="continue"/>
            <w:tcBorders>
              <w:top w:val="nil"/>
            </w:tcBorders>
            <w:vAlign w:val="top"/>
          </w:tcPr>
          <w:p w14:paraId="1F6B9E3F">
            <w:pPr>
              <w:rPr>
                <w:rFonts w:ascii="Arial"/>
                <w:sz w:val="21"/>
              </w:rPr>
            </w:pPr>
          </w:p>
        </w:tc>
        <w:tc>
          <w:tcPr>
            <w:tcW w:w="1147" w:type="dxa"/>
            <w:vAlign w:val="top"/>
          </w:tcPr>
          <w:p w14:paraId="04C9D3F1">
            <w:pPr>
              <w:spacing w:before="51" w:line="221" w:lineRule="auto"/>
              <w:ind w:left="155"/>
              <w:rPr>
                <w:rFonts w:ascii="宋体" w:hAnsi="宋体" w:eastAsia="宋体" w:cs="宋体"/>
                <w:sz w:val="21"/>
                <w:szCs w:val="21"/>
              </w:rPr>
            </w:pPr>
            <w:r>
              <w:rPr>
                <w:rFonts w:ascii="宋体" w:hAnsi="宋体" w:eastAsia="宋体" w:cs="宋体"/>
                <w:b/>
                <w:bCs/>
                <w:spacing w:val="-4"/>
                <w:sz w:val="21"/>
                <w:szCs w:val="21"/>
              </w:rPr>
              <w:t>载运装备</w:t>
            </w:r>
          </w:p>
        </w:tc>
        <w:tc>
          <w:tcPr>
            <w:tcW w:w="1322" w:type="dxa"/>
            <w:vAlign w:val="top"/>
          </w:tcPr>
          <w:p w14:paraId="54E06274">
            <w:pPr>
              <w:spacing w:before="51" w:line="221" w:lineRule="auto"/>
              <w:ind w:left="244"/>
              <w:rPr>
                <w:rFonts w:ascii="宋体" w:hAnsi="宋体" w:eastAsia="宋体" w:cs="宋体"/>
                <w:sz w:val="21"/>
                <w:szCs w:val="21"/>
              </w:rPr>
            </w:pPr>
            <w:r>
              <w:rPr>
                <w:rFonts w:ascii="宋体" w:hAnsi="宋体" w:eastAsia="宋体" w:cs="宋体"/>
                <w:b/>
                <w:bCs/>
                <w:spacing w:val="-4"/>
                <w:sz w:val="21"/>
                <w:szCs w:val="21"/>
              </w:rPr>
              <w:t>作业装备</w:t>
            </w:r>
          </w:p>
        </w:tc>
        <w:tc>
          <w:tcPr>
            <w:tcW w:w="1133" w:type="dxa"/>
            <w:vAlign w:val="top"/>
          </w:tcPr>
          <w:p w14:paraId="5EC0EF25">
            <w:pPr>
              <w:spacing w:before="51" w:line="221" w:lineRule="auto"/>
              <w:ind w:left="151"/>
              <w:rPr>
                <w:rFonts w:ascii="宋体" w:hAnsi="宋体" w:eastAsia="宋体" w:cs="宋体"/>
                <w:sz w:val="21"/>
                <w:szCs w:val="21"/>
              </w:rPr>
            </w:pPr>
            <w:r>
              <w:rPr>
                <w:rFonts w:ascii="宋体" w:hAnsi="宋体" w:eastAsia="宋体" w:cs="宋体"/>
                <w:b/>
                <w:bCs/>
                <w:spacing w:val="-4"/>
                <w:sz w:val="21"/>
                <w:szCs w:val="21"/>
              </w:rPr>
              <w:t>关键技术</w:t>
            </w:r>
          </w:p>
        </w:tc>
        <w:tc>
          <w:tcPr>
            <w:tcW w:w="1276" w:type="dxa"/>
            <w:vAlign w:val="top"/>
          </w:tcPr>
          <w:p w14:paraId="6C2AA09E">
            <w:pPr>
              <w:spacing w:before="51" w:line="221" w:lineRule="auto"/>
              <w:ind w:left="219"/>
              <w:rPr>
                <w:rFonts w:ascii="宋体" w:hAnsi="宋体" w:eastAsia="宋体" w:cs="宋体"/>
                <w:sz w:val="21"/>
                <w:szCs w:val="21"/>
              </w:rPr>
            </w:pPr>
            <w:r>
              <w:rPr>
                <w:rFonts w:ascii="宋体" w:hAnsi="宋体" w:eastAsia="宋体" w:cs="宋体"/>
                <w:b/>
                <w:bCs/>
                <w:spacing w:val="-3"/>
                <w:sz w:val="21"/>
                <w:szCs w:val="21"/>
              </w:rPr>
              <w:t>低空空域</w:t>
            </w:r>
          </w:p>
        </w:tc>
        <w:tc>
          <w:tcPr>
            <w:tcW w:w="1132" w:type="dxa"/>
            <w:vAlign w:val="top"/>
          </w:tcPr>
          <w:p w14:paraId="21D0953F">
            <w:pPr>
              <w:spacing w:before="51" w:line="222" w:lineRule="auto"/>
              <w:ind w:left="147"/>
              <w:rPr>
                <w:rFonts w:ascii="宋体" w:hAnsi="宋体" w:eastAsia="宋体" w:cs="宋体"/>
                <w:sz w:val="21"/>
                <w:szCs w:val="21"/>
              </w:rPr>
            </w:pPr>
            <w:r>
              <w:rPr>
                <w:rFonts w:ascii="宋体" w:hAnsi="宋体" w:eastAsia="宋体" w:cs="宋体"/>
                <w:b/>
                <w:bCs/>
                <w:spacing w:val="-3"/>
                <w:sz w:val="21"/>
                <w:szCs w:val="21"/>
              </w:rPr>
              <w:t>基础设施</w:t>
            </w:r>
          </w:p>
        </w:tc>
        <w:tc>
          <w:tcPr>
            <w:tcW w:w="1135" w:type="dxa"/>
            <w:vAlign w:val="top"/>
          </w:tcPr>
          <w:p w14:paraId="32EBF751">
            <w:pPr>
              <w:spacing w:before="51" w:line="221" w:lineRule="auto"/>
              <w:ind w:left="154"/>
              <w:rPr>
                <w:rFonts w:ascii="宋体" w:hAnsi="宋体" w:eastAsia="宋体" w:cs="宋体"/>
                <w:sz w:val="21"/>
                <w:szCs w:val="21"/>
              </w:rPr>
            </w:pPr>
            <w:r>
              <w:rPr>
                <w:rFonts w:ascii="宋体" w:hAnsi="宋体" w:eastAsia="宋体" w:cs="宋体"/>
                <w:b/>
                <w:bCs/>
                <w:spacing w:val="-4"/>
                <w:sz w:val="21"/>
                <w:szCs w:val="21"/>
              </w:rPr>
              <w:t>行业分类</w:t>
            </w:r>
          </w:p>
        </w:tc>
        <w:tc>
          <w:tcPr>
            <w:tcW w:w="1416" w:type="dxa"/>
            <w:vAlign w:val="top"/>
          </w:tcPr>
          <w:p w14:paraId="6933576B">
            <w:pPr>
              <w:spacing w:before="51" w:line="221" w:lineRule="auto"/>
              <w:ind w:left="297"/>
              <w:rPr>
                <w:rFonts w:ascii="宋体" w:hAnsi="宋体" w:eastAsia="宋体" w:cs="宋体"/>
                <w:sz w:val="21"/>
                <w:szCs w:val="21"/>
              </w:rPr>
            </w:pPr>
            <w:r>
              <w:rPr>
                <w:rFonts w:ascii="宋体" w:hAnsi="宋体" w:eastAsia="宋体" w:cs="宋体"/>
                <w:b/>
                <w:bCs/>
                <w:spacing w:val="-4"/>
                <w:sz w:val="21"/>
                <w:szCs w:val="21"/>
              </w:rPr>
              <w:t>实现功能</w:t>
            </w:r>
          </w:p>
        </w:tc>
        <w:tc>
          <w:tcPr>
            <w:tcW w:w="1800" w:type="dxa"/>
            <w:vAlign w:val="top"/>
          </w:tcPr>
          <w:p w14:paraId="6FFF673A">
            <w:pPr>
              <w:spacing w:before="51" w:line="221" w:lineRule="auto"/>
              <w:ind w:left="483"/>
              <w:rPr>
                <w:rFonts w:ascii="宋体" w:hAnsi="宋体" w:eastAsia="宋体" w:cs="宋体"/>
                <w:sz w:val="21"/>
                <w:szCs w:val="21"/>
              </w:rPr>
            </w:pPr>
            <w:r>
              <w:rPr>
                <w:rFonts w:ascii="宋体" w:hAnsi="宋体" w:eastAsia="宋体" w:cs="宋体"/>
                <w:b/>
                <w:bCs/>
                <w:spacing w:val="-3"/>
                <w:sz w:val="21"/>
                <w:szCs w:val="21"/>
              </w:rPr>
              <w:t>政策法规</w:t>
            </w:r>
          </w:p>
        </w:tc>
        <w:tc>
          <w:tcPr>
            <w:tcW w:w="1372" w:type="dxa"/>
            <w:vAlign w:val="top"/>
          </w:tcPr>
          <w:p w14:paraId="256A57AB">
            <w:pPr>
              <w:spacing w:before="51" w:line="221" w:lineRule="auto"/>
              <w:ind w:left="275"/>
              <w:rPr>
                <w:rFonts w:ascii="宋体" w:hAnsi="宋体" w:eastAsia="宋体" w:cs="宋体"/>
                <w:sz w:val="21"/>
                <w:szCs w:val="21"/>
              </w:rPr>
            </w:pPr>
            <w:r>
              <w:rPr>
                <w:rFonts w:ascii="宋体" w:hAnsi="宋体" w:eastAsia="宋体" w:cs="宋体"/>
                <w:b/>
                <w:bCs/>
                <w:spacing w:val="-4"/>
                <w:sz w:val="21"/>
                <w:szCs w:val="21"/>
              </w:rPr>
              <w:t>安全风险</w:t>
            </w:r>
          </w:p>
        </w:tc>
        <w:tc>
          <w:tcPr>
            <w:tcW w:w="2712" w:type="dxa"/>
            <w:vMerge w:val="continue"/>
            <w:tcBorders>
              <w:top w:val="nil"/>
            </w:tcBorders>
            <w:vAlign w:val="top"/>
          </w:tcPr>
          <w:p w14:paraId="7545C07E">
            <w:pPr>
              <w:rPr>
                <w:rFonts w:ascii="Arial"/>
                <w:sz w:val="21"/>
              </w:rPr>
            </w:pPr>
          </w:p>
        </w:tc>
      </w:tr>
      <w:tr w14:paraId="47EABE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792" w:type="dxa"/>
            <w:vAlign w:val="top"/>
          </w:tcPr>
          <w:p w14:paraId="1E960C02">
            <w:pPr>
              <w:rPr>
                <w:rFonts w:ascii="Arial"/>
                <w:sz w:val="21"/>
              </w:rPr>
            </w:pPr>
          </w:p>
        </w:tc>
        <w:tc>
          <w:tcPr>
            <w:tcW w:w="1147" w:type="dxa"/>
            <w:vAlign w:val="top"/>
          </w:tcPr>
          <w:p w14:paraId="3DC7898E">
            <w:pPr>
              <w:rPr>
                <w:rFonts w:ascii="Arial"/>
                <w:sz w:val="21"/>
              </w:rPr>
            </w:pPr>
          </w:p>
        </w:tc>
        <w:tc>
          <w:tcPr>
            <w:tcW w:w="1322" w:type="dxa"/>
            <w:vAlign w:val="top"/>
          </w:tcPr>
          <w:p w14:paraId="667C85C3">
            <w:pPr>
              <w:rPr>
                <w:rFonts w:ascii="Arial"/>
                <w:sz w:val="21"/>
              </w:rPr>
            </w:pPr>
          </w:p>
        </w:tc>
        <w:tc>
          <w:tcPr>
            <w:tcW w:w="1133" w:type="dxa"/>
            <w:vAlign w:val="top"/>
          </w:tcPr>
          <w:p w14:paraId="795C285F">
            <w:pPr>
              <w:spacing w:before="52" w:line="276" w:lineRule="auto"/>
              <w:ind w:left="112" w:right="10"/>
              <w:jc w:val="both"/>
              <w:rPr>
                <w:rFonts w:ascii="宋体" w:hAnsi="宋体" w:eastAsia="宋体" w:cs="宋体"/>
                <w:sz w:val="21"/>
                <w:szCs w:val="21"/>
              </w:rPr>
            </w:pPr>
            <w:r>
              <w:rPr>
                <w:rFonts w:ascii="宋体" w:hAnsi="宋体" w:eastAsia="宋体" w:cs="宋体"/>
                <w:spacing w:val="17"/>
                <w:sz w:val="21"/>
                <w:szCs w:val="21"/>
              </w:rPr>
              <w:t>化监管等</w:t>
            </w:r>
            <w:r>
              <w:rPr>
                <w:rFonts w:ascii="宋体" w:hAnsi="宋体" w:eastAsia="宋体" w:cs="宋体"/>
                <w:spacing w:val="18"/>
                <w:sz w:val="21"/>
                <w:szCs w:val="21"/>
              </w:rPr>
              <w:t>技术成熟</w:t>
            </w:r>
            <w:r>
              <w:rPr>
                <w:rFonts w:ascii="宋体" w:hAnsi="宋体" w:eastAsia="宋体" w:cs="宋体"/>
                <w:spacing w:val="-8"/>
                <w:sz w:val="21"/>
                <w:szCs w:val="21"/>
              </w:rPr>
              <w:t>应用（S4）</w:t>
            </w:r>
          </w:p>
        </w:tc>
        <w:tc>
          <w:tcPr>
            <w:tcW w:w="1276" w:type="dxa"/>
            <w:vAlign w:val="top"/>
          </w:tcPr>
          <w:p w14:paraId="2602C6F6">
            <w:pPr>
              <w:rPr>
                <w:rFonts w:ascii="Arial"/>
                <w:sz w:val="21"/>
              </w:rPr>
            </w:pPr>
          </w:p>
        </w:tc>
        <w:tc>
          <w:tcPr>
            <w:tcW w:w="1132" w:type="dxa"/>
            <w:vAlign w:val="top"/>
          </w:tcPr>
          <w:p w14:paraId="3A34B9D8">
            <w:pPr>
              <w:rPr>
                <w:rFonts w:ascii="Arial"/>
                <w:sz w:val="21"/>
              </w:rPr>
            </w:pPr>
          </w:p>
        </w:tc>
        <w:tc>
          <w:tcPr>
            <w:tcW w:w="1135" w:type="dxa"/>
            <w:vAlign w:val="top"/>
          </w:tcPr>
          <w:p w14:paraId="7971BE39">
            <w:pPr>
              <w:rPr>
                <w:rFonts w:ascii="Arial"/>
                <w:sz w:val="21"/>
              </w:rPr>
            </w:pPr>
          </w:p>
        </w:tc>
        <w:tc>
          <w:tcPr>
            <w:tcW w:w="1416" w:type="dxa"/>
            <w:vAlign w:val="top"/>
          </w:tcPr>
          <w:p w14:paraId="4B43C473">
            <w:pPr>
              <w:rPr>
                <w:rFonts w:ascii="Arial"/>
                <w:sz w:val="21"/>
              </w:rPr>
            </w:pPr>
          </w:p>
        </w:tc>
        <w:tc>
          <w:tcPr>
            <w:tcW w:w="1800" w:type="dxa"/>
            <w:vAlign w:val="top"/>
          </w:tcPr>
          <w:p w14:paraId="07F2CDAB">
            <w:pPr>
              <w:spacing w:before="54" w:line="261" w:lineRule="auto"/>
              <w:ind w:left="114" w:right="101" w:firstLine="19"/>
              <w:jc w:val="both"/>
              <w:rPr>
                <w:rFonts w:ascii="宋体" w:hAnsi="宋体" w:eastAsia="宋体" w:cs="宋体"/>
                <w:sz w:val="21"/>
                <w:szCs w:val="21"/>
              </w:rPr>
            </w:pPr>
            <w:r>
              <w:rPr>
                <w:rFonts w:ascii="宋体" w:hAnsi="宋体" w:eastAsia="宋体" w:cs="宋体"/>
                <w:spacing w:val="-16"/>
                <w:sz w:val="21"/>
                <w:szCs w:val="21"/>
              </w:rPr>
              <w:t>四川省《关于加快</w:t>
            </w:r>
            <w:r>
              <w:rPr>
                <w:rFonts w:ascii="宋体" w:hAnsi="宋体" w:eastAsia="宋体" w:cs="宋体"/>
                <w:spacing w:val="15"/>
                <w:sz w:val="21"/>
                <w:szCs w:val="21"/>
              </w:rPr>
              <w:t>农业领域低空经</w:t>
            </w:r>
            <w:r>
              <w:rPr>
                <w:rFonts w:ascii="宋体" w:hAnsi="宋体" w:eastAsia="宋体" w:cs="宋体"/>
                <w:spacing w:val="-13"/>
                <w:sz w:val="21"/>
                <w:szCs w:val="21"/>
              </w:rPr>
              <w:t>济发展的通知》等</w:t>
            </w:r>
            <w:r>
              <w:rPr>
                <w:rFonts w:ascii="宋体" w:hAnsi="宋体" w:eastAsia="宋体" w:cs="宋体"/>
                <w:spacing w:val="-2"/>
                <w:sz w:val="21"/>
                <w:szCs w:val="21"/>
              </w:rPr>
              <w:t>（D4）</w:t>
            </w:r>
          </w:p>
        </w:tc>
        <w:tc>
          <w:tcPr>
            <w:tcW w:w="1372" w:type="dxa"/>
            <w:vAlign w:val="top"/>
          </w:tcPr>
          <w:p w14:paraId="5717C86E">
            <w:pPr>
              <w:spacing w:before="54" w:line="261" w:lineRule="auto"/>
              <w:ind w:left="115" w:right="100" w:firstLine="10"/>
              <w:jc w:val="both"/>
              <w:rPr>
                <w:rFonts w:ascii="宋体" w:hAnsi="宋体" w:eastAsia="宋体" w:cs="宋体"/>
                <w:sz w:val="21"/>
                <w:szCs w:val="21"/>
              </w:rPr>
            </w:pPr>
            <w:r>
              <w:rPr>
                <w:rFonts w:ascii="宋体" w:hAnsi="宋体" w:eastAsia="宋体" w:cs="宋体"/>
                <w:spacing w:val="17"/>
                <w:sz w:val="21"/>
                <w:szCs w:val="21"/>
              </w:rPr>
              <w:t>障、农药泄</w:t>
            </w:r>
            <w:r>
              <w:rPr>
                <w:rFonts w:ascii="宋体" w:hAnsi="宋体" w:eastAsia="宋体" w:cs="宋体"/>
                <w:spacing w:val="-19"/>
                <w:sz w:val="21"/>
                <w:szCs w:val="21"/>
              </w:rPr>
              <w:t>漏、林场火情</w:t>
            </w:r>
            <w:r>
              <w:rPr>
                <w:rFonts w:ascii="宋体" w:hAnsi="宋体" w:eastAsia="宋体" w:cs="宋体"/>
                <w:spacing w:val="20"/>
                <w:sz w:val="21"/>
                <w:szCs w:val="21"/>
              </w:rPr>
              <w:t>快速调度机</w:t>
            </w:r>
            <w:r>
              <w:rPr>
                <w:rFonts w:ascii="宋体" w:hAnsi="宋体" w:eastAsia="宋体" w:cs="宋体"/>
                <w:spacing w:val="-1"/>
                <w:sz w:val="21"/>
                <w:szCs w:val="21"/>
              </w:rPr>
              <w:t>制（D4）</w:t>
            </w:r>
          </w:p>
        </w:tc>
        <w:tc>
          <w:tcPr>
            <w:tcW w:w="2712" w:type="dxa"/>
            <w:vAlign w:val="top"/>
          </w:tcPr>
          <w:p w14:paraId="024E979E">
            <w:pPr>
              <w:rPr>
                <w:rFonts w:ascii="Arial"/>
                <w:sz w:val="21"/>
              </w:rPr>
            </w:pPr>
          </w:p>
        </w:tc>
      </w:tr>
      <w:tr w14:paraId="5E6A8E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5" w:hRule="atLeast"/>
        </w:trPr>
        <w:tc>
          <w:tcPr>
            <w:tcW w:w="792" w:type="dxa"/>
            <w:vAlign w:val="top"/>
          </w:tcPr>
          <w:p w14:paraId="141FE576">
            <w:pPr>
              <w:spacing w:line="303" w:lineRule="auto"/>
              <w:rPr>
                <w:rFonts w:ascii="Arial"/>
                <w:sz w:val="21"/>
              </w:rPr>
            </w:pPr>
          </w:p>
          <w:p w14:paraId="2162237A">
            <w:pPr>
              <w:spacing w:line="303" w:lineRule="auto"/>
              <w:rPr>
                <w:rFonts w:ascii="Arial"/>
                <w:sz w:val="21"/>
              </w:rPr>
            </w:pPr>
          </w:p>
          <w:p w14:paraId="43E59838">
            <w:pPr>
              <w:spacing w:before="68" w:line="270" w:lineRule="auto"/>
              <w:ind w:left="101" w:right="105" w:firstLine="14"/>
              <w:jc w:val="both"/>
              <w:rPr>
                <w:rFonts w:ascii="宋体" w:hAnsi="宋体" w:eastAsia="宋体" w:cs="宋体"/>
                <w:sz w:val="21"/>
                <w:szCs w:val="21"/>
              </w:rPr>
            </w:pPr>
            <w:r>
              <w:rPr>
                <w:rFonts w:ascii="宋体" w:hAnsi="宋体" w:eastAsia="宋体" w:cs="宋体"/>
                <w:b/>
                <w:bCs/>
                <w:spacing w:val="-13"/>
                <w:sz w:val="21"/>
                <w:szCs w:val="21"/>
              </w:rPr>
              <w:t>城</w:t>
            </w:r>
            <w:r>
              <w:rPr>
                <w:rFonts w:ascii="宋体" w:hAnsi="宋体" w:eastAsia="宋体" w:cs="宋体"/>
                <w:spacing w:val="60"/>
                <w:sz w:val="21"/>
                <w:szCs w:val="21"/>
              </w:rPr>
              <w:t xml:space="preserve"> </w:t>
            </w:r>
            <w:r>
              <w:rPr>
                <w:rFonts w:ascii="宋体" w:hAnsi="宋体" w:eastAsia="宋体" w:cs="宋体"/>
                <w:b/>
                <w:bCs/>
                <w:spacing w:val="-13"/>
                <w:sz w:val="21"/>
                <w:szCs w:val="21"/>
              </w:rPr>
              <w:t>市</w:t>
            </w:r>
            <w:r>
              <w:rPr>
                <w:rFonts w:ascii="宋体" w:hAnsi="宋体" w:eastAsia="宋体" w:cs="宋体"/>
                <w:b/>
                <w:bCs/>
                <w:spacing w:val="-3"/>
                <w:sz w:val="21"/>
                <w:szCs w:val="21"/>
              </w:rPr>
              <w:t>综</w:t>
            </w:r>
            <w:r>
              <w:rPr>
                <w:rFonts w:ascii="宋体" w:hAnsi="宋体" w:eastAsia="宋体" w:cs="宋体"/>
                <w:spacing w:val="55"/>
                <w:sz w:val="21"/>
                <w:szCs w:val="21"/>
              </w:rPr>
              <w:t xml:space="preserve"> </w:t>
            </w:r>
            <w:r>
              <w:rPr>
                <w:rFonts w:ascii="宋体" w:hAnsi="宋体" w:eastAsia="宋体" w:cs="宋体"/>
                <w:b/>
                <w:bCs/>
                <w:spacing w:val="-3"/>
                <w:sz w:val="21"/>
                <w:szCs w:val="21"/>
              </w:rPr>
              <w:t>合</w:t>
            </w:r>
            <w:r>
              <w:rPr>
                <w:rFonts w:ascii="宋体" w:hAnsi="宋体" w:eastAsia="宋体" w:cs="宋体"/>
                <w:b/>
                <w:bCs/>
                <w:spacing w:val="-4"/>
                <w:sz w:val="21"/>
                <w:szCs w:val="21"/>
              </w:rPr>
              <w:t>治</w:t>
            </w:r>
            <w:r>
              <w:rPr>
                <w:rFonts w:ascii="宋体" w:hAnsi="宋体" w:eastAsia="宋体" w:cs="宋体"/>
                <w:spacing w:val="57"/>
                <w:sz w:val="21"/>
                <w:szCs w:val="21"/>
              </w:rPr>
              <w:t xml:space="preserve"> </w:t>
            </w:r>
            <w:r>
              <w:rPr>
                <w:rFonts w:ascii="宋体" w:hAnsi="宋体" w:eastAsia="宋体" w:cs="宋体"/>
                <w:b/>
                <w:bCs/>
                <w:spacing w:val="-4"/>
                <w:sz w:val="21"/>
                <w:szCs w:val="21"/>
              </w:rPr>
              <w:t>理</w:t>
            </w:r>
            <w:r>
              <w:rPr>
                <w:rFonts w:ascii="宋体" w:hAnsi="宋体" w:eastAsia="宋体" w:cs="宋体"/>
                <w:b/>
                <w:bCs/>
                <w:spacing w:val="4"/>
                <w:sz w:val="21"/>
                <w:szCs w:val="21"/>
              </w:rPr>
              <w:t>“</w:t>
            </w:r>
            <w:r>
              <w:rPr>
                <w:rFonts w:ascii="宋体" w:hAnsi="宋体" w:eastAsia="宋体" w:cs="宋体"/>
                <w:spacing w:val="57"/>
                <w:sz w:val="21"/>
                <w:szCs w:val="21"/>
              </w:rPr>
              <w:t xml:space="preserve"> </w:t>
            </w:r>
            <w:r>
              <w:rPr>
                <w:rFonts w:ascii="宋体" w:hAnsi="宋体" w:eastAsia="宋体" w:cs="宋体"/>
                <w:sz w:val="21"/>
                <w:szCs w:val="21"/>
                <w:u w:val="single" w:color="auto"/>
              </w:rPr>
              <w:t xml:space="preserve">  </w:t>
            </w:r>
          </w:p>
          <w:p w14:paraId="30923462">
            <w:pPr>
              <w:spacing w:before="21" w:line="278" w:lineRule="auto"/>
              <w:ind w:left="122" w:right="105" w:firstLine="9"/>
              <w:rPr>
                <w:rFonts w:ascii="宋体" w:hAnsi="宋体" w:eastAsia="宋体" w:cs="宋体"/>
                <w:sz w:val="21"/>
                <w:szCs w:val="21"/>
              </w:rPr>
            </w:pPr>
            <w:r>
              <w:rPr>
                <w:rFonts w:ascii="宋体" w:hAnsi="宋体" w:eastAsia="宋体" w:cs="宋体"/>
                <w:b/>
                <w:bCs/>
                <w:spacing w:val="-21"/>
                <w:sz w:val="21"/>
                <w:szCs w:val="21"/>
              </w:rPr>
              <w:t>网</w:t>
            </w:r>
            <w:r>
              <w:rPr>
                <w:rFonts w:ascii="宋体" w:hAnsi="宋体" w:eastAsia="宋体" w:cs="宋体"/>
                <w:spacing w:val="60"/>
                <w:sz w:val="21"/>
                <w:szCs w:val="21"/>
              </w:rPr>
              <w:t xml:space="preserve"> </w:t>
            </w:r>
            <w:r>
              <w:rPr>
                <w:rFonts w:ascii="宋体" w:hAnsi="宋体" w:eastAsia="宋体" w:cs="宋体"/>
                <w:b/>
                <w:bCs/>
                <w:spacing w:val="-21"/>
                <w:sz w:val="21"/>
                <w:szCs w:val="21"/>
              </w:rPr>
              <w:t>统</w:t>
            </w:r>
            <w:r>
              <w:rPr>
                <w:rFonts w:ascii="宋体" w:hAnsi="宋体" w:eastAsia="宋体" w:cs="宋体"/>
                <w:b/>
                <w:bCs/>
                <w:spacing w:val="44"/>
                <w:sz w:val="21"/>
                <w:szCs w:val="21"/>
              </w:rPr>
              <w:t>飞”</w:t>
            </w:r>
          </w:p>
        </w:tc>
        <w:tc>
          <w:tcPr>
            <w:tcW w:w="1147" w:type="dxa"/>
            <w:vAlign w:val="top"/>
          </w:tcPr>
          <w:p w14:paraId="2784DC1A">
            <w:pPr>
              <w:spacing w:line="304" w:lineRule="auto"/>
              <w:rPr>
                <w:rFonts w:ascii="Arial"/>
                <w:sz w:val="21"/>
              </w:rPr>
            </w:pPr>
          </w:p>
          <w:p w14:paraId="5DDFAF9B">
            <w:pPr>
              <w:spacing w:line="304" w:lineRule="auto"/>
              <w:rPr>
                <w:rFonts w:ascii="Arial"/>
                <w:sz w:val="21"/>
              </w:rPr>
            </w:pPr>
          </w:p>
          <w:p w14:paraId="7A3434BC">
            <w:pPr>
              <w:spacing w:before="68" w:line="277" w:lineRule="auto"/>
              <w:ind w:left="110" w:right="105" w:firstLine="20"/>
              <w:jc w:val="both"/>
              <w:rPr>
                <w:rFonts w:ascii="宋体" w:hAnsi="宋体" w:eastAsia="宋体" w:cs="宋体"/>
                <w:sz w:val="21"/>
                <w:szCs w:val="21"/>
              </w:rPr>
            </w:pPr>
            <w:r>
              <w:rPr>
                <w:rFonts w:ascii="宋体" w:hAnsi="宋体" w:eastAsia="宋体" w:cs="宋体"/>
                <w:spacing w:val="16"/>
                <w:sz w:val="21"/>
                <w:szCs w:val="21"/>
              </w:rPr>
              <w:t>中小型多</w:t>
            </w:r>
            <w:r>
              <w:rPr>
                <w:rFonts w:ascii="宋体" w:hAnsi="宋体" w:eastAsia="宋体" w:cs="宋体"/>
                <w:spacing w:val="21"/>
                <w:sz w:val="21"/>
                <w:szCs w:val="21"/>
              </w:rPr>
              <w:t>旋翼无人</w:t>
            </w:r>
            <w:r>
              <w:rPr>
                <w:rFonts w:ascii="宋体" w:hAnsi="宋体" w:eastAsia="宋体" w:cs="宋体"/>
                <w:spacing w:val="-6"/>
                <w:sz w:val="21"/>
                <w:szCs w:val="21"/>
              </w:rPr>
              <w:t>机</w:t>
            </w:r>
            <w:r>
              <w:rPr>
                <w:rFonts w:ascii="宋体" w:hAnsi="宋体" w:eastAsia="宋体" w:cs="宋体"/>
                <w:spacing w:val="-53"/>
                <w:sz w:val="21"/>
                <w:szCs w:val="21"/>
              </w:rPr>
              <w:t xml:space="preserve"> </w:t>
            </w:r>
            <w:r>
              <w:rPr>
                <w:rFonts w:ascii="宋体" w:hAnsi="宋体" w:eastAsia="宋体" w:cs="宋体"/>
                <w:spacing w:val="-6"/>
                <w:sz w:val="21"/>
                <w:szCs w:val="21"/>
              </w:rPr>
              <w:t>、</w:t>
            </w:r>
            <w:r>
              <w:rPr>
                <w:rFonts w:ascii="宋体" w:hAnsi="宋体" w:eastAsia="宋体" w:cs="宋体"/>
                <w:spacing w:val="-49"/>
                <w:sz w:val="21"/>
                <w:szCs w:val="21"/>
              </w:rPr>
              <w:t xml:space="preserve"> </w:t>
            </w:r>
            <w:r>
              <w:rPr>
                <w:rFonts w:ascii="宋体" w:hAnsi="宋体" w:eastAsia="宋体" w:cs="宋体"/>
                <w:spacing w:val="-6"/>
                <w:sz w:val="21"/>
                <w:szCs w:val="21"/>
              </w:rPr>
              <w:t>固定</w:t>
            </w:r>
            <w:r>
              <w:rPr>
                <w:rFonts w:ascii="宋体" w:hAnsi="宋体" w:eastAsia="宋体" w:cs="宋体"/>
                <w:spacing w:val="21"/>
                <w:sz w:val="21"/>
                <w:szCs w:val="21"/>
              </w:rPr>
              <w:t>翼无人机广泛应用</w:t>
            </w:r>
            <w:r>
              <w:rPr>
                <w:rFonts w:ascii="宋体" w:hAnsi="宋体" w:eastAsia="宋体" w:cs="宋体"/>
                <w:spacing w:val="-2"/>
                <w:sz w:val="21"/>
                <w:szCs w:val="21"/>
              </w:rPr>
              <w:t>（S4）</w:t>
            </w:r>
          </w:p>
        </w:tc>
        <w:tc>
          <w:tcPr>
            <w:tcW w:w="1322" w:type="dxa"/>
            <w:vAlign w:val="top"/>
          </w:tcPr>
          <w:p w14:paraId="56BE8242">
            <w:pPr>
              <w:spacing w:line="450" w:lineRule="auto"/>
              <w:rPr>
                <w:rFonts w:ascii="Arial"/>
                <w:sz w:val="21"/>
              </w:rPr>
            </w:pPr>
          </w:p>
          <w:p w14:paraId="21BCFD8C">
            <w:pPr>
              <w:spacing w:before="68" w:line="277" w:lineRule="auto"/>
              <w:ind w:left="110" w:right="104" w:firstLine="11"/>
              <w:jc w:val="both"/>
              <w:rPr>
                <w:rFonts w:ascii="宋体" w:hAnsi="宋体" w:eastAsia="宋体" w:cs="宋体"/>
                <w:sz w:val="21"/>
                <w:szCs w:val="21"/>
              </w:rPr>
            </w:pPr>
            <w:r>
              <w:rPr>
                <w:rFonts w:ascii="宋体" w:hAnsi="宋体" w:eastAsia="宋体" w:cs="宋体"/>
                <w:spacing w:val="-9"/>
                <w:sz w:val="21"/>
                <w:szCs w:val="21"/>
              </w:rPr>
              <w:t>多 光</w:t>
            </w:r>
            <w:r>
              <w:rPr>
                <w:rFonts w:ascii="宋体" w:hAnsi="宋体" w:eastAsia="宋体" w:cs="宋体"/>
                <w:spacing w:val="-12"/>
                <w:sz w:val="21"/>
                <w:szCs w:val="21"/>
              </w:rPr>
              <w:t xml:space="preserve"> </w:t>
            </w:r>
            <w:r>
              <w:rPr>
                <w:rFonts w:ascii="宋体" w:hAnsi="宋体" w:eastAsia="宋体" w:cs="宋体"/>
                <w:spacing w:val="-9"/>
                <w:sz w:val="21"/>
                <w:szCs w:val="21"/>
              </w:rPr>
              <w:t>谱 相</w:t>
            </w:r>
            <w:r>
              <w:rPr>
                <w:rFonts w:ascii="宋体" w:hAnsi="宋体" w:eastAsia="宋体" w:cs="宋体"/>
                <w:spacing w:val="10"/>
                <w:sz w:val="21"/>
                <w:szCs w:val="21"/>
              </w:rPr>
              <w:t>机、热红外传感器、激光雷达、喊话器等模块</w:t>
            </w:r>
            <w:r>
              <w:rPr>
                <w:rFonts w:ascii="宋体" w:hAnsi="宋体" w:eastAsia="宋体" w:cs="宋体"/>
                <w:spacing w:val="-8"/>
                <w:sz w:val="21"/>
                <w:szCs w:val="21"/>
              </w:rPr>
              <w:t>化应用（S3-</w:t>
            </w:r>
            <w:r>
              <w:rPr>
                <w:rFonts w:ascii="宋体" w:hAnsi="宋体" w:eastAsia="宋体" w:cs="宋体"/>
                <w:spacing w:val="2"/>
                <w:sz w:val="21"/>
                <w:szCs w:val="21"/>
              </w:rPr>
              <w:t xml:space="preserve"> </w:t>
            </w:r>
            <w:r>
              <w:rPr>
                <w:rFonts w:ascii="宋体" w:hAnsi="宋体" w:eastAsia="宋体" w:cs="宋体"/>
                <w:spacing w:val="-2"/>
                <w:sz w:val="21"/>
                <w:szCs w:val="21"/>
              </w:rPr>
              <w:t>S4）</w:t>
            </w:r>
          </w:p>
        </w:tc>
        <w:tc>
          <w:tcPr>
            <w:tcW w:w="1133" w:type="dxa"/>
            <w:vAlign w:val="top"/>
          </w:tcPr>
          <w:p w14:paraId="50DE0971">
            <w:pPr>
              <w:spacing w:line="255" w:lineRule="auto"/>
              <w:rPr>
                <w:rFonts w:ascii="Arial"/>
                <w:sz w:val="21"/>
              </w:rPr>
            </w:pPr>
          </w:p>
          <w:p w14:paraId="5A710E57">
            <w:pPr>
              <w:spacing w:line="255" w:lineRule="auto"/>
              <w:rPr>
                <w:rFonts w:ascii="Arial"/>
                <w:sz w:val="21"/>
              </w:rPr>
            </w:pPr>
          </w:p>
          <w:p w14:paraId="00699232">
            <w:pPr>
              <w:spacing w:line="255" w:lineRule="auto"/>
              <w:rPr>
                <w:rFonts w:ascii="Arial"/>
                <w:sz w:val="21"/>
              </w:rPr>
            </w:pPr>
          </w:p>
          <w:p w14:paraId="637A64AC">
            <w:pPr>
              <w:spacing w:before="68" w:line="275" w:lineRule="auto"/>
              <w:ind w:left="112" w:right="101" w:hanging="1"/>
              <w:jc w:val="both"/>
              <w:rPr>
                <w:rFonts w:ascii="宋体" w:hAnsi="宋体" w:eastAsia="宋体" w:cs="宋体"/>
                <w:sz w:val="21"/>
                <w:szCs w:val="21"/>
              </w:rPr>
            </w:pPr>
            <w:r>
              <w:rPr>
                <w:rFonts w:ascii="宋体" w:hAnsi="宋体" w:eastAsia="宋体" w:cs="宋体"/>
                <w:spacing w:val="15"/>
                <w:sz w:val="21"/>
                <w:szCs w:val="21"/>
              </w:rPr>
              <w:t>视频</w:t>
            </w:r>
            <w:r>
              <w:rPr>
                <w:rFonts w:ascii="宋体" w:hAnsi="宋体" w:eastAsia="宋体" w:cs="宋体"/>
                <w:spacing w:val="43"/>
                <w:sz w:val="21"/>
                <w:szCs w:val="21"/>
              </w:rPr>
              <w:t xml:space="preserve"> </w:t>
            </w:r>
            <w:r>
              <w:rPr>
                <w:rFonts w:ascii="宋体" w:hAnsi="宋体" w:eastAsia="宋体" w:cs="宋体"/>
                <w:sz w:val="21"/>
                <w:szCs w:val="21"/>
              </w:rPr>
              <w:t>GIS</w:t>
            </w:r>
            <w:r>
              <w:rPr>
                <w:rFonts w:ascii="宋体" w:hAnsi="宋体" w:eastAsia="宋体" w:cs="宋体"/>
                <w:spacing w:val="6"/>
                <w:sz w:val="21"/>
                <w:szCs w:val="21"/>
              </w:rPr>
              <w:t>融合、</w:t>
            </w:r>
            <w:r>
              <w:rPr>
                <w:rFonts w:ascii="宋体" w:hAnsi="宋体" w:eastAsia="宋体" w:cs="宋体"/>
                <w:spacing w:val="-51"/>
                <w:sz w:val="21"/>
                <w:szCs w:val="21"/>
              </w:rPr>
              <w:t xml:space="preserve"> </w:t>
            </w:r>
            <w:r>
              <w:rPr>
                <w:rFonts w:ascii="宋体" w:hAnsi="宋体" w:eastAsia="宋体" w:cs="宋体"/>
                <w:sz w:val="21"/>
                <w:szCs w:val="21"/>
              </w:rPr>
              <w:t>AI</w:t>
            </w:r>
            <w:r>
              <w:rPr>
                <w:rFonts w:ascii="宋体" w:hAnsi="宋体" w:eastAsia="宋体" w:cs="宋体"/>
                <w:spacing w:val="17"/>
                <w:sz w:val="21"/>
                <w:szCs w:val="21"/>
              </w:rPr>
              <w:t>识别等技术成熟可</w:t>
            </w:r>
            <w:r>
              <w:rPr>
                <w:rFonts w:ascii="宋体" w:hAnsi="宋体" w:eastAsia="宋体" w:cs="宋体"/>
                <w:spacing w:val="-1"/>
                <w:sz w:val="21"/>
                <w:szCs w:val="21"/>
              </w:rPr>
              <w:t>靠（S4）</w:t>
            </w:r>
          </w:p>
        </w:tc>
        <w:tc>
          <w:tcPr>
            <w:tcW w:w="1276" w:type="dxa"/>
            <w:vAlign w:val="top"/>
          </w:tcPr>
          <w:p w14:paraId="59C884AE">
            <w:pPr>
              <w:spacing w:line="304" w:lineRule="auto"/>
              <w:rPr>
                <w:rFonts w:ascii="Arial"/>
                <w:sz w:val="21"/>
              </w:rPr>
            </w:pPr>
          </w:p>
          <w:p w14:paraId="7F809E2E">
            <w:pPr>
              <w:spacing w:line="304" w:lineRule="auto"/>
              <w:rPr>
                <w:rFonts w:ascii="Arial"/>
                <w:sz w:val="21"/>
              </w:rPr>
            </w:pPr>
          </w:p>
          <w:p w14:paraId="5940C838">
            <w:pPr>
              <w:spacing w:before="68" w:line="275" w:lineRule="auto"/>
              <w:ind w:left="113" w:right="14" w:firstLine="1"/>
              <w:jc w:val="both"/>
              <w:rPr>
                <w:rFonts w:ascii="宋体" w:hAnsi="宋体" w:eastAsia="宋体" w:cs="宋体"/>
                <w:sz w:val="21"/>
                <w:szCs w:val="21"/>
              </w:rPr>
            </w:pPr>
            <w:r>
              <w:rPr>
                <w:rFonts w:ascii="宋体" w:hAnsi="宋体" w:eastAsia="宋体" w:cs="宋体"/>
                <w:spacing w:val="-7"/>
                <w:sz w:val="21"/>
                <w:szCs w:val="21"/>
              </w:rPr>
              <w:t>真高</w:t>
            </w:r>
            <w:r>
              <w:rPr>
                <w:rFonts w:ascii="宋体" w:hAnsi="宋体" w:eastAsia="宋体" w:cs="宋体"/>
                <w:spacing w:val="-23"/>
                <w:sz w:val="21"/>
                <w:szCs w:val="21"/>
              </w:rPr>
              <w:t xml:space="preserve"> </w:t>
            </w:r>
            <w:r>
              <w:rPr>
                <w:rFonts w:ascii="宋体" w:hAnsi="宋体" w:eastAsia="宋体" w:cs="宋体"/>
                <w:spacing w:val="-7"/>
                <w:sz w:val="21"/>
                <w:szCs w:val="21"/>
              </w:rPr>
              <w:t>120</w:t>
            </w:r>
            <w:r>
              <w:rPr>
                <w:rFonts w:ascii="宋体" w:hAnsi="宋体" w:eastAsia="宋体" w:cs="宋体"/>
                <w:spacing w:val="-41"/>
                <w:sz w:val="21"/>
                <w:szCs w:val="21"/>
              </w:rPr>
              <w:t xml:space="preserve"> </w:t>
            </w:r>
            <w:r>
              <w:rPr>
                <w:rFonts w:ascii="宋体" w:hAnsi="宋体" w:eastAsia="宋体" w:cs="宋体"/>
                <w:spacing w:val="-7"/>
                <w:sz w:val="21"/>
                <w:szCs w:val="21"/>
              </w:rPr>
              <w:t>米</w:t>
            </w:r>
            <w:r>
              <w:rPr>
                <w:rFonts w:ascii="宋体" w:hAnsi="宋体" w:eastAsia="宋体" w:cs="宋体"/>
                <w:spacing w:val="-11"/>
                <w:sz w:val="21"/>
                <w:szCs w:val="21"/>
              </w:rPr>
              <w:t>以下，</w:t>
            </w:r>
            <w:r>
              <w:rPr>
                <w:rFonts w:ascii="宋体" w:hAnsi="宋体" w:eastAsia="宋体" w:cs="宋体"/>
                <w:spacing w:val="-50"/>
                <w:sz w:val="21"/>
                <w:szCs w:val="21"/>
              </w:rPr>
              <w:t xml:space="preserve"> </w:t>
            </w:r>
            <w:r>
              <w:rPr>
                <w:rFonts w:ascii="宋体" w:hAnsi="宋体" w:eastAsia="宋体" w:cs="宋体"/>
                <w:spacing w:val="-11"/>
                <w:sz w:val="21"/>
                <w:szCs w:val="21"/>
              </w:rPr>
              <w:t>目前</w:t>
            </w:r>
            <w:r>
              <w:rPr>
                <w:rFonts w:ascii="宋体" w:hAnsi="宋体" w:eastAsia="宋体" w:cs="宋体"/>
                <w:spacing w:val="-13"/>
                <w:sz w:val="21"/>
                <w:szCs w:val="21"/>
              </w:rPr>
              <w:t>多</w:t>
            </w:r>
            <w:r>
              <w:rPr>
                <w:rFonts w:ascii="宋体" w:hAnsi="宋体" w:eastAsia="宋体" w:cs="宋体"/>
                <w:spacing w:val="-20"/>
                <w:sz w:val="21"/>
                <w:szCs w:val="21"/>
              </w:rPr>
              <w:t xml:space="preserve"> </w:t>
            </w:r>
            <w:r>
              <w:rPr>
                <w:rFonts w:ascii="宋体" w:hAnsi="宋体" w:eastAsia="宋体" w:cs="宋体"/>
                <w:spacing w:val="-13"/>
                <w:sz w:val="21"/>
                <w:szCs w:val="21"/>
              </w:rPr>
              <w:t>为 固</w:t>
            </w:r>
            <w:r>
              <w:rPr>
                <w:rFonts w:ascii="宋体" w:hAnsi="宋体" w:eastAsia="宋体" w:cs="宋体"/>
                <w:spacing w:val="-20"/>
                <w:sz w:val="21"/>
                <w:szCs w:val="21"/>
              </w:rPr>
              <w:t xml:space="preserve"> </w:t>
            </w:r>
            <w:r>
              <w:rPr>
                <w:rFonts w:ascii="宋体" w:hAnsi="宋体" w:eastAsia="宋体" w:cs="宋体"/>
                <w:spacing w:val="-13"/>
                <w:sz w:val="21"/>
                <w:szCs w:val="21"/>
              </w:rPr>
              <w:t>定</w:t>
            </w:r>
            <w:r>
              <w:rPr>
                <w:rFonts w:ascii="宋体" w:hAnsi="宋体" w:eastAsia="宋体" w:cs="宋体"/>
                <w:sz w:val="21"/>
                <w:szCs w:val="21"/>
              </w:rPr>
              <w:t>化、程序化管理的航线</w:t>
            </w:r>
            <w:r>
              <w:rPr>
                <w:rFonts w:ascii="宋体" w:hAnsi="宋体" w:eastAsia="宋体" w:cs="宋体"/>
                <w:spacing w:val="-17"/>
                <w:sz w:val="21"/>
                <w:szCs w:val="21"/>
              </w:rPr>
              <w:t>或空域（S3）</w:t>
            </w:r>
          </w:p>
        </w:tc>
        <w:tc>
          <w:tcPr>
            <w:tcW w:w="1132" w:type="dxa"/>
            <w:vAlign w:val="top"/>
          </w:tcPr>
          <w:p w14:paraId="77EF28EB">
            <w:pPr>
              <w:spacing w:line="303" w:lineRule="auto"/>
              <w:rPr>
                <w:rFonts w:ascii="Arial"/>
                <w:sz w:val="21"/>
              </w:rPr>
            </w:pPr>
          </w:p>
          <w:p w14:paraId="153E8444">
            <w:pPr>
              <w:spacing w:line="303" w:lineRule="auto"/>
              <w:rPr>
                <w:rFonts w:ascii="Arial"/>
                <w:sz w:val="21"/>
              </w:rPr>
            </w:pPr>
          </w:p>
          <w:p w14:paraId="657AA955">
            <w:pPr>
              <w:spacing w:before="69" w:line="276" w:lineRule="auto"/>
              <w:ind w:left="111" w:right="11" w:firstLine="23"/>
              <w:jc w:val="both"/>
              <w:rPr>
                <w:rFonts w:ascii="宋体" w:hAnsi="宋体" w:eastAsia="宋体" w:cs="宋体"/>
                <w:sz w:val="21"/>
                <w:szCs w:val="21"/>
              </w:rPr>
            </w:pPr>
            <w:r>
              <w:rPr>
                <w:rFonts w:ascii="宋体" w:hAnsi="宋体" w:eastAsia="宋体" w:cs="宋体"/>
                <w:spacing w:val="12"/>
                <w:sz w:val="21"/>
                <w:szCs w:val="21"/>
              </w:rPr>
              <w:t>以无人机</w:t>
            </w:r>
            <w:r>
              <w:rPr>
                <w:rFonts w:ascii="宋体" w:hAnsi="宋体" w:eastAsia="宋体" w:cs="宋体"/>
                <w:spacing w:val="17"/>
                <w:sz w:val="21"/>
                <w:szCs w:val="21"/>
              </w:rPr>
              <w:t>自动机巢</w:t>
            </w:r>
            <w:r>
              <w:rPr>
                <w:rFonts w:ascii="宋体" w:hAnsi="宋体" w:eastAsia="宋体" w:cs="宋体"/>
                <w:spacing w:val="2"/>
                <w:sz w:val="21"/>
                <w:szCs w:val="21"/>
              </w:rPr>
              <w:t>为主，</w:t>
            </w:r>
            <w:r>
              <w:rPr>
                <w:rFonts w:ascii="宋体" w:hAnsi="宋体" w:eastAsia="宋体" w:cs="宋体"/>
                <w:spacing w:val="-43"/>
                <w:sz w:val="21"/>
                <w:szCs w:val="21"/>
              </w:rPr>
              <w:t xml:space="preserve"> </w:t>
            </w:r>
            <w:r>
              <w:rPr>
                <w:rFonts w:ascii="宋体" w:hAnsi="宋体" w:eastAsia="宋体" w:cs="宋体"/>
                <w:spacing w:val="2"/>
                <w:sz w:val="21"/>
                <w:szCs w:val="21"/>
              </w:rPr>
              <w:t>开</w:t>
            </w:r>
            <w:r>
              <w:rPr>
                <w:rFonts w:ascii="宋体" w:hAnsi="宋体" w:eastAsia="宋体" w:cs="宋体"/>
                <w:spacing w:val="17"/>
                <w:sz w:val="21"/>
                <w:szCs w:val="21"/>
              </w:rPr>
              <w:t>始在重点区域部署</w:t>
            </w:r>
            <w:r>
              <w:rPr>
                <w:rFonts w:ascii="宋体" w:hAnsi="宋体" w:eastAsia="宋体" w:cs="宋体"/>
                <w:spacing w:val="-8"/>
                <w:sz w:val="21"/>
                <w:szCs w:val="21"/>
              </w:rPr>
              <w:t>组网（S4）</w:t>
            </w:r>
          </w:p>
        </w:tc>
        <w:tc>
          <w:tcPr>
            <w:tcW w:w="1135" w:type="dxa"/>
            <w:vAlign w:val="top"/>
          </w:tcPr>
          <w:p w14:paraId="180F3B93">
            <w:pPr>
              <w:spacing w:line="253" w:lineRule="auto"/>
              <w:rPr>
                <w:rFonts w:ascii="Arial"/>
                <w:sz w:val="21"/>
              </w:rPr>
            </w:pPr>
          </w:p>
          <w:p w14:paraId="50D3F614">
            <w:pPr>
              <w:spacing w:line="253" w:lineRule="auto"/>
              <w:rPr>
                <w:rFonts w:ascii="Arial"/>
                <w:sz w:val="21"/>
              </w:rPr>
            </w:pPr>
          </w:p>
          <w:p w14:paraId="58545005">
            <w:pPr>
              <w:spacing w:line="254" w:lineRule="auto"/>
              <w:rPr>
                <w:rFonts w:ascii="Arial"/>
                <w:sz w:val="21"/>
              </w:rPr>
            </w:pPr>
          </w:p>
          <w:p w14:paraId="7C3CE5D6">
            <w:pPr>
              <w:spacing w:before="68" w:line="278" w:lineRule="auto"/>
              <w:ind w:left="113" w:right="102" w:hanging="5"/>
              <w:jc w:val="both"/>
              <w:rPr>
                <w:rFonts w:ascii="宋体" w:hAnsi="宋体" w:eastAsia="宋体" w:cs="宋体"/>
                <w:sz w:val="21"/>
                <w:szCs w:val="21"/>
              </w:rPr>
            </w:pPr>
            <w:r>
              <w:rPr>
                <w:rFonts w:ascii="宋体" w:hAnsi="宋体" w:eastAsia="宋体" w:cs="宋体"/>
                <w:spacing w:val="5"/>
                <w:sz w:val="21"/>
                <w:szCs w:val="21"/>
              </w:rPr>
              <w:t>N78</w:t>
            </w:r>
            <w:r>
              <w:rPr>
                <w:rFonts w:ascii="宋体" w:hAnsi="宋体" w:eastAsia="宋体" w:cs="宋体"/>
                <w:spacing w:val="53"/>
                <w:sz w:val="21"/>
                <w:szCs w:val="21"/>
              </w:rPr>
              <w:t xml:space="preserve"> </w:t>
            </w:r>
            <w:r>
              <w:rPr>
                <w:rFonts w:ascii="宋体" w:hAnsi="宋体" w:eastAsia="宋体" w:cs="宋体"/>
                <w:spacing w:val="5"/>
                <w:sz w:val="21"/>
                <w:szCs w:val="21"/>
              </w:rPr>
              <w:t>公共</w:t>
            </w:r>
            <w:r>
              <w:rPr>
                <w:rFonts w:ascii="宋体" w:hAnsi="宋体" w:eastAsia="宋体" w:cs="宋体"/>
                <w:spacing w:val="18"/>
                <w:sz w:val="21"/>
                <w:szCs w:val="21"/>
              </w:rPr>
              <w:t>设施管理业等领域需求明确</w:t>
            </w:r>
            <w:r>
              <w:rPr>
                <w:rFonts w:ascii="宋体" w:hAnsi="宋体" w:eastAsia="宋体" w:cs="宋体"/>
                <w:spacing w:val="-2"/>
                <w:sz w:val="21"/>
                <w:szCs w:val="21"/>
              </w:rPr>
              <w:t>（D4）</w:t>
            </w:r>
          </w:p>
        </w:tc>
        <w:tc>
          <w:tcPr>
            <w:tcW w:w="1416" w:type="dxa"/>
            <w:vAlign w:val="top"/>
          </w:tcPr>
          <w:p w14:paraId="51DB282A">
            <w:pPr>
              <w:spacing w:line="254" w:lineRule="auto"/>
              <w:rPr>
                <w:rFonts w:ascii="Arial"/>
                <w:sz w:val="21"/>
              </w:rPr>
            </w:pPr>
          </w:p>
          <w:p w14:paraId="3043710A">
            <w:pPr>
              <w:spacing w:line="254" w:lineRule="auto"/>
              <w:rPr>
                <w:rFonts w:ascii="Arial"/>
                <w:sz w:val="21"/>
              </w:rPr>
            </w:pPr>
          </w:p>
          <w:p w14:paraId="17E7F990">
            <w:pPr>
              <w:spacing w:line="255" w:lineRule="auto"/>
              <w:rPr>
                <w:rFonts w:ascii="Arial"/>
                <w:sz w:val="21"/>
              </w:rPr>
            </w:pPr>
          </w:p>
          <w:p w14:paraId="2C16F0A9">
            <w:pPr>
              <w:spacing w:before="69" w:line="275" w:lineRule="auto"/>
              <w:ind w:left="112" w:right="75" w:firstLine="10"/>
              <w:jc w:val="both"/>
              <w:rPr>
                <w:rFonts w:ascii="宋体" w:hAnsi="宋体" w:eastAsia="宋体" w:cs="宋体"/>
                <w:sz w:val="21"/>
                <w:szCs w:val="21"/>
              </w:rPr>
            </w:pPr>
            <w:r>
              <w:rPr>
                <w:rFonts w:ascii="宋体" w:hAnsi="宋体" w:eastAsia="宋体" w:cs="宋体"/>
                <w:spacing w:val="-8"/>
                <w:sz w:val="21"/>
                <w:szCs w:val="21"/>
              </w:rPr>
              <w:t>响应速度快、</w:t>
            </w:r>
            <w:r>
              <w:rPr>
                <w:rFonts w:ascii="宋体" w:hAnsi="宋体" w:eastAsia="宋体" w:cs="宋体"/>
                <w:spacing w:val="-7"/>
                <w:sz w:val="21"/>
                <w:szCs w:val="21"/>
              </w:rPr>
              <w:t>基本无死角，</w:t>
            </w:r>
            <w:r>
              <w:rPr>
                <w:rFonts w:ascii="宋体" w:hAnsi="宋体" w:eastAsia="宋体" w:cs="宋体"/>
                <w:spacing w:val="29"/>
                <w:sz w:val="21"/>
                <w:szCs w:val="21"/>
              </w:rPr>
              <w:t>可大幅提升城市管理效</w:t>
            </w:r>
            <w:r>
              <w:rPr>
                <w:rFonts w:ascii="宋体" w:hAnsi="宋体" w:eastAsia="宋体" w:cs="宋体"/>
                <w:spacing w:val="-1"/>
                <w:sz w:val="21"/>
                <w:szCs w:val="21"/>
              </w:rPr>
              <w:t>率（D4）</w:t>
            </w:r>
          </w:p>
        </w:tc>
        <w:tc>
          <w:tcPr>
            <w:tcW w:w="1800" w:type="dxa"/>
            <w:vAlign w:val="top"/>
          </w:tcPr>
          <w:p w14:paraId="56E8275F">
            <w:pPr>
              <w:spacing w:before="55" w:line="269" w:lineRule="auto"/>
              <w:ind w:left="113" w:right="14" w:firstLine="14"/>
              <w:jc w:val="both"/>
              <w:rPr>
                <w:rFonts w:ascii="宋体" w:hAnsi="宋体" w:eastAsia="宋体" w:cs="宋体"/>
                <w:sz w:val="21"/>
                <w:szCs w:val="21"/>
              </w:rPr>
            </w:pPr>
            <w:r>
              <w:rPr>
                <w:rFonts w:ascii="宋体" w:hAnsi="宋体" w:eastAsia="宋体" w:cs="宋体"/>
                <w:spacing w:val="13"/>
                <w:sz w:val="21"/>
                <w:szCs w:val="21"/>
              </w:rPr>
              <w:t>当前以地方政府</w:t>
            </w:r>
            <w:r>
              <w:rPr>
                <w:rFonts w:ascii="宋体" w:hAnsi="宋体" w:eastAsia="宋体" w:cs="宋体"/>
                <w:spacing w:val="-13"/>
                <w:sz w:val="21"/>
                <w:szCs w:val="21"/>
              </w:rPr>
              <w:t>购买服务为主；法规标准方面有《民</w:t>
            </w:r>
            <w:r>
              <w:rPr>
                <w:rFonts w:ascii="宋体" w:hAnsi="宋体" w:eastAsia="宋体" w:cs="宋体"/>
                <w:spacing w:val="15"/>
                <w:sz w:val="21"/>
                <w:szCs w:val="21"/>
              </w:rPr>
              <w:t>用无人驾驶航空器运行安全管理</w:t>
            </w:r>
            <w:r>
              <w:rPr>
                <w:rFonts w:ascii="宋体" w:hAnsi="宋体" w:eastAsia="宋体" w:cs="宋体"/>
                <w:spacing w:val="-8"/>
                <w:sz w:val="21"/>
                <w:szCs w:val="21"/>
              </w:rPr>
              <w:t>规</w:t>
            </w:r>
            <w:r>
              <w:rPr>
                <w:rFonts w:ascii="宋体" w:hAnsi="宋体" w:eastAsia="宋体" w:cs="宋体"/>
                <w:spacing w:val="-49"/>
                <w:sz w:val="21"/>
                <w:szCs w:val="21"/>
              </w:rPr>
              <w:t xml:space="preserve"> </w:t>
            </w:r>
            <w:r>
              <w:rPr>
                <w:rFonts w:ascii="宋体" w:hAnsi="宋体" w:eastAsia="宋体" w:cs="宋体"/>
                <w:spacing w:val="-8"/>
                <w:sz w:val="21"/>
                <w:szCs w:val="21"/>
              </w:rPr>
              <w:t>则</w:t>
            </w:r>
            <w:r>
              <w:rPr>
                <w:rFonts w:ascii="宋体" w:hAnsi="宋体" w:eastAsia="宋体" w:cs="宋体"/>
                <w:spacing w:val="-49"/>
                <w:sz w:val="21"/>
                <w:szCs w:val="21"/>
              </w:rPr>
              <w:t xml:space="preserve"> </w:t>
            </w:r>
            <w:r>
              <w:rPr>
                <w:rFonts w:ascii="宋体" w:hAnsi="宋体" w:eastAsia="宋体" w:cs="宋体"/>
                <w:spacing w:val="-8"/>
                <w:sz w:val="21"/>
                <w:szCs w:val="21"/>
              </w:rPr>
              <w:t>》</w:t>
            </w:r>
            <w:r>
              <w:rPr>
                <w:rFonts w:ascii="宋体" w:hAnsi="宋体" w:eastAsia="宋体" w:cs="宋体"/>
                <w:spacing w:val="-20"/>
                <w:sz w:val="21"/>
                <w:szCs w:val="21"/>
              </w:rPr>
              <w:t xml:space="preserve"> </w:t>
            </w:r>
            <w:r>
              <w:rPr>
                <w:rFonts w:ascii="宋体" w:hAnsi="宋体" w:eastAsia="宋体" w:cs="宋体"/>
                <w:spacing w:val="-8"/>
                <w:sz w:val="21"/>
                <w:szCs w:val="21"/>
              </w:rPr>
              <w:t>(CCAR-92</w:t>
            </w:r>
            <w:r>
              <w:rPr>
                <w:rFonts w:ascii="宋体" w:hAnsi="宋体" w:eastAsia="宋体" w:cs="宋体"/>
                <w:sz w:val="21"/>
                <w:szCs w:val="21"/>
              </w:rPr>
              <w:t>部)、《低空智联</w:t>
            </w:r>
            <w:r>
              <w:rPr>
                <w:rFonts w:ascii="宋体" w:hAnsi="宋体" w:eastAsia="宋体" w:cs="宋体"/>
                <w:spacing w:val="-2"/>
                <w:sz w:val="21"/>
                <w:szCs w:val="21"/>
              </w:rPr>
              <w:t>一张网技术规范》</w:t>
            </w:r>
            <w:r>
              <w:rPr>
                <w:rFonts w:ascii="宋体" w:hAnsi="宋体" w:eastAsia="宋体" w:cs="宋体"/>
                <w:spacing w:val="2"/>
                <w:sz w:val="21"/>
                <w:szCs w:val="21"/>
              </w:rPr>
              <w:t xml:space="preserve"> </w:t>
            </w:r>
            <w:r>
              <w:rPr>
                <w:rFonts w:ascii="宋体" w:hAnsi="宋体" w:eastAsia="宋体" w:cs="宋体"/>
                <w:spacing w:val="-2"/>
                <w:sz w:val="21"/>
                <w:szCs w:val="21"/>
              </w:rPr>
              <w:t>（SZSD02</w:t>
            </w:r>
            <w:r>
              <w:rPr>
                <w:rFonts w:ascii="宋体" w:hAnsi="宋体" w:eastAsia="宋体" w:cs="宋体"/>
                <w:spacing w:val="28"/>
                <w:sz w:val="21"/>
                <w:szCs w:val="21"/>
              </w:rPr>
              <w:t xml:space="preserve"> </w:t>
            </w:r>
            <w:r>
              <w:rPr>
                <w:rFonts w:ascii="宋体" w:hAnsi="宋体" w:eastAsia="宋体" w:cs="宋体"/>
                <w:spacing w:val="-2"/>
                <w:sz w:val="21"/>
                <w:szCs w:val="21"/>
              </w:rPr>
              <w:t>0012—</w:t>
            </w:r>
            <w:r>
              <w:rPr>
                <w:rFonts w:ascii="宋体" w:hAnsi="宋体" w:eastAsia="宋体" w:cs="宋体"/>
                <w:sz w:val="21"/>
                <w:szCs w:val="21"/>
              </w:rPr>
              <w:t xml:space="preserve"> </w:t>
            </w:r>
            <w:r>
              <w:rPr>
                <w:rFonts w:ascii="宋体" w:hAnsi="宋体" w:eastAsia="宋体" w:cs="宋体"/>
                <w:spacing w:val="-1"/>
                <w:sz w:val="21"/>
                <w:szCs w:val="21"/>
              </w:rPr>
              <w:t>2025）等（D4）</w:t>
            </w:r>
          </w:p>
        </w:tc>
        <w:tc>
          <w:tcPr>
            <w:tcW w:w="1372" w:type="dxa"/>
            <w:vAlign w:val="top"/>
          </w:tcPr>
          <w:p w14:paraId="2073924A">
            <w:pPr>
              <w:spacing w:line="299" w:lineRule="auto"/>
              <w:rPr>
                <w:rFonts w:ascii="Arial"/>
                <w:sz w:val="21"/>
              </w:rPr>
            </w:pPr>
          </w:p>
          <w:p w14:paraId="417CE57C">
            <w:pPr>
              <w:spacing w:before="68" w:line="274" w:lineRule="auto"/>
              <w:ind w:left="116" w:right="44" w:firstLine="3"/>
              <w:jc w:val="both"/>
              <w:rPr>
                <w:rFonts w:ascii="宋体" w:hAnsi="宋体" w:eastAsia="宋体" w:cs="宋体"/>
                <w:sz w:val="21"/>
                <w:szCs w:val="21"/>
              </w:rPr>
            </w:pPr>
            <w:r>
              <w:rPr>
                <w:rFonts w:ascii="宋体" w:hAnsi="宋体" w:eastAsia="宋体" w:cs="宋体"/>
                <w:spacing w:val="19"/>
                <w:sz w:val="21"/>
                <w:szCs w:val="21"/>
              </w:rPr>
              <w:t>安全风险基</w:t>
            </w:r>
            <w:r>
              <w:rPr>
                <w:rFonts w:ascii="宋体" w:hAnsi="宋体" w:eastAsia="宋体" w:cs="宋体"/>
                <w:spacing w:val="-19"/>
                <w:sz w:val="21"/>
                <w:szCs w:val="21"/>
              </w:rPr>
              <w:t>本可控，在部</w:t>
            </w:r>
            <w:r>
              <w:rPr>
                <w:rFonts w:ascii="宋体" w:hAnsi="宋体" w:eastAsia="宋体" w:cs="宋体"/>
                <w:spacing w:val="19"/>
                <w:sz w:val="21"/>
                <w:szCs w:val="21"/>
              </w:rPr>
              <w:t>分区域已全</w:t>
            </w:r>
            <w:r>
              <w:rPr>
                <w:rFonts w:ascii="宋体" w:hAnsi="宋体" w:eastAsia="宋体" w:cs="宋体"/>
                <w:spacing w:val="-10"/>
                <w:sz w:val="21"/>
                <w:szCs w:val="21"/>
              </w:rPr>
              <w:t>域覆盖应用，</w:t>
            </w:r>
            <w:r>
              <w:rPr>
                <w:rFonts w:ascii="宋体" w:hAnsi="宋体" w:eastAsia="宋体" w:cs="宋体"/>
                <w:spacing w:val="19"/>
                <w:sz w:val="21"/>
                <w:szCs w:val="21"/>
              </w:rPr>
              <w:t>建立了可接</w:t>
            </w:r>
          </w:p>
          <w:p w14:paraId="66F5C70E">
            <w:pPr>
              <w:spacing w:line="222" w:lineRule="auto"/>
              <w:ind w:left="119"/>
              <w:rPr>
                <w:rFonts w:ascii="宋体" w:hAnsi="宋体" w:eastAsia="宋体" w:cs="宋体"/>
                <w:sz w:val="21"/>
                <w:szCs w:val="21"/>
              </w:rPr>
            </w:pPr>
            <w:r>
              <w:rPr>
                <w:rFonts w:ascii="宋体" w:hAnsi="宋体" w:eastAsia="宋体" w:cs="宋体"/>
                <w:spacing w:val="19"/>
                <w:sz w:val="21"/>
                <w:szCs w:val="21"/>
              </w:rPr>
              <w:t>受的安全记</w:t>
            </w:r>
          </w:p>
          <w:p w14:paraId="4A7A5B5F">
            <w:pPr>
              <w:spacing w:before="60" w:line="278" w:lineRule="auto"/>
              <w:ind w:left="120" w:right="101" w:hanging="4"/>
              <w:rPr>
                <w:rFonts w:ascii="宋体" w:hAnsi="宋体" w:eastAsia="宋体" w:cs="宋体"/>
                <w:sz w:val="21"/>
                <w:szCs w:val="21"/>
              </w:rPr>
            </w:pPr>
            <w:r>
              <w:rPr>
                <w:rFonts w:ascii="宋体" w:hAnsi="宋体" w:eastAsia="宋体" w:cs="宋体"/>
                <w:spacing w:val="19"/>
                <w:sz w:val="21"/>
                <w:szCs w:val="21"/>
              </w:rPr>
              <w:t>录和管理规</w:t>
            </w:r>
            <w:r>
              <w:rPr>
                <w:rFonts w:ascii="宋体" w:hAnsi="宋体" w:eastAsia="宋体" w:cs="宋体"/>
                <w:spacing w:val="-2"/>
                <w:sz w:val="21"/>
                <w:szCs w:val="21"/>
              </w:rPr>
              <w:t>范（D3）</w:t>
            </w:r>
          </w:p>
        </w:tc>
        <w:tc>
          <w:tcPr>
            <w:tcW w:w="2712" w:type="dxa"/>
            <w:vAlign w:val="top"/>
          </w:tcPr>
          <w:p w14:paraId="2AF1B15A">
            <w:pPr>
              <w:spacing w:before="55" w:line="269" w:lineRule="auto"/>
              <w:ind w:left="116" w:right="107"/>
              <w:jc w:val="both"/>
              <w:rPr>
                <w:rFonts w:ascii="宋体" w:hAnsi="宋体" w:eastAsia="宋体" w:cs="宋体"/>
                <w:sz w:val="21"/>
                <w:szCs w:val="21"/>
              </w:rPr>
            </w:pPr>
            <w:r>
              <w:rPr>
                <w:rFonts w:ascii="宋体" w:hAnsi="宋体" w:eastAsia="宋体" w:cs="宋体"/>
                <w:spacing w:val="-8"/>
                <w:sz w:val="21"/>
                <w:szCs w:val="21"/>
              </w:rPr>
              <w:t>供给侧成熟度综评为</w:t>
            </w:r>
            <w:r>
              <w:rPr>
                <w:rFonts w:ascii="宋体" w:hAnsi="宋体" w:eastAsia="宋体" w:cs="宋体"/>
                <w:spacing w:val="-39"/>
                <w:sz w:val="21"/>
                <w:szCs w:val="21"/>
              </w:rPr>
              <w:t xml:space="preserve"> </w:t>
            </w:r>
            <w:r>
              <w:rPr>
                <w:rFonts w:ascii="宋体" w:hAnsi="宋体" w:eastAsia="宋体" w:cs="宋体"/>
                <w:spacing w:val="-8"/>
                <w:sz w:val="21"/>
                <w:szCs w:val="21"/>
              </w:rPr>
              <w:t>S4，需求侧成长度综评为</w:t>
            </w:r>
            <w:r>
              <w:rPr>
                <w:rFonts w:ascii="宋体" w:hAnsi="宋体" w:eastAsia="宋体" w:cs="宋体"/>
                <w:spacing w:val="-39"/>
                <w:sz w:val="21"/>
                <w:szCs w:val="21"/>
              </w:rPr>
              <w:t xml:space="preserve"> </w:t>
            </w:r>
            <w:r>
              <w:rPr>
                <w:rFonts w:ascii="宋体" w:hAnsi="宋体" w:eastAsia="宋体" w:cs="宋体"/>
                <w:spacing w:val="-8"/>
                <w:sz w:val="21"/>
                <w:szCs w:val="21"/>
              </w:rPr>
              <w:t>D4，属于</w:t>
            </w:r>
            <w:r>
              <w:rPr>
                <w:rFonts w:ascii="宋体" w:hAnsi="宋体" w:eastAsia="宋体" w:cs="宋体"/>
                <w:spacing w:val="4"/>
                <w:sz w:val="21"/>
                <w:szCs w:val="21"/>
              </w:rPr>
              <w:t>明星场景(S4,D4)。该场景</w:t>
            </w:r>
            <w:r>
              <w:rPr>
                <w:rFonts w:ascii="宋体" w:hAnsi="宋体" w:eastAsia="宋体" w:cs="宋体"/>
                <w:spacing w:val="-4"/>
                <w:sz w:val="21"/>
                <w:szCs w:val="21"/>
              </w:rPr>
              <w:t>技术成熟度高，能够显著提升城市治理效率，符合《关</w:t>
            </w:r>
            <w:r>
              <w:rPr>
                <w:rFonts w:ascii="宋体" w:hAnsi="宋体" w:eastAsia="宋体" w:cs="宋体"/>
                <w:spacing w:val="15"/>
                <w:sz w:val="21"/>
                <w:szCs w:val="21"/>
              </w:rPr>
              <w:t>于深化智慧城市发展推进城市全域数字化转型的指</w:t>
            </w:r>
            <w:r>
              <w:rPr>
                <w:rFonts w:ascii="宋体" w:hAnsi="宋体" w:eastAsia="宋体" w:cs="宋体"/>
                <w:spacing w:val="-4"/>
                <w:sz w:val="21"/>
                <w:szCs w:val="21"/>
              </w:rPr>
              <w:t>导意见》等国家政策导向，</w:t>
            </w:r>
            <w:r>
              <w:rPr>
                <w:rFonts w:ascii="宋体" w:hAnsi="宋体" w:eastAsia="宋体" w:cs="宋体"/>
                <w:spacing w:val="15"/>
                <w:sz w:val="21"/>
                <w:szCs w:val="21"/>
              </w:rPr>
              <w:t>是智慧城市建设的标杆应</w:t>
            </w:r>
            <w:r>
              <w:rPr>
                <w:rFonts w:ascii="宋体" w:hAnsi="宋体" w:eastAsia="宋体" w:cs="宋体"/>
                <w:spacing w:val="-10"/>
                <w:sz w:val="21"/>
                <w:szCs w:val="21"/>
              </w:rPr>
              <w:t>用。</w:t>
            </w:r>
          </w:p>
        </w:tc>
      </w:tr>
      <w:tr w14:paraId="3D3E12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792" w:type="dxa"/>
            <w:vMerge w:val="restart"/>
            <w:tcBorders>
              <w:bottom w:val="nil"/>
            </w:tcBorders>
            <w:vAlign w:val="top"/>
          </w:tcPr>
          <w:p w14:paraId="3DB5FDE5">
            <w:pPr>
              <w:spacing w:line="268" w:lineRule="auto"/>
              <w:rPr>
                <w:rFonts w:ascii="Arial"/>
                <w:sz w:val="21"/>
              </w:rPr>
            </w:pPr>
          </w:p>
          <w:p w14:paraId="71623234">
            <w:pPr>
              <w:spacing w:line="268" w:lineRule="auto"/>
              <w:rPr>
                <w:rFonts w:ascii="Arial"/>
                <w:sz w:val="21"/>
              </w:rPr>
            </w:pPr>
          </w:p>
          <w:p w14:paraId="767EBFFA">
            <w:pPr>
              <w:spacing w:line="268" w:lineRule="auto"/>
              <w:rPr>
                <w:rFonts w:ascii="Arial"/>
                <w:sz w:val="21"/>
              </w:rPr>
            </w:pPr>
          </w:p>
          <w:p w14:paraId="45DDF6F4">
            <w:pPr>
              <w:spacing w:line="268" w:lineRule="auto"/>
              <w:rPr>
                <w:rFonts w:ascii="Arial"/>
                <w:sz w:val="21"/>
              </w:rPr>
            </w:pPr>
          </w:p>
          <w:p w14:paraId="62744892">
            <w:pPr>
              <w:spacing w:before="68" w:line="276" w:lineRule="auto"/>
              <w:ind w:left="116" w:right="105"/>
              <w:jc w:val="both"/>
              <w:rPr>
                <w:rFonts w:ascii="宋体" w:hAnsi="宋体" w:eastAsia="宋体" w:cs="宋体"/>
                <w:sz w:val="21"/>
                <w:szCs w:val="21"/>
              </w:rPr>
            </w:pPr>
            <w:r>
              <w:rPr>
                <w:rFonts w:ascii="宋体" w:hAnsi="宋体" w:eastAsia="宋体" w:cs="宋体"/>
                <w:b/>
                <w:bCs/>
                <w:spacing w:val="-13"/>
                <w:sz w:val="21"/>
                <w:szCs w:val="21"/>
              </w:rPr>
              <w:t>航</w:t>
            </w:r>
            <w:r>
              <w:rPr>
                <w:rFonts w:ascii="宋体" w:hAnsi="宋体" w:eastAsia="宋体" w:cs="宋体"/>
                <w:spacing w:val="60"/>
                <w:sz w:val="21"/>
                <w:szCs w:val="21"/>
              </w:rPr>
              <w:t xml:space="preserve"> </w:t>
            </w:r>
            <w:r>
              <w:rPr>
                <w:rFonts w:ascii="宋体" w:hAnsi="宋体" w:eastAsia="宋体" w:cs="宋体"/>
                <w:b/>
                <w:bCs/>
                <w:spacing w:val="-13"/>
                <w:sz w:val="21"/>
                <w:szCs w:val="21"/>
              </w:rPr>
              <w:t>空应</w:t>
            </w:r>
            <w:r>
              <w:rPr>
                <w:rFonts w:ascii="宋体" w:hAnsi="宋体" w:eastAsia="宋体" w:cs="宋体"/>
                <w:spacing w:val="60"/>
                <w:sz w:val="21"/>
                <w:szCs w:val="21"/>
              </w:rPr>
              <w:t xml:space="preserve"> </w:t>
            </w:r>
            <w:r>
              <w:rPr>
                <w:rFonts w:ascii="宋体" w:hAnsi="宋体" w:eastAsia="宋体" w:cs="宋体"/>
                <w:b/>
                <w:bCs/>
                <w:spacing w:val="-13"/>
                <w:sz w:val="21"/>
                <w:szCs w:val="21"/>
              </w:rPr>
              <w:t>急</w:t>
            </w:r>
            <w:r>
              <w:rPr>
                <w:rFonts w:ascii="宋体" w:hAnsi="宋体" w:eastAsia="宋体" w:cs="宋体"/>
                <w:b/>
                <w:bCs/>
                <w:spacing w:val="-6"/>
                <w:sz w:val="21"/>
                <w:szCs w:val="21"/>
              </w:rPr>
              <w:t>救</w:t>
            </w:r>
            <w:r>
              <w:rPr>
                <w:rFonts w:ascii="宋体" w:hAnsi="宋体" w:eastAsia="宋体" w:cs="宋体"/>
                <w:spacing w:val="9"/>
                <w:sz w:val="21"/>
                <w:szCs w:val="21"/>
              </w:rPr>
              <w:t xml:space="preserve"> </w:t>
            </w:r>
            <w:r>
              <w:rPr>
                <w:rFonts w:ascii="宋体" w:hAnsi="宋体" w:eastAsia="宋体" w:cs="宋体"/>
                <w:b/>
                <w:bCs/>
                <w:spacing w:val="-6"/>
                <w:sz w:val="21"/>
                <w:szCs w:val="21"/>
              </w:rPr>
              <w:t>援</w:t>
            </w:r>
          </w:p>
        </w:tc>
        <w:tc>
          <w:tcPr>
            <w:tcW w:w="1147" w:type="dxa"/>
            <w:vMerge w:val="restart"/>
            <w:tcBorders>
              <w:bottom w:val="nil"/>
            </w:tcBorders>
            <w:vAlign w:val="top"/>
          </w:tcPr>
          <w:p w14:paraId="3723B188">
            <w:pPr>
              <w:spacing w:line="254" w:lineRule="auto"/>
              <w:rPr>
                <w:rFonts w:ascii="Arial"/>
                <w:sz w:val="21"/>
              </w:rPr>
            </w:pPr>
          </w:p>
          <w:p w14:paraId="37A31C0F">
            <w:pPr>
              <w:spacing w:line="254" w:lineRule="auto"/>
              <w:rPr>
                <w:rFonts w:ascii="Arial"/>
                <w:sz w:val="21"/>
              </w:rPr>
            </w:pPr>
          </w:p>
          <w:p w14:paraId="35E07205">
            <w:pPr>
              <w:spacing w:line="254" w:lineRule="auto"/>
              <w:rPr>
                <w:rFonts w:ascii="Arial"/>
                <w:sz w:val="21"/>
              </w:rPr>
            </w:pPr>
          </w:p>
          <w:p w14:paraId="3540A4DA">
            <w:pPr>
              <w:spacing w:before="68" w:line="220" w:lineRule="auto"/>
              <w:ind w:left="135"/>
              <w:rPr>
                <w:rFonts w:ascii="宋体" w:hAnsi="宋体" w:eastAsia="宋体" w:cs="宋体"/>
                <w:sz w:val="21"/>
                <w:szCs w:val="21"/>
              </w:rPr>
            </w:pPr>
            <w:r>
              <w:rPr>
                <w:rFonts w:ascii="宋体" w:hAnsi="宋体" w:eastAsia="宋体" w:cs="宋体"/>
                <w:spacing w:val="16"/>
                <w:sz w:val="21"/>
                <w:szCs w:val="21"/>
              </w:rPr>
              <w:t>以直升机</w:t>
            </w:r>
          </w:p>
          <w:p w14:paraId="4C12D609">
            <w:pPr>
              <w:spacing w:before="60" w:line="276" w:lineRule="auto"/>
              <w:ind w:left="113" w:right="13" w:hanging="1"/>
              <w:jc w:val="both"/>
              <w:rPr>
                <w:rFonts w:ascii="宋体" w:hAnsi="宋体" w:eastAsia="宋体" w:cs="宋体"/>
                <w:sz w:val="21"/>
                <w:szCs w:val="21"/>
              </w:rPr>
            </w:pPr>
            <w:r>
              <w:rPr>
                <w:rFonts w:ascii="宋体" w:hAnsi="宋体" w:eastAsia="宋体" w:cs="宋体"/>
                <w:spacing w:val="20"/>
                <w:sz w:val="21"/>
                <w:szCs w:val="21"/>
              </w:rPr>
              <w:t>和无人机</w:t>
            </w:r>
            <w:r>
              <w:rPr>
                <w:rFonts w:ascii="宋体" w:hAnsi="宋体" w:eastAsia="宋体" w:cs="宋体"/>
                <w:spacing w:val="-8"/>
                <w:sz w:val="21"/>
                <w:szCs w:val="21"/>
              </w:rPr>
              <w:t>为主</w:t>
            </w:r>
            <w:r>
              <w:rPr>
                <w:rFonts w:ascii="宋体" w:hAnsi="宋体" w:eastAsia="宋体" w:cs="宋体"/>
                <w:spacing w:val="-51"/>
                <w:sz w:val="21"/>
                <w:szCs w:val="21"/>
              </w:rPr>
              <w:t xml:space="preserve"> </w:t>
            </w:r>
            <w:r>
              <w:rPr>
                <w:rFonts w:ascii="宋体" w:hAnsi="宋体" w:eastAsia="宋体" w:cs="宋体"/>
                <w:spacing w:val="-8"/>
                <w:sz w:val="21"/>
                <w:szCs w:val="21"/>
              </w:rPr>
              <w:t>，</w:t>
            </w:r>
            <w:r>
              <w:rPr>
                <w:rFonts w:ascii="宋体" w:hAnsi="宋体" w:eastAsia="宋体" w:cs="宋体"/>
                <w:spacing w:val="-46"/>
                <w:sz w:val="21"/>
                <w:szCs w:val="21"/>
              </w:rPr>
              <w:t xml:space="preserve"> </w:t>
            </w:r>
            <w:r>
              <w:rPr>
                <w:rFonts w:ascii="宋体" w:hAnsi="宋体" w:eastAsia="宋体" w:cs="宋体"/>
                <w:spacing w:val="-8"/>
                <w:sz w:val="21"/>
                <w:szCs w:val="21"/>
              </w:rPr>
              <w:t>固</w:t>
            </w:r>
            <w:r>
              <w:rPr>
                <w:rFonts w:ascii="宋体" w:hAnsi="宋体" w:eastAsia="宋体" w:cs="宋体"/>
                <w:spacing w:val="20"/>
                <w:sz w:val="21"/>
                <w:szCs w:val="21"/>
              </w:rPr>
              <w:t>定翼飞机</w:t>
            </w:r>
            <w:r>
              <w:rPr>
                <w:rFonts w:ascii="宋体" w:hAnsi="宋体" w:eastAsia="宋体" w:cs="宋体"/>
                <w:spacing w:val="-7"/>
                <w:sz w:val="21"/>
                <w:szCs w:val="21"/>
              </w:rPr>
              <w:t>为辅（S4）</w:t>
            </w:r>
          </w:p>
        </w:tc>
        <w:tc>
          <w:tcPr>
            <w:tcW w:w="1322" w:type="dxa"/>
            <w:vMerge w:val="restart"/>
            <w:tcBorders>
              <w:bottom w:val="nil"/>
            </w:tcBorders>
            <w:vAlign w:val="top"/>
          </w:tcPr>
          <w:p w14:paraId="2A1C2CDC">
            <w:pPr>
              <w:spacing w:before="212" w:line="274" w:lineRule="auto"/>
              <w:ind w:left="111" w:right="105" w:firstLine="1"/>
              <w:rPr>
                <w:rFonts w:ascii="宋体" w:hAnsi="宋体" w:eastAsia="宋体" w:cs="宋体"/>
                <w:sz w:val="21"/>
                <w:szCs w:val="21"/>
              </w:rPr>
            </w:pPr>
            <w:r>
              <w:rPr>
                <w:rFonts w:ascii="宋体" w:hAnsi="宋体" w:eastAsia="宋体" w:cs="宋体"/>
                <w:spacing w:val="3"/>
                <w:sz w:val="21"/>
                <w:szCs w:val="21"/>
              </w:rPr>
              <w:t>救援绞车、</w:t>
            </w:r>
            <w:r>
              <w:rPr>
                <w:rFonts w:ascii="宋体" w:hAnsi="宋体" w:eastAsia="宋体" w:cs="宋体"/>
                <w:spacing w:val="-8"/>
                <w:sz w:val="21"/>
                <w:szCs w:val="21"/>
              </w:rPr>
              <w:t>医 疗 急 救</w:t>
            </w:r>
            <w:r>
              <w:rPr>
                <w:rFonts w:ascii="宋体" w:hAnsi="宋体" w:eastAsia="宋体" w:cs="宋体"/>
                <w:spacing w:val="9"/>
                <w:sz w:val="21"/>
                <w:szCs w:val="21"/>
              </w:rPr>
              <w:t>舱、消防灭</w:t>
            </w:r>
          </w:p>
          <w:p w14:paraId="72FF3D3B">
            <w:pPr>
              <w:spacing w:line="220" w:lineRule="auto"/>
              <w:ind w:left="113"/>
              <w:rPr>
                <w:rFonts w:ascii="宋体" w:hAnsi="宋体" w:eastAsia="宋体" w:cs="宋体"/>
                <w:sz w:val="21"/>
                <w:szCs w:val="21"/>
              </w:rPr>
            </w:pPr>
            <w:r>
              <w:rPr>
                <w:rFonts w:ascii="宋体" w:hAnsi="宋体" w:eastAsia="宋体" w:cs="宋体"/>
                <w:spacing w:val="11"/>
                <w:sz w:val="21"/>
                <w:szCs w:val="21"/>
              </w:rPr>
              <w:t>火吊舱，火</w:t>
            </w:r>
          </w:p>
          <w:p w14:paraId="7E499132">
            <w:pPr>
              <w:spacing w:before="61" w:line="222" w:lineRule="auto"/>
              <w:ind w:left="116"/>
              <w:rPr>
                <w:rFonts w:ascii="宋体" w:hAnsi="宋体" w:eastAsia="宋体" w:cs="宋体"/>
                <w:sz w:val="21"/>
                <w:szCs w:val="21"/>
              </w:rPr>
            </w:pPr>
            <w:r>
              <w:rPr>
                <w:rFonts w:ascii="宋体" w:hAnsi="宋体" w:eastAsia="宋体" w:cs="宋体"/>
                <w:spacing w:val="8"/>
                <w:sz w:val="21"/>
                <w:szCs w:val="21"/>
              </w:rPr>
              <w:t>灾监测与探</w:t>
            </w:r>
          </w:p>
          <w:p w14:paraId="5008C168">
            <w:pPr>
              <w:spacing w:before="59" w:line="222" w:lineRule="auto"/>
              <w:ind w:left="112"/>
              <w:rPr>
                <w:rFonts w:ascii="宋体" w:hAnsi="宋体" w:eastAsia="宋体" w:cs="宋体"/>
                <w:sz w:val="21"/>
                <w:szCs w:val="21"/>
              </w:rPr>
            </w:pPr>
            <w:r>
              <w:rPr>
                <w:rFonts w:ascii="宋体" w:hAnsi="宋体" w:eastAsia="宋体" w:cs="宋体"/>
                <w:spacing w:val="9"/>
                <w:sz w:val="21"/>
                <w:szCs w:val="21"/>
              </w:rPr>
              <w:t>测设备、灭</w:t>
            </w:r>
          </w:p>
          <w:p w14:paraId="5D280B9B">
            <w:pPr>
              <w:spacing w:before="59" w:line="221" w:lineRule="auto"/>
              <w:ind w:left="113"/>
              <w:rPr>
                <w:rFonts w:ascii="宋体" w:hAnsi="宋体" w:eastAsia="宋体" w:cs="宋体"/>
                <w:sz w:val="21"/>
                <w:szCs w:val="21"/>
              </w:rPr>
            </w:pPr>
            <w:r>
              <w:rPr>
                <w:rFonts w:ascii="宋体" w:hAnsi="宋体" w:eastAsia="宋体" w:cs="宋体"/>
                <w:spacing w:val="9"/>
                <w:sz w:val="21"/>
                <w:szCs w:val="21"/>
              </w:rPr>
              <w:t>火设备、定</w:t>
            </w:r>
          </w:p>
          <w:p w14:paraId="689C9B78">
            <w:pPr>
              <w:spacing w:before="61" w:line="277" w:lineRule="auto"/>
              <w:ind w:left="113" w:right="71" w:hanging="2"/>
              <w:rPr>
                <w:rFonts w:ascii="宋体" w:hAnsi="宋体" w:eastAsia="宋体" w:cs="宋体"/>
                <w:sz w:val="21"/>
                <w:szCs w:val="21"/>
              </w:rPr>
            </w:pPr>
            <w:r>
              <w:rPr>
                <w:rFonts w:ascii="宋体" w:hAnsi="宋体" w:eastAsia="宋体" w:cs="宋体"/>
                <w:spacing w:val="9"/>
                <w:sz w:val="21"/>
                <w:szCs w:val="21"/>
              </w:rPr>
              <w:t>位与导航设</w:t>
            </w:r>
            <w:r>
              <w:rPr>
                <w:rFonts w:ascii="宋体" w:hAnsi="宋体" w:eastAsia="宋体" w:cs="宋体"/>
                <w:spacing w:val="-3"/>
                <w:sz w:val="21"/>
                <w:szCs w:val="21"/>
              </w:rPr>
              <w:t>备（S3-S4）</w:t>
            </w:r>
          </w:p>
        </w:tc>
        <w:tc>
          <w:tcPr>
            <w:tcW w:w="1133" w:type="dxa"/>
            <w:vMerge w:val="restart"/>
            <w:tcBorders>
              <w:bottom w:val="nil"/>
            </w:tcBorders>
            <w:vAlign w:val="top"/>
          </w:tcPr>
          <w:p w14:paraId="74D0F26C">
            <w:pPr>
              <w:spacing w:before="56" w:line="274" w:lineRule="auto"/>
              <w:ind w:left="116" w:right="101" w:hanging="7"/>
              <w:rPr>
                <w:rFonts w:ascii="宋体" w:hAnsi="宋体" w:eastAsia="宋体" w:cs="宋体"/>
                <w:sz w:val="21"/>
                <w:szCs w:val="21"/>
              </w:rPr>
            </w:pPr>
            <w:r>
              <w:rPr>
                <w:rFonts w:ascii="宋体" w:hAnsi="宋体" w:eastAsia="宋体" w:cs="宋体"/>
                <w:sz w:val="21"/>
                <w:szCs w:val="21"/>
              </w:rPr>
              <w:t>GPS</w:t>
            </w:r>
            <w:r>
              <w:rPr>
                <w:rFonts w:ascii="宋体" w:hAnsi="宋体" w:eastAsia="宋体" w:cs="宋体"/>
                <w:spacing w:val="8"/>
                <w:sz w:val="21"/>
                <w:szCs w:val="21"/>
              </w:rPr>
              <w:t>+</w:t>
            </w:r>
            <w:r>
              <w:rPr>
                <w:rFonts w:ascii="宋体" w:hAnsi="宋体" w:eastAsia="宋体" w:cs="宋体"/>
                <w:spacing w:val="-54"/>
                <w:sz w:val="21"/>
                <w:szCs w:val="21"/>
              </w:rPr>
              <w:t xml:space="preserve"> </w:t>
            </w:r>
            <w:r>
              <w:rPr>
                <w:rFonts w:ascii="宋体" w:hAnsi="宋体" w:eastAsia="宋体" w:cs="宋体"/>
                <w:spacing w:val="8"/>
                <w:sz w:val="21"/>
                <w:szCs w:val="21"/>
              </w:rPr>
              <w:t>北斗</w:t>
            </w:r>
            <w:r>
              <w:rPr>
                <w:rFonts w:ascii="宋体" w:hAnsi="宋体" w:eastAsia="宋体" w:cs="宋体"/>
                <w:sz w:val="21"/>
                <w:szCs w:val="21"/>
              </w:rPr>
              <w:t>定位，</w:t>
            </w:r>
            <w:r>
              <w:rPr>
                <w:rFonts w:ascii="宋体" w:hAnsi="宋体" w:eastAsia="宋体" w:cs="宋体"/>
                <w:spacing w:val="-39"/>
                <w:sz w:val="21"/>
                <w:szCs w:val="21"/>
              </w:rPr>
              <w:t xml:space="preserve"> </w:t>
            </w:r>
            <w:r>
              <w:rPr>
                <w:rFonts w:ascii="宋体" w:hAnsi="宋体" w:eastAsia="宋体" w:cs="宋体"/>
                <w:sz w:val="21"/>
                <w:szCs w:val="21"/>
              </w:rPr>
              <w:t>红</w:t>
            </w:r>
          </w:p>
          <w:p w14:paraId="19628C39">
            <w:pPr>
              <w:spacing w:line="220" w:lineRule="auto"/>
              <w:ind w:left="116"/>
              <w:rPr>
                <w:rFonts w:ascii="宋体" w:hAnsi="宋体" w:eastAsia="宋体" w:cs="宋体"/>
                <w:sz w:val="21"/>
                <w:szCs w:val="21"/>
              </w:rPr>
            </w:pPr>
            <w:r>
              <w:rPr>
                <w:rFonts w:ascii="宋体" w:hAnsi="宋体" w:eastAsia="宋体" w:cs="宋体"/>
                <w:spacing w:val="17"/>
                <w:sz w:val="21"/>
                <w:szCs w:val="21"/>
              </w:rPr>
              <w:t>外热像仪</w:t>
            </w:r>
          </w:p>
          <w:p w14:paraId="211E5D06">
            <w:pPr>
              <w:spacing w:before="62" w:line="274" w:lineRule="auto"/>
              <w:ind w:left="112" w:right="101" w:firstLine="4"/>
              <w:jc w:val="both"/>
              <w:rPr>
                <w:rFonts w:ascii="宋体" w:hAnsi="宋体" w:eastAsia="宋体" w:cs="宋体"/>
                <w:sz w:val="21"/>
                <w:szCs w:val="21"/>
              </w:rPr>
            </w:pPr>
            <w:r>
              <w:rPr>
                <w:rFonts w:ascii="宋体" w:hAnsi="宋体" w:eastAsia="宋体" w:cs="宋体"/>
                <w:spacing w:val="17"/>
                <w:sz w:val="21"/>
                <w:szCs w:val="21"/>
              </w:rPr>
              <w:t>与高清摄</w:t>
            </w:r>
            <w:r>
              <w:rPr>
                <w:rFonts w:ascii="宋体" w:hAnsi="宋体" w:eastAsia="宋体" w:cs="宋体"/>
                <w:spacing w:val="-6"/>
                <w:sz w:val="21"/>
                <w:szCs w:val="21"/>
              </w:rPr>
              <w:t>像、5G/卫</w:t>
            </w:r>
            <w:r>
              <w:rPr>
                <w:rFonts w:ascii="宋体" w:hAnsi="宋体" w:eastAsia="宋体" w:cs="宋体"/>
                <w:spacing w:val="18"/>
                <w:sz w:val="21"/>
                <w:szCs w:val="21"/>
              </w:rPr>
              <w:t>星双链路</w:t>
            </w:r>
          </w:p>
          <w:p w14:paraId="7189B975">
            <w:pPr>
              <w:spacing w:line="220" w:lineRule="auto"/>
              <w:ind w:left="113"/>
              <w:rPr>
                <w:rFonts w:ascii="宋体" w:hAnsi="宋体" w:eastAsia="宋体" w:cs="宋体"/>
                <w:sz w:val="21"/>
                <w:szCs w:val="21"/>
              </w:rPr>
            </w:pPr>
            <w:r>
              <w:rPr>
                <w:rFonts w:ascii="宋体" w:hAnsi="宋体" w:eastAsia="宋体" w:cs="宋体"/>
                <w:spacing w:val="17"/>
                <w:sz w:val="21"/>
                <w:szCs w:val="21"/>
              </w:rPr>
              <w:t>无线通信</w:t>
            </w:r>
          </w:p>
          <w:p w14:paraId="68A9A819">
            <w:pPr>
              <w:spacing w:before="61" w:line="220" w:lineRule="auto"/>
              <w:ind w:left="113"/>
              <w:rPr>
                <w:rFonts w:ascii="宋体" w:hAnsi="宋体" w:eastAsia="宋体" w:cs="宋体"/>
                <w:sz w:val="21"/>
                <w:szCs w:val="21"/>
              </w:rPr>
            </w:pPr>
            <w:r>
              <w:rPr>
                <w:rFonts w:ascii="宋体" w:hAnsi="宋体" w:eastAsia="宋体" w:cs="宋体"/>
                <w:spacing w:val="17"/>
                <w:sz w:val="21"/>
                <w:szCs w:val="21"/>
              </w:rPr>
              <w:t>直升机吊</w:t>
            </w:r>
          </w:p>
          <w:p w14:paraId="2B488DAD">
            <w:pPr>
              <w:spacing w:before="61" w:line="221" w:lineRule="auto"/>
              <w:ind w:left="116"/>
              <w:rPr>
                <w:rFonts w:ascii="宋体" w:hAnsi="宋体" w:eastAsia="宋体" w:cs="宋体"/>
                <w:sz w:val="21"/>
                <w:szCs w:val="21"/>
              </w:rPr>
            </w:pPr>
            <w:r>
              <w:rPr>
                <w:rFonts w:ascii="宋体" w:hAnsi="宋体" w:eastAsia="宋体" w:cs="宋体"/>
                <w:spacing w:val="17"/>
                <w:sz w:val="21"/>
                <w:szCs w:val="21"/>
              </w:rPr>
              <w:t>索、吊桶</w:t>
            </w:r>
          </w:p>
          <w:p w14:paraId="0D3373FD">
            <w:pPr>
              <w:spacing w:before="61" w:line="220" w:lineRule="auto"/>
              <w:ind w:left="113"/>
              <w:rPr>
                <w:rFonts w:ascii="宋体" w:hAnsi="宋体" w:eastAsia="宋体" w:cs="宋体"/>
                <w:sz w:val="21"/>
                <w:szCs w:val="21"/>
              </w:rPr>
            </w:pPr>
            <w:r>
              <w:rPr>
                <w:rFonts w:ascii="宋体" w:hAnsi="宋体" w:eastAsia="宋体" w:cs="宋体"/>
                <w:spacing w:val="17"/>
                <w:sz w:val="21"/>
                <w:szCs w:val="21"/>
              </w:rPr>
              <w:t>作业、精</w:t>
            </w:r>
          </w:p>
        </w:tc>
        <w:tc>
          <w:tcPr>
            <w:tcW w:w="1276" w:type="dxa"/>
            <w:vMerge w:val="restart"/>
            <w:tcBorders>
              <w:bottom w:val="nil"/>
            </w:tcBorders>
            <w:vAlign w:val="top"/>
          </w:tcPr>
          <w:p w14:paraId="22E5725C">
            <w:pPr>
              <w:spacing w:before="212" w:line="274" w:lineRule="auto"/>
              <w:ind w:left="116" w:right="105"/>
              <w:jc w:val="both"/>
              <w:rPr>
                <w:rFonts w:ascii="宋体" w:hAnsi="宋体" w:eastAsia="宋体" w:cs="宋体"/>
                <w:sz w:val="21"/>
                <w:szCs w:val="21"/>
              </w:rPr>
            </w:pPr>
            <w:r>
              <w:rPr>
                <w:rFonts w:ascii="宋体" w:hAnsi="宋体" w:eastAsia="宋体" w:cs="宋体"/>
                <w:spacing w:val="-8"/>
                <w:sz w:val="21"/>
                <w:szCs w:val="21"/>
              </w:rPr>
              <w:t>3000</w:t>
            </w:r>
            <w:r>
              <w:rPr>
                <w:rFonts w:ascii="宋体" w:hAnsi="宋体" w:eastAsia="宋体" w:cs="宋体"/>
                <w:spacing w:val="64"/>
                <w:sz w:val="21"/>
                <w:szCs w:val="21"/>
              </w:rPr>
              <w:t xml:space="preserve"> </w:t>
            </w:r>
            <w:r>
              <w:rPr>
                <w:rFonts w:ascii="宋体" w:hAnsi="宋体" w:eastAsia="宋体" w:cs="宋体"/>
                <w:spacing w:val="-8"/>
                <w:sz w:val="21"/>
                <w:szCs w:val="21"/>
              </w:rPr>
              <w:t>米</w:t>
            </w:r>
            <w:r>
              <w:rPr>
                <w:rFonts w:ascii="宋体" w:hAnsi="宋体" w:eastAsia="宋体" w:cs="宋体"/>
                <w:spacing w:val="-18"/>
                <w:sz w:val="21"/>
                <w:szCs w:val="21"/>
              </w:rPr>
              <w:t xml:space="preserve"> </w:t>
            </w:r>
            <w:r>
              <w:rPr>
                <w:rFonts w:ascii="宋体" w:hAnsi="宋体" w:eastAsia="宋体" w:cs="宋体"/>
                <w:spacing w:val="-8"/>
                <w:sz w:val="21"/>
                <w:szCs w:val="21"/>
              </w:rPr>
              <w:t>以</w:t>
            </w:r>
            <w:r>
              <w:rPr>
                <w:rFonts w:ascii="宋体" w:hAnsi="宋体" w:eastAsia="宋体" w:cs="宋体"/>
                <w:spacing w:val="-31"/>
                <w:w w:val="98"/>
                <w:sz w:val="21"/>
                <w:szCs w:val="21"/>
              </w:rPr>
              <w:t>下空域，“分</w:t>
            </w:r>
            <w:r>
              <w:rPr>
                <w:rFonts w:ascii="宋体" w:hAnsi="宋体" w:eastAsia="宋体" w:cs="宋体"/>
                <w:spacing w:val="-3"/>
                <w:sz w:val="21"/>
                <w:szCs w:val="21"/>
              </w:rPr>
              <w:t>级响应、动</w:t>
            </w:r>
          </w:p>
          <w:p w14:paraId="5EB893F2">
            <w:pPr>
              <w:spacing w:line="222" w:lineRule="auto"/>
              <w:ind w:left="112"/>
              <w:rPr>
                <w:rFonts w:ascii="宋体" w:hAnsi="宋体" w:eastAsia="宋体" w:cs="宋体"/>
                <w:sz w:val="21"/>
                <w:szCs w:val="21"/>
              </w:rPr>
            </w:pPr>
            <w:r>
              <w:rPr>
                <w:rFonts w:ascii="宋体" w:hAnsi="宋体" w:eastAsia="宋体" w:cs="宋体"/>
                <w:sz w:val="21"/>
                <w:szCs w:val="21"/>
              </w:rPr>
              <w:t>态调整”的</w:t>
            </w:r>
          </w:p>
          <w:p w14:paraId="113E2496">
            <w:pPr>
              <w:spacing w:before="58" w:line="275" w:lineRule="auto"/>
              <w:ind w:left="111" w:right="14"/>
              <w:jc w:val="both"/>
              <w:rPr>
                <w:rFonts w:ascii="宋体" w:hAnsi="宋体" w:eastAsia="宋体" w:cs="宋体"/>
                <w:sz w:val="21"/>
                <w:szCs w:val="21"/>
              </w:rPr>
            </w:pPr>
            <w:r>
              <w:rPr>
                <w:rFonts w:ascii="宋体" w:hAnsi="宋体" w:eastAsia="宋体" w:cs="宋体"/>
                <w:sz w:val="21"/>
                <w:szCs w:val="21"/>
              </w:rPr>
              <w:t>应急飞行空</w:t>
            </w:r>
            <w:r>
              <w:rPr>
                <w:rFonts w:ascii="宋体" w:hAnsi="宋体" w:eastAsia="宋体" w:cs="宋体"/>
                <w:spacing w:val="-9"/>
                <w:sz w:val="21"/>
                <w:szCs w:val="21"/>
              </w:rPr>
              <w:t>域</w:t>
            </w:r>
            <w:r>
              <w:rPr>
                <w:rFonts w:ascii="宋体" w:hAnsi="宋体" w:eastAsia="宋体" w:cs="宋体"/>
                <w:spacing w:val="-20"/>
                <w:sz w:val="21"/>
                <w:szCs w:val="21"/>
              </w:rPr>
              <w:t xml:space="preserve"> </w:t>
            </w:r>
            <w:r>
              <w:rPr>
                <w:rFonts w:ascii="宋体" w:hAnsi="宋体" w:eastAsia="宋体" w:cs="宋体"/>
                <w:spacing w:val="-9"/>
                <w:sz w:val="21"/>
                <w:szCs w:val="21"/>
              </w:rPr>
              <w:t>管</w:t>
            </w:r>
            <w:r>
              <w:rPr>
                <w:rFonts w:ascii="宋体" w:hAnsi="宋体" w:eastAsia="宋体" w:cs="宋体"/>
                <w:spacing w:val="-22"/>
                <w:sz w:val="21"/>
                <w:szCs w:val="21"/>
              </w:rPr>
              <w:t xml:space="preserve"> </w:t>
            </w:r>
            <w:r>
              <w:rPr>
                <w:rFonts w:ascii="宋体" w:hAnsi="宋体" w:eastAsia="宋体" w:cs="宋体"/>
                <w:spacing w:val="-9"/>
                <w:sz w:val="21"/>
                <w:szCs w:val="21"/>
              </w:rPr>
              <w:t>理</w:t>
            </w:r>
            <w:r>
              <w:rPr>
                <w:rFonts w:ascii="宋体" w:hAnsi="宋体" w:eastAsia="宋体" w:cs="宋体"/>
                <w:spacing w:val="-25"/>
                <w:sz w:val="21"/>
                <w:szCs w:val="21"/>
              </w:rPr>
              <w:t xml:space="preserve"> </w:t>
            </w:r>
            <w:r>
              <w:rPr>
                <w:rFonts w:ascii="宋体" w:hAnsi="宋体" w:eastAsia="宋体" w:cs="宋体"/>
                <w:spacing w:val="-9"/>
                <w:sz w:val="21"/>
                <w:szCs w:val="21"/>
              </w:rPr>
              <w:t>体</w:t>
            </w:r>
            <w:r>
              <w:rPr>
                <w:rFonts w:ascii="宋体" w:hAnsi="宋体" w:eastAsia="宋体" w:cs="宋体"/>
                <w:spacing w:val="-31"/>
                <w:w w:val="98"/>
                <w:sz w:val="21"/>
                <w:szCs w:val="21"/>
              </w:rPr>
              <w:t>系，实行“绿</w:t>
            </w:r>
            <w:r>
              <w:rPr>
                <w:rFonts w:ascii="宋体" w:hAnsi="宋体" w:eastAsia="宋体" w:cs="宋体"/>
                <w:sz w:val="21"/>
                <w:szCs w:val="21"/>
              </w:rPr>
              <w:t>色通道”审</w:t>
            </w:r>
            <w:r>
              <w:rPr>
                <w:rFonts w:ascii="宋体" w:hAnsi="宋体" w:eastAsia="宋体" w:cs="宋体"/>
                <w:spacing w:val="-17"/>
                <w:sz w:val="21"/>
                <w:szCs w:val="21"/>
              </w:rPr>
              <w:t>批机制（S4）</w:t>
            </w:r>
          </w:p>
        </w:tc>
        <w:tc>
          <w:tcPr>
            <w:tcW w:w="1132" w:type="dxa"/>
            <w:vMerge w:val="restart"/>
            <w:tcBorders>
              <w:bottom w:val="nil"/>
            </w:tcBorders>
            <w:vAlign w:val="top"/>
          </w:tcPr>
          <w:p w14:paraId="50EAB4DA">
            <w:pPr>
              <w:spacing w:line="304" w:lineRule="auto"/>
              <w:rPr>
                <w:rFonts w:ascii="Arial"/>
                <w:sz w:val="21"/>
              </w:rPr>
            </w:pPr>
          </w:p>
          <w:p w14:paraId="475880CC">
            <w:pPr>
              <w:spacing w:line="304" w:lineRule="auto"/>
              <w:rPr>
                <w:rFonts w:ascii="Arial"/>
                <w:sz w:val="21"/>
              </w:rPr>
            </w:pPr>
          </w:p>
          <w:p w14:paraId="7C9EEF76">
            <w:pPr>
              <w:spacing w:before="68" w:line="277" w:lineRule="auto"/>
              <w:ind w:left="110" w:right="102"/>
              <w:jc w:val="both"/>
              <w:rPr>
                <w:rFonts w:ascii="宋体" w:hAnsi="宋体" w:eastAsia="宋体" w:cs="宋体"/>
                <w:sz w:val="21"/>
                <w:szCs w:val="21"/>
              </w:rPr>
            </w:pPr>
            <w:r>
              <w:rPr>
                <w:rFonts w:ascii="宋体" w:hAnsi="宋体" w:eastAsia="宋体" w:cs="宋体"/>
                <w:spacing w:val="-7"/>
                <w:sz w:val="21"/>
                <w:szCs w:val="21"/>
              </w:rPr>
              <w:t>运</w:t>
            </w:r>
            <w:r>
              <w:rPr>
                <w:rFonts w:ascii="宋体" w:hAnsi="宋体" w:eastAsia="宋体" w:cs="宋体"/>
                <w:spacing w:val="46"/>
                <w:sz w:val="21"/>
                <w:szCs w:val="21"/>
              </w:rPr>
              <w:t xml:space="preserve"> </w:t>
            </w:r>
            <w:r>
              <w:rPr>
                <w:rFonts w:ascii="宋体" w:hAnsi="宋体" w:eastAsia="宋体" w:cs="宋体"/>
                <w:spacing w:val="-7"/>
                <w:sz w:val="21"/>
                <w:szCs w:val="21"/>
              </w:rPr>
              <w:t>输</w:t>
            </w:r>
            <w:r>
              <w:rPr>
                <w:rFonts w:ascii="宋体" w:hAnsi="宋体" w:eastAsia="宋体" w:cs="宋体"/>
                <w:spacing w:val="47"/>
                <w:sz w:val="21"/>
                <w:szCs w:val="21"/>
              </w:rPr>
              <w:t xml:space="preserve"> </w:t>
            </w:r>
            <w:r>
              <w:rPr>
                <w:rFonts w:ascii="宋体" w:hAnsi="宋体" w:eastAsia="宋体" w:cs="宋体"/>
                <w:spacing w:val="-7"/>
                <w:sz w:val="21"/>
                <w:szCs w:val="21"/>
              </w:rPr>
              <w:t>机</w:t>
            </w:r>
            <w:r>
              <w:rPr>
                <w:rFonts w:ascii="宋体" w:hAnsi="宋体" w:eastAsia="宋体" w:cs="宋体"/>
                <w:spacing w:val="18"/>
                <w:sz w:val="21"/>
                <w:szCs w:val="21"/>
              </w:rPr>
              <w:t>场、通用你机场和临时起降</w:t>
            </w:r>
            <w:r>
              <w:rPr>
                <w:rFonts w:ascii="宋体" w:hAnsi="宋体" w:eastAsia="宋体" w:cs="宋体"/>
                <w:spacing w:val="-6"/>
                <w:sz w:val="21"/>
                <w:szCs w:val="21"/>
              </w:rPr>
              <w:t>点等（S3-</w:t>
            </w:r>
            <w:r>
              <w:rPr>
                <w:rFonts w:ascii="宋体" w:hAnsi="宋体" w:eastAsia="宋体" w:cs="宋体"/>
                <w:spacing w:val="4"/>
                <w:sz w:val="21"/>
                <w:szCs w:val="21"/>
              </w:rPr>
              <w:t xml:space="preserve"> </w:t>
            </w:r>
            <w:r>
              <w:rPr>
                <w:rFonts w:ascii="宋体" w:hAnsi="宋体" w:eastAsia="宋体" w:cs="宋体"/>
                <w:spacing w:val="-3"/>
                <w:sz w:val="21"/>
                <w:szCs w:val="21"/>
              </w:rPr>
              <w:t>S4）</w:t>
            </w:r>
          </w:p>
        </w:tc>
        <w:tc>
          <w:tcPr>
            <w:tcW w:w="1135" w:type="dxa"/>
            <w:tcBorders>
              <w:bottom w:val="nil"/>
            </w:tcBorders>
            <w:vAlign w:val="top"/>
          </w:tcPr>
          <w:p w14:paraId="0F041D20">
            <w:pPr>
              <w:spacing w:before="55" w:line="216" w:lineRule="auto"/>
              <w:ind w:left="112"/>
              <w:rPr>
                <w:rFonts w:ascii="宋体" w:hAnsi="宋体" w:eastAsia="宋体" w:cs="宋体"/>
                <w:sz w:val="21"/>
                <w:szCs w:val="21"/>
              </w:rPr>
            </w:pPr>
            <w:r>
              <w:rPr>
                <w:rFonts w:ascii="宋体" w:hAnsi="宋体" w:eastAsia="宋体" w:cs="宋体"/>
                <w:spacing w:val="6"/>
                <w:sz w:val="21"/>
                <w:szCs w:val="21"/>
              </w:rPr>
              <w:t>G56</w:t>
            </w:r>
            <w:r>
              <w:rPr>
                <w:rFonts w:ascii="宋体" w:hAnsi="宋体" w:eastAsia="宋体" w:cs="宋体"/>
                <w:spacing w:val="44"/>
                <w:sz w:val="21"/>
                <w:szCs w:val="21"/>
              </w:rPr>
              <w:t xml:space="preserve"> </w:t>
            </w:r>
            <w:r>
              <w:rPr>
                <w:rFonts w:ascii="宋体" w:hAnsi="宋体" w:eastAsia="宋体" w:cs="宋体"/>
                <w:spacing w:val="6"/>
                <w:sz w:val="21"/>
                <w:szCs w:val="21"/>
              </w:rPr>
              <w:t>航空</w:t>
            </w:r>
          </w:p>
        </w:tc>
        <w:tc>
          <w:tcPr>
            <w:tcW w:w="1416" w:type="dxa"/>
            <w:tcBorders>
              <w:bottom w:val="nil"/>
            </w:tcBorders>
            <w:vAlign w:val="top"/>
          </w:tcPr>
          <w:p w14:paraId="2AD56271">
            <w:pPr>
              <w:spacing w:before="55" w:line="216" w:lineRule="auto"/>
              <w:ind w:left="114"/>
              <w:rPr>
                <w:rFonts w:ascii="宋体" w:hAnsi="宋体" w:eastAsia="宋体" w:cs="宋体"/>
                <w:sz w:val="21"/>
                <w:szCs w:val="21"/>
              </w:rPr>
            </w:pPr>
            <w:r>
              <w:rPr>
                <w:rFonts w:ascii="宋体" w:hAnsi="宋体" w:eastAsia="宋体" w:cs="宋体"/>
                <w:spacing w:val="30"/>
                <w:sz w:val="21"/>
                <w:szCs w:val="21"/>
              </w:rPr>
              <w:t>可实现多场</w:t>
            </w:r>
          </w:p>
        </w:tc>
        <w:tc>
          <w:tcPr>
            <w:tcW w:w="1800" w:type="dxa"/>
            <w:tcBorders>
              <w:bottom w:val="nil"/>
            </w:tcBorders>
            <w:vAlign w:val="top"/>
          </w:tcPr>
          <w:p w14:paraId="1F5960BB">
            <w:pPr>
              <w:spacing w:before="55" w:line="216" w:lineRule="auto"/>
              <w:ind w:left="135"/>
              <w:rPr>
                <w:rFonts w:ascii="宋体" w:hAnsi="宋体" w:eastAsia="宋体" w:cs="宋体"/>
                <w:sz w:val="21"/>
                <w:szCs w:val="21"/>
              </w:rPr>
            </w:pPr>
            <w:r>
              <w:rPr>
                <w:rFonts w:ascii="宋体" w:hAnsi="宋体" w:eastAsia="宋体" w:cs="宋体"/>
                <w:spacing w:val="-16"/>
                <w:sz w:val="21"/>
                <w:szCs w:val="21"/>
              </w:rPr>
              <w:t>国家顶层设计《国</w:t>
            </w:r>
          </w:p>
        </w:tc>
        <w:tc>
          <w:tcPr>
            <w:tcW w:w="1372" w:type="dxa"/>
            <w:tcBorders>
              <w:bottom w:val="nil"/>
            </w:tcBorders>
            <w:vAlign w:val="top"/>
          </w:tcPr>
          <w:p w14:paraId="11E42D19">
            <w:pPr>
              <w:spacing w:before="55" w:line="216" w:lineRule="auto"/>
              <w:ind w:left="116"/>
              <w:rPr>
                <w:rFonts w:ascii="宋体" w:hAnsi="宋体" w:eastAsia="宋体" w:cs="宋体"/>
                <w:sz w:val="21"/>
                <w:szCs w:val="21"/>
              </w:rPr>
            </w:pPr>
            <w:r>
              <w:rPr>
                <w:rFonts w:ascii="宋体" w:hAnsi="宋体" w:eastAsia="宋体" w:cs="宋体"/>
                <w:spacing w:val="-19"/>
                <w:sz w:val="21"/>
                <w:szCs w:val="21"/>
              </w:rPr>
              <w:t>技术上，航空</w:t>
            </w:r>
          </w:p>
        </w:tc>
        <w:tc>
          <w:tcPr>
            <w:tcW w:w="2712" w:type="dxa"/>
            <w:tcBorders>
              <w:bottom w:val="nil"/>
            </w:tcBorders>
            <w:vAlign w:val="top"/>
          </w:tcPr>
          <w:p w14:paraId="17786DDF">
            <w:pPr>
              <w:spacing w:before="55" w:line="216" w:lineRule="auto"/>
              <w:ind w:left="116"/>
              <w:rPr>
                <w:rFonts w:ascii="宋体" w:hAnsi="宋体" w:eastAsia="宋体" w:cs="宋体"/>
                <w:sz w:val="21"/>
                <w:szCs w:val="21"/>
              </w:rPr>
            </w:pPr>
            <w:r>
              <w:rPr>
                <w:rFonts w:ascii="宋体" w:hAnsi="宋体" w:eastAsia="宋体" w:cs="宋体"/>
                <w:spacing w:val="-7"/>
                <w:sz w:val="21"/>
                <w:szCs w:val="21"/>
              </w:rPr>
              <w:t>供给侧成熟度综评为</w:t>
            </w:r>
            <w:r>
              <w:rPr>
                <w:rFonts w:ascii="宋体" w:hAnsi="宋体" w:eastAsia="宋体" w:cs="宋体"/>
                <w:spacing w:val="-33"/>
                <w:sz w:val="21"/>
                <w:szCs w:val="21"/>
              </w:rPr>
              <w:t xml:space="preserve"> </w:t>
            </w:r>
            <w:r>
              <w:rPr>
                <w:rFonts w:ascii="宋体" w:hAnsi="宋体" w:eastAsia="宋体" w:cs="宋体"/>
                <w:spacing w:val="-7"/>
                <w:sz w:val="21"/>
                <w:szCs w:val="21"/>
              </w:rPr>
              <w:t>S4，需</w:t>
            </w:r>
          </w:p>
        </w:tc>
      </w:tr>
      <w:tr w14:paraId="431F39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92" w:type="dxa"/>
            <w:vMerge w:val="continue"/>
            <w:tcBorders>
              <w:top w:val="nil"/>
              <w:bottom w:val="nil"/>
            </w:tcBorders>
            <w:vAlign w:val="top"/>
          </w:tcPr>
          <w:p w14:paraId="25A79D6F">
            <w:pPr>
              <w:rPr>
                <w:rFonts w:ascii="Arial"/>
                <w:sz w:val="21"/>
              </w:rPr>
            </w:pPr>
          </w:p>
        </w:tc>
        <w:tc>
          <w:tcPr>
            <w:tcW w:w="1147" w:type="dxa"/>
            <w:vMerge w:val="continue"/>
            <w:tcBorders>
              <w:top w:val="nil"/>
              <w:bottom w:val="nil"/>
            </w:tcBorders>
            <w:vAlign w:val="top"/>
          </w:tcPr>
          <w:p w14:paraId="09AB6317">
            <w:pPr>
              <w:rPr>
                <w:rFonts w:ascii="Arial"/>
                <w:sz w:val="21"/>
              </w:rPr>
            </w:pPr>
          </w:p>
        </w:tc>
        <w:tc>
          <w:tcPr>
            <w:tcW w:w="1322" w:type="dxa"/>
            <w:vMerge w:val="continue"/>
            <w:tcBorders>
              <w:top w:val="nil"/>
              <w:bottom w:val="nil"/>
            </w:tcBorders>
            <w:vAlign w:val="top"/>
          </w:tcPr>
          <w:p w14:paraId="610C75E3">
            <w:pPr>
              <w:rPr>
                <w:rFonts w:ascii="Arial"/>
                <w:sz w:val="21"/>
              </w:rPr>
            </w:pPr>
          </w:p>
        </w:tc>
        <w:tc>
          <w:tcPr>
            <w:tcW w:w="1133" w:type="dxa"/>
            <w:vMerge w:val="continue"/>
            <w:tcBorders>
              <w:top w:val="nil"/>
              <w:bottom w:val="nil"/>
            </w:tcBorders>
            <w:vAlign w:val="top"/>
          </w:tcPr>
          <w:p w14:paraId="6D597162">
            <w:pPr>
              <w:rPr>
                <w:rFonts w:ascii="Arial"/>
                <w:sz w:val="21"/>
              </w:rPr>
            </w:pPr>
          </w:p>
        </w:tc>
        <w:tc>
          <w:tcPr>
            <w:tcW w:w="1276" w:type="dxa"/>
            <w:vMerge w:val="continue"/>
            <w:tcBorders>
              <w:top w:val="nil"/>
              <w:bottom w:val="nil"/>
            </w:tcBorders>
            <w:vAlign w:val="top"/>
          </w:tcPr>
          <w:p w14:paraId="09B4217C">
            <w:pPr>
              <w:rPr>
                <w:rFonts w:ascii="Arial"/>
                <w:sz w:val="21"/>
              </w:rPr>
            </w:pPr>
          </w:p>
        </w:tc>
        <w:tc>
          <w:tcPr>
            <w:tcW w:w="1132" w:type="dxa"/>
            <w:vMerge w:val="continue"/>
            <w:tcBorders>
              <w:top w:val="nil"/>
              <w:bottom w:val="nil"/>
            </w:tcBorders>
            <w:vAlign w:val="top"/>
          </w:tcPr>
          <w:p w14:paraId="30B1EECB">
            <w:pPr>
              <w:rPr>
                <w:rFonts w:ascii="Arial"/>
                <w:sz w:val="21"/>
              </w:rPr>
            </w:pPr>
          </w:p>
        </w:tc>
        <w:tc>
          <w:tcPr>
            <w:tcW w:w="1135" w:type="dxa"/>
            <w:tcBorders>
              <w:top w:val="nil"/>
              <w:bottom w:val="nil"/>
            </w:tcBorders>
            <w:vAlign w:val="top"/>
          </w:tcPr>
          <w:p w14:paraId="74542D0D">
            <w:pPr>
              <w:spacing w:before="56" w:line="247" w:lineRule="auto"/>
              <w:ind w:left="120" w:right="102" w:hanging="7"/>
              <w:rPr>
                <w:rFonts w:ascii="宋体" w:hAnsi="宋体" w:eastAsia="宋体" w:cs="宋体"/>
                <w:sz w:val="21"/>
                <w:szCs w:val="21"/>
              </w:rPr>
            </w:pPr>
            <w:r>
              <w:rPr>
                <w:rFonts w:ascii="宋体" w:hAnsi="宋体" w:eastAsia="宋体" w:cs="宋体"/>
                <w:spacing w:val="-16"/>
                <w:sz w:val="21"/>
                <w:szCs w:val="21"/>
              </w:rPr>
              <w:t>业、X92</w:t>
            </w:r>
            <w:r>
              <w:rPr>
                <w:rFonts w:ascii="宋体" w:hAnsi="宋体" w:eastAsia="宋体" w:cs="宋体"/>
                <w:spacing w:val="-41"/>
                <w:sz w:val="21"/>
                <w:szCs w:val="21"/>
              </w:rPr>
              <w:t xml:space="preserve"> </w:t>
            </w:r>
            <w:r>
              <w:rPr>
                <w:rFonts w:ascii="宋体" w:hAnsi="宋体" w:eastAsia="宋体" w:cs="宋体"/>
                <w:spacing w:val="-16"/>
                <w:sz w:val="21"/>
                <w:szCs w:val="21"/>
              </w:rPr>
              <w:t>应</w:t>
            </w:r>
            <w:r>
              <w:rPr>
                <w:rFonts w:ascii="宋体" w:hAnsi="宋体" w:eastAsia="宋体" w:cs="宋体"/>
                <w:spacing w:val="-12"/>
                <w:sz w:val="21"/>
                <w:szCs w:val="21"/>
              </w:rPr>
              <w:t>急</w:t>
            </w:r>
            <w:r>
              <w:rPr>
                <w:rFonts w:ascii="宋体" w:hAnsi="宋体" w:eastAsia="宋体" w:cs="宋体"/>
                <w:spacing w:val="52"/>
                <w:sz w:val="21"/>
                <w:szCs w:val="21"/>
              </w:rPr>
              <w:t xml:space="preserve"> </w:t>
            </w:r>
            <w:r>
              <w:rPr>
                <w:rFonts w:ascii="宋体" w:hAnsi="宋体" w:eastAsia="宋体" w:cs="宋体"/>
                <w:spacing w:val="-12"/>
                <w:sz w:val="21"/>
                <w:szCs w:val="21"/>
              </w:rPr>
              <w:t>管</w:t>
            </w:r>
            <w:r>
              <w:rPr>
                <w:rFonts w:ascii="宋体" w:hAnsi="宋体" w:eastAsia="宋体" w:cs="宋体"/>
                <w:spacing w:val="49"/>
                <w:sz w:val="21"/>
                <w:szCs w:val="21"/>
              </w:rPr>
              <w:t xml:space="preserve"> </w:t>
            </w:r>
            <w:r>
              <w:rPr>
                <w:rFonts w:ascii="宋体" w:hAnsi="宋体" w:eastAsia="宋体" w:cs="宋体"/>
                <w:spacing w:val="-12"/>
                <w:sz w:val="21"/>
                <w:szCs w:val="21"/>
              </w:rPr>
              <w:t>理</w:t>
            </w:r>
          </w:p>
        </w:tc>
        <w:tc>
          <w:tcPr>
            <w:tcW w:w="1416" w:type="dxa"/>
            <w:tcBorders>
              <w:top w:val="nil"/>
              <w:bottom w:val="nil"/>
            </w:tcBorders>
            <w:vAlign w:val="top"/>
          </w:tcPr>
          <w:p w14:paraId="4EA9F4AA">
            <w:pPr>
              <w:spacing w:before="56" w:line="247" w:lineRule="auto"/>
              <w:ind w:left="115" w:right="101"/>
              <w:rPr>
                <w:rFonts w:ascii="宋体" w:hAnsi="宋体" w:eastAsia="宋体" w:cs="宋体"/>
                <w:sz w:val="21"/>
                <w:szCs w:val="21"/>
              </w:rPr>
            </w:pPr>
            <w:r>
              <w:rPr>
                <w:rFonts w:ascii="宋体" w:hAnsi="宋体" w:eastAsia="宋体" w:cs="宋体"/>
                <w:spacing w:val="28"/>
                <w:sz w:val="21"/>
                <w:szCs w:val="21"/>
              </w:rPr>
              <w:t>景应急处置</w:t>
            </w:r>
            <w:r>
              <w:rPr>
                <w:rFonts w:ascii="宋体" w:hAnsi="宋体" w:eastAsia="宋体" w:cs="宋体"/>
                <w:spacing w:val="-12"/>
                <w:sz w:val="21"/>
                <w:szCs w:val="21"/>
              </w:rPr>
              <w:t>功能，包括自</w:t>
            </w:r>
          </w:p>
        </w:tc>
        <w:tc>
          <w:tcPr>
            <w:tcW w:w="1800" w:type="dxa"/>
            <w:tcBorders>
              <w:top w:val="nil"/>
              <w:bottom w:val="nil"/>
            </w:tcBorders>
            <w:vAlign w:val="top"/>
          </w:tcPr>
          <w:p w14:paraId="5144EFF5">
            <w:pPr>
              <w:spacing w:before="56" w:line="247" w:lineRule="auto"/>
              <w:ind w:left="115" w:right="101"/>
              <w:rPr>
                <w:rFonts w:ascii="宋体" w:hAnsi="宋体" w:eastAsia="宋体" w:cs="宋体"/>
                <w:sz w:val="21"/>
                <w:szCs w:val="21"/>
              </w:rPr>
            </w:pPr>
            <w:r>
              <w:rPr>
                <w:rFonts w:ascii="宋体" w:hAnsi="宋体" w:eastAsia="宋体" w:cs="宋体"/>
                <w:spacing w:val="15"/>
                <w:sz w:val="21"/>
                <w:szCs w:val="21"/>
              </w:rPr>
              <w:t>家综合防灾减灾</w:t>
            </w:r>
            <w:r>
              <w:rPr>
                <w:rFonts w:ascii="宋体" w:hAnsi="宋体" w:eastAsia="宋体" w:cs="宋体"/>
                <w:spacing w:val="-9"/>
                <w:sz w:val="21"/>
                <w:szCs w:val="21"/>
              </w:rPr>
              <w:t>规划（2016－2020</w:t>
            </w:r>
          </w:p>
        </w:tc>
        <w:tc>
          <w:tcPr>
            <w:tcW w:w="1372" w:type="dxa"/>
            <w:tcBorders>
              <w:top w:val="nil"/>
              <w:bottom w:val="nil"/>
            </w:tcBorders>
            <w:vAlign w:val="top"/>
          </w:tcPr>
          <w:p w14:paraId="757FBDC8">
            <w:pPr>
              <w:spacing w:before="56" w:line="247" w:lineRule="auto"/>
              <w:ind w:left="114" w:right="100"/>
              <w:rPr>
                <w:rFonts w:ascii="宋体" w:hAnsi="宋体" w:eastAsia="宋体" w:cs="宋体"/>
                <w:sz w:val="21"/>
                <w:szCs w:val="21"/>
              </w:rPr>
            </w:pPr>
            <w:r>
              <w:rPr>
                <w:rFonts w:ascii="宋体" w:hAnsi="宋体" w:eastAsia="宋体" w:cs="宋体"/>
                <w:spacing w:val="20"/>
                <w:sz w:val="21"/>
                <w:szCs w:val="21"/>
              </w:rPr>
              <w:t>器配备冗余</w:t>
            </w:r>
            <w:r>
              <w:rPr>
                <w:rFonts w:ascii="宋体" w:hAnsi="宋体" w:eastAsia="宋体" w:cs="宋体"/>
                <w:spacing w:val="-19"/>
                <w:sz w:val="21"/>
                <w:szCs w:val="21"/>
              </w:rPr>
              <w:t>控制系统、应</w:t>
            </w:r>
          </w:p>
        </w:tc>
        <w:tc>
          <w:tcPr>
            <w:tcW w:w="2712" w:type="dxa"/>
            <w:tcBorders>
              <w:top w:val="nil"/>
              <w:bottom w:val="nil"/>
            </w:tcBorders>
            <w:vAlign w:val="top"/>
          </w:tcPr>
          <w:p w14:paraId="036117AB">
            <w:pPr>
              <w:spacing w:before="56" w:line="247" w:lineRule="auto"/>
              <w:ind w:left="135" w:right="118" w:hanging="18"/>
              <w:rPr>
                <w:rFonts w:ascii="宋体" w:hAnsi="宋体" w:eastAsia="宋体" w:cs="宋体"/>
                <w:sz w:val="21"/>
                <w:szCs w:val="21"/>
              </w:rPr>
            </w:pPr>
            <w:r>
              <w:rPr>
                <w:rFonts w:ascii="宋体" w:hAnsi="宋体" w:eastAsia="宋体" w:cs="宋体"/>
                <w:spacing w:val="-9"/>
                <w:sz w:val="21"/>
                <w:szCs w:val="21"/>
              </w:rPr>
              <w:t>求侧成长度综评为</w:t>
            </w:r>
            <w:r>
              <w:rPr>
                <w:rFonts w:ascii="宋体" w:hAnsi="宋体" w:eastAsia="宋体" w:cs="宋体"/>
                <w:spacing w:val="-39"/>
                <w:sz w:val="21"/>
                <w:szCs w:val="21"/>
              </w:rPr>
              <w:t xml:space="preserve"> </w:t>
            </w:r>
            <w:r>
              <w:rPr>
                <w:rFonts w:ascii="宋体" w:hAnsi="宋体" w:eastAsia="宋体" w:cs="宋体"/>
                <w:spacing w:val="-9"/>
                <w:sz w:val="21"/>
                <w:szCs w:val="21"/>
              </w:rPr>
              <w:t>D4，属于</w:t>
            </w:r>
            <w:r>
              <w:rPr>
                <w:rFonts w:ascii="宋体" w:hAnsi="宋体" w:eastAsia="宋体" w:cs="宋体"/>
                <w:spacing w:val="2"/>
                <w:sz w:val="21"/>
                <w:szCs w:val="21"/>
              </w:rPr>
              <w:t>明星场景(S4,D4)。该场景</w:t>
            </w:r>
          </w:p>
        </w:tc>
      </w:tr>
      <w:tr w14:paraId="4BC621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6" w:hRule="atLeast"/>
        </w:trPr>
        <w:tc>
          <w:tcPr>
            <w:tcW w:w="792" w:type="dxa"/>
            <w:vMerge w:val="continue"/>
            <w:tcBorders>
              <w:top w:val="nil"/>
              <w:bottom w:val="nil"/>
            </w:tcBorders>
            <w:vAlign w:val="top"/>
          </w:tcPr>
          <w:p w14:paraId="4B28AB83">
            <w:pPr>
              <w:rPr>
                <w:rFonts w:ascii="Arial"/>
                <w:sz w:val="21"/>
              </w:rPr>
            </w:pPr>
          </w:p>
        </w:tc>
        <w:tc>
          <w:tcPr>
            <w:tcW w:w="1147" w:type="dxa"/>
            <w:vMerge w:val="continue"/>
            <w:tcBorders>
              <w:top w:val="nil"/>
              <w:bottom w:val="nil"/>
            </w:tcBorders>
            <w:vAlign w:val="top"/>
          </w:tcPr>
          <w:p w14:paraId="69E77FA2">
            <w:pPr>
              <w:rPr>
                <w:rFonts w:ascii="Arial"/>
                <w:sz w:val="21"/>
              </w:rPr>
            </w:pPr>
          </w:p>
        </w:tc>
        <w:tc>
          <w:tcPr>
            <w:tcW w:w="1322" w:type="dxa"/>
            <w:vMerge w:val="continue"/>
            <w:tcBorders>
              <w:top w:val="nil"/>
              <w:bottom w:val="nil"/>
            </w:tcBorders>
            <w:vAlign w:val="top"/>
          </w:tcPr>
          <w:p w14:paraId="2A76CCC9">
            <w:pPr>
              <w:rPr>
                <w:rFonts w:ascii="Arial"/>
                <w:sz w:val="21"/>
              </w:rPr>
            </w:pPr>
          </w:p>
        </w:tc>
        <w:tc>
          <w:tcPr>
            <w:tcW w:w="1133" w:type="dxa"/>
            <w:vMerge w:val="continue"/>
            <w:tcBorders>
              <w:top w:val="nil"/>
              <w:bottom w:val="nil"/>
            </w:tcBorders>
            <w:vAlign w:val="top"/>
          </w:tcPr>
          <w:p w14:paraId="21A9CCC6">
            <w:pPr>
              <w:rPr>
                <w:rFonts w:ascii="Arial"/>
                <w:sz w:val="21"/>
              </w:rPr>
            </w:pPr>
          </w:p>
        </w:tc>
        <w:tc>
          <w:tcPr>
            <w:tcW w:w="1276" w:type="dxa"/>
            <w:vMerge w:val="continue"/>
            <w:tcBorders>
              <w:top w:val="nil"/>
              <w:bottom w:val="nil"/>
            </w:tcBorders>
            <w:vAlign w:val="top"/>
          </w:tcPr>
          <w:p w14:paraId="0C775CF0">
            <w:pPr>
              <w:rPr>
                <w:rFonts w:ascii="Arial"/>
                <w:sz w:val="21"/>
              </w:rPr>
            </w:pPr>
          </w:p>
        </w:tc>
        <w:tc>
          <w:tcPr>
            <w:tcW w:w="1132" w:type="dxa"/>
            <w:vMerge w:val="continue"/>
            <w:tcBorders>
              <w:top w:val="nil"/>
              <w:bottom w:val="nil"/>
            </w:tcBorders>
            <w:vAlign w:val="top"/>
          </w:tcPr>
          <w:p w14:paraId="09D39C0D">
            <w:pPr>
              <w:rPr>
                <w:rFonts w:ascii="Arial"/>
                <w:sz w:val="21"/>
              </w:rPr>
            </w:pPr>
          </w:p>
        </w:tc>
        <w:tc>
          <w:tcPr>
            <w:tcW w:w="1135" w:type="dxa"/>
            <w:tcBorders>
              <w:top w:val="nil"/>
              <w:bottom w:val="nil"/>
            </w:tcBorders>
            <w:vAlign w:val="top"/>
          </w:tcPr>
          <w:p w14:paraId="1F867FE3">
            <w:pPr>
              <w:spacing w:before="54" w:line="274" w:lineRule="auto"/>
              <w:ind w:left="115" w:right="102" w:hanging="2"/>
              <w:jc w:val="both"/>
              <w:rPr>
                <w:rFonts w:ascii="宋体" w:hAnsi="宋体" w:eastAsia="宋体" w:cs="宋体"/>
                <w:sz w:val="21"/>
                <w:szCs w:val="21"/>
              </w:rPr>
            </w:pPr>
            <w:r>
              <w:rPr>
                <w:rFonts w:ascii="宋体" w:hAnsi="宋体" w:eastAsia="宋体" w:cs="宋体"/>
                <w:spacing w:val="-16"/>
                <w:sz w:val="21"/>
                <w:szCs w:val="21"/>
              </w:rPr>
              <w:t>业、Q84</w:t>
            </w:r>
            <w:r>
              <w:rPr>
                <w:rFonts w:ascii="宋体" w:hAnsi="宋体" w:eastAsia="宋体" w:cs="宋体"/>
                <w:spacing w:val="-41"/>
                <w:sz w:val="21"/>
                <w:szCs w:val="21"/>
              </w:rPr>
              <w:t xml:space="preserve"> </w:t>
            </w:r>
            <w:r>
              <w:rPr>
                <w:rFonts w:ascii="宋体" w:hAnsi="宋体" w:eastAsia="宋体" w:cs="宋体"/>
                <w:spacing w:val="-16"/>
                <w:sz w:val="21"/>
                <w:szCs w:val="21"/>
              </w:rPr>
              <w:t>卫</w:t>
            </w:r>
            <w:r>
              <w:rPr>
                <w:rFonts w:ascii="宋体" w:hAnsi="宋体" w:eastAsia="宋体" w:cs="宋体"/>
                <w:spacing w:val="17"/>
                <w:sz w:val="21"/>
                <w:szCs w:val="21"/>
              </w:rPr>
              <w:t>生和社会</w:t>
            </w:r>
            <w:r>
              <w:rPr>
                <w:rFonts w:ascii="宋体" w:hAnsi="宋体" w:eastAsia="宋体" w:cs="宋体"/>
                <w:spacing w:val="-6"/>
                <w:sz w:val="21"/>
                <w:szCs w:val="21"/>
              </w:rPr>
              <w:t>工作、S91</w:t>
            </w:r>
            <w:r>
              <w:rPr>
                <w:rFonts w:ascii="宋体" w:hAnsi="宋体" w:eastAsia="宋体" w:cs="宋体"/>
                <w:spacing w:val="17"/>
                <w:sz w:val="21"/>
                <w:szCs w:val="21"/>
              </w:rPr>
              <w:t>社会保障</w:t>
            </w:r>
          </w:p>
          <w:p w14:paraId="0F152F89">
            <w:pPr>
              <w:spacing w:line="215" w:lineRule="auto"/>
              <w:ind w:left="115"/>
              <w:rPr>
                <w:rFonts w:ascii="宋体" w:hAnsi="宋体" w:eastAsia="宋体" w:cs="宋体"/>
                <w:sz w:val="21"/>
                <w:szCs w:val="21"/>
              </w:rPr>
            </w:pPr>
            <w:r>
              <w:rPr>
                <w:rFonts w:ascii="宋体" w:hAnsi="宋体" w:eastAsia="宋体" w:cs="宋体"/>
                <w:spacing w:val="17"/>
                <w:sz w:val="21"/>
                <w:szCs w:val="21"/>
              </w:rPr>
              <w:t>和社会组</w:t>
            </w:r>
          </w:p>
        </w:tc>
        <w:tc>
          <w:tcPr>
            <w:tcW w:w="1416" w:type="dxa"/>
            <w:tcBorders>
              <w:top w:val="nil"/>
              <w:bottom w:val="nil"/>
            </w:tcBorders>
            <w:vAlign w:val="top"/>
          </w:tcPr>
          <w:p w14:paraId="243EF3F2">
            <w:pPr>
              <w:spacing w:before="50" w:line="263" w:lineRule="auto"/>
              <w:ind w:left="112" w:right="75"/>
              <w:jc w:val="both"/>
              <w:rPr>
                <w:rFonts w:ascii="宋体" w:hAnsi="宋体" w:eastAsia="宋体" w:cs="宋体"/>
                <w:sz w:val="21"/>
                <w:szCs w:val="21"/>
              </w:rPr>
            </w:pPr>
            <w:r>
              <w:rPr>
                <w:rFonts w:ascii="宋体" w:hAnsi="宋体" w:eastAsia="宋体" w:cs="宋体"/>
                <w:spacing w:val="1"/>
                <w:sz w:val="21"/>
                <w:szCs w:val="21"/>
              </w:rPr>
              <w:t>然</w:t>
            </w:r>
            <w:r>
              <w:rPr>
                <w:rFonts w:ascii="宋体" w:hAnsi="宋体" w:eastAsia="宋体" w:cs="宋体"/>
                <w:spacing w:val="-51"/>
                <w:sz w:val="21"/>
                <w:szCs w:val="21"/>
              </w:rPr>
              <w:t xml:space="preserve"> </w:t>
            </w:r>
            <w:r>
              <w:rPr>
                <w:rFonts w:ascii="宋体" w:hAnsi="宋体" w:eastAsia="宋体" w:cs="宋体"/>
                <w:spacing w:val="1"/>
                <w:sz w:val="21"/>
                <w:szCs w:val="21"/>
              </w:rPr>
              <w:t>灾</w:t>
            </w:r>
            <w:r>
              <w:rPr>
                <w:rFonts w:ascii="宋体" w:hAnsi="宋体" w:eastAsia="宋体" w:cs="宋体"/>
                <w:spacing w:val="-57"/>
                <w:sz w:val="21"/>
                <w:szCs w:val="21"/>
              </w:rPr>
              <w:t xml:space="preserve"> </w:t>
            </w:r>
            <w:r>
              <w:rPr>
                <w:rFonts w:ascii="宋体" w:hAnsi="宋体" w:eastAsia="宋体" w:cs="宋体"/>
                <w:spacing w:val="1"/>
                <w:sz w:val="21"/>
                <w:szCs w:val="21"/>
              </w:rPr>
              <w:t>害</w:t>
            </w:r>
            <w:r>
              <w:rPr>
                <w:rFonts w:ascii="宋体" w:hAnsi="宋体" w:eastAsia="宋体" w:cs="宋体"/>
                <w:spacing w:val="-69"/>
                <w:sz w:val="21"/>
                <w:szCs w:val="21"/>
              </w:rPr>
              <w:t xml:space="preserve"> </w:t>
            </w:r>
            <w:r>
              <w:rPr>
                <w:rFonts w:ascii="宋体" w:hAnsi="宋体" w:eastAsia="宋体" w:cs="宋体"/>
                <w:spacing w:val="1"/>
                <w:sz w:val="21"/>
                <w:szCs w:val="21"/>
              </w:rPr>
              <w:t>（地</w:t>
            </w:r>
            <w:r>
              <w:rPr>
                <w:rFonts w:ascii="宋体" w:hAnsi="宋体" w:eastAsia="宋体" w:cs="宋体"/>
                <w:spacing w:val="-11"/>
                <w:sz w:val="21"/>
                <w:szCs w:val="21"/>
              </w:rPr>
              <w:t>震、洪水、台风）现场侦察</w:t>
            </w:r>
            <w:r>
              <w:rPr>
                <w:rFonts w:ascii="宋体" w:hAnsi="宋体" w:eastAsia="宋体" w:cs="宋体"/>
                <w:spacing w:val="-7"/>
                <w:sz w:val="21"/>
                <w:szCs w:val="21"/>
              </w:rPr>
              <w:t>与人员搜救、</w:t>
            </w:r>
            <w:r>
              <w:rPr>
                <w:rFonts w:ascii="宋体" w:hAnsi="宋体" w:eastAsia="宋体" w:cs="宋体"/>
                <w:spacing w:val="-11"/>
                <w:sz w:val="21"/>
                <w:szCs w:val="21"/>
              </w:rPr>
              <w:t>事故灾难、医</w:t>
            </w:r>
          </w:p>
        </w:tc>
        <w:tc>
          <w:tcPr>
            <w:tcW w:w="1800" w:type="dxa"/>
            <w:tcBorders>
              <w:top w:val="nil"/>
              <w:bottom w:val="nil"/>
            </w:tcBorders>
            <w:vAlign w:val="top"/>
          </w:tcPr>
          <w:p w14:paraId="4E5D95C0">
            <w:pPr>
              <w:spacing w:before="50" w:line="263" w:lineRule="auto"/>
              <w:ind w:left="113" w:firstLine="1"/>
              <w:jc w:val="both"/>
              <w:rPr>
                <w:rFonts w:ascii="宋体" w:hAnsi="宋体" w:eastAsia="宋体" w:cs="宋体"/>
                <w:sz w:val="21"/>
                <w:szCs w:val="21"/>
              </w:rPr>
            </w:pPr>
            <w:r>
              <w:rPr>
                <w:rFonts w:ascii="宋体" w:hAnsi="宋体" w:eastAsia="宋体" w:cs="宋体"/>
                <w:spacing w:val="-24"/>
                <w:sz w:val="21"/>
                <w:szCs w:val="21"/>
              </w:rPr>
              <w:t>年）》《“十四五”</w:t>
            </w:r>
            <w:r>
              <w:rPr>
                <w:rFonts w:ascii="宋体" w:hAnsi="宋体" w:eastAsia="宋体" w:cs="宋体"/>
                <w:spacing w:val="1"/>
                <w:sz w:val="21"/>
                <w:szCs w:val="21"/>
              </w:rPr>
              <w:t xml:space="preserve">国家应急体系规 </w:t>
            </w:r>
            <w:r>
              <w:rPr>
                <w:rFonts w:ascii="宋体" w:hAnsi="宋体" w:eastAsia="宋体" w:cs="宋体"/>
                <w:spacing w:val="-22"/>
                <w:w w:val="98"/>
                <w:sz w:val="21"/>
                <w:szCs w:val="21"/>
              </w:rPr>
              <w:t>划》《通用航空装</w:t>
            </w:r>
            <w:r>
              <w:rPr>
                <w:rFonts w:ascii="宋体" w:hAnsi="宋体" w:eastAsia="宋体" w:cs="宋体"/>
                <w:spacing w:val="1"/>
                <w:sz w:val="21"/>
                <w:szCs w:val="21"/>
              </w:rPr>
              <w:t xml:space="preserve">备创新应用实施 </w:t>
            </w:r>
            <w:r>
              <w:rPr>
                <w:rFonts w:ascii="宋体" w:hAnsi="宋体" w:eastAsia="宋体" w:cs="宋体"/>
                <w:spacing w:val="-10"/>
                <w:sz w:val="21"/>
                <w:szCs w:val="21"/>
              </w:rPr>
              <w:t>方</w:t>
            </w:r>
            <w:r>
              <w:rPr>
                <w:rFonts w:ascii="宋体" w:hAnsi="宋体" w:eastAsia="宋体" w:cs="宋体"/>
                <w:spacing w:val="-19"/>
                <w:sz w:val="21"/>
                <w:szCs w:val="21"/>
              </w:rPr>
              <w:t xml:space="preserve"> </w:t>
            </w:r>
            <w:r>
              <w:rPr>
                <w:rFonts w:ascii="宋体" w:hAnsi="宋体" w:eastAsia="宋体" w:cs="宋体"/>
                <w:spacing w:val="-10"/>
                <w:sz w:val="21"/>
                <w:szCs w:val="21"/>
              </w:rPr>
              <w:t>案</w:t>
            </w:r>
            <w:r>
              <w:rPr>
                <w:rFonts w:ascii="宋体" w:hAnsi="宋体" w:eastAsia="宋体" w:cs="宋体"/>
                <w:spacing w:val="-38"/>
                <w:sz w:val="21"/>
                <w:szCs w:val="21"/>
              </w:rPr>
              <w:t xml:space="preserve"> </w:t>
            </w:r>
            <w:r>
              <w:rPr>
                <w:rFonts w:ascii="宋体" w:hAnsi="宋体" w:eastAsia="宋体" w:cs="宋体"/>
                <w:spacing w:val="-10"/>
                <w:sz w:val="21"/>
                <w:szCs w:val="21"/>
              </w:rPr>
              <w:t>（</w:t>
            </w:r>
            <w:r>
              <w:rPr>
                <w:rFonts w:ascii="宋体" w:hAnsi="宋体" w:eastAsia="宋体" w:cs="宋体"/>
                <w:spacing w:val="-18"/>
                <w:sz w:val="21"/>
                <w:szCs w:val="21"/>
              </w:rPr>
              <w:t xml:space="preserve"> </w:t>
            </w:r>
            <w:r>
              <w:rPr>
                <w:rFonts w:ascii="宋体" w:hAnsi="宋体" w:eastAsia="宋体" w:cs="宋体"/>
                <w:spacing w:val="-10"/>
                <w:sz w:val="21"/>
                <w:szCs w:val="21"/>
              </w:rPr>
              <w:t>2024</w:t>
            </w:r>
            <w:r>
              <w:rPr>
                <w:rFonts w:ascii="宋体" w:hAnsi="宋体" w:eastAsia="宋体" w:cs="宋体"/>
                <w:spacing w:val="-25"/>
                <w:sz w:val="21"/>
                <w:szCs w:val="21"/>
              </w:rPr>
              <w:t xml:space="preserve"> </w:t>
            </w:r>
            <w:r>
              <w:rPr>
                <w:rFonts w:ascii="宋体" w:hAnsi="宋体" w:eastAsia="宋体" w:cs="宋体"/>
                <w:spacing w:val="-10"/>
                <w:sz w:val="21"/>
                <w:szCs w:val="21"/>
              </w:rPr>
              <w:t>—</w:t>
            </w:r>
          </w:p>
        </w:tc>
        <w:tc>
          <w:tcPr>
            <w:tcW w:w="1372" w:type="dxa"/>
            <w:tcBorders>
              <w:top w:val="nil"/>
              <w:bottom w:val="nil"/>
            </w:tcBorders>
            <w:vAlign w:val="top"/>
          </w:tcPr>
          <w:p w14:paraId="4FAAD2EB">
            <w:pPr>
              <w:spacing w:before="50" w:line="263" w:lineRule="auto"/>
              <w:ind w:left="113" w:right="44" w:firstLine="8"/>
              <w:jc w:val="both"/>
              <w:rPr>
                <w:rFonts w:ascii="宋体" w:hAnsi="宋体" w:eastAsia="宋体" w:cs="宋体"/>
                <w:sz w:val="21"/>
                <w:szCs w:val="21"/>
              </w:rPr>
            </w:pPr>
            <w:r>
              <w:rPr>
                <w:rFonts w:ascii="宋体" w:hAnsi="宋体" w:eastAsia="宋体" w:cs="宋体"/>
                <w:spacing w:val="-20"/>
                <w:sz w:val="21"/>
                <w:szCs w:val="21"/>
              </w:rPr>
              <w:t>急降落伞、电</w:t>
            </w:r>
            <w:r>
              <w:rPr>
                <w:rFonts w:ascii="宋体" w:hAnsi="宋体" w:eastAsia="宋体" w:cs="宋体"/>
                <w:spacing w:val="20"/>
                <w:sz w:val="21"/>
                <w:szCs w:val="21"/>
              </w:rPr>
              <w:t>子围栏等装</w:t>
            </w:r>
            <w:r>
              <w:rPr>
                <w:rFonts w:ascii="宋体" w:hAnsi="宋体" w:eastAsia="宋体" w:cs="宋体"/>
                <w:spacing w:val="-9"/>
                <w:sz w:val="21"/>
                <w:szCs w:val="21"/>
              </w:rPr>
              <w:t>置；运营上，</w:t>
            </w:r>
            <w:r>
              <w:rPr>
                <w:rFonts w:ascii="宋体" w:hAnsi="宋体" w:eastAsia="宋体" w:cs="宋体"/>
                <w:spacing w:val="20"/>
                <w:sz w:val="21"/>
                <w:szCs w:val="21"/>
              </w:rPr>
              <w:t>建立严格的</w:t>
            </w:r>
            <w:r>
              <w:rPr>
                <w:rFonts w:ascii="宋体" w:hAnsi="宋体" w:eastAsia="宋体" w:cs="宋体"/>
                <w:spacing w:val="-18"/>
                <w:sz w:val="21"/>
                <w:szCs w:val="21"/>
              </w:rPr>
              <w:t>资质审核、人</w:t>
            </w:r>
          </w:p>
        </w:tc>
        <w:tc>
          <w:tcPr>
            <w:tcW w:w="2712" w:type="dxa"/>
            <w:tcBorders>
              <w:top w:val="nil"/>
              <w:bottom w:val="nil"/>
            </w:tcBorders>
            <w:vAlign w:val="top"/>
          </w:tcPr>
          <w:p w14:paraId="7A64C56C">
            <w:pPr>
              <w:spacing w:before="51" w:line="275" w:lineRule="auto"/>
              <w:ind w:left="116" w:right="107"/>
              <w:rPr>
                <w:rFonts w:ascii="宋体" w:hAnsi="宋体" w:eastAsia="宋体" w:cs="宋体"/>
                <w:sz w:val="21"/>
                <w:szCs w:val="21"/>
              </w:rPr>
            </w:pPr>
            <w:r>
              <w:rPr>
                <w:rFonts w:ascii="宋体" w:hAnsi="宋体" w:eastAsia="宋体" w:cs="宋体"/>
                <w:spacing w:val="-4"/>
                <w:sz w:val="21"/>
                <w:szCs w:val="21"/>
              </w:rPr>
              <w:t>技术成熟度高，航空应急救</w:t>
            </w:r>
            <w:r>
              <w:rPr>
                <w:rFonts w:ascii="宋体" w:hAnsi="宋体" w:eastAsia="宋体" w:cs="宋体"/>
                <w:spacing w:val="-5"/>
                <w:sz w:val="21"/>
                <w:szCs w:val="21"/>
              </w:rPr>
              <w:t>援装备的自主研发与量产，</w:t>
            </w:r>
          </w:p>
          <w:p w14:paraId="301D30A5">
            <w:pPr>
              <w:spacing w:before="1" w:line="254" w:lineRule="auto"/>
              <w:ind w:left="115" w:firstLine="4"/>
              <w:rPr>
                <w:rFonts w:ascii="宋体" w:hAnsi="宋体" w:eastAsia="宋体" w:cs="宋体"/>
                <w:sz w:val="21"/>
                <w:szCs w:val="21"/>
              </w:rPr>
            </w:pPr>
            <w:r>
              <w:rPr>
                <w:rFonts w:ascii="宋体" w:hAnsi="宋体" w:eastAsia="宋体" w:cs="宋体"/>
                <w:spacing w:val="-12"/>
                <w:sz w:val="21"/>
                <w:szCs w:val="21"/>
              </w:rPr>
              <w:t>正推动大飞机产业链、通航</w:t>
            </w:r>
            <w:r>
              <w:rPr>
                <w:rFonts w:ascii="宋体" w:hAnsi="宋体" w:eastAsia="宋体" w:cs="宋体"/>
                <w:spacing w:val="3"/>
                <w:sz w:val="21"/>
                <w:szCs w:val="21"/>
              </w:rPr>
              <w:t xml:space="preserve"> </w:t>
            </w:r>
            <w:r>
              <w:rPr>
                <w:rFonts w:ascii="宋体" w:hAnsi="宋体" w:eastAsia="宋体" w:cs="宋体"/>
                <w:spacing w:val="-11"/>
                <w:sz w:val="21"/>
                <w:szCs w:val="21"/>
              </w:rPr>
              <w:t>装备产业链、无人航空器产</w:t>
            </w:r>
            <w:r>
              <w:rPr>
                <w:rFonts w:ascii="宋体" w:hAnsi="宋体" w:eastAsia="宋体" w:cs="宋体"/>
                <w:sz w:val="21"/>
                <w:szCs w:val="21"/>
              </w:rPr>
              <w:t xml:space="preserve"> </w:t>
            </w:r>
            <w:r>
              <w:rPr>
                <w:rFonts w:ascii="宋体" w:hAnsi="宋体" w:eastAsia="宋体" w:cs="宋体"/>
                <w:spacing w:val="-11"/>
                <w:sz w:val="21"/>
                <w:szCs w:val="21"/>
              </w:rPr>
              <w:t>业链“三链”与“应急产业”</w:t>
            </w:r>
          </w:p>
        </w:tc>
      </w:tr>
      <w:tr w14:paraId="31BB17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792" w:type="dxa"/>
            <w:vMerge w:val="continue"/>
            <w:tcBorders>
              <w:top w:val="nil"/>
              <w:bottom w:val="nil"/>
            </w:tcBorders>
            <w:vAlign w:val="top"/>
          </w:tcPr>
          <w:p w14:paraId="703BF1AC">
            <w:pPr>
              <w:rPr>
                <w:rFonts w:ascii="Arial"/>
                <w:sz w:val="21"/>
              </w:rPr>
            </w:pPr>
          </w:p>
        </w:tc>
        <w:tc>
          <w:tcPr>
            <w:tcW w:w="1147" w:type="dxa"/>
            <w:vMerge w:val="continue"/>
            <w:tcBorders>
              <w:top w:val="nil"/>
              <w:bottom w:val="nil"/>
            </w:tcBorders>
            <w:vAlign w:val="top"/>
          </w:tcPr>
          <w:p w14:paraId="00336D43">
            <w:pPr>
              <w:rPr>
                <w:rFonts w:ascii="Arial"/>
                <w:sz w:val="21"/>
              </w:rPr>
            </w:pPr>
          </w:p>
        </w:tc>
        <w:tc>
          <w:tcPr>
            <w:tcW w:w="1322" w:type="dxa"/>
            <w:vMerge w:val="continue"/>
            <w:tcBorders>
              <w:top w:val="nil"/>
              <w:bottom w:val="nil"/>
            </w:tcBorders>
            <w:vAlign w:val="top"/>
          </w:tcPr>
          <w:p w14:paraId="3A77442E">
            <w:pPr>
              <w:rPr>
                <w:rFonts w:ascii="Arial"/>
                <w:sz w:val="21"/>
              </w:rPr>
            </w:pPr>
          </w:p>
        </w:tc>
        <w:tc>
          <w:tcPr>
            <w:tcW w:w="1133" w:type="dxa"/>
            <w:vMerge w:val="continue"/>
            <w:tcBorders>
              <w:top w:val="nil"/>
              <w:bottom w:val="nil"/>
            </w:tcBorders>
            <w:vAlign w:val="top"/>
          </w:tcPr>
          <w:p w14:paraId="1C282EC7">
            <w:pPr>
              <w:rPr>
                <w:rFonts w:ascii="Arial"/>
                <w:sz w:val="21"/>
              </w:rPr>
            </w:pPr>
          </w:p>
        </w:tc>
        <w:tc>
          <w:tcPr>
            <w:tcW w:w="1276" w:type="dxa"/>
            <w:vMerge w:val="continue"/>
            <w:tcBorders>
              <w:top w:val="nil"/>
              <w:bottom w:val="nil"/>
            </w:tcBorders>
            <w:vAlign w:val="top"/>
          </w:tcPr>
          <w:p w14:paraId="4C8F82BC">
            <w:pPr>
              <w:rPr>
                <w:rFonts w:ascii="Arial"/>
                <w:sz w:val="21"/>
              </w:rPr>
            </w:pPr>
          </w:p>
        </w:tc>
        <w:tc>
          <w:tcPr>
            <w:tcW w:w="1132" w:type="dxa"/>
            <w:vMerge w:val="continue"/>
            <w:tcBorders>
              <w:top w:val="nil"/>
              <w:bottom w:val="nil"/>
            </w:tcBorders>
            <w:vAlign w:val="top"/>
          </w:tcPr>
          <w:p w14:paraId="03830C00">
            <w:pPr>
              <w:rPr>
                <w:rFonts w:ascii="Arial"/>
                <w:sz w:val="21"/>
              </w:rPr>
            </w:pPr>
          </w:p>
        </w:tc>
        <w:tc>
          <w:tcPr>
            <w:tcW w:w="1135" w:type="dxa"/>
            <w:tcBorders>
              <w:top w:val="nil"/>
              <w:bottom w:val="nil"/>
            </w:tcBorders>
            <w:vAlign w:val="top"/>
          </w:tcPr>
          <w:p w14:paraId="302EB2D8">
            <w:pPr>
              <w:spacing w:before="57" w:line="214" w:lineRule="auto"/>
              <w:ind w:left="118"/>
              <w:rPr>
                <w:rFonts w:ascii="宋体" w:hAnsi="宋体" w:eastAsia="宋体" w:cs="宋体"/>
                <w:sz w:val="21"/>
                <w:szCs w:val="21"/>
              </w:rPr>
            </w:pPr>
            <w:r>
              <w:rPr>
                <w:rFonts w:ascii="宋体" w:hAnsi="宋体" w:eastAsia="宋体" w:cs="宋体"/>
                <w:spacing w:val="17"/>
                <w:sz w:val="21"/>
                <w:szCs w:val="21"/>
              </w:rPr>
              <w:t>织等领域</w:t>
            </w:r>
          </w:p>
        </w:tc>
        <w:tc>
          <w:tcPr>
            <w:tcW w:w="1416" w:type="dxa"/>
            <w:tcBorders>
              <w:top w:val="nil"/>
              <w:bottom w:val="nil"/>
            </w:tcBorders>
            <w:vAlign w:val="top"/>
          </w:tcPr>
          <w:p w14:paraId="7ECA2431">
            <w:pPr>
              <w:spacing w:before="57" w:line="214" w:lineRule="auto"/>
              <w:ind w:left="111"/>
              <w:rPr>
                <w:rFonts w:ascii="宋体" w:hAnsi="宋体" w:eastAsia="宋体" w:cs="宋体"/>
                <w:sz w:val="21"/>
                <w:szCs w:val="21"/>
              </w:rPr>
            </w:pPr>
            <w:r>
              <w:rPr>
                <w:rFonts w:ascii="宋体" w:hAnsi="宋体" w:eastAsia="宋体" w:cs="宋体"/>
                <w:spacing w:val="31"/>
                <w:sz w:val="21"/>
                <w:szCs w:val="21"/>
              </w:rPr>
              <w:t>疗转运与现</w:t>
            </w:r>
          </w:p>
        </w:tc>
        <w:tc>
          <w:tcPr>
            <w:tcW w:w="1800" w:type="dxa"/>
            <w:tcBorders>
              <w:top w:val="nil"/>
              <w:bottom w:val="nil"/>
            </w:tcBorders>
            <w:vAlign w:val="top"/>
          </w:tcPr>
          <w:p w14:paraId="43596D1A">
            <w:pPr>
              <w:spacing w:before="57" w:line="214" w:lineRule="auto"/>
              <w:ind w:left="117"/>
              <w:rPr>
                <w:rFonts w:ascii="宋体" w:hAnsi="宋体" w:eastAsia="宋体" w:cs="宋体"/>
                <w:sz w:val="21"/>
                <w:szCs w:val="21"/>
              </w:rPr>
            </w:pPr>
            <w:r>
              <w:rPr>
                <w:rFonts w:ascii="宋体" w:hAnsi="宋体" w:eastAsia="宋体" w:cs="宋体"/>
                <w:spacing w:val="-11"/>
                <w:sz w:val="21"/>
                <w:szCs w:val="21"/>
              </w:rPr>
              <w:t>2030）》《安全应</w:t>
            </w:r>
          </w:p>
        </w:tc>
        <w:tc>
          <w:tcPr>
            <w:tcW w:w="1372" w:type="dxa"/>
            <w:tcBorders>
              <w:top w:val="nil"/>
              <w:bottom w:val="nil"/>
            </w:tcBorders>
            <w:vAlign w:val="top"/>
          </w:tcPr>
          <w:p w14:paraId="2E430FAB">
            <w:pPr>
              <w:spacing w:before="57" w:line="214" w:lineRule="auto"/>
              <w:ind w:left="123"/>
              <w:rPr>
                <w:rFonts w:ascii="宋体" w:hAnsi="宋体" w:eastAsia="宋体" w:cs="宋体"/>
                <w:sz w:val="21"/>
                <w:szCs w:val="21"/>
              </w:rPr>
            </w:pPr>
            <w:r>
              <w:rPr>
                <w:rFonts w:ascii="宋体" w:hAnsi="宋体" w:eastAsia="宋体" w:cs="宋体"/>
                <w:spacing w:val="-20"/>
                <w:sz w:val="21"/>
                <w:szCs w:val="21"/>
              </w:rPr>
              <w:t>员培训、作业</w:t>
            </w:r>
          </w:p>
        </w:tc>
        <w:tc>
          <w:tcPr>
            <w:tcW w:w="2712" w:type="dxa"/>
            <w:tcBorders>
              <w:top w:val="nil"/>
              <w:bottom w:val="nil"/>
            </w:tcBorders>
            <w:vAlign w:val="top"/>
          </w:tcPr>
          <w:p w14:paraId="286BFD5B">
            <w:pPr>
              <w:spacing w:before="57" w:line="214" w:lineRule="auto"/>
              <w:ind w:left="133"/>
              <w:rPr>
                <w:rFonts w:ascii="宋体" w:hAnsi="宋体" w:eastAsia="宋体" w:cs="宋体"/>
                <w:sz w:val="21"/>
                <w:szCs w:val="21"/>
              </w:rPr>
            </w:pPr>
            <w:r>
              <w:rPr>
                <w:rFonts w:ascii="宋体" w:hAnsi="宋体" w:eastAsia="宋体" w:cs="宋体"/>
                <w:spacing w:val="-5"/>
                <w:sz w:val="21"/>
                <w:szCs w:val="21"/>
              </w:rPr>
              <w:t>的深度融合。作为国家应急</w:t>
            </w:r>
          </w:p>
        </w:tc>
      </w:tr>
      <w:tr w14:paraId="288E34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792" w:type="dxa"/>
            <w:vMerge w:val="continue"/>
            <w:tcBorders>
              <w:top w:val="nil"/>
            </w:tcBorders>
            <w:vAlign w:val="top"/>
          </w:tcPr>
          <w:p w14:paraId="14D8186E">
            <w:pPr>
              <w:rPr>
                <w:rFonts w:ascii="Arial"/>
                <w:sz w:val="21"/>
              </w:rPr>
            </w:pPr>
          </w:p>
        </w:tc>
        <w:tc>
          <w:tcPr>
            <w:tcW w:w="1147" w:type="dxa"/>
            <w:vMerge w:val="continue"/>
            <w:tcBorders>
              <w:top w:val="nil"/>
            </w:tcBorders>
            <w:vAlign w:val="top"/>
          </w:tcPr>
          <w:p w14:paraId="0899C0C6">
            <w:pPr>
              <w:rPr>
                <w:rFonts w:ascii="Arial"/>
                <w:sz w:val="21"/>
              </w:rPr>
            </w:pPr>
          </w:p>
        </w:tc>
        <w:tc>
          <w:tcPr>
            <w:tcW w:w="1322" w:type="dxa"/>
            <w:vMerge w:val="continue"/>
            <w:tcBorders>
              <w:top w:val="nil"/>
            </w:tcBorders>
            <w:vAlign w:val="top"/>
          </w:tcPr>
          <w:p w14:paraId="257CE248">
            <w:pPr>
              <w:rPr>
                <w:rFonts w:ascii="Arial"/>
                <w:sz w:val="21"/>
              </w:rPr>
            </w:pPr>
          </w:p>
        </w:tc>
        <w:tc>
          <w:tcPr>
            <w:tcW w:w="1133" w:type="dxa"/>
            <w:vMerge w:val="continue"/>
            <w:tcBorders>
              <w:top w:val="nil"/>
            </w:tcBorders>
            <w:vAlign w:val="top"/>
          </w:tcPr>
          <w:p w14:paraId="1FE6477A">
            <w:pPr>
              <w:rPr>
                <w:rFonts w:ascii="Arial"/>
                <w:sz w:val="21"/>
              </w:rPr>
            </w:pPr>
          </w:p>
        </w:tc>
        <w:tc>
          <w:tcPr>
            <w:tcW w:w="1276" w:type="dxa"/>
            <w:vMerge w:val="continue"/>
            <w:tcBorders>
              <w:top w:val="nil"/>
            </w:tcBorders>
            <w:vAlign w:val="top"/>
          </w:tcPr>
          <w:p w14:paraId="58ADF902">
            <w:pPr>
              <w:rPr>
                <w:rFonts w:ascii="Arial"/>
                <w:sz w:val="21"/>
              </w:rPr>
            </w:pPr>
          </w:p>
        </w:tc>
        <w:tc>
          <w:tcPr>
            <w:tcW w:w="1132" w:type="dxa"/>
            <w:vMerge w:val="continue"/>
            <w:tcBorders>
              <w:top w:val="nil"/>
            </w:tcBorders>
            <w:vAlign w:val="top"/>
          </w:tcPr>
          <w:p w14:paraId="2A82A8DB">
            <w:pPr>
              <w:rPr>
                <w:rFonts w:ascii="Arial"/>
                <w:sz w:val="21"/>
              </w:rPr>
            </w:pPr>
          </w:p>
        </w:tc>
        <w:tc>
          <w:tcPr>
            <w:tcW w:w="1135" w:type="dxa"/>
            <w:tcBorders>
              <w:top w:val="nil"/>
            </w:tcBorders>
            <w:vAlign w:val="top"/>
          </w:tcPr>
          <w:p w14:paraId="51AEDF6A">
            <w:pPr>
              <w:spacing w:before="58" w:line="224" w:lineRule="auto"/>
              <w:ind w:left="120"/>
              <w:rPr>
                <w:rFonts w:ascii="宋体" w:hAnsi="宋体" w:eastAsia="宋体" w:cs="宋体"/>
                <w:sz w:val="21"/>
                <w:szCs w:val="21"/>
              </w:rPr>
            </w:pPr>
            <w:r>
              <w:rPr>
                <w:rFonts w:ascii="宋体" w:hAnsi="宋体" w:eastAsia="宋体" w:cs="宋体"/>
                <w:spacing w:val="-2"/>
                <w:sz w:val="21"/>
                <w:szCs w:val="21"/>
              </w:rPr>
              <w:t>（D3-D4）</w:t>
            </w:r>
          </w:p>
        </w:tc>
        <w:tc>
          <w:tcPr>
            <w:tcW w:w="1416" w:type="dxa"/>
            <w:tcBorders>
              <w:top w:val="nil"/>
            </w:tcBorders>
            <w:vAlign w:val="top"/>
          </w:tcPr>
          <w:p w14:paraId="35F78538">
            <w:pPr>
              <w:spacing w:before="57" w:line="221" w:lineRule="auto"/>
              <w:ind w:left="111"/>
              <w:rPr>
                <w:rFonts w:ascii="宋体" w:hAnsi="宋体" w:eastAsia="宋体" w:cs="宋体"/>
                <w:sz w:val="21"/>
                <w:szCs w:val="21"/>
              </w:rPr>
            </w:pPr>
            <w:r>
              <w:rPr>
                <w:rFonts w:ascii="宋体" w:hAnsi="宋体" w:eastAsia="宋体" w:cs="宋体"/>
                <w:spacing w:val="-11"/>
                <w:sz w:val="21"/>
                <w:szCs w:val="21"/>
              </w:rPr>
              <w:t>场处置、公共</w:t>
            </w:r>
          </w:p>
        </w:tc>
        <w:tc>
          <w:tcPr>
            <w:tcW w:w="1800" w:type="dxa"/>
            <w:tcBorders>
              <w:top w:val="nil"/>
            </w:tcBorders>
            <w:vAlign w:val="top"/>
          </w:tcPr>
          <w:p w14:paraId="0EBC351A">
            <w:pPr>
              <w:spacing w:before="58" w:line="221" w:lineRule="auto"/>
              <w:ind w:left="121"/>
              <w:rPr>
                <w:rFonts w:ascii="宋体" w:hAnsi="宋体" w:eastAsia="宋体" w:cs="宋体"/>
                <w:sz w:val="21"/>
                <w:szCs w:val="21"/>
              </w:rPr>
            </w:pPr>
            <w:r>
              <w:rPr>
                <w:rFonts w:ascii="宋体" w:hAnsi="宋体" w:eastAsia="宋体" w:cs="宋体"/>
                <w:spacing w:val="14"/>
                <w:sz w:val="21"/>
                <w:szCs w:val="21"/>
              </w:rPr>
              <w:t>急装备重点领域</w:t>
            </w:r>
          </w:p>
        </w:tc>
        <w:tc>
          <w:tcPr>
            <w:tcW w:w="1372" w:type="dxa"/>
            <w:tcBorders>
              <w:top w:val="nil"/>
            </w:tcBorders>
            <w:vAlign w:val="top"/>
          </w:tcPr>
          <w:p w14:paraId="43167F6D">
            <w:pPr>
              <w:spacing w:before="58" w:line="223" w:lineRule="auto"/>
              <w:ind w:left="116"/>
              <w:rPr>
                <w:rFonts w:ascii="宋体" w:hAnsi="宋体" w:eastAsia="宋体" w:cs="宋体"/>
                <w:sz w:val="21"/>
                <w:szCs w:val="21"/>
              </w:rPr>
            </w:pPr>
            <w:r>
              <w:rPr>
                <w:rFonts w:ascii="宋体" w:hAnsi="宋体" w:eastAsia="宋体" w:cs="宋体"/>
                <w:spacing w:val="19"/>
                <w:sz w:val="21"/>
                <w:szCs w:val="21"/>
              </w:rPr>
              <w:t>规范与应急</w:t>
            </w:r>
          </w:p>
        </w:tc>
        <w:tc>
          <w:tcPr>
            <w:tcW w:w="2712" w:type="dxa"/>
            <w:tcBorders>
              <w:top w:val="nil"/>
            </w:tcBorders>
            <w:vAlign w:val="top"/>
          </w:tcPr>
          <w:p w14:paraId="54C56925">
            <w:pPr>
              <w:spacing w:before="57" w:line="221" w:lineRule="auto"/>
              <w:ind w:left="121"/>
              <w:rPr>
                <w:rFonts w:ascii="宋体" w:hAnsi="宋体" w:eastAsia="宋体" w:cs="宋体"/>
                <w:sz w:val="21"/>
                <w:szCs w:val="21"/>
              </w:rPr>
            </w:pPr>
            <w:r>
              <w:rPr>
                <w:rFonts w:ascii="宋体" w:hAnsi="宋体" w:eastAsia="宋体" w:cs="宋体"/>
                <w:spacing w:val="-1"/>
                <w:sz w:val="21"/>
                <w:szCs w:val="21"/>
              </w:rPr>
              <w:t>管理体系的重要组成部分，</w:t>
            </w:r>
          </w:p>
        </w:tc>
      </w:tr>
    </w:tbl>
    <w:p w14:paraId="3901DF81">
      <w:pPr>
        <w:pStyle w:val="2"/>
      </w:pPr>
    </w:p>
    <w:p w14:paraId="5AF61038">
      <w:pPr>
        <w:sectPr>
          <w:footerReference r:id="rId49" w:type="default"/>
          <w:pgSz w:w="16839" w:h="11907"/>
          <w:pgMar w:top="400" w:right="156" w:bottom="1165" w:left="1440" w:header="0" w:footer="805" w:gutter="0"/>
          <w:cols w:space="720" w:num="1"/>
        </w:sectPr>
      </w:pPr>
    </w:p>
    <w:p w14:paraId="66CB7CB7">
      <w:pPr>
        <w:spacing w:before="39"/>
      </w:pPr>
    </w:p>
    <w:p w14:paraId="29E0CA38">
      <w:pPr>
        <w:spacing w:before="39"/>
      </w:pPr>
    </w:p>
    <w:p w14:paraId="693FE5B5">
      <w:pPr>
        <w:spacing w:before="39"/>
      </w:pPr>
    </w:p>
    <w:p w14:paraId="756E8912">
      <w:pPr>
        <w:spacing w:before="38"/>
      </w:pPr>
    </w:p>
    <w:p w14:paraId="2432C2E6">
      <w:pPr>
        <w:spacing w:before="38"/>
      </w:pPr>
    </w:p>
    <w:tbl>
      <w:tblPr>
        <w:tblStyle w:val="5"/>
        <w:tblW w:w="152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2"/>
        <w:gridCol w:w="1147"/>
        <w:gridCol w:w="1322"/>
        <w:gridCol w:w="1133"/>
        <w:gridCol w:w="1276"/>
        <w:gridCol w:w="1132"/>
        <w:gridCol w:w="1135"/>
        <w:gridCol w:w="1416"/>
        <w:gridCol w:w="1800"/>
        <w:gridCol w:w="1372"/>
        <w:gridCol w:w="2712"/>
      </w:tblGrid>
      <w:tr w14:paraId="510153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92" w:type="dxa"/>
            <w:vMerge w:val="restart"/>
            <w:tcBorders>
              <w:bottom w:val="nil"/>
            </w:tcBorders>
            <w:vAlign w:val="top"/>
          </w:tcPr>
          <w:p w14:paraId="3D601B07">
            <w:pPr>
              <w:spacing w:before="60" w:line="221" w:lineRule="auto"/>
              <w:ind w:left="190"/>
              <w:rPr>
                <w:rFonts w:ascii="宋体" w:hAnsi="宋体" w:eastAsia="宋体" w:cs="宋体"/>
                <w:sz w:val="21"/>
                <w:szCs w:val="21"/>
              </w:rPr>
            </w:pPr>
            <w:r>
              <w:rPr>
                <w:rFonts w:ascii="宋体" w:hAnsi="宋体" w:eastAsia="宋体" w:cs="宋体"/>
                <w:b/>
                <w:bCs/>
                <w:spacing w:val="-4"/>
                <w:sz w:val="21"/>
                <w:szCs w:val="21"/>
              </w:rPr>
              <w:t>场景</w:t>
            </w:r>
          </w:p>
          <w:p w14:paraId="23F32F1A">
            <w:pPr>
              <w:spacing w:before="60" w:line="223" w:lineRule="auto"/>
              <w:ind w:left="193"/>
              <w:rPr>
                <w:rFonts w:ascii="宋体" w:hAnsi="宋体" w:eastAsia="宋体" w:cs="宋体"/>
                <w:sz w:val="21"/>
                <w:szCs w:val="21"/>
              </w:rPr>
            </w:pPr>
            <w:r>
              <w:rPr>
                <w:rFonts w:ascii="宋体" w:hAnsi="宋体" w:eastAsia="宋体" w:cs="宋体"/>
                <w:b/>
                <w:bCs/>
                <w:spacing w:val="-5"/>
                <w:sz w:val="21"/>
                <w:szCs w:val="21"/>
              </w:rPr>
              <w:t>名称</w:t>
            </w:r>
          </w:p>
        </w:tc>
        <w:tc>
          <w:tcPr>
            <w:tcW w:w="6010" w:type="dxa"/>
            <w:gridSpan w:val="5"/>
            <w:vAlign w:val="top"/>
          </w:tcPr>
          <w:p w14:paraId="582243A8">
            <w:pPr>
              <w:spacing w:before="56" w:line="219" w:lineRule="auto"/>
              <w:ind w:left="1954"/>
              <w:rPr>
                <w:rFonts w:ascii="宋体" w:hAnsi="宋体" w:eastAsia="宋体" w:cs="宋体"/>
                <w:sz w:val="21"/>
                <w:szCs w:val="21"/>
              </w:rPr>
            </w:pPr>
            <w:r>
              <w:rPr>
                <w:rFonts w:ascii="宋体" w:hAnsi="宋体" w:eastAsia="宋体" w:cs="宋体"/>
                <w:b/>
                <w:bCs/>
                <w:spacing w:val="-2"/>
                <w:sz w:val="21"/>
                <w:szCs w:val="21"/>
              </w:rPr>
              <w:t>供给侧成熟度评价要素</w:t>
            </w:r>
          </w:p>
        </w:tc>
        <w:tc>
          <w:tcPr>
            <w:tcW w:w="5723" w:type="dxa"/>
            <w:gridSpan w:val="4"/>
            <w:vAlign w:val="top"/>
          </w:tcPr>
          <w:p w14:paraId="74B8D4C8">
            <w:pPr>
              <w:spacing w:before="56" w:line="219" w:lineRule="auto"/>
              <w:ind w:left="1825"/>
              <w:rPr>
                <w:rFonts w:ascii="宋体" w:hAnsi="宋体" w:eastAsia="宋体" w:cs="宋体"/>
                <w:sz w:val="21"/>
                <w:szCs w:val="21"/>
              </w:rPr>
            </w:pPr>
            <w:r>
              <w:rPr>
                <w:rFonts w:ascii="宋体" w:hAnsi="宋体" w:eastAsia="宋体" w:cs="宋体"/>
                <w:b/>
                <w:bCs/>
                <w:spacing w:val="-4"/>
                <w:sz w:val="21"/>
                <w:szCs w:val="21"/>
              </w:rPr>
              <w:t>需求侧成长度评价要素</w:t>
            </w:r>
          </w:p>
        </w:tc>
        <w:tc>
          <w:tcPr>
            <w:tcW w:w="2712" w:type="dxa"/>
            <w:vMerge w:val="restart"/>
            <w:tcBorders>
              <w:bottom w:val="nil"/>
            </w:tcBorders>
            <w:vAlign w:val="top"/>
          </w:tcPr>
          <w:p w14:paraId="48877BBA">
            <w:pPr>
              <w:spacing w:before="217" w:line="221" w:lineRule="auto"/>
              <w:ind w:left="727"/>
              <w:rPr>
                <w:rFonts w:ascii="宋体" w:hAnsi="宋体" w:eastAsia="宋体" w:cs="宋体"/>
                <w:sz w:val="21"/>
                <w:szCs w:val="21"/>
              </w:rPr>
            </w:pPr>
            <w:r>
              <w:rPr>
                <w:rFonts w:ascii="宋体" w:hAnsi="宋体" w:eastAsia="宋体" w:cs="宋体"/>
                <w:b/>
                <w:bCs/>
                <w:spacing w:val="-3"/>
                <w:sz w:val="21"/>
                <w:szCs w:val="21"/>
              </w:rPr>
              <w:t>入选理由综述</w:t>
            </w:r>
          </w:p>
        </w:tc>
      </w:tr>
      <w:tr w14:paraId="237A42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92" w:type="dxa"/>
            <w:vMerge w:val="continue"/>
            <w:tcBorders>
              <w:top w:val="nil"/>
            </w:tcBorders>
            <w:vAlign w:val="top"/>
          </w:tcPr>
          <w:p w14:paraId="59825DC6">
            <w:pPr>
              <w:rPr>
                <w:rFonts w:ascii="Arial"/>
                <w:sz w:val="21"/>
              </w:rPr>
            </w:pPr>
          </w:p>
        </w:tc>
        <w:tc>
          <w:tcPr>
            <w:tcW w:w="1147" w:type="dxa"/>
            <w:vAlign w:val="top"/>
          </w:tcPr>
          <w:p w14:paraId="13C95DD3">
            <w:pPr>
              <w:spacing w:before="51" w:line="221" w:lineRule="auto"/>
              <w:ind w:left="155"/>
              <w:rPr>
                <w:rFonts w:ascii="宋体" w:hAnsi="宋体" w:eastAsia="宋体" w:cs="宋体"/>
                <w:sz w:val="21"/>
                <w:szCs w:val="21"/>
              </w:rPr>
            </w:pPr>
            <w:r>
              <w:rPr>
                <w:rFonts w:ascii="宋体" w:hAnsi="宋体" w:eastAsia="宋体" w:cs="宋体"/>
                <w:b/>
                <w:bCs/>
                <w:spacing w:val="-4"/>
                <w:sz w:val="21"/>
                <w:szCs w:val="21"/>
              </w:rPr>
              <w:t>载运装备</w:t>
            </w:r>
          </w:p>
        </w:tc>
        <w:tc>
          <w:tcPr>
            <w:tcW w:w="1322" w:type="dxa"/>
            <w:vAlign w:val="top"/>
          </w:tcPr>
          <w:p w14:paraId="1975CF97">
            <w:pPr>
              <w:spacing w:before="51" w:line="221" w:lineRule="auto"/>
              <w:ind w:left="244"/>
              <w:rPr>
                <w:rFonts w:ascii="宋体" w:hAnsi="宋体" w:eastAsia="宋体" w:cs="宋体"/>
                <w:sz w:val="21"/>
                <w:szCs w:val="21"/>
              </w:rPr>
            </w:pPr>
            <w:r>
              <w:rPr>
                <w:rFonts w:ascii="宋体" w:hAnsi="宋体" w:eastAsia="宋体" w:cs="宋体"/>
                <w:b/>
                <w:bCs/>
                <w:spacing w:val="-4"/>
                <w:sz w:val="21"/>
                <w:szCs w:val="21"/>
              </w:rPr>
              <w:t>作业装备</w:t>
            </w:r>
          </w:p>
        </w:tc>
        <w:tc>
          <w:tcPr>
            <w:tcW w:w="1133" w:type="dxa"/>
            <w:vAlign w:val="top"/>
          </w:tcPr>
          <w:p w14:paraId="6F05CE03">
            <w:pPr>
              <w:spacing w:before="51" w:line="221" w:lineRule="auto"/>
              <w:ind w:left="151"/>
              <w:rPr>
                <w:rFonts w:ascii="宋体" w:hAnsi="宋体" w:eastAsia="宋体" w:cs="宋体"/>
                <w:sz w:val="21"/>
                <w:szCs w:val="21"/>
              </w:rPr>
            </w:pPr>
            <w:r>
              <w:rPr>
                <w:rFonts w:ascii="宋体" w:hAnsi="宋体" w:eastAsia="宋体" w:cs="宋体"/>
                <w:b/>
                <w:bCs/>
                <w:spacing w:val="-4"/>
                <w:sz w:val="21"/>
                <w:szCs w:val="21"/>
              </w:rPr>
              <w:t>关键技术</w:t>
            </w:r>
          </w:p>
        </w:tc>
        <w:tc>
          <w:tcPr>
            <w:tcW w:w="1276" w:type="dxa"/>
            <w:vAlign w:val="top"/>
          </w:tcPr>
          <w:p w14:paraId="4C519555">
            <w:pPr>
              <w:spacing w:before="51" w:line="221" w:lineRule="auto"/>
              <w:ind w:left="219"/>
              <w:rPr>
                <w:rFonts w:ascii="宋体" w:hAnsi="宋体" w:eastAsia="宋体" w:cs="宋体"/>
                <w:sz w:val="21"/>
                <w:szCs w:val="21"/>
              </w:rPr>
            </w:pPr>
            <w:r>
              <w:rPr>
                <w:rFonts w:ascii="宋体" w:hAnsi="宋体" w:eastAsia="宋体" w:cs="宋体"/>
                <w:b/>
                <w:bCs/>
                <w:spacing w:val="-3"/>
                <w:sz w:val="21"/>
                <w:szCs w:val="21"/>
              </w:rPr>
              <w:t>低空空域</w:t>
            </w:r>
          </w:p>
        </w:tc>
        <w:tc>
          <w:tcPr>
            <w:tcW w:w="1132" w:type="dxa"/>
            <w:vAlign w:val="top"/>
          </w:tcPr>
          <w:p w14:paraId="15A5B377">
            <w:pPr>
              <w:spacing w:before="51" w:line="222" w:lineRule="auto"/>
              <w:ind w:left="147"/>
              <w:rPr>
                <w:rFonts w:ascii="宋体" w:hAnsi="宋体" w:eastAsia="宋体" w:cs="宋体"/>
                <w:sz w:val="21"/>
                <w:szCs w:val="21"/>
              </w:rPr>
            </w:pPr>
            <w:r>
              <w:rPr>
                <w:rFonts w:ascii="宋体" w:hAnsi="宋体" w:eastAsia="宋体" w:cs="宋体"/>
                <w:b/>
                <w:bCs/>
                <w:spacing w:val="-3"/>
                <w:sz w:val="21"/>
                <w:szCs w:val="21"/>
              </w:rPr>
              <w:t>基础设施</w:t>
            </w:r>
          </w:p>
        </w:tc>
        <w:tc>
          <w:tcPr>
            <w:tcW w:w="1135" w:type="dxa"/>
            <w:vAlign w:val="top"/>
          </w:tcPr>
          <w:p w14:paraId="0DBE01A9">
            <w:pPr>
              <w:spacing w:before="51" w:line="221" w:lineRule="auto"/>
              <w:ind w:left="154"/>
              <w:rPr>
                <w:rFonts w:ascii="宋体" w:hAnsi="宋体" w:eastAsia="宋体" w:cs="宋体"/>
                <w:sz w:val="21"/>
                <w:szCs w:val="21"/>
              </w:rPr>
            </w:pPr>
            <w:r>
              <w:rPr>
                <w:rFonts w:ascii="宋体" w:hAnsi="宋体" w:eastAsia="宋体" w:cs="宋体"/>
                <w:b/>
                <w:bCs/>
                <w:spacing w:val="-4"/>
                <w:sz w:val="21"/>
                <w:szCs w:val="21"/>
              </w:rPr>
              <w:t>行业分类</w:t>
            </w:r>
          </w:p>
        </w:tc>
        <w:tc>
          <w:tcPr>
            <w:tcW w:w="1416" w:type="dxa"/>
            <w:vAlign w:val="top"/>
          </w:tcPr>
          <w:p w14:paraId="7BC8B35B">
            <w:pPr>
              <w:spacing w:before="51" w:line="221" w:lineRule="auto"/>
              <w:ind w:left="297"/>
              <w:rPr>
                <w:rFonts w:ascii="宋体" w:hAnsi="宋体" w:eastAsia="宋体" w:cs="宋体"/>
                <w:sz w:val="21"/>
                <w:szCs w:val="21"/>
              </w:rPr>
            </w:pPr>
            <w:r>
              <w:rPr>
                <w:rFonts w:ascii="宋体" w:hAnsi="宋体" w:eastAsia="宋体" w:cs="宋体"/>
                <w:b/>
                <w:bCs/>
                <w:spacing w:val="-4"/>
                <w:sz w:val="21"/>
                <w:szCs w:val="21"/>
              </w:rPr>
              <w:t>实现功能</w:t>
            </w:r>
          </w:p>
        </w:tc>
        <w:tc>
          <w:tcPr>
            <w:tcW w:w="1800" w:type="dxa"/>
            <w:vAlign w:val="top"/>
          </w:tcPr>
          <w:p w14:paraId="276210D7">
            <w:pPr>
              <w:spacing w:before="51" w:line="221" w:lineRule="auto"/>
              <w:ind w:left="483"/>
              <w:rPr>
                <w:rFonts w:ascii="宋体" w:hAnsi="宋体" w:eastAsia="宋体" w:cs="宋体"/>
                <w:sz w:val="21"/>
                <w:szCs w:val="21"/>
              </w:rPr>
            </w:pPr>
            <w:r>
              <w:rPr>
                <w:rFonts w:ascii="宋体" w:hAnsi="宋体" w:eastAsia="宋体" w:cs="宋体"/>
                <w:b/>
                <w:bCs/>
                <w:spacing w:val="-3"/>
                <w:sz w:val="21"/>
                <w:szCs w:val="21"/>
              </w:rPr>
              <w:t>政策法规</w:t>
            </w:r>
          </w:p>
        </w:tc>
        <w:tc>
          <w:tcPr>
            <w:tcW w:w="1372" w:type="dxa"/>
            <w:vAlign w:val="top"/>
          </w:tcPr>
          <w:p w14:paraId="64AF64E7">
            <w:pPr>
              <w:spacing w:before="51" w:line="221" w:lineRule="auto"/>
              <w:ind w:left="275"/>
              <w:rPr>
                <w:rFonts w:ascii="宋体" w:hAnsi="宋体" w:eastAsia="宋体" w:cs="宋体"/>
                <w:sz w:val="21"/>
                <w:szCs w:val="21"/>
              </w:rPr>
            </w:pPr>
            <w:r>
              <w:rPr>
                <w:rFonts w:ascii="宋体" w:hAnsi="宋体" w:eastAsia="宋体" w:cs="宋体"/>
                <w:b/>
                <w:bCs/>
                <w:spacing w:val="-4"/>
                <w:sz w:val="21"/>
                <w:szCs w:val="21"/>
              </w:rPr>
              <w:t>安全风险</w:t>
            </w:r>
          </w:p>
        </w:tc>
        <w:tc>
          <w:tcPr>
            <w:tcW w:w="2712" w:type="dxa"/>
            <w:vMerge w:val="continue"/>
            <w:tcBorders>
              <w:top w:val="nil"/>
            </w:tcBorders>
            <w:vAlign w:val="top"/>
          </w:tcPr>
          <w:p w14:paraId="53EC1A3C">
            <w:pPr>
              <w:rPr>
                <w:rFonts w:ascii="Arial"/>
                <w:sz w:val="21"/>
              </w:rPr>
            </w:pPr>
          </w:p>
        </w:tc>
      </w:tr>
      <w:tr w14:paraId="4AD21F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8" w:hRule="atLeast"/>
        </w:trPr>
        <w:tc>
          <w:tcPr>
            <w:tcW w:w="792" w:type="dxa"/>
            <w:vAlign w:val="top"/>
          </w:tcPr>
          <w:p w14:paraId="7817410D">
            <w:pPr>
              <w:rPr>
                <w:rFonts w:ascii="Arial"/>
                <w:sz w:val="21"/>
              </w:rPr>
            </w:pPr>
          </w:p>
        </w:tc>
        <w:tc>
          <w:tcPr>
            <w:tcW w:w="1147" w:type="dxa"/>
            <w:vAlign w:val="top"/>
          </w:tcPr>
          <w:p w14:paraId="4463B24E">
            <w:pPr>
              <w:rPr>
                <w:rFonts w:ascii="Arial"/>
                <w:sz w:val="21"/>
              </w:rPr>
            </w:pPr>
          </w:p>
        </w:tc>
        <w:tc>
          <w:tcPr>
            <w:tcW w:w="1322" w:type="dxa"/>
            <w:vAlign w:val="top"/>
          </w:tcPr>
          <w:p w14:paraId="36D777D4">
            <w:pPr>
              <w:rPr>
                <w:rFonts w:ascii="Arial"/>
                <w:sz w:val="21"/>
              </w:rPr>
            </w:pPr>
          </w:p>
        </w:tc>
        <w:tc>
          <w:tcPr>
            <w:tcW w:w="1133" w:type="dxa"/>
            <w:vAlign w:val="top"/>
          </w:tcPr>
          <w:p w14:paraId="349C1BAC">
            <w:pPr>
              <w:spacing w:before="52" w:line="277" w:lineRule="auto"/>
              <w:ind w:left="117" w:right="102" w:hanging="4"/>
              <w:rPr>
                <w:rFonts w:ascii="宋体" w:hAnsi="宋体" w:eastAsia="宋体" w:cs="宋体"/>
                <w:sz w:val="21"/>
                <w:szCs w:val="21"/>
              </w:rPr>
            </w:pPr>
            <w:r>
              <w:rPr>
                <w:rFonts w:ascii="宋体" w:hAnsi="宋体" w:eastAsia="宋体" w:cs="宋体"/>
                <w:spacing w:val="17"/>
                <w:sz w:val="21"/>
                <w:szCs w:val="21"/>
              </w:rPr>
              <w:t>准导航引</w:t>
            </w:r>
            <w:r>
              <w:rPr>
                <w:rFonts w:ascii="宋体" w:hAnsi="宋体" w:eastAsia="宋体" w:cs="宋体"/>
                <w:spacing w:val="-2"/>
                <w:sz w:val="21"/>
                <w:szCs w:val="21"/>
              </w:rPr>
              <w:t>导（S4）</w:t>
            </w:r>
          </w:p>
        </w:tc>
        <w:tc>
          <w:tcPr>
            <w:tcW w:w="1276" w:type="dxa"/>
            <w:vAlign w:val="top"/>
          </w:tcPr>
          <w:p w14:paraId="1EA6C3DF">
            <w:pPr>
              <w:rPr>
                <w:rFonts w:ascii="Arial"/>
                <w:sz w:val="21"/>
              </w:rPr>
            </w:pPr>
          </w:p>
        </w:tc>
        <w:tc>
          <w:tcPr>
            <w:tcW w:w="1132" w:type="dxa"/>
            <w:vAlign w:val="top"/>
          </w:tcPr>
          <w:p w14:paraId="609B768B">
            <w:pPr>
              <w:rPr>
                <w:rFonts w:ascii="Arial"/>
                <w:sz w:val="21"/>
              </w:rPr>
            </w:pPr>
          </w:p>
        </w:tc>
        <w:tc>
          <w:tcPr>
            <w:tcW w:w="1135" w:type="dxa"/>
            <w:vAlign w:val="top"/>
          </w:tcPr>
          <w:p w14:paraId="15B2E483">
            <w:pPr>
              <w:rPr>
                <w:rFonts w:ascii="Arial"/>
                <w:sz w:val="21"/>
              </w:rPr>
            </w:pPr>
          </w:p>
        </w:tc>
        <w:tc>
          <w:tcPr>
            <w:tcW w:w="1416" w:type="dxa"/>
            <w:vAlign w:val="top"/>
          </w:tcPr>
          <w:p w14:paraId="3A3F8388">
            <w:pPr>
              <w:spacing w:before="51" w:line="221" w:lineRule="auto"/>
              <w:ind w:left="114"/>
              <w:rPr>
                <w:rFonts w:ascii="宋体" w:hAnsi="宋体" w:eastAsia="宋体" w:cs="宋体"/>
                <w:sz w:val="21"/>
                <w:szCs w:val="21"/>
              </w:rPr>
            </w:pPr>
            <w:r>
              <w:rPr>
                <w:rFonts w:ascii="宋体" w:hAnsi="宋体" w:eastAsia="宋体" w:cs="宋体"/>
                <w:spacing w:val="32"/>
                <w:sz w:val="21"/>
                <w:szCs w:val="21"/>
              </w:rPr>
              <w:t>卫生事件医</w:t>
            </w:r>
          </w:p>
          <w:p w14:paraId="1A5A4966">
            <w:pPr>
              <w:spacing w:before="60" w:line="275" w:lineRule="auto"/>
              <w:ind w:left="114" w:right="101" w:hanging="3"/>
              <w:rPr>
                <w:rFonts w:ascii="宋体" w:hAnsi="宋体" w:eastAsia="宋体" w:cs="宋体"/>
                <w:sz w:val="21"/>
                <w:szCs w:val="21"/>
              </w:rPr>
            </w:pPr>
            <w:r>
              <w:rPr>
                <w:rFonts w:ascii="宋体" w:hAnsi="宋体" w:eastAsia="宋体" w:cs="宋体"/>
                <w:spacing w:val="29"/>
                <w:sz w:val="21"/>
                <w:szCs w:val="21"/>
              </w:rPr>
              <w:t>疗物资紧急</w:t>
            </w:r>
            <w:r>
              <w:rPr>
                <w:rFonts w:ascii="宋体" w:hAnsi="宋体" w:eastAsia="宋体" w:cs="宋体"/>
                <w:spacing w:val="-11"/>
                <w:sz w:val="21"/>
                <w:szCs w:val="21"/>
              </w:rPr>
              <w:t>投送、森林火</w:t>
            </w:r>
          </w:p>
          <w:p w14:paraId="320DC567">
            <w:pPr>
              <w:spacing w:line="220" w:lineRule="auto"/>
              <w:ind w:left="117"/>
              <w:rPr>
                <w:rFonts w:ascii="宋体" w:hAnsi="宋体" w:eastAsia="宋体" w:cs="宋体"/>
                <w:sz w:val="21"/>
                <w:szCs w:val="21"/>
              </w:rPr>
            </w:pPr>
            <w:r>
              <w:rPr>
                <w:rFonts w:ascii="宋体" w:hAnsi="宋体" w:eastAsia="宋体" w:cs="宋体"/>
                <w:spacing w:val="29"/>
                <w:sz w:val="21"/>
                <w:szCs w:val="21"/>
              </w:rPr>
              <w:t>灾与城市火</w:t>
            </w:r>
          </w:p>
          <w:p w14:paraId="2D6DDC08">
            <w:pPr>
              <w:spacing w:before="61" w:line="276" w:lineRule="auto"/>
              <w:ind w:left="113" w:right="102"/>
              <w:rPr>
                <w:rFonts w:ascii="宋体" w:hAnsi="宋体" w:eastAsia="宋体" w:cs="宋体"/>
                <w:sz w:val="21"/>
                <w:szCs w:val="21"/>
              </w:rPr>
            </w:pPr>
            <w:r>
              <w:rPr>
                <w:rFonts w:ascii="宋体" w:hAnsi="宋体" w:eastAsia="宋体" w:cs="宋体"/>
                <w:spacing w:val="28"/>
                <w:sz w:val="21"/>
                <w:szCs w:val="21"/>
              </w:rPr>
              <w:t>情消防灭火</w:t>
            </w:r>
            <w:r>
              <w:rPr>
                <w:rFonts w:ascii="宋体" w:hAnsi="宋体" w:eastAsia="宋体" w:cs="宋体"/>
                <w:spacing w:val="-2"/>
                <w:sz w:val="21"/>
                <w:szCs w:val="21"/>
              </w:rPr>
              <w:t>等（D4）</w:t>
            </w:r>
          </w:p>
        </w:tc>
        <w:tc>
          <w:tcPr>
            <w:tcW w:w="1800" w:type="dxa"/>
            <w:vAlign w:val="top"/>
          </w:tcPr>
          <w:p w14:paraId="43AFE16B">
            <w:pPr>
              <w:spacing w:before="50" w:line="276" w:lineRule="auto"/>
              <w:ind w:left="115" w:right="101" w:firstLine="2"/>
              <w:jc w:val="both"/>
              <w:rPr>
                <w:rFonts w:ascii="宋体" w:hAnsi="宋体" w:eastAsia="宋体" w:cs="宋体"/>
                <w:sz w:val="21"/>
                <w:szCs w:val="21"/>
              </w:rPr>
            </w:pPr>
            <w:r>
              <w:rPr>
                <w:rFonts w:ascii="宋体" w:hAnsi="宋体" w:eastAsia="宋体" w:cs="宋体"/>
                <w:spacing w:val="-9"/>
                <w:sz w:val="21"/>
                <w:szCs w:val="21"/>
              </w:rPr>
              <w:t>发</w:t>
            </w:r>
            <w:r>
              <w:rPr>
                <w:rFonts w:ascii="宋体" w:hAnsi="宋体" w:eastAsia="宋体" w:cs="宋体"/>
                <w:spacing w:val="-29"/>
                <w:sz w:val="21"/>
                <w:szCs w:val="21"/>
              </w:rPr>
              <w:t xml:space="preserve"> </w:t>
            </w:r>
            <w:r>
              <w:rPr>
                <w:rFonts w:ascii="宋体" w:hAnsi="宋体" w:eastAsia="宋体" w:cs="宋体"/>
                <w:spacing w:val="-9"/>
                <w:sz w:val="21"/>
                <w:szCs w:val="21"/>
              </w:rPr>
              <w:t>展</w:t>
            </w:r>
            <w:r>
              <w:rPr>
                <w:rFonts w:ascii="宋体" w:hAnsi="宋体" w:eastAsia="宋体" w:cs="宋体"/>
                <w:spacing w:val="-28"/>
                <w:sz w:val="21"/>
                <w:szCs w:val="21"/>
              </w:rPr>
              <w:t xml:space="preserve"> </w:t>
            </w:r>
            <w:r>
              <w:rPr>
                <w:rFonts w:ascii="宋体" w:hAnsi="宋体" w:eastAsia="宋体" w:cs="宋体"/>
                <w:spacing w:val="-9"/>
                <w:sz w:val="21"/>
                <w:szCs w:val="21"/>
              </w:rPr>
              <w:t>行</w:t>
            </w:r>
            <w:r>
              <w:rPr>
                <w:rFonts w:ascii="宋体" w:hAnsi="宋体" w:eastAsia="宋体" w:cs="宋体"/>
                <w:spacing w:val="-34"/>
                <w:sz w:val="21"/>
                <w:szCs w:val="21"/>
              </w:rPr>
              <w:t xml:space="preserve"> </w:t>
            </w:r>
            <w:r>
              <w:rPr>
                <w:rFonts w:ascii="宋体" w:hAnsi="宋体" w:eastAsia="宋体" w:cs="宋体"/>
                <w:spacing w:val="-9"/>
                <w:sz w:val="21"/>
                <w:szCs w:val="21"/>
              </w:rPr>
              <w:t>动</w:t>
            </w:r>
            <w:r>
              <w:rPr>
                <w:rFonts w:ascii="宋体" w:hAnsi="宋体" w:eastAsia="宋体" w:cs="宋体"/>
                <w:spacing w:val="-32"/>
                <w:sz w:val="21"/>
                <w:szCs w:val="21"/>
              </w:rPr>
              <w:t xml:space="preserve"> </w:t>
            </w:r>
            <w:r>
              <w:rPr>
                <w:rFonts w:ascii="宋体" w:hAnsi="宋体" w:eastAsia="宋体" w:cs="宋体"/>
                <w:spacing w:val="-9"/>
                <w:sz w:val="21"/>
                <w:szCs w:val="21"/>
              </w:rPr>
              <w:t>计</w:t>
            </w:r>
            <w:r>
              <w:rPr>
                <w:rFonts w:ascii="宋体" w:hAnsi="宋体" w:eastAsia="宋体" w:cs="宋体"/>
                <w:spacing w:val="-36"/>
                <w:sz w:val="21"/>
                <w:szCs w:val="21"/>
              </w:rPr>
              <w:t xml:space="preserve"> </w:t>
            </w:r>
            <w:r>
              <w:rPr>
                <w:rFonts w:ascii="宋体" w:hAnsi="宋体" w:eastAsia="宋体" w:cs="宋体"/>
                <w:spacing w:val="-9"/>
                <w:sz w:val="21"/>
                <w:szCs w:val="21"/>
              </w:rPr>
              <w:t>划</w:t>
            </w:r>
            <w:r>
              <w:rPr>
                <w:rFonts w:ascii="宋体" w:hAnsi="宋体" w:eastAsia="宋体" w:cs="宋体"/>
                <w:spacing w:val="-3"/>
                <w:sz w:val="21"/>
                <w:szCs w:val="21"/>
              </w:rPr>
              <w:t>（</w:t>
            </w:r>
            <w:r>
              <w:rPr>
                <w:rFonts w:ascii="宋体" w:hAnsi="宋体" w:eastAsia="宋体" w:cs="宋体"/>
                <w:spacing w:val="21"/>
                <w:sz w:val="21"/>
                <w:szCs w:val="21"/>
              </w:rPr>
              <w:t xml:space="preserve"> </w:t>
            </w:r>
            <w:r>
              <w:rPr>
                <w:rFonts w:ascii="宋体" w:hAnsi="宋体" w:eastAsia="宋体" w:cs="宋体"/>
                <w:spacing w:val="-3"/>
                <w:sz w:val="21"/>
                <w:szCs w:val="21"/>
              </w:rPr>
              <w:t>2023 —</w:t>
            </w:r>
            <w:r>
              <w:rPr>
                <w:rFonts w:ascii="宋体" w:hAnsi="宋体" w:eastAsia="宋体" w:cs="宋体"/>
                <w:spacing w:val="13"/>
                <w:sz w:val="21"/>
                <w:szCs w:val="21"/>
              </w:rPr>
              <w:t xml:space="preserve"> </w:t>
            </w:r>
            <w:r>
              <w:rPr>
                <w:rFonts w:ascii="宋体" w:hAnsi="宋体" w:eastAsia="宋体" w:cs="宋体"/>
                <w:spacing w:val="-3"/>
                <w:sz w:val="21"/>
                <w:szCs w:val="21"/>
              </w:rPr>
              <w:t>2025</w:t>
            </w:r>
            <w:r>
              <w:rPr>
                <w:rFonts w:ascii="宋体" w:hAnsi="宋体" w:eastAsia="宋体" w:cs="宋体"/>
                <w:spacing w:val="-1"/>
                <w:sz w:val="21"/>
                <w:szCs w:val="21"/>
              </w:rPr>
              <w:t>年）》等（D4）</w:t>
            </w:r>
          </w:p>
        </w:tc>
        <w:tc>
          <w:tcPr>
            <w:tcW w:w="1372" w:type="dxa"/>
            <w:vAlign w:val="top"/>
          </w:tcPr>
          <w:p w14:paraId="6AC44843">
            <w:pPr>
              <w:spacing w:before="54" w:line="274" w:lineRule="auto"/>
              <w:ind w:left="115" w:right="44" w:firstLine="4"/>
              <w:jc w:val="both"/>
              <w:rPr>
                <w:rFonts w:ascii="宋体" w:hAnsi="宋体" w:eastAsia="宋体" w:cs="宋体"/>
                <w:sz w:val="21"/>
                <w:szCs w:val="21"/>
              </w:rPr>
            </w:pPr>
            <w:r>
              <w:rPr>
                <w:rFonts w:ascii="宋体" w:hAnsi="宋体" w:eastAsia="宋体" w:cs="宋体"/>
                <w:spacing w:val="-19"/>
                <w:sz w:val="21"/>
                <w:szCs w:val="21"/>
              </w:rPr>
              <w:t>处置预案；协同上，与空管</w:t>
            </w:r>
            <w:r>
              <w:rPr>
                <w:rFonts w:ascii="宋体" w:hAnsi="宋体" w:eastAsia="宋体" w:cs="宋体"/>
                <w:spacing w:val="20"/>
                <w:sz w:val="21"/>
                <w:szCs w:val="21"/>
              </w:rPr>
              <w:t>部门建立实</w:t>
            </w:r>
            <w:r>
              <w:rPr>
                <w:rFonts w:ascii="宋体" w:hAnsi="宋体" w:eastAsia="宋体" w:cs="宋体"/>
                <w:spacing w:val="-9"/>
                <w:sz w:val="21"/>
                <w:szCs w:val="21"/>
              </w:rPr>
              <w:t>时联动机制，</w:t>
            </w:r>
            <w:r>
              <w:rPr>
                <w:rFonts w:ascii="宋体" w:hAnsi="宋体" w:eastAsia="宋体" w:cs="宋体"/>
                <w:spacing w:val="20"/>
                <w:sz w:val="21"/>
                <w:szCs w:val="21"/>
              </w:rPr>
              <w:t>确保飞行安</w:t>
            </w:r>
          </w:p>
          <w:p w14:paraId="4F15C6E1">
            <w:pPr>
              <w:spacing w:before="1" w:line="248" w:lineRule="auto"/>
              <w:ind w:left="123" w:right="101" w:hanging="8"/>
              <w:rPr>
                <w:rFonts w:ascii="宋体" w:hAnsi="宋体" w:eastAsia="宋体" w:cs="宋体"/>
                <w:sz w:val="21"/>
                <w:szCs w:val="21"/>
              </w:rPr>
            </w:pPr>
            <w:r>
              <w:rPr>
                <w:rFonts w:ascii="宋体" w:hAnsi="宋体" w:eastAsia="宋体" w:cs="宋体"/>
                <w:spacing w:val="20"/>
                <w:sz w:val="21"/>
                <w:szCs w:val="21"/>
              </w:rPr>
              <w:t>全与地面人</w:t>
            </w:r>
            <w:r>
              <w:rPr>
                <w:rFonts w:ascii="宋体" w:hAnsi="宋体" w:eastAsia="宋体" w:cs="宋体"/>
                <w:spacing w:val="-4"/>
                <w:sz w:val="21"/>
                <w:szCs w:val="21"/>
              </w:rPr>
              <w:t>员安全。</w:t>
            </w:r>
          </w:p>
        </w:tc>
        <w:tc>
          <w:tcPr>
            <w:tcW w:w="2712" w:type="dxa"/>
            <w:vAlign w:val="top"/>
          </w:tcPr>
          <w:p w14:paraId="48F4EAA8">
            <w:pPr>
              <w:spacing w:before="51" w:line="277" w:lineRule="auto"/>
              <w:ind w:left="116" w:right="107" w:hanging="1"/>
              <w:rPr>
                <w:rFonts w:ascii="宋体" w:hAnsi="宋体" w:eastAsia="宋体" w:cs="宋体"/>
                <w:sz w:val="21"/>
                <w:szCs w:val="21"/>
              </w:rPr>
            </w:pPr>
            <w:r>
              <w:rPr>
                <w:rFonts w:ascii="宋体" w:hAnsi="宋体" w:eastAsia="宋体" w:cs="宋体"/>
                <w:spacing w:val="15"/>
                <w:sz w:val="21"/>
                <w:szCs w:val="21"/>
              </w:rPr>
              <w:t>在中国式现代化进程中具</w:t>
            </w:r>
            <w:r>
              <w:rPr>
                <w:rFonts w:ascii="宋体" w:hAnsi="宋体" w:eastAsia="宋体" w:cs="宋体"/>
                <w:spacing w:val="-3"/>
                <w:sz w:val="21"/>
                <w:szCs w:val="21"/>
              </w:rPr>
              <w:t>有战略性意义。</w:t>
            </w:r>
          </w:p>
        </w:tc>
      </w:tr>
      <w:tr w14:paraId="37723E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7" w:hRule="atLeast"/>
        </w:trPr>
        <w:tc>
          <w:tcPr>
            <w:tcW w:w="792" w:type="dxa"/>
            <w:vAlign w:val="top"/>
          </w:tcPr>
          <w:p w14:paraId="1A81D061">
            <w:pPr>
              <w:spacing w:line="268" w:lineRule="auto"/>
              <w:rPr>
                <w:rFonts w:ascii="Arial"/>
                <w:sz w:val="21"/>
              </w:rPr>
            </w:pPr>
          </w:p>
          <w:p w14:paraId="02046442">
            <w:pPr>
              <w:spacing w:line="268" w:lineRule="auto"/>
              <w:rPr>
                <w:rFonts w:ascii="Arial"/>
                <w:sz w:val="21"/>
              </w:rPr>
            </w:pPr>
          </w:p>
          <w:p w14:paraId="19E57FC5">
            <w:pPr>
              <w:spacing w:line="269" w:lineRule="auto"/>
              <w:rPr>
                <w:rFonts w:ascii="Arial"/>
                <w:sz w:val="21"/>
              </w:rPr>
            </w:pPr>
          </w:p>
          <w:p w14:paraId="5A13565B">
            <w:pPr>
              <w:spacing w:line="269" w:lineRule="auto"/>
              <w:rPr>
                <w:rFonts w:ascii="Arial"/>
                <w:sz w:val="21"/>
              </w:rPr>
            </w:pPr>
          </w:p>
          <w:p w14:paraId="24EEA7B4">
            <w:pPr>
              <w:spacing w:before="68" w:line="275" w:lineRule="auto"/>
              <w:ind w:left="116" w:right="105"/>
              <w:jc w:val="both"/>
              <w:rPr>
                <w:rFonts w:ascii="宋体" w:hAnsi="宋体" w:eastAsia="宋体" w:cs="宋体"/>
                <w:sz w:val="21"/>
                <w:szCs w:val="21"/>
              </w:rPr>
            </w:pPr>
            <w:r>
              <w:rPr>
                <w:rFonts w:ascii="宋体" w:hAnsi="宋体" w:eastAsia="宋体" w:cs="宋体"/>
                <w:b/>
                <w:bCs/>
                <w:spacing w:val="-11"/>
                <w:sz w:val="21"/>
                <w:szCs w:val="21"/>
              </w:rPr>
              <w:t>通</w:t>
            </w:r>
            <w:r>
              <w:rPr>
                <w:rFonts w:ascii="宋体" w:hAnsi="宋体" w:eastAsia="宋体" w:cs="宋体"/>
                <w:spacing w:val="56"/>
                <w:sz w:val="21"/>
                <w:szCs w:val="21"/>
              </w:rPr>
              <w:t xml:space="preserve"> </w:t>
            </w:r>
            <w:r>
              <w:rPr>
                <w:rFonts w:ascii="宋体" w:hAnsi="宋体" w:eastAsia="宋体" w:cs="宋体"/>
                <w:b/>
                <w:bCs/>
                <w:spacing w:val="-11"/>
                <w:sz w:val="21"/>
                <w:szCs w:val="21"/>
              </w:rPr>
              <w:t>用</w:t>
            </w:r>
            <w:r>
              <w:rPr>
                <w:rFonts w:ascii="宋体" w:hAnsi="宋体" w:eastAsia="宋体" w:cs="宋体"/>
                <w:b/>
                <w:bCs/>
                <w:spacing w:val="-13"/>
                <w:sz w:val="21"/>
                <w:szCs w:val="21"/>
              </w:rPr>
              <w:t>航</w:t>
            </w:r>
            <w:r>
              <w:rPr>
                <w:rFonts w:ascii="宋体" w:hAnsi="宋体" w:eastAsia="宋体" w:cs="宋体"/>
                <w:spacing w:val="60"/>
                <w:sz w:val="21"/>
                <w:szCs w:val="21"/>
              </w:rPr>
              <w:t xml:space="preserve"> </w:t>
            </w:r>
            <w:r>
              <w:rPr>
                <w:rFonts w:ascii="宋体" w:hAnsi="宋体" w:eastAsia="宋体" w:cs="宋体"/>
                <w:b/>
                <w:bCs/>
                <w:spacing w:val="-13"/>
                <w:sz w:val="21"/>
                <w:szCs w:val="21"/>
              </w:rPr>
              <w:t>空</w:t>
            </w:r>
            <w:r>
              <w:rPr>
                <w:rFonts w:ascii="宋体" w:hAnsi="宋体" w:eastAsia="宋体" w:cs="宋体"/>
                <w:b/>
                <w:bCs/>
                <w:spacing w:val="-10"/>
                <w:sz w:val="21"/>
                <w:szCs w:val="21"/>
              </w:rPr>
              <w:t>短</w:t>
            </w:r>
            <w:r>
              <w:rPr>
                <w:rFonts w:ascii="宋体" w:hAnsi="宋体" w:eastAsia="宋体" w:cs="宋体"/>
                <w:spacing w:val="54"/>
                <w:sz w:val="21"/>
                <w:szCs w:val="21"/>
              </w:rPr>
              <w:t xml:space="preserve"> </w:t>
            </w:r>
            <w:r>
              <w:rPr>
                <w:rFonts w:ascii="宋体" w:hAnsi="宋体" w:eastAsia="宋体" w:cs="宋体"/>
                <w:b/>
                <w:bCs/>
                <w:spacing w:val="-10"/>
                <w:sz w:val="21"/>
                <w:szCs w:val="21"/>
              </w:rPr>
              <w:t>途</w:t>
            </w:r>
            <w:r>
              <w:rPr>
                <w:rFonts w:ascii="宋体" w:hAnsi="宋体" w:eastAsia="宋体" w:cs="宋体"/>
                <w:b/>
                <w:bCs/>
                <w:spacing w:val="-6"/>
                <w:sz w:val="21"/>
                <w:szCs w:val="21"/>
              </w:rPr>
              <w:t>运</w:t>
            </w:r>
            <w:r>
              <w:rPr>
                <w:rFonts w:ascii="宋体" w:hAnsi="宋体" w:eastAsia="宋体" w:cs="宋体"/>
                <w:spacing w:val="8"/>
                <w:sz w:val="21"/>
                <w:szCs w:val="21"/>
              </w:rPr>
              <w:t xml:space="preserve"> </w:t>
            </w:r>
            <w:r>
              <w:rPr>
                <w:rFonts w:ascii="宋体" w:hAnsi="宋体" w:eastAsia="宋体" w:cs="宋体"/>
                <w:b/>
                <w:bCs/>
                <w:spacing w:val="-6"/>
                <w:sz w:val="21"/>
                <w:szCs w:val="21"/>
              </w:rPr>
              <w:t>输</w:t>
            </w:r>
          </w:p>
        </w:tc>
        <w:tc>
          <w:tcPr>
            <w:tcW w:w="1147" w:type="dxa"/>
            <w:vAlign w:val="top"/>
          </w:tcPr>
          <w:p w14:paraId="1AE5F068">
            <w:pPr>
              <w:spacing w:before="55" w:line="220" w:lineRule="auto"/>
              <w:ind w:left="135"/>
              <w:rPr>
                <w:rFonts w:ascii="宋体" w:hAnsi="宋体" w:eastAsia="宋体" w:cs="宋体"/>
                <w:sz w:val="21"/>
                <w:szCs w:val="21"/>
              </w:rPr>
            </w:pPr>
            <w:r>
              <w:rPr>
                <w:rFonts w:ascii="宋体" w:hAnsi="宋体" w:eastAsia="宋体" w:cs="宋体"/>
                <w:spacing w:val="16"/>
                <w:sz w:val="21"/>
                <w:szCs w:val="21"/>
              </w:rPr>
              <w:t>以直升机</w:t>
            </w:r>
          </w:p>
          <w:p w14:paraId="6B5815C7">
            <w:pPr>
              <w:spacing w:before="62" w:line="221" w:lineRule="auto"/>
              <w:ind w:left="112"/>
              <w:rPr>
                <w:rFonts w:ascii="宋体" w:hAnsi="宋体" w:eastAsia="宋体" w:cs="宋体"/>
                <w:sz w:val="21"/>
                <w:szCs w:val="21"/>
              </w:rPr>
            </w:pPr>
            <w:r>
              <w:rPr>
                <w:rFonts w:ascii="宋体" w:hAnsi="宋体" w:eastAsia="宋体" w:cs="宋体"/>
                <w:spacing w:val="27"/>
                <w:sz w:val="21"/>
                <w:szCs w:val="21"/>
              </w:rPr>
              <w:t>和小型固</w:t>
            </w:r>
          </w:p>
          <w:p w14:paraId="466BFE2E">
            <w:pPr>
              <w:spacing w:before="61" w:line="274" w:lineRule="auto"/>
              <w:ind w:left="110" w:right="105" w:firstLine="5"/>
              <w:rPr>
                <w:rFonts w:ascii="宋体" w:hAnsi="宋体" w:eastAsia="宋体" w:cs="宋体"/>
                <w:sz w:val="21"/>
                <w:szCs w:val="21"/>
              </w:rPr>
            </w:pPr>
            <w:r>
              <w:rPr>
                <w:rFonts w:ascii="宋体" w:hAnsi="宋体" w:eastAsia="宋体" w:cs="宋体"/>
                <w:spacing w:val="19"/>
                <w:sz w:val="21"/>
                <w:szCs w:val="21"/>
              </w:rPr>
              <w:t>定翼飞机</w:t>
            </w:r>
            <w:r>
              <w:rPr>
                <w:rFonts w:ascii="宋体" w:hAnsi="宋体" w:eastAsia="宋体" w:cs="宋体"/>
                <w:spacing w:val="-15"/>
                <w:sz w:val="21"/>
                <w:szCs w:val="21"/>
              </w:rPr>
              <w:t>为</w:t>
            </w:r>
            <w:r>
              <w:rPr>
                <w:rFonts w:ascii="宋体" w:hAnsi="宋体" w:eastAsia="宋体" w:cs="宋体"/>
                <w:spacing w:val="55"/>
                <w:sz w:val="21"/>
                <w:szCs w:val="21"/>
              </w:rPr>
              <w:t xml:space="preserve"> </w:t>
            </w:r>
            <w:r>
              <w:rPr>
                <w:rFonts w:ascii="宋体" w:hAnsi="宋体" w:eastAsia="宋体" w:cs="宋体"/>
                <w:spacing w:val="-15"/>
                <w:sz w:val="21"/>
                <w:szCs w:val="21"/>
              </w:rPr>
              <w:t>主</w:t>
            </w:r>
            <w:r>
              <w:rPr>
                <w:rFonts w:ascii="宋体" w:hAnsi="宋体" w:eastAsia="宋体" w:cs="宋体"/>
                <w:spacing w:val="75"/>
                <w:sz w:val="21"/>
                <w:szCs w:val="21"/>
              </w:rPr>
              <w:t xml:space="preserve"> </w:t>
            </w:r>
            <w:r>
              <w:rPr>
                <w:rFonts w:ascii="宋体" w:hAnsi="宋体" w:eastAsia="宋体" w:cs="宋体"/>
                <w:spacing w:val="-15"/>
                <w:sz w:val="21"/>
                <w:szCs w:val="21"/>
              </w:rPr>
              <w:t>。</w:t>
            </w:r>
            <w:r>
              <w:rPr>
                <w:rFonts w:ascii="宋体" w:hAnsi="宋体" w:eastAsia="宋体" w:cs="宋体"/>
                <w:sz w:val="21"/>
                <w:szCs w:val="21"/>
              </w:rPr>
              <w:t xml:space="preserve"> </w:t>
            </w:r>
            <w:r>
              <w:rPr>
                <w:rFonts w:ascii="宋体" w:hAnsi="宋体" w:eastAsia="宋体" w:cs="宋体"/>
                <w:spacing w:val="-3"/>
                <w:sz w:val="21"/>
                <w:szCs w:val="21"/>
              </w:rPr>
              <w:t>eVTOL</w:t>
            </w:r>
            <w:r>
              <w:rPr>
                <w:rFonts w:ascii="宋体" w:hAnsi="宋体" w:eastAsia="宋体" w:cs="宋体"/>
                <w:spacing w:val="103"/>
                <w:sz w:val="21"/>
                <w:szCs w:val="21"/>
              </w:rPr>
              <w:t xml:space="preserve"> </w:t>
            </w:r>
            <w:r>
              <w:rPr>
                <w:rFonts w:ascii="宋体" w:hAnsi="宋体" w:eastAsia="宋体" w:cs="宋体"/>
                <w:spacing w:val="-3"/>
                <w:sz w:val="21"/>
                <w:szCs w:val="21"/>
              </w:rPr>
              <w:t>为</w:t>
            </w:r>
            <w:r>
              <w:rPr>
                <w:rFonts w:ascii="宋体" w:hAnsi="宋体" w:eastAsia="宋体" w:cs="宋体"/>
                <w:spacing w:val="21"/>
                <w:sz w:val="21"/>
                <w:szCs w:val="21"/>
              </w:rPr>
              <w:t>代表的新</w:t>
            </w:r>
          </w:p>
          <w:p w14:paraId="3BE9B125">
            <w:pPr>
              <w:spacing w:line="221" w:lineRule="auto"/>
              <w:ind w:left="118"/>
              <w:rPr>
                <w:rFonts w:ascii="宋体" w:hAnsi="宋体" w:eastAsia="宋体" w:cs="宋体"/>
                <w:sz w:val="21"/>
                <w:szCs w:val="21"/>
              </w:rPr>
            </w:pPr>
            <w:r>
              <w:rPr>
                <w:rFonts w:ascii="宋体" w:hAnsi="宋体" w:eastAsia="宋体" w:cs="宋体"/>
                <w:spacing w:val="21"/>
                <w:sz w:val="21"/>
                <w:szCs w:val="21"/>
              </w:rPr>
              <w:t>型航空器</w:t>
            </w:r>
          </w:p>
          <w:p w14:paraId="29442940">
            <w:pPr>
              <w:spacing w:before="61" w:line="274" w:lineRule="auto"/>
              <w:ind w:left="115" w:right="105"/>
              <w:jc w:val="both"/>
              <w:rPr>
                <w:rFonts w:ascii="宋体" w:hAnsi="宋体" w:eastAsia="宋体" w:cs="宋体"/>
                <w:sz w:val="21"/>
                <w:szCs w:val="21"/>
              </w:rPr>
            </w:pPr>
            <w:r>
              <w:rPr>
                <w:rFonts w:ascii="宋体" w:hAnsi="宋体" w:eastAsia="宋体" w:cs="宋体"/>
                <w:spacing w:val="20"/>
                <w:sz w:val="21"/>
                <w:szCs w:val="21"/>
              </w:rPr>
              <w:t>是未来的</w:t>
            </w:r>
            <w:r>
              <w:rPr>
                <w:rFonts w:ascii="宋体" w:hAnsi="宋体" w:eastAsia="宋体" w:cs="宋体"/>
                <w:spacing w:val="-10"/>
                <w:sz w:val="21"/>
                <w:szCs w:val="21"/>
              </w:rPr>
              <w:t>发</w:t>
            </w:r>
            <w:r>
              <w:rPr>
                <w:rFonts w:ascii="宋体" w:hAnsi="宋体" w:eastAsia="宋体" w:cs="宋体"/>
                <w:spacing w:val="55"/>
                <w:sz w:val="21"/>
                <w:szCs w:val="21"/>
              </w:rPr>
              <w:t xml:space="preserve"> </w:t>
            </w:r>
            <w:r>
              <w:rPr>
                <w:rFonts w:ascii="宋体" w:hAnsi="宋体" w:eastAsia="宋体" w:cs="宋体"/>
                <w:spacing w:val="-10"/>
                <w:sz w:val="21"/>
                <w:szCs w:val="21"/>
              </w:rPr>
              <w:t>展</w:t>
            </w:r>
            <w:r>
              <w:rPr>
                <w:rFonts w:ascii="宋体" w:hAnsi="宋体" w:eastAsia="宋体" w:cs="宋体"/>
                <w:spacing w:val="55"/>
                <w:sz w:val="21"/>
                <w:szCs w:val="21"/>
              </w:rPr>
              <w:t xml:space="preserve"> </w:t>
            </w:r>
            <w:r>
              <w:rPr>
                <w:rFonts w:ascii="宋体" w:hAnsi="宋体" w:eastAsia="宋体" w:cs="宋体"/>
                <w:spacing w:val="-10"/>
                <w:sz w:val="21"/>
                <w:szCs w:val="21"/>
              </w:rPr>
              <w:t>方</w:t>
            </w:r>
            <w:r>
              <w:rPr>
                <w:rFonts w:ascii="宋体" w:hAnsi="宋体" w:eastAsia="宋体" w:cs="宋体"/>
                <w:spacing w:val="-11"/>
                <w:sz w:val="21"/>
                <w:szCs w:val="21"/>
              </w:rPr>
              <w:t>向。</w:t>
            </w:r>
          </w:p>
          <w:p w14:paraId="46337667">
            <w:pPr>
              <w:spacing w:line="220" w:lineRule="auto"/>
              <w:ind w:left="117"/>
              <w:rPr>
                <w:rFonts w:ascii="宋体" w:hAnsi="宋体" w:eastAsia="宋体" w:cs="宋体"/>
                <w:sz w:val="21"/>
                <w:szCs w:val="21"/>
              </w:rPr>
            </w:pPr>
            <w:r>
              <w:rPr>
                <w:rFonts w:ascii="宋体" w:hAnsi="宋体" w:eastAsia="宋体" w:cs="宋体"/>
                <w:spacing w:val="-4"/>
                <w:sz w:val="21"/>
                <w:szCs w:val="21"/>
              </w:rPr>
              <w:t>（S4）</w:t>
            </w:r>
          </w:p>
        </w:tc>
        <w:tc>
          <w:tcPr>
            <w:tcW w:w="1322" w:type="dxa"/>
            <w:vAlign w:val="top"/>
          </w:tcPr>
          <w:p w14:paraId="2F527917">
            <w:pPr>
              <w:spacing w:line="298" w:lineRule="auto"/>
              <w:rPr>
                <w:rFonts w:ascii="Arial"/>
                <w:sz w:val="21"/>
              </w:rPr>
            </w:pPr>
          </w:p>
          <w:p w14:paraId="250AF730">
            <w:pPr>
              <w:spacing w:before="68" w:line="221" w:lineRule="auto"/>
              <w:ind w:left="115"/>
              <w:rPr>
                <w:rFonts w:ascii="宋体" w:hAnsi="宋体" w:eastAsia="宋体" w:cs="宋体"/>
                <w:sz w:val="21"/>
                <w:szCs w:val="21"/>
              </w:rPr>
            </w:pPr>
            <w:r>
              <w:rPr>
                <w:rFonts w:ascii="宋体" w:hAnsi="宋体" w:eastAsia="宋体" w:cs="宋体"/>
                <w:spacing w:val="9"/>
                <w:sz w:val="21"/>
                <w:szCs w:val="21"/>
              </w:rPr>
              <w:t>不需要专业</w:t>
            </w:r>
          </w:p>
          <w:p w14:paraId="4377AF6C">
            <w:pPr>
              <w:spacing w:before="60" w:line="221" w:lineRule="auto"/>
              <w:ind w:left="112"/>
              <w:rPr>
                <w:rFonts w:ascii="宋体" w:hAnsi="宋体" w:eastAsia="宋体" w:cs="宋体"/>
                <w:sz w:val="21"/>
                <w:szCs w:val="21"/>
              </w:rPr>
            </w:pPr>
            <w:r>
              <w:rPr>
                <w:rFonts w:ascii="宋体" w:hAnsi="宋体" w:eastAsia="宋体" w:cs="宋体"/>
                <w:spacing w:val="6"/>
                <w:sz w:val="21"/>
                <w:szCs w:val="21"/>
              </w:rPr>
              <w:t>作业装备。</w:t>
            </w:r>
          </w:p>
          <w:p w14:paraId="58894C1A">
            <w:pPr>
              <w:spacing w:before="59" w:line="221" w:lineRule="auto"/>
              <w:ind w:left="111"/>
              <w:rPr>
                <w:rFonts w:ascii="宋体" w:hAnsi="宋体" w:eastAsia="宋体" w:cs="宋体"/>
                <w:sz w:val="21"/>
                <w:szCs w:val="21"/>
              </w:rPr>
            </w:pPr>
            <w:r>
              <w:rPr>
                <w:rFonts w:ascii="宋体" w:hAnsi="宋体" w:eastAsia="宋体" w:cs="宋体"/>
                <w:spacing w:val="9"/>
                <w:sz w:val="21"/>
                <w:szCs w:val="21"/>
              </w:rPr>
              <w:t>航空器内部</w:t>
            </w:r>
          </w:p>
          <w:p w14:paraId="671E8AEE">
            <w:pPr>
              <w:spacing w:before="61" w:line="221" w:lineRule="auto"/>
              <w:ind w:left="129"/>
              <w:rPr>
                <w:rFonts w:ascii="宋体" w:hAnsi="宋体" w:eastAsia="宋体" w:cs="宋体"/>
                <w:sz w:val="21"/>
                <w:szCs w:val="21"/>
              </w:rPr>
            </w:pPr>
            <w:r>
              <w:rPr>
                <w:rFonts w:ascii="宋体" w:hAnsi="宋体" w:eastAsia="宋体" w:cs="宋体"/>
                <w:spacing w:val="6"/>
                <w:sz w:val="21"/>
                <w:szCs w:val="21"/>
              </w:rPr>
              <w:t>的乘客设施</w:t>
            </w:r>
          </w:p>
          <w:p w14:paraId="6710536B">
            <w:pPr>
              <w:spacing w:before="61" w:line="221" w:lineRule="auto"/>
              <w:ind w:left="115"/>
              <w:rPr>
                <w:rFonts w:ascii="宋体" w:hAnsi="宋体" w:eastAsia="宋体" w:cs="宋体"/>
                <w:sz w:val="21"/>
                <w:szCs w:val="21"/>
              </w:rPr>
            </w:pPr>
            <w:r>
              <w:rPr>
                <w:rFonts w:ascii="宋体" w:hAnsi="宋体" w:eastAsia="宋体" w:cs="宋体"/>
                <w:spacing w:val="9"/>
                <w:sz w:val="21"/>
                <w:szCs w:val="21"/>
              </w:rPr>
              <w:t>是实现其旅</w:t>
            </w:r>
          </w:p>
          <w:p w14:paraId="37B20FED">
            <w:pPr>
              <w:spacing w:before="59" w:line="221" w:lineRule="auto"/>
              <w:ind w:left="113"/>
              <w:rPr>
                <w:rFonts w:ascii="宋体" w:hAnsi="宋体" w:eastAsia="宋体" w:cs="宋体"/>
                <w:sz w:val="21"/>
                <w:szCs w:val="21"/>
              </w:rPr>
            </w:pPr>
            <w:r>
              <w:rPr>
                <w:rFonts w:ascii="宋体" w:hAnsi="宋体" w:eastAsia="宋体" w:cs="宋体"/>
                <w:spacing w:val="9"/>
                <w:sz w:val="21"/>
                <w:szCs w:val="21"/>
              </w:rPr>
              <w:t>客运输服务</w:t>
            </w:r>
          </w:p>
          <w:p w14:paraId="18BC8913">
            <w:pPr>
              <w:spacing w:before="62" w:line="274" w:lineRule="auto"/>
              <w:ind w:left="115" w:right="105"/>
              <w:rPr>
                <w:rFonts w:ascii="宋体" w:hAnsi="宋体" w:eastAsia="宋体" w:cs="宋体"/>
                <w:sz w:val="21"/>
                <w:szCs w:val="21"/>
              </w:rPr>
            </w:pPr>
            <w:r>
              <w:rPr>
                <w:rFonts w:ascii="宋体" w:hAnsi="宋体" w:eastAsia="宋体" w:cs="宋体"/>
                <w:spacing w:val="9"/>
                <w:sz w:val="21"/>
                <w:szCs w:val="21"/>
              </w:rPr>
              <w:t>功能的核心</w:t>
            </w:r>
            <w:r>
              <w:rPr>
                <w:rFonts w:ascii="宋体" w:hAnsi="宋体" w:eastAsia="宋体" w:cs="宋体"/>
                <w:spacing w:val="-9"/>
                <w:sz w:val="21"/>
                <w:szCs w:val="21"/>
              </w:rPr>
              <w:t>设备。</w:t>
            </w:r>
          </w:p>
          <w:p w14:paraId="1E81DE63">
            <w:pPr>
              <w:spacing w:before="1" w:line="232" w:lineRule="auto"/>
              <w:ind w:left="118"/>
              <w:rPr>
                <w:rFonts w:ascii="宋体" w:hAnsi="宋体" w:eastAsia="宋体" w:cs="宋体"/>
                <w:sz w:val="21"/>
                <w:szCs w:val="21"/>
              </w:rPr>
            </w:pPr>
            <w:r>
              <w:rPr>
                <w:rFonts w:ascii="宋体" w:hAnsi="宋体" w:eastAsia="宋体" w:cs="宋体"/>
                <w:spacing w:val="-2"/>
                <w:sz w:val="21"/>
                <w:szCs w:val="21"/>
              </w:rPr>
              <w:t>（S3-S4）</w:t>
            </w:r>
          </w:p>
        </w:tc>
        <w:tc>
          <w:tcPr>
            <w:tcW w:w="1133" w:type="dxa"/>
            <w:vAlign w:val="top"/>
          </w:tcPr>
          <w:p w14:paraId="0FA87E4E">
            <w:pPr>
              <w:spacing w:line="305" w:lineRule="auto"/>
              <w:rPr>
                <w:rFonts w:ascii="Arial"/>
                <w:sz w:val="21"/>
              </w:rPr>
            </w:pPr>
          </w:p>
          <w:p w14:paraId="16D20D2E">
            <w:pPr>
              <w:spacing w:line="305" w:lineRule="auto"/>
              <w:rPr>
                <w:rFonts w:ascii="Arial"/>
                <w:sz w:val="21"/>
              </w:rPr>
            </w:pPr>
          </w:p>
          <w:p w14:paraId="15D2F421">
            <w:pPr>
              <w:spacing w:before="68" w:line="275" w:lineRule="auto"/>
              <w:ind w:left="111" w:right="10" w:firstLine="7"/>
              <w:jc w:val="both"/>
              <w:rPr>
                <w:rFonts w:ascii="宋体" w:hAnsi="宋体" w:eastAsia="宋体" w:cs="宋体"/>
                <w:sz w:val="21"/>
                <w:szCs w:val="21"/>
              </w:rPr>
            </w:pPr>
            <w:r>
              <w:rPr>
                <w:rFonts w:ascii="宋体" w:hAnsi="宋体" w:eastAsia="宋体" w:cs="宋体"/>
                <w:spacing w:val="16"/>
                <w:sz w:val="21"/>
                <w:szCs w:val="21"/>
              </w:rPr>
              <w:t>飞行控制</w:t>
            </w:r>
            <w:r>
              <w:rPr>
                <w:rFonts w:ascii="宋体" w:hAnsi="宋体" w:eastAsia="宋体" w:cs="宋体"/>
                <w:spacing w:val="18"/>
                <w:sz w:val="21"/>
                <w:szCs w:val="21"/>
              </w:rPr>
              <w:t>技术、智能与避障</w:t>
            </w:r>
            <w:r>
              <w:rPr>
                <w:rFonts w:ascii="宋体" w:hAnsi="宋体" w:eastAsia="宋体" w:cs="宋体"/>
                <w:spacing w:val="2"/>
                <w:sz w:val="21"/>
                <w:szCs w:val="21"/>
              </w:rPr>
              <w:t>技术，</w:t>
            </w:r>
            <w:r>
              <w:rPr>
                <w:rFonts w:ascii="宋体" w:hAnsi="宋体" w:eastAsia="宋体" w:cs="宋体"/>
                <w:spacing w:val="-40"/>
                <w:sz w:val="21"/>
                <w:szCs w:val="21"/>
              </w:rPr>
              <w:t xml:space="preserve"> </w:t>
            </w:r>
            <w:r>
              <w:rPr>
                <w:rFonts w:ascii="宋体" w:hAnsi="宋体" w:eastAsia="宋体" w:cs="宋体"/>
                <w:spacing w:val="2"/>
                <w:sz w:val="21"/>
                <w:szCs w:val="21"/>
              </w:rPr>
              <w:t>关</w:t>
            </w:r>
            <w:r>
              <w:rPr>
                <w:rFonts w:ascii="宋体" w:hAnsi="宋体" w:eastAsia="宋体" w:cs="宋体"/>
                <w:spacing w:val="18"/>
                <w:sz w:val="21"/>
                <w:szCs w:val="21"/>
              </w:rPr>
              <w:t>键技术已</w:t>
            </w:r>
            <w:r>
              <w:rPr>
                <w:rFonts w:ascii="宋体" w:hAnsi="宋体" w:eastAsia="宋体" w:cs="宋体"/>
                <w:spacing w:val="-8"/>
                <w:sz w:val="21"/>
                <w:szCs w:val="21"/>
              </w:rPr>
              <w:t>相</w:t>
            </w:r>
            <w:r>
              <w:rPr>
                <w:rFonts w:ascii="宋体" w:hAnsi="宋体" w:eastAsia="宋体" w:cs="宋体"/>
                <w:spacing w:val="48"/>
                <w:sz w:val="21"/>
                <w:szCs w:val="21"/>
              </w:rPr>
              <w:t xml:space="preserve"> </w:t>
            </w:r>
            <w:r>
              <w:rPr>
                <w:rFonts w:ascii="宋体" w:hAnsi="宋体" w:eastAsia="宋体" w:cs="宋体"/>
                <w:spacing w:val="-8"/>
                <w:sz w:val="21"/>
                <w:szCs w:val="21"/>
              </w:rPr>
              <w:t>对</w:t>
            </w:r>
            <w:r>
              <w:rPr>
                <w:rFonts w:ascii="宋体" w:hAnsi="宋体" w:eastAsia="宋体" w:cs="宋体"/>
                <w:spacing w:val="49"/>
                <w:sz w:val="21"/>
                <w:szCs w:val="21"/>
              </w:rPr>
              <w:t xml:space="preserve"> </w:t>
            </w:r>
            <w:r>
              <w:rPr>
                <w:rFonts w:ascii="宋体" w:hAnsi="宋体" w:eastAsia="宋体" w:cs="宋体"/>
                <w:spacing w:val="-8"/>
                <w:sz w:val="21"/>
                <w:szCs w:val="21"/>
              </w:rPr>
              <w:t>成熟。（S4）</w:t>
            </w:r>
          </w:p>
        </w:tc>
        <w:tc>
          <w:tcPr>
            <w:tcW w:w="1276" w:type="dxa"/>
            <w:vAlign w:val="top"/>
          </w:tcPr>
          <w:p w14:paraId="30D5092C">
            <w:pPr>
              <w:spacing w:line="453" w:lineRule="auto"/>
              <w:rPr>
                <w:rFonts w:ascii="Arial"/>
                <w:sz w:val="21"/>
              </w:rPr>
            </w:pPr>
          </w:p>
          <w:p w14:paraId="3F865DD5">
            <w:pPr>
              <w:spacing w:before="69" w:line="274" w:lineRule="auto"/>
              <w:ind w:left="119" w:right="105" w:firstLine="9"/>
              <w:rPr>
                <w:rFonts w:ascii="宋体" w:hAnsi="宋体" w:eastAsia="宋体" w:cs="宋体"/>
                <w:sz w:val="21"/>
                <w:szCs w:val="21"/>
              </w:rPr>
            </w:pPr>
            <w:r>
              <w:rPr>
                <w:rFonts w:ascii="宋体" w:hAnsi="宋体" w:eastAsia="宋体" w:cs="宋体"/>
                <w:spacing w:val="-10"/>
                <w:sz w:val="21"/>
                <w:szCs w:val="21"/>
              </w:rPr>
              <w:t>1000</w:t>
            </w:r>
            <w:r>
              <w:rPr>
                <w:rFonts w:ascii="宋体" w:hAnsi="宋体" w:eastAsia="宋体" w:cs="宋体"/>
                <w:spacing w:val="64"/>
                <w:sz w:val="21"/>
                <w:szCs w:val="21"/>
              </w:rPr>
              <w:t xml:space="preserve"> </w:t>
            </w:r>
            <w:r>
              <w:rPr>
                <w:rFonts w:ascii="宋体" w:hAnsi="宋体" w:eastAsia="宋体" w:cs="宋体"/>
                <w:spacing w:val="-10"/>
                <w:sz w:val="21"/>
                <w:szCs w:val="21"/>
              </w:rPr>
              <w:t>米</w:t>
            </w:r>
            <w:r>
              <w:rPr>
                <w:rFonts w:ascii="宋体" w:hAnsi="宋体" w:eastAsia="宋体" w:cs="宋体"/>
                <w:spacing w:val="-18"/>
                <w:sz w:val="21"/>
                <w:szCs w:val="21"/>
              </w:rPr>
              <w:t xml:space="preserve"> </w:t>
            </w:r>
            <w:r>
              <w:rPr>
                <w:rFonts w:ascii="宋体" w:hAnsi="宋体" w:eastAsia="宋体" w:cs="宋体"/>
                <w:spacing w:val="-10"/>
                <w:sz w:val="21"/>
                <w:szCs w:val="21"/>
              </w:rPr>
              <w:t>以</w:t>
            </w:r>
            <w:r>
              <w:rPr>
                <w:rFonts w:ascii="宋体" w:hAnsi="宋体" w:eastAsia="宋体" w:cs="宋体"/>
                <w:spacing w:val="-1"/>
                <w:sz w:val="21"/>
                <w:szCs w:val="21"/>
              </w:rPr>
              <w:t>下，在偏远</w:t>
            </w:r>
          </w:p>
          <w:p w14:paraId="4084F4AF">
            <w:pPr>
              <w:spacing w:line="220" w:lineRule="auto"/>
              <w:ind w:left="131"/>
              <w:rPr>
                <w:rFonts w:ascii="宋体" w:hAnsi="宋体" w:eastAsia="宋体" w:cs="宋体"/>
                <w:sz w:val="21"/>
                <w:szCs w:val="21"/>
              </w:rPr>
            </w:pPr>
            <w:r>
              <w:rPr>
                <w:rFonts w:ascii="宋体" w:hAnsi="宋体" w:eastAsia="宋体" w:cs="宋体"/>
                <w:spacing w:val="-4"/>
                <w:sz w:val="21"/>
                <w:szCs w:val="21"/>
              </w:rPr>
              <w:t>山区、岛屿</w:t>
            </w:r>
          </w:p>
          <w:p w14:paraId="279F1B61">
            <w:pPr>
              <w:spacing w:before="61" w:line="221" w:lineRule="auto"/>
              <w:ind w:left="113"/>
              <w:rPr>
                <w:rFonts w:ascii="宋体" w:hAnsi="宋体" w:eastAsia="宋体" w:cs="宋体"/>
                <w:sz w:val="21"/>
                <w:szCs w:val="21"/>
              </w:rPr>
            </w:pPr>
            <w:r>
              <w:rPr>
                <w:rFonts w:ascii="宋体" w:hAnsi="宋体" w:eastAsia="宋体" w:cs="宋体"/>
                <w:sz w:val="21"/>
                <w:szCs w:val="21"/>
              </w:rPr>
              <w:t>和地广人稀</w:t>
            </w:r>
          </w:p>
          <w:p w14:paraId="5D62DDD2">
            <w:pPr>
              <w:spacing w:before="60" w:line="221" w:lineRule="auto"/>
              <w:ind w:left="129"/>
              <w:rPr>
                <w:rFonts w:ascii="宋体" w:hAnsi="宋体" w:eastAsia="宋体" w:cs="宋体"/>
                <w:sz w:val="21"/>
                <w:szCs w:val="21"/>
              </w:rPr>
            </w:pPr>
            <w:r>
              <w:rPr>
                <w:rFonts w:ascii="宋体" w:hAnsi="宋体" w:eastAsia="宋体" w:cs="宋体"/>
                <w:spacing w:val="-5"/>
                <w:sz w:val="21"/>
                <w:szCs w:val="21"/>
              </w:rPr>
              <w:t>的区域，适</w:t>
            </w:r>
          </w:p>
          <w:p w14:paraId="09AB8993">
            <w:pPr>
              <w:spacing w:before="59" w:line="280" w:lineRule="auto"/>
              <w:ind w:left="114" w:right="106" w:firstLine="4"/>
              <w:rPr>
                <w:rFonts w:ascii="宋体" w:hAnsi="宋体" w:eastAsia="宋体" w:cs="宋体"/>
                <w:sz w:val="21"/>
                <w:szCs w:val="21"/>
              </w:rPr>
            </w:pPr>
            <w:r>
              <w:rPr>
                <w:rFonts w:ascii="宋体" w:hAnsi="宋体" w:eastAsia="宋体" w:cs="宋体"/>
                <w:spacing w:val="-1"/>
                <w:sz w:val="21"/>
                <w:szCs w:val="21"/>
              </w:rPr>
              <w:t>飞空域覆盖</w:t>
            </w:r>
            <w:r>
              <w:rPr>
                <w:rFonts w:ascii="宋体" w:hAnsi="宋体" w:eastAsia="宋体" w:cs="宋体"/>
                <w:spacing w:val="-12"/>
                <w:sz w:val="21"/>
                <w:szCs w:val="21"/>
              </w:rPr>
              <w:t>率</w:t>
            </w:r>
            <w:r>
              <w:rPr>
                <w:rFonts w:ascii="宋体" w:hAnsi="宋体" w:eastAsia="宋体" w:cs="宋体"/>
                <w:spacing w:val="-24"/>
                <w:sz w:val="21"/>
                <w:szCs w:val="21"/>
              </w:rPr>
              <w:t xml:space="preserve"> </w:t>
            </w:r>
            <w:r>
              <w:rPr>
                <w:rFonts w:ascii="宋体" w:hAnsi="宋体" w:eastAsia="宋体" w:cs="宋体"/>
                <w:spacing w:val="-12"/>
                <w:sz w:val="21"/>
                <w:szCs w:val="21"/>
              </w:rPr>
              <w:t>较</w:t>
            </w:r>
            <w:r>
              <w:rPr>
                <w:rFonts w:ascii="宋体" w:hAnsi="宋体" w:eastAsia="宋体" w:cs="宋体"/>
                <w:spacing w:val="-22"/>
                <w:sz w:val="21"/>
                <w:szCs w:val="21"/>
              </w:rPr>
              <w:t xml:space="preserve"> </w:t>
            </w:r>
            <w:r>
              <w:rPr>
                <w:rFonts w:ascii="宋体" w:hAnsi="宋体" w:eastAsia="宋体" w:cs="宋体"/>
                <w:spacing w:val="-12"/>
                <w:sz w:val="21"/>
                <w:szCs w:val="21"/>
              </w:rPr>
              <w:t>大 。</w:t>
            </w:r>
            <w:r>
              <w:rPr>
                <w:rFonts w:ascii="宋体" w:hAnsi="宋体" w:eastAsia="宋体" w:cs="宋体"/>
                <w:sz w:val="21"/>
                <w:szCs w:val="21"/>
              </w:rPr>
              <w:t xml:space="preserve"> </w:t>
            </w:r>
            <w:r>
              <w:rPr>
                <w:rFonts w:ascii="宋体" w:hAnsi="宋体" w:eastAsia="宋体" w:cs="宋体"/>
                <w:spacing w:val="-2"/>
                <w:sz w:val="21"/>
                <w:szCs w:val="21"/>
              </w:rPr>
              <w:t>（S3-S4）</w:t>
            </w:r>
          </w:p>
        </w:tc>
        <w:tc>
          <w:tcPr>
            <w:tcW w:w="1132" w:type="dxa"/>
            <w:vAlign w:val="top"/>
          </w:tcPr>
          <w:p w14:paraId="7048E759">
            <w:pPr>
              <w:spacing w:before="211" w:line="221" w:lineRule="auto"/>
              <w:ind w:left="104"/>
              <w:rPr>
                <w:rFonts w:ascii="宋体" w:hAnsi="宋体" w:eastAsia="宋体" w:cs="宋体"/>
                <w:sz w:val="21"/>
                <w:szCs w:val="21"/>
              </w:rPr>
            </w:pPr>
            <w:r>
              <w:rPr>
                <w:rFonts w:ascii="宋体" w:hAnsi="宋体" w:eastAsia="宋体" w:cs="宋体"/>
                <w:spacing w:val="11"/>
                <w:sz w:val="21"/>
                <w:szCs w:val="21"/>
              </w:rPr>
              <w:t>A</w:t>
            </w:r>
            <w:r>
              <w:rPr>
                <w:rFonts w:ascii="宋体" w:hAnsi="宋体" w:eastAsia="宋体" w:cs="宋体"/>
                <w:spacing w:val="34"/>
                <w:sz w:val="21"/>
                <w:szCs w:val="21"/>
              </w:rPr>
              <w:t xml:space="preserve"> </w:t>
            </w:r>
            <w:r>
              <w:rPr>
                <w:rFonts w:ascii="宋体" w:hAnsi="宋体" w:eastAsia="宋体" w:cs="宋体"/>
                <w:spacing w:val="11"/>
                <w:sz w:val="21"/>
                <w:szCs w:val="21"/>
              </w:rPr>
              <w:t>类通用</w:t>
            </w:r>
          </w:p>
          <w:p w14:paraId="16C637A2">
            <w:pPr>
              <w:spacing w:before="60" w:line="220" w:lineRule="auto"/>
              <w:ind w:left="110"/>
              <w:rPr>
                <w:rFonts w:ascii="宋体" w:hAnsi="宋体" w:eastAsia="宋体" w:cs="宋体"/>
                <w:sz w:val="21"/>
                <w:szCs w:val="21"/>
              </w:rPr>
            </w:pPr>
            <w:r>
              <w:rPr>
                <w:rFonts w:ascii="宋体" w:hAnsi="宋体" w:eastAsia="宋体" w:cs="宋体"/>
                <w:spacing w:val="18"/>
                <w:sz w:val="21"/>
                <w:szCs w:val="21"/>
              </w:rPr>
              <w:t>机场并取</w:t>
            </w:r>
          </w:p>
          <w:p w14:paraId="6674B3E3">
            <w:pPr>
              <w:spacing w:before="65" w:line="276" w:lineRule="auto"/>
              <w:ind w:left="110" w:right="102" w:firstLine="1"/>
              <w:jc w:val="both"/>
              <w:rPr>
                <w:rFonts w:ascii="宋体" w:hAnsi="宋体" w:eastAsia="宋体" w:cs="宋体"/>
                <w:sz w:val="21"/>
                <w:szCs w:val="21"/>
              </w:rPr>
            </w:pPr>
            <w:r>
              <w:rPr>
                <w:rFonts w:ascii="宋体" w:hAnsi="宋体" w:eastAsia="宋体" w:cs="宋体"/>
                <w:spacing w:val="17"/>
                <w:sz w:val="21"/>
                <w:szCs w:val="21"/>
              </w:rPr>
              <w:t>得机场使</w:t>
            </w:r>
            <w:r>
              <w:rPr>
                <w:rFonts w:ascii="宋体" w:hAnsi="宋体" w:eastAsia="宋体" w:cs="宋体"/>
                <w:spacing w:val="-8"/>
                <w:sz w:val="21"/>
                <w:szCs w:val="21"/>
              </w:rPr>
              <w:t>用</w:t>
            </w:r>
            <w:r>
              <w:rPr>
                <w:rFonts w:ascii="宋体" w:hAnsi="宋体" w:eastAsia="宋体" w:cs="宋体"/>
                <w:spacing w:val="48"/>
                <w:sz w:val="21"/>
                <w:szCs w:val="21"/>
              </w:rPr>
              <w:t xml:space="preserve"> </w:t>
            </w:r>
            <w:r>
              <w:rPr>
                <w:rFonts w:ascii="宋体" w:hAnsi="宋体" w:eastAsia="宋体" w:cs="宋体"/>
                <w:spacing w:val="-8"/>
                <w:sz w:val="21"/>
                <w:szCs w:val="21"/>
              </w:rPr>
              <w:t>许</w:t>
            </w:r>
            <w:r>
              <w:rPr>
                <w:rFonts w:ascii="宋体" w:hAnsi="宋体" w:eastAsia="宋体" w:cs="宋体"/>
                <w:spacing w:val="49"/>
                <w:sz w:val="21"/>
                <w:szCs w:val="21"/>
              </w:rPr>
              <w:t xml:space="preserve"> </w:t>
            </w:r>
            <w:r>
              <w:rPr>
                <w:rFonts w:ascii="宋体" w:hAnsi="宋体" w:eastAsia="宋体" w:cs="宋体"/>
                <w:spacing w:val="-8"/>
                <w:sz w:val="21"/>
                <w:szCs w:val="21"/>
              </w:rPr>
              <w:t>可</w:t>
            </w:r>
            <w:r>
              <w:rPr>
                <w:rFonts w:ascii="宋体" w:hAnsi="宋体" w:eastAsia="宋体" w:cs="宋体"/>
                <w:spacing w:val="2"/>
                <w:sz w:val="21"/>
                <w:szCs w:val="21"/>
              </w:rPr>
              <w:t>证，</w:t>
            </w:r>
            <w:r>
              <w:rPr>
                <w:rFonts w:ascii="宋体" w:hAnsi="宋体" w:eastAsia="宋体" w:cs="宋体"/>
                <w:spacing w:val="-41"/>
                <w:sz w:val="21"/>
                <w:szCs w:val="21"/>
              </w:rPr>
              <w:t xml:space="preserve"> </w:t>
            </w:r>
            <w:r>
              <w:rPr>
                <w:rFonts w:ascii="宋体" w:hAnsi="宋体" w:eastAsia="宋体" w:cs="宋体"/>
                <w:spacing w:val="2"/>
                <w:sz w:val="21"/>
                <w:szCs w:val="21"/>
              </w:rPr>
              <w:t>建设</w:t>
            </w:r>
            <w:r>
              <w:rPr>
                <w:rFonts w:ascii="宋体" w:hAnsi="宋体" w:eastAsia="宋体" w:cs="宋体"/>
                <w:spacing w:val="-7"/>
                <w:sz w:val="21"/>
                <w:szCs w:val="21"/>
              </w:rPr>
              <w:t>难</w:t>
            </w:r>
            <w:r>
              <w:rPr>
                <w:rFonts w:ascii="宋体" w:hAnsi="宋体" w:eastAsia="宋体" w:cs="宋体"/>
                <w:spacing w:val="46"/>
                <w:sz w:val="21"/>
                <w:szCs w:val="21"/>
              </w:rPr>
              <w:t xml:space="preserve"> </w:t>
            </w:r>
            <w:r>
              <w:rPr>
                <w:rFonts w:ascii="宋体" w:hAnsi="宋体" w:eastAsia="宋体" w:cs="宋体"/>
                <w:spacing w:val="-7"/>
                <w:sz w:val="21"/>
                <w:szCs w:val="21"/>
              </w:rPr>
              <w:t>度</w:t>
            </w:r>
            <w:r>
              <w:rPr>
                <w:rFonts w:ascii="宋体" w:hAnsi="宋体" w:eastAsia="宋体" w:cs="宋体"/>
                <w:spacing w:val="48"/>
                <w:sz w:val="21"/>
                <w:szCs w:val="21"/>
              </w:rPr>
              <w:t xml:space="preserve"> </w:t>
            </w:r>
            <w:r>
              <w:rPr>
                <w:rFonts w:ascii="宋体" w:hAnsi="宋体" w:eastAsia="宋体" w:cs="宋体"/>
                <w:spacing w:val="-7"/>
                <w:sz w:val="21"/>
                <w:szCs w:val="21"/>
              </w:rPr>
              <w:t>较</w:t>
            </w:r>
            <w:r>
              <w:rPr>
                <w:rFonts w:ascii="宋体" w:hAnsi="宋体" w:eastAsia="宋体" w:cs="宋体"/>
                <w:spacing w:val="18"/>
                <w:sz w:val="21"/>
                <w:szCs w:val="21"/>
              </w:rPr>
              <w:t>高、运营</w:t>
            </w:r>
            <w:r>
              <w:rPr>
                <w:rFonts w:ascii="宋体" w:hAnsi="宋体" w:eastAsia="宋体" w:cs="宋体"/>
                <w:spacing w:val="-8"/>
                <w:sz w:val="21"/>
                <w:szCs w:val="21"/>
              </w:rPr>
              <w:t>成</w:t>
            </w:r>
            <w:r>
              <w:rPr>
                <w:rFonts w:ascii="宋体" w:hAnsi="宋体" w:eastAsia="宋体" w:cs="宋体"/>
                <w:spacing w:val="49"/>
                <w:sz w:val="21"/>
                <w:szCs w:val="21"/>
              </w:rPr>
              <w:t xml:space="preserve"> </w:t>
            </w:r>
            <w:r>
              <w:rPr>
                <w:rFonts w:ascii="宋体" w:hAnsi="宋体" w:eastAsia="宋体" w:cs="宋体"/>
                <w:spacing w:val="-8"/>
                <w:sz w:val="21"/>
                <w:szCs w:val="21"/>
              </w:rPr>
              <w:t>本</w:t>
            </w:r>
            <w:r>
              <w:rPr>
                <w:rFonts w:ascii="宋体" w:hAnsi="宋体" w:eastAsia="宋体" w:cs="宋体"/>
                <w:spacing w:val="48"/>
                <w:sz w:val="21"/>
                <w:szCs w:val="21"/>
              </w:rPr>
              <w:t xml:space="preserve"> </w:t>
            </w:r>
            <w:r>
              <w:rPr>
                <w:rFonts w:ascii="宋体" w:hAnsi="宋体" w:eastAsia="宋体" w:cs="宋体"/>
                <w:spacing w:val="-8"/>
                <w:sz w:val="21"/>
                <w:szCs w:val="21"/>
              </w:rPr>
              <w:t>较</w:t>
            </w:r>
            <w:r>
              <w:rPr>
                <w:rFonts w:ascii="宋体" w:hAnsi="宋体" w:eastAsia="宋体" w:cs="宋体"/>
                <w:spacing w:val="-6"/>
                <w:sz w:val="21"/>
                <w:szCs w:val="21"/>
              </w:rPr>
              <w:t>大。（S3-</w:t>
            </w:r>
            <w:r>
              <w:rPr>
                <w:rFonts w:ascii="宋体" w:hAnsi="宋体" w:eastAsia="宋体" w:cs="宋体"/>
                <w:spacing w:val="4"/>
                <w:sz w:val="21"/>
                <w:szCs w:val="21"/>
              </w:rPr>
              <w:t xml:space="preserve"> </w:t>
            </w:r>
            <w:r>
              <w:rPr>
                <w:rFonts w:ascii="宋体" w:hAnsi="宋体" w:eastAsia="宋体" w:cs="宋体"/>
                <w:spacing w:val="-3"/>
                <w:sz w:val="21"/>
                <w:szCs w:val="21"/>
              </w:rPr>
              <w:t>S4）</w:t>
            </w:r>
          </w:p>
        </w:tc>
        <w:tc>
          <w:tcPr>
            <w:tcW w:w="1135" w:type="dxa"/>
            <w:vAlign w:val="top"/>
          </w:tcPr>
          <w:p w14:paraId="57EE79D4">
            <w:pPr>
              <w:spacing w:line="245" w:lineRule="auto"/>
              <w:rPr>
                <w:rFonts w:ascii="Arial"/>
                <w:sz w:val="21"/>
              </w:rPr>
            </w:pPr>
          </w:p>
          <w:p w14:paraId="2581DC14">
            <w:pPr>
              <w:spacing w:line="245" w:lineRule="auto"/>
              <w:rPr>
                <w:rFonts w:ascii="Arial"/>
                <w:sz w:val="21"/>
              </w:rPr>
            </w:pPr>
          </w:p>
          <w:p w14:paraId="7AA5BB96">
            <w:pPr>
              <w:spacing w:line="245" w:lineRule="auto"/>
              <w:rPr>
                <w:rFonts w:ascii="Arial"/>
                <w:sz w:val="21"/>
              </w:rPr>
            </w:pPr>
          </w:p>
          <w:p w14:paraId="14312697">
            <w:pPr>
              <w:spacing w:line="246" w:lineRule="auto"/>
              <w:rPr>
                <w:rFonts w:ascii="Arial"/>
                <w:sz w:val="21"/>
              </w:rPr>
            </w:pPr>
          </w:p>
          <w:p w14:paraId="0C167E3F">
            <w:pPr>
              <w:spacing w:line="246" w:lineRule="auto"/>
              <w:rPr>
                <w:rFonts w:ascii="Arial"/>
                <w:sz w:val="21"/>
              </w:rPr>
            </w:pPr>
          </w:p>
          <w:p w14:paraId="4ED51812">
            <w:pPr>
              <w:spacing w:before="68" w:line="280" w:lineRule="auto"/>
              <w:ind w:left="114" w:right="90" w:hanging="2"/>
              <w:rPr>
                <w:rFonts w:ascii="宋体" w:hAnsi="宋体" w:eastAsia="宋体" w:cs="宋体"/>
                <w:sz w:val="21"/>
                <w:szCs w:val="21"/>
              </w:rPr>
            </w:pPr>
            <w:r>
              <w:rPr>
                <w:rFonts w:ascii="宋体" w:hAnsi="宋体" w:eastAsia="宋体" w:cs="宋体"/>
                <w:spacing w:val="6"/>
                <w:sz w:val="21"/>
                <w:szCs w:val="21"/>
              </w:rPr>
              <w:t>G56</w:t>
            </w:r>
            <w:r>
              <w:rPr>
                <w:rFonts w:ascii="宋体" w:hAnsi="宋体" w:eastAsia="宋体" w:cs="宋体"/>
                <w:spacing w:val="44"/>
                <w:sz w:val="21"/>
                <w:szCs w:val="21"/>
              </w:rPr>
              <w:t xml:space="preserve"> </w:t>
            </w:r>
            <w:r>
              <w:rPr>
                <w:rFonts w:ascii="宋体" w:hAnsi="宋体" w:eastAsia="宋体" w:cs="宋体"/>
                <w:spacing w:val="6"/>
                <w:sz w:val="21"/>
                <w:szCs w:val="21"/>
              </w:rPr>
              <w:t>航空</w:t>
            </w:r>
            <w:r>
              <w:rPr>
                <w:rFonts w:ascii="宋体" w:hAnsi="宋体" w:eastAsia="宋体" w:cs="宋体"/>
                <w:spacing w:val="10"/>
                <w:sz w:val="21"/>
                <w:szCs w:val="21"/>
              </w:rPr>
              <w:t>运输业。</w:t>
            </w:r>
            <w:r>
              <w:rPr>
                <w:rFonts w:ascii="宋体" w:hAnsi="宋体" w:eastAsia="宋体" w:cs="宋体"/>
                <w:sz w:val="21"/>
                <w:szCs w:val="21"/>
              </w:rPr>
              <w:t xml:space="preserve"> </w:t>
            </w:r>
            <w:r>
              <w:rPr>
                <w:rFonts w:ascii="宋体" w:hAnsi="宋体" w:eastAsia="宋体" w:cs="宋体"/>
                <w:spacing w:val="-3"/>
                <w:sz w:val="21"/>
                <w:szCs w:val="21"/>
              </w:rPr>
              <w:t>（D3-D4）</w:t>
            </w:r>
          </w:p>
        </w:tc>
        <w:tc>
          <w:tcPr>
            <w:tcW w:w="1416" w:type="dxa"/>
            <w:vAlign w:val="top"/>
          </w:tcPr>
          <w:p w14:paraId="3A0D047C">
            <w:pPr>
              <w:spacing w:line="303" w:lineRule="auto"/>
              <w:rPr>
                <w:rFonts w:ascii="Arial"/>
                <w:sz w:val="21"/>
              </w:rPr>
            </w:pPr>
          </w:p>
          <w:p w14:paraId="51485378">
            <w:pPr>
              <w:spacing w:line="304" w:lineRule="auto"/>
              <w:rPr>
                <w:rFonts w:ascii="Arial"/>
                <w:sz w:val="21"/>
              </w:rPr>
            </w:pPr>
          </w:p>
          <w:p w14:paraId="7905612F">
            <w:pPr>
              <w:spacing w:before="68" w:line="275" w:lineRule="auto"/>
              <w:ind w:left="112" w:right="10" w:firstLine="2"/>
              <w:jc w:val="both"/>
              <w:rPr>
                <w:rFonts w:ascii="宋体" w:hAnsi="宋体" w:eastAsia="宋体" w:cs="宋体"/>
                <w:sz w:val="21"/>
                <w:szCs w:val="21"/>
              </w:rPr>
            </w:pPr>
            <w:r>
              <w:rPr>
                <w:rFonts w:ascii="宋体" w:hAnsi="宋体" w:eastAsia="宋体" w:cs="宋体"/>
                <w:spacing w:val="28"/>
                <w:sz w:val="21"/>
                <w:szCs w:val="21"/>
              </w:rPr>
              <w:t>极大地提升</w:t>
            </w:r>
            <w:r>
              <w:rPr>
                <w:rFonts w:ascii="宋体" w:hAnsi="宋体" w:eastAsia="宋体" w:cs="宋体"/>
                <w:spacing w:val="29"/>
                <w:sz w:val="21"/>
                <w:szCs w:val="21"/>
              </w:rPr>
              <w:t>了特定区域的交通便利</w:t>
            </w:r>
            <w:r>
              <w:rPr>
                <w:rFonts w:ascii="宋体" w:hAnsi="宋体" w:eastAsia="宋体" w:cs="宋体"/>
                <w:spacing w:val="-11"/>
                <w:sz w:val="21"/>
                <w:szCs w:val="21"/>
              </w:rPr>
              <w:t>性。打破地理隔离，功能价</w:t>
            </w:r>
            <w:r>
              <w:rPr>
                <w:rFonts w:ascii="宋体" w:hAnsi="宋体" w:eastAsia="宋体" w:cs="宋体"/>
                <w:spacing w:val="29"/>
                <w:sz w:val="21"/>
                <w:szCs w:val="21"/>
              </w:rPr>
              <w:t>值极高且不</w:t>
            </w:r>
            <w:r>
              <w:rPr>
                <w:rFonts w:ascii="宋体" w:hAnsi="宋体" w:eastAsia="宋体" w:cs="宋体"/>
                <w:spacing w:val="-23"/>
                <w:sz w:val="21"/>
                <w:szCs w:val="21"/>
              </w:rPr>
              <w:t>可替代。（D4）</w:t>
            </w:r>
          </w:p>
        </w:tc>
        <w:tc>
          <w:tcPr>
            <w:tcW w:w="1800" w:type="dxa"/>
            <w:vAlign w:val="top"/>
          </w:tcPr>
          <w:p w14:paraId="5FEBBA81">
            <w:pPr>
              <w:spacing w:before="61" w:line="269" w:lineRule="auto"/>
              <w:ind w:left="113" w:right="40" w:firstLine="21"/>
              <w:jc w:val="both"/>
              <w:rPr>
                <w:rFonts w:ascii="宋体" w:hAnsi="宋体" w:eastAsia="宋体" w:cs="宋体"/>
                <w:sz w:val="21"/>
                <w:szCs w:val="21"/>
              </w:rPr>
            </w:pPr>
            <w:r>
              <w:rPr>
                <w:rFonts w:ascii="宋体" w:hAnsi="宋体" w:eastAsia="宋体" w:cs="宋体"/>
                <w:spacing w:val="12"/>
                <w:sz w:val="21"/>
                <w:szCs w:val="21"/>
              </w:rPr>
              <w:t>国家和地方政府</w:t>
            </w:r>
            <w:r>
              <w:rPr>
                <w:rFonts w:ascii="宋体" w:hAnsi="宋体" w:eastAsia="宋体" w:cs="宋体"/>
                <w:spacing w:val="15"/>
                <w:sz w:val="21"/>
                <w:szCs w:val="21"/>
              </w:rPr>
              <w:t>高度重视短途运</w:t>
            </w:r>
            <w:r>
              <w:rPr>
                <w:rFonts w:ascii="宋体" w:hAnsi="宋体" w:eastAsia="宋体" w:cs="宋体"/>
                <w:spacing w:val="-13"/>
                <w:sz w:val="21"/>
                <w:szCs w:val="21"/>
              </w:rPr>
              <w:t>输发展。《通用航</w:t>
            </w:r>
            <w:r>
              <w:rPr>
                <w:rFonts w:ascii="宋体" w:hAnsi="宋体" w:eastAsia="宋体" w:cs="宋体"/>
                <w:spacing w:val="15"/>
                <w:sz w:val="21"/>
                <w:szCs w:val="21"/>
              </w:rPr>
              <w:t>空短途运输运营</w:t>
            </w:r>
            <w:r>
              <w:rPr>
                <w:rFonts w:ascii="宋体" w:hAnsi="宋体" w:eastAsia="宋体" w:cs="宋体"/>
                <w:spacing w:val="14"/>
                <w:sz w:val="21"/>
                <w:szCs w:val="21"/>
              </w:rPr>
              <w:t>服务管理办法》</w:t>
            </w:r>
            <w:r>
              <w:rPr>
                <w:rFonts w:ascii="宋体" w:hAnsi="宋体" w:eastAsia="宋体" w:cs="宋体"/>
                <w:sz w:val="21"/>
                <w:szCs w:val="21"/>
              </w:rPr>
              <w:t xml:space="preserve"> </w:t>
            </w:r>
            <w:r>
              <w:rPr>
                <w:rFonts w:ascii="宋体" w:hAnsi="宋体" w:eastAsia="宋体" w:cs="宋体"/>
                <w:spacing w:val="-4"/>
                <w:sz w:val="21"/>
                <w:szCs w:val="21"/>
              </w:rPr>
              <w:t>（民航规〔2023〕</w:t>
            </w:r>
            <w:r>
              <w:rPr>
                <w:rFonts w:ascii="宋体" w:hAnsi="宋体" w:eastAsia="宋体" w:cs="宋体"/>
                <w:sz w:val="21"/>
                <w:szCs w:val="21"/>
              </w:rPr>
              <w:t xml:space="preserve"> </w:t>
            </w:r>
            <w:r>
              <w:rPr>
                <w:rFonts w:ascii="宋体" w:hAnsi="宋体" w:eastAsia="宋体" w:cs="宋体"/>
                <w:spacing w:val="-19"/>
                <w:sz w:val="21"/>
                <w:szCs w:val="21"/>
              </w:rPr>
              <w:t>50</w:t>
            </w:r>
            <w:r>
              <w:rPr>
                <w:rFonts w:ascii="宋体" w:hAnsi="宋体" w:eastAsia="宋体" w:cs="宋体"/>
                <w:spacing w:val="-36"/>
                <w:sz w:val="21"/>
                <w:szCs w:val="21"/>
              </w:rPr>
              <w:t xml:space="preserve"> </w:t>
            </w:r>
            <w:r>
              <w:rPr>
                <w:rFonts w:ascii="宋体" w:hAnsi="宋体" w:eastAsia="宋体" w:cs="宋体"/>
                <w:spacing w:val="-19"/>
                <w:sz w:val="21"/>
                <w:szCs w:val="21"/>
              </w:rPr>
              <w:t>号）《小型商业</w:t>
            </w:r>
            <w:r>
              <w:rPr>
                <w:rFonts w:ascii="宋体" w:hAnsi="宋体" w:eastAsia="宋体" w:cs="宋体"/>
                <w:spacing w:val="15"/>
                <w:sz w:val="21"/>
                <w:szCs w:val="21"/>
              </w:rPr>
              <w:t>运输和空中游览运营人运行合格</w:t>
            </w:r>
            <w:r>
              <w:rPr>
                <w:rFonts w:ascii="宋体" w:hAnsi="宋体" w:eastAsia="宋体" w:cs="宋体"/>
                <w:spacing w:val="-19"/>
                <w:sz w:val="21"/>
                <w:szCs w:val="21"/>
              </w:rPr>
              <w:t>审定规则》（CCAR-</w:t>
            </w:r>
            <w:r>
              <w:rPr>
                <w:rFonts w:ascii="宋体" w:hAnsi="宋体" w:eastAsia="宋体" w:cs="宋体"/>
                <w:spacing w:val="2"/>
                <w:sz w:val="21"/>
                <w:szCs w:val="21"/>
              </w:rPr>
              <w:t xml:space="preserve"> </w:t>
            </w:r>
            <w:r>
              <w:rPr>
                <w:rFonts w:ascii="宋体" w:hAnsi="宋体" w:eastAsia="宋体" w:cs="宋体"/>
                <w:spacing w:val="-1"/>
                <w:sz w:val="21"/>
                <w:szCs w:val="21"/>
              </w:rPr>
              <w:t>135R3）等（D4）</w:t>
            </w:r>
          </w:p>
        </w:tc>
        <w:tc>
          <w:tcPr>
            <w:tcW w:w="1372" w:type="dxa"/>
            <w:vAlign w:val="top"/>
          </w:tcPr>
          <w:p w14:paraId="189291DB">
            <w:pPr>
              <w:spacing w:line="303" w:lineRule="auto"/>
              <w:rPr>
                <w:rFonts w:ascii="Arial"/>
                <w:sz w:val="21"/>
              </w:rPr>
            </w:pPr>
          </w:p>
          <w:p w14:paraId="3E2EC214">
            <w:pPr>
              <w:spacing w:line="304" w:lineRule="auto"/>
              <w:rPr>
                <w:rFonts w:ascii="Arial"/>
                <w:sz w:val="21"/>
              </w:rPr>
            </w:pPr>
          </w:p>
          <w:p w14:paraId="38292795">
            <w:pPr>
              <w:spacing w:before="69" w:line="275" w:lineRule="auto"/>
              <w:ind w:left="114" w:firstLine="4"/>
              <w:rPr>
                <w:rFonts w:ascii="宋体" w:hAnsi="宋体" w:eastAsia="宋体" w:cs="宋体"/>
                <w:sz w:val="21"/>
                <w:szCs w:val="21"/>
              </w:rPr>
            </w:pPr>
            <w:r>
              <w:rPr>
                <w:rFonts w:ascii="宋体" w:hAnsi="宋体" w:eastAsia="宋体" w:cs="宋体"/>
                <w:spacing w:val="1"/>
                <w:sz w:val="21"/>
                <w:szCs w:val="21"/>
              </w:rPr>
              <w:t>安全体系建</w:t>
            </w:r>
            <w:r>
              <w:rPr>
                <w:rFonts w:ascii="宋体" w:hAnsi="宋体" w:eastAsia="宋体" w:cs="宋体"/>
                <w:spacing w:val="-15"/>
                <w:sz w:val="21"/>
                <w:szCs w:val="21"/>
              </w:rPr>
              <w:t>设围绕“人、</w:t>
            </w:r>
            <w:r>
              <w:rPr>
                <w:rFonts w:ascii="宋体" w:hAnsi="宋体" w:eastAsia="宋体" w:cs="宋体"/>
                <w:spacing w:val="-2"/>
                <w:sz w:val="21"/>
                <w:szCs w:val="21"/>
              </w:rPr>
              <w:t>机、管、环”</w:t>
            </w:r>
            <w:r>
              <w:rPr>
                <w:rFonts w:ascii="宋体" w:hAnsi="宋体" w:eastAsia="宋体" w:cs="宋体"/>
                <w:spacing w:val="1"/>
                <w:sz w:val="21"/>
                <w:szCs w:val="21"/>
              </w:rPr>
              <w:t xml:space="preserve">四个核心要 </w:t>
            </w:r>
            <w:r>
              <w:rPr>
                <w:rFonts w:ascii="宋体" w:hAnsi="宋体" w:eastAsia="宋体" w:cs="宋体"/>
                <w:spacing w:val="-22"/>
                <w:w w:val="94"/>
                <w:sz w:val="21"/>
                <w:szCs w:val="21"/>
              </w:rPr>
              <w:t>素，安全风险</w:t>
            </w:r>
            <w:r>
              <w:rPr>
                <w:rFonts w:ascii="宋体" w:hAnsi="宋体" w:eastAsia="宋体" w:cs="宋体"/>
                <w:spacing w:val="1"/>
                <w:sz w:val="21"/>
                <w:szCs w:val="21"/>
              </w:rPr>
              <w:t xml:space="preserve">已得到有效 </w:t>
            </w:r>
            <w:r>
              <w:rPr>
                <w:rFonts w:ascii="宋体" w:hAnsi="宋体" w:eastAsia="宋体" w:cs="宋体"/>
                <w:spacing w:val="-13"/>
                <w:sz w:val="21"/>
                <w:szCs w:val="21"/>
              </w:rPr>
              <w:t>控制。（D4）</w:t>
            </w:r>
          </w:p>
        </w:tc>
        <w:tc>
          <w:tcPr>
            <w:tcW w:w="2712" w:type="dxa"/>
            <w:vAlign w:val="top"/>
          </w:tcPr>
          <w:p w14:paraId="192A303A">
            <w:pPr>
              <w:spacing w:line="451" w:lineRule="auto"/>
              <w:rPr>
                <w:rFonts w:ascii="Arial"/>
                <w:sz w:val="21"/>
              </w:rPr>
            </w:pPr>
          </w:p>
          <w:p w14:paraId="226B8259">
            <w:pPr>
              <w:spacing w:before="68" w:line="275" w:lineRule="auto"/>
              <w:ind w:left="116" w:right="107"/>
              <w:jc w:val="both"/>
              <w:rPr>
                <w:rFonts w:ascii="宋体" w:hAnsi="宋体" w:eastAsia="宋体" w:cs="宋体"/>
                <w:sz w:val="21"/>
                <w:szCs w:val="21"/>
              </w:rPr>
            </w:pPr>
            <w:r>
              <w:rPr>
                <w:rFonts w:ascii="宋体" w:hAnsi="宋体" w:eastAsia="宋体" w:cs="宋体"/>
                <w:spacing w:val="-8"/>
                <w:sz w:val="21"/>
                <w:szCs w:val="21"/>
              </w:rPr>
              <w:t>供给侧成熟度综评为</w:t>
            </w:r>
            <w:r>
              <w:rPr>
                <w:rFonts w:ascii="宋体" w:hAnsi="宋体" w:eastAsia="宋体" w:cs="宋体"/>
                <w:spacing w:val="-39"/>
                <w:sz w:val="21"/>
                <w:szCs w:val="21"/>
              </w:rPr>
              <w:t xml:space="preserve"> </w:t>
            </w:r>
            <w:r>
              <w:rPr>
                <w:rFonts w:ascii="宋体" w:hAnsi="宋体" w:eastAsia="宋体" w:cs="宋体"/>
                <w:spacing w:val="-8"/>
                <w:sz w:val="21"/>
                <w:szCs w:val="21"/>
              </w:rPr>
              <w:t>S4，需需求侧成长度综评为</w:t>
            </w:r>
            <w:r>
              <w:rPr>
                <w:rFonts w:ascii="宋体" w:hAnsi="宋体" w:eastAsia="宋体" w:cs="宋体"/>
                <w:spacing w:val="-39"/>
                <w:sz w:val="21"/>
                <w:szCs w:val="21"/>
              </w:rPr>
              <w:t xml:space="preserve"> </w:t>
            </w:r>
            <w:r>
              <w:rPr>
                <w:rFonts w:ascii="宋体" w:hAnsi="宋体" w:eastAsia="宋体" w:cs="宋体"/>
                <w:spacing w:val="-8"/>
                <w:sz w:val="21"/>
                <w:szCs w:val="21"/>
              </w:rPr>
              <w:t>D4，属</w:t>
            </w:r>
            <w:r>
              <w:rPr>
                <w:rFonts w:ascii="宋体" w:hAnsi="宋体" w:eastAsia="宋体" w:cs="宋体"/>
                <w:spacing w:val="4"/>
                <w:sz w:val="21"/>
                <w:szCs w:val="21"/>
              </w:rPr>
              <w:t>于明星场景(S4,D4)。该场</w:t>
            </w:r>
            <w:r>
              <w:rPr>
                <w:rFonts w:ascii="宋体" w:hAnsi="宋体" w:eastAsia="宋体" w:cs="宋体"/>
                <w:spacing w:val="-4"/>
                <w:sz w:val="21"/>
                <w:szCs w:val="21"/>
              </w:rPr>
              <w:t>景技术成熟度高，为畅通交</w:t>
            </w:r>
            <w:r>
              <w:rPr>
                <w:rFonts w:ascii="宋体" w:hAnsi="宋体" w:eastAsia="宋体" w:cs="宋体"/>
                <w:spacing w:val="15"/>
                <w:sz w:val="21"/>
                <w:szCs w:val="21"/>
              </w:rPr>
              <w:t>通不便地区运输提供新方</w:t>
            </w:r>
            <w:r>
              <w:rPr>
                <w:rFonts w:ascii="宋体" w:hAnsi="宋体" w:eastAsia="宋体" w:cs="宋体"/>
                <w:spacing w:val="-4"/>
                <w:sz w:val="21"/>
                <w:szCs w:val="21"/>
              </w:rPr>
              <w:t>案，为构建综合交通系统提供新路径，是现代化综合交</w:t>
            </w:r>
            <w:r>
              <w:rPr>
                <w:rFonts w:ascii="宋体" w:hAnsi="宋体" w:eastAsia="宋体" w:cs="宋体"/>
                <w:spacing w:val="-2"/>
                <w:sz w:val="21"/>
                <w:szCs w:val="21"/>
              </w:rPr>
              <w:t>通运输体系的重要组成。</w:t>
            </w:r>
          </w:p>
        </w:tc>
      </w:tr>
      <w:tr w14:paraId="077810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81" w:hRule="atLeast"/>
        </w:trPr>
        <w:tc>
          <w:tcPr>
            <w:tcW w:w="792" w:type="dxa"/>
            <w:vAlign w:val="top"/>
          </w:tcPr>
          <w:p w14:paraId="2DC78B6B">
            <w:pPr>
              <w:spacing w:before="212" w:line="221" w:lineRule="auto"/>
              <w:ind w:left="117"/>
              <w:rPr>
                <w:rFonts w:ascii="宋体" w:hAnsi="宋体" w:eastAsia="宋体" w:cs="宋体"/>
                <w:sz w:val="21"/>
                <w:szCs w:val="21"/>
              </w:rPr>
            </w:pPr>
            <w:r>
              <w:rPr>
                <w:rFonts w:ascii="宋体" w:hAnsi="宋体" w:eastAsia="宋体" w:cs="宋体"/>
                <w:b/>
                <w:bCs/>
                <w:spacing w:val="-7"/>
                <w:sz w:val="21"/>
                <w:szCs w:val="21"/>
              </w:rPr>
              <w:t>无</w:t>
            </w:r>
            <w:r>
              <w:rPr>
                <w:rFonts w:ascii="宋体" w:hAnsi="宋体" w:eastAsia="宋体" w:cs="宋体"/>
                <w:spacing w:val="56"/>
                <w:sz w:val="21"/>
                <w:szCs w:val="21"/>
              </w:rPr>
              <w:t xml:space="preserve"> </w:t>
            </w:r>
            <w:r>
              <w:rPr>
                <w:rFonts w:ascii="宋体" w:hAnsi="宋体" w:eastAsia="宋体" w:cs="宋体"/>
                <w:b/>
                <w:bCs/>
                <w:spacing w:val="-7"/>
                <w:sz w:val="21"/>
                <w:szCs w:val="21"/>
              </w:rPr>
              <w:t>人</w:t>
            </w:r>
          </w:p>
          <w:p w14:paraId="780AEECA">
            <w:pPr>
              <w:spacing w:before="60" w:line="220" w:lineRule="auto"/>
              <w:ind w:left="115"/>
              <w:rPr>
                <w:rFonts w:ascii="宋体" w:hAnsi="宋体" w:eastAsia="宋体" w:cs="宋体"/>
                <w:sz w:val="21"/>
                <w:szCs w:val="21"/>
              </w:rPr>
            </w:pPr>
            <w:r>
              <w:rPr>
                <w:rFonts w:ascii="宋体" w:hAnsi="宋体" w:eastAsia="宋体" w:cs="宋体"/>
                <w:b/>
                <w:bCs/>
                <w:spacing w:val="-6"/>
                <w:sz w:val="21"/>
                <w:szCs w:val="21"/>
              </w:rPr>
              <w:t>机</w:t>
            </w:r>
            <w:r>
              <w:rPr>
                <w:rFonts w:ascii="宋体" w:hAnsi="宋体" w:eastAsia="宋体" w:cs="宋体"/>
                <w:spacing w:val="54"/>
                <w:sz w:val="21"/>
                <w:szCs w:val="21"/>
              </w:rPr>
              <w:t xml:space="preserve"> </w:t>
            </w:r>
            <w:r>
              <w:rPr>
                <w:rFonts w:ascii="宋体" w:hAnsi="宋体" w:eastAsia="宋体" w:cs="宋体"/>
                <w:b/>
                <w:bCs/>
                <w:spacing w:val="-6"/>
                <w:sz w:val="21"/>
                <w:szCs w:val="21"/>
              </w:rPr>
              <w:t>城</w:t>
            </w:r>
          </w:p>
          <w:p w14:paraId="788FAE2E">
            <w:pPr>
              <w:spacing w:before="61" w:line="221" w:lineRule="auto"/>
              <w:ind w:left="121"/>
              <w:rPr>
                <w:rFonts w:ascii="宋体" w:hAnsi="宋体" w:eastAsia="宋体" w:cs="宋体"/>
                <w:sz w:val="21"/>
                <w:szCs w:val="21"/>
              </w:rPr>
            </w:pPr>
            <w:r>
              <w:rPr>
                <w:rFonts w:ascii="宋体" w:hAnsi="宋体" w:eastAsia="宋体" w:cs="宋体"/>
                <w:b/>
                <w:bCs/>
                <w:spacing w:val="-9"/>
                <w:sz w:val="21"/>
                <w:szCs w:val="21"/>
              </w:rPr>
              <w:t>市</w:t>
            </w:r>
            <w:r>
              <w:rPr>
                <w:rFonts w:ascii="宋体" w:hAnsi="宋体" w:eastAsia="宋体" w:cs="宋体"/>
                <w:spacing w:val="54"/>
                <w:sz w:val="21"/>
                <w:szCs w:val="21"/>
              </w:rPr>
              <w:t xml:space="preserve"> </w:t>
            </w:r>
            <w:r>
              <w:rPr>
                <w:rFonts w:ascii="宋体" w:hAnsi="宋体" w:eastAsia="宋体" w:cs="宋体"/>
                <w:b/>
                <w:bCs/>
                <w:spacing w:val="-9"/>
                <w:sz w:val="21"/>
                <w:szCs w:val="21"/>
              </w:rPr>
              <w:t>物</w:t>
            </w:r>
          </w:p>
          <w:p w14:paraId="52229753">
            <w:pPr>
              <w:spacing w:before="60" w:line="281" w:lineRule="auto"/>
              <w:ind w:left="114" w:right="105" w:firstLine="2"/>
              <w:rPr>
                <w:rFonts w:ascii="宋体" w:hAnsi="宋体" w:eastAsia="宋体" w:cs="宋体"/>
                <w:sz w:val="21"/>
                <w:szCs w:val="21"/>
              </w:rPr>
            </w:pPr>
            <w:r>
              <w:rPr>
                <w:rFonts w:ascii="宋体" w:hAnsi="宋体" w:eastAsia="宋体" w:cs="宋体"/>
                <w:b/>
                <w:bCs/>
                <w:spacing w:val="-10"/>
                <w:sz w:val="21"/>
                <w:szCs w:val="21"/>
              </w:rPr>
              <w:t>流</w:t>
            </w:r>
            <w:r>
              <w:rPr>
                <w:rFonts w:ascii="宋体" w:hAnsi="宋体" w:eastAsia="宋体" w:cs="宋体"/>
                <w:spacing w:val="54"/>
                <w:sz w:val="21"/>
                <w:szCs w:val="21"/>
              </w:rPr>
              <w:t xml:space="preserve"> </w:t>
            </w:r>
            <w:r>
              <w:rPr>
                <w:rFonts w:ascii="宋体" w:hAnsi="宋体" w:eastAsia="宋体" w:cs="宋体"/>
                <w:b/>
                <w:bCs/>
                <w:spacing w:val="-10"/>
                <w:sz w:val="21"/>
                <w:szCs w:val="21"/>
              </w:rPr>
              <w:t>配</w:t>
            </w:r>
            <w:r>
              <w:rPr>
                <w:rFonts w:ascii="宋体" w:hAnsi="宋体" w:eastAsia="宋体" w:cs="宋体"/>
                <w:b/>
                <w:bCs/>
                <w:spacing w:val="-3"/>
                <w:sz w:val="21"/>
                <w:szCs w:val="21"/>
              </w:rPr>
              <w:t>送</w:t>
            </w:r>
          </w:p>
        </w:tc>
        <w:tc>
          <w:tcPr>
            <w:tcW w:w="1147" w:type="dxa"/>
            <w:vAlign w:val="top"/>
          </w:tcPr>
          <w:p w14:paraId="0FE539BD">
            <w:pPr>
              <w:spacing w:before="56" w:line="221" w:lineRule="auto"/>
              <w:ind w:left="114"/>
              <w:rPr>
                <w:rFonts w:ascii="宋体" w:hAnsi="宋体" w:eastAsia="宋体" w:cs="宋体"/>
                <w:sz w:val="21"/>
                <w:szCs w:val="21"/>
              </w:rPr>
            </w:pPr>
            <w:r>
              <w:rPr>
                <w:rFonts w:ascii="宋体" w:hAnsi="宋体" w:eastAsia="宋体" w:cs="宋体"/>
                <w:spacing w:val="24"/>
                <w:sz w:val="21"/>
                <w:szCs w:val="21"/>
              </w:rPr>
              <w:t>大载重多</w:t>
            </w:r>
          </w:p>
          <w:p w14:paraId="39FE2922">
            <w:pPr>
              <w:spacing w:before="60" w:line="221" w:lineRule="auto"/>
              <w:ind w:left="113"/>
              <w:rPr>
                <w:rFonts w:ascii="宋体" w:hAnsi="宋体" w:eastAsia="宋体" w:cs="宋体"/>
                <w:sz w:val="21"/>
                <w:szCs w:val="21"/>
              </w:rPr>
            </w:pPr>
            <w:r>
              <w:rPr>
                <w:rFonts w:ascii="宋体" w:hAnsi="宋体" w:eastAsia="宋体" w:cs="宋体"/>
                <w:spacing w:val="22"/>
                <w:sz w:val="21"/>
                <w:szCs w:val="21"/>
              </w:rPr>
              <w:t>旋翼无人</w:t>
            </w:r>
          </w:p>
          <w:p w14:paraId="7B4D45CD">
            <w:pPr>
              <w:spacing w:before="60" w:line="220" w:lineRule="auto"/>
              <w:ind w:left="110"/>
              <w:rPr>
                <w:rFonts w:ascii="宋体" w:hAnsi="宋体" w:eastAsia="宋体" w:cs="宋体"/>
                <w:sz w:val="21"/>
                <w:szCs w:val="21"/>
              </w:rPr>
            </w:pPr>
            <w:r>
              <w:rPr>
                <w:rFonts w:ascii="宋体" w:hAnsi="宋体" w:eastAsia="宋体" w:cs="宋体"/>
                <w:spacing w:val="23"/>
                <w:sz w:val="21"/>
                <w:szCs w:val="21"/>
              </w:rPr>
              <w:t>机及垂直</w:t>
            </w:r>
          </w:p>
          <w:p w14:paraId="69AA1608">
            <w:pPr>
              <w:spacing w:before="61" w:line="221" w:lineRule="auto"/>
              <w:ind w:left="112"/>
              <w:rPr>
                <w:rFonts w:ascii="宋体" w:hAnsi="宋体" w:eastAsia="宋体" w:cs="宋体"/>
                <w:sz w:val="21"/>
                <w:szCs w:val="21"/>
              </w:rPr>
            </w:pPr>
            <w:r>
              <w:rPr>
                <w:rFonts w:ascii="宋体" w:hAnsi="宋体" w:eastAsia="宋体" w:cs="宋体"/>
                <w:spacing w:val="23"/>
                <w:sz w:val="21"/>
                <w:szCs w:val="21"/>
              </w:rPr>
              <w:t>起降固定</w:t>
            </w:r>
          </w:p>
          <w:p w14:paraId="5F2B4A94">
            <w:pPr>
              <w:spacing w:before="61" w:line="249" w:lineRule="auto"/>
              <w:ind w:left="117" w:right="105" w:hanging="3"/>
              <w:rPr>
                <w:rFonts w:ascii="宋体" w:hAnsi="宋体" w:eastAsia="宋体" w:cs="宋体"/>
                <w:sz w:val="21"/>
                <w:szCs w:val="21"/>
              </w:rPr>
            </w:pPr>
            <w:r>
              <w:rPr>
                <w:rFonts w:ascii="宋体" w:hAnsi="宋体" w:eastAsia="宋体" w:cs="宋体"/>
                <w:spacing w:val="20"/>
                <w:sz w:val="21"/>
                <w:szCs w:val="21"/>
              </w:rPr>
              <w:t>翼无人机</w:t>
            </w:r>
            <w:r>
              <w:rPr>
                <w:rFonts w:ascii="宋体" w:hAnsi="宋体" w:eastAsia="宋体" w:cs="宋体"/>
                <w:spacing w:val="-4"/>
                <w:sz w:val="21"/>
                <w:szCs w:val="21"/>
              </w:rPr>
              <w:t>（S4）</w:t>
            </w:r>
          </w:p>
        </w:tc>
        <w:tc>
          <w:tcPr>
            <w:tcW w:w="1322" w:type="dxa"/>
            <w:vAlign w:val="top"/>
          </w:tcPr>
          <w:p w14:paraId="03978F4F">
            <w:pPr>
              <w:spacing w:before="56" w:line="220" w:lineRule="auto"/>
              <w:ind w:left="116"/>
              <w:rPr>
                <w:rFonts w:ascii="宋体" w:hAnsi="宋体" w:eastAsia="宋体" w:cs="宋体"/>
                <w:sz w:val="21"/>
                <w:szCs w:val="21"/>
              </w:rPr>
            </w:pPr>
            <w:r>
              <w:rPr>
                <w:rFonts w:ascii="宋体" w:hAnsi="宋体" w:eastAsia="宋体" w:cs="宋体"/>
                <w:spacing w:val="8"/>
                <w:sz w:val="21"/>
                <w:szCs w:val="21"/>
              </w:rPr>
              <w:t>智能货舱与</w:t>
            </w:r>
          </w:p>
          <w:p w14:paraId="4E3890C0">
            <w:pPr>
              <w:spacing w:before="62" w:line="221" w:lineRule="auto"/>
              <w:ind w:left="112"/>
              <w:rPr>
                <w:rFonts w:ascii="宋体" w:hAnsi="宋体" w:eastAsia="宋体" w:cs="宋体"/>
                <w:sz w:val="21"/>
                <w:szCs w:val="21"/>
              </w:rPr>
            </w:pPr>
            <w:r>
              <w:rPr>
                <w:rFonts w:ascii="宋体" w:hAnsi="宋体" w:eastAsia="宋体" w:cs="宋体"/>
                <w:spacing w:val="9"/>
                <w:sz w:val="21"/>
                <w:szCs w:val="21"/>
              </w:rPr>
              <w:t>专用吊挂及</w:t>
            </w:r>
          </w:p>
          <w:p w14:paraId="504C17F5">
            <w:pPr>
              <w:spacing w:before="60" w:line="221" w:lineRule="auto"/>
              <w:ind w:left="114"/>
              <w:rPr>
                <w:rFonts w:ascii="宋体" w:hAnsi="宋体" w:eastAsia="宋体" w:cs="宋体"/>
                <w:sz w:val="21"/>
                <w:szCs w:val="21"/>
              </w:rPr>
            </w:pPr>
            <w:r>
              <w:rPr>
                <w:rFonts w:ascii="宋体" w:hAnsi="宋体" w:eastAsia="宋体" w:cs="宋体"/>
                <w:spacing w:val="6"/>
                <w:sz w:val="21"/>
                <w:szCs w:val="21"/>
              </w:rPr>
              <w:t>投放装置，</w:t>
            </w:r>
          </w:p>
          <w:p w14:paraId="2FE41A5D">
            <w:pPr>
              <w:spacing w:before="60" w:line="221" w:lineRule="auto"/>
              <w:ind w:left="112"/>
              <w:rPr>
                <w:rFonts w:ascii="宋体" w:hAnsi="宋体" w:eastAsia="宋体" w:cs="宋体"/>
                <w:sz w:val="21"/>
                <w:szCs w:val="21"/>
              </w:rPr>
            </w:pPr>
            <w:r>
              <w:rPr>
                <w:rFonts w:ascii="宋体" w:hAnsi="宋体" w:eastAsia="宋体" w:cs="宋体"/>
                <w:spacing w:val="9"/>
                <w:sz w:val="21"/>
                <w:szCs w:val="21"/>
              </w:rPr>
              <w:t>专用的地面</w:t>
            </w:r>
          </w:p>
          <w:p w14:paraId="14D21D84">
            <w:pPr>
              <w:spacing w:before="59" w:line="221" w:lineRule="auto"/>
              <w:ind w:left="114"/>
              <w:rPr>
                <w:rFonts w:ascii="宋体" w:hAnsi="宋体" w:eastAsia="宋体" w:cs="宋体"/>
                <w:sz w:val="21"/>
                <w:szCs w:val="21"/>
              </w:rPr>
            </w:pPr>
            <w:r>
              <w:rPr>
                <w:rFonts w:ascii="宋体" w:hAnsi="宋体" w:eastAsia="宋体" w:cs="宋体"/>
                <w:spacing w:val="9"/>
                <w:sz w:val="21"/>
                <w:szCs w:val="21"/>
              </w:rPr>
              <w:t>或楼顶自动</w:t>
            </w:r>
          </w:p>
          <w:p w14:paraId="54F05572">
            <w:pPr>
              <w:spacing w:before="61" w:line="221" w:lineRule="auto"/>
              <w:ind w:left="112"/>
              <w:rPr>
                <w:rFonts w:ascii="宋体" w:hAnsi="宋体" w:eastAsia="宋体" w:cs="宋体"/>
                <w:sz w:val="21"/>
                <w:szCs w:val="21"/>
              </w:rPr>
            </w:pPr>
            <w:r>
              <w:rPr>
                <w:rFonts w:ascii="宋体" w:hAnsi="宋体" w:eastAsia="宋体" w:cs="宋体"/>
                <w:spacing w:val="9"/>
                <w:sz w:val="21"/>
                <w:szCs w:val="21"/>
              </w:rPr>
              <w:t>化接收装置</w:t>
            </w:r>
          </w:p>
        </w:tc>
        <w:tc>
          <w:tcPr>
            <w:tcW w:w="1133" w:type="dxa"/>
            <w:vAlign w:val="top"/>
          </w:tcPr>
          <w:p w14:paraId="4DA0FA08">
            <w:pPr>
              <w:spacing w:before="113" w:line="221" w:lineRule="auto"/>
              <w:ind w:left="117"/>
              <w:rPr>
                <w:rFonts w:ascii="宋体" w:hAnsi="宋体" w:eastAsia="宋体" w:cs="宋体"/>
                <w:sz w:val="21"/>
                <w:szCs w:val="21"/>
              </w:rPr>
            </w:pPr>
            <w:r>
              <w:rPr>
                <w:rFonts w:ascii="宋体" w:hAnsi="宋体" w:eastAsia="宋体" w:cs="宋体"/>
                <w:spacing w:val="16"/>
                <w:sz w:val="21"/>
                <w:szCs w:val="21"/>
              </w:rPr>
              <w:t>复杂环境</w:t>
            </w:r>
          </w:p>
          <w:p w14:paraId="08247171">
            <w:pPr>
              <w:spacing w:before="20" w:line="222" w:lineRule="auto"/>
              <w:ind w:left="118"/>
              <w:rPr>
                <w:rFonts w:ascii="宋体" w:hAnsi="宋体" w:eastAsia="宋体" w:cs="宋体"/>
                <w:sz w:val="21"/>
                <w:szCs w:val="21"/>
              </w:rPr>
            </w:pPr>
            <w:r>
              <w:rPr>
                <w:rFonts w:ascii="宋体" w:hAnsi="宋体" w:eastAsia="宋体" w:cs="宋体"/>
                <w:spacing w:val="16"/>
                <w:sz w:val="21"/>
                <w:szCs w:val="21"/>
              </w:rPr>
              <w:t>下的感知</w:t>
            </w:r>
          </w:p>
          <w:p w14:paraId="4B823023">
            <w:pPr>
              <w:spacing w:before="21"/>
              <w:ind w:left="122" w:right="102" w:hanging="6"/>
              <w:rPr>
                <w:rFonts w:ascii="宋体" w:hAnsi="宋体" w:eastAsia="宋体" w:cs="宋体"/>
                <w:sz w:val="21"/>
                <w:szCs w:val="21"/>
              </w:rPr>
            </w:pPr>
            <w:r>
              <w:rPr>
                <w:rFonts w:ascii="宋体" w:hAnsi="宋体" w:eastAsia="宋体" w:cs="宋体"/>
                <w:spacing w:val="17"/>
                <w:sz w:val="21"/>
                <w:szCs w:val="21"/>
              </w:rPr>
              <w:t>与自主避</w:t>
            </w:r>
            <w:r>
              <w:rPr>
                <w:rFonts w:ascii="宋体" w:hAnsi="宋体" w:eastAsia="宋体" w:cs="宋体"/>
                <w:spacing w:val="-4"/>
                <w:sz w:val="21"/>
                <w:szCs w:val="21"/>
              </w:rPr>
              <w:t>障技术；</w:t>
            </w:r>
          </w:p>
          <w:p w14:paraId="26641938">
            <w:pPr>
              <w:spacing w:before="19" w:line="220" w:lineRule="auto"/>
              <w:ind w:left="117"/>
              <w:rPr>
                <w:rFonts w:ascii="宋体" w:hAnsi="宋体" w:eastAsia="宋体" w:cs="宋体"/>
                <w:sz w:val="21"/>
                <w:szCs w:val="21"/>
              </w:rPr>
            </w:pPr>
            <w:r>
              <w:rPr>
                <w:rFonts w:ascii="宋体" w:hAnsi="宋体" w:eastAsia="宋体" w:cs="宋体"/>
                <w:spacing w:val="16"/>
                <w:sz w:val="21"/>
                <w:szCs w:val="21"/>
              </w:rPr>
              <w:t>高精度定</w:t>
            </w:r>
          </w:p>
          <w:p w14:paraId="38EB27B3">
            <w:pPr>
              <w:spacing w:before="62" w:line="221" w:lineRule="auto"/>
              <w:ind w:left="112"/>
              <w:rPr>
                <w:rFonts w:ascii="宋体" w:hAnsi="宋体" w:eastAsia="宋体" w:cs="宋体"/>
                <w:sz w:val="21"/>
                <w:szCs w:val="21"/>
              </w:rPr>
            </w:pPr>
            <w:r>
              <w:rPr>
                <w:rFonts w:ascii="宋体" w:hAnsi="宋体" w:eastAsia="宋体" w:cs="宋体"/>
                <w:spacing w:val="18"/>
                <w:sz w:val="21"/>
                <w:szCs w:val="21"/>
              </w:rPr>
              <w:t>位与导航</w:t>
            </w:r>
          </w:p>
        </w:tc>
        <w:tc>
          <w:tcPr>
            <w:tcW w:w="1276" w:type="dxa"/>
            <w:vAlign w:val="top"/>
          </w:tcPr>
          <w:p w14:paraId="5181D3C9">
            <w:pPr>
              <w:spacing w:before="57" w:line="274" w:lineRule="auto"/>
              <w:ind w:left="136" w:right="105" w:hanging="21"/>
              <w:rPr>
                <w:rFonts w:ascii="宋体" w:hAnsi="宋体" w:eastAsia="宋体" w:cs="宋体"/>
                <w:sz w:val="21"/>
                <w:szCs w:val="21"/>
              </w:rPr>
            </w:pPr>
            <w:r>
              <w:rPr>
                <w:rFonts w:ascii="宋体" w:hAnsi="宋体" w:eastAsia="宋体" w:cs="宋体"/>
                <w:spacing w:val="-7"/>
                <w:sz w:val="21"/>
                <w:szCs w:val="21"/>
              </w:rPr>
              <w:t>真高</w:t>
            </w:r>
            <w:r>
              <w:rPr>
                <w:rFonts w:ascii="宋体" w:hAnsi="宋体" w:eastAsia="宋体" w:cs="宋体"/>
                <w:spacing w:val="-23"/>
                <w:sz w:val="21"/>
                <w:szCs w:val="21"/>
              </w:rPr>
              <w:t xml:space="preserve"> </w:t>
            </w:r>
            <w:r>
              <w:rPr>
                <w:rFonts w:ascii="宋体" w:hAnsi="宋体" w:eastAsia="宋体" w:cs="宋体"/>
                <w:spacing w:val="-7"/>
                <w:sz w:val="21"/>
                <w:szCs w:val="21"/>
              </w:rPr>
              <w:t>120</w:t>
            </w:r>
            <w:r>
              <w:rPr>
                <w:rFonts w:ascii="宋体" w:hAnsi="宋体" w:eastAsia="宋体" w:cs="宋体"/>
                <w:spacing w:val="-41"/>
                <w:sz w:val="21"/>
                <w:szCs w:val="21"/>
              </w:rPr>
              <w:t xml:space="preserve"> </w:t>
            </w:r>
            <w:r>
              <w:rPr>
                <w:rFonts w:ascii="宋体" w:hAnsi="宋体" w:eastAsia="宋体" w:cs="宋体"/>
                <w:spacing w:val="-7"/>
                <w:sz w:val="21"/>
                <w:szCs w:val="21"/>
              </w:rPr>
              <w:t>米</w:t>
            </w:r>
            <w:r>
              <w:rPr>
                <w:rFonts w:ascii="宋体" w:hAnsi="宋体" w:eastAsia="宋体" w:cs="宋体"/>
                <w:spacing w:val="-5"/>
                <w:sz w:val="21"/>
                <w:szCs w:val="21"/>
              </w:rPr>
              <w:t>以下的低空</w:t>
            </w:r>
          </w:p>
          <w:p w14:paraId="372D688A">
            <w:pPr>
              <w:spacing w:line="221" w:lineRule="auto"/>
              <w:ind w:left="112"/>
              <w:rPr>
                <w:rFonts w:ascii="宋体" w:hAnsi="宋体" w:eastAsia="宋体" w:cs="宋体"/>
                <w:sz w:val="21"/>
                <w:szCs w:val="21"/>
              </w:rPr>
            </w:pPr>
            <w:r>
              <w:rPr>
                <w:rFonts w:ascii="宋体" w:hAnsi="宋体" w:eastAsia="宋体" w:cs="宋体"/>
                <w:sz w:val="21"/>
                <w:szCs w:val="21"/>
              </w:rPr>
              <w:t>适飞空域运</w:t>
            </w:r>
          </w:p>
          <w:p w14:paraId="45B214F8">
            <w:pPr>
              <w:spacing w:before="60" w:line="221" w:lineRule="auto"/>
              <w:ind w:left="116"/>
              <w:rPr>
                <w:rFonts w:ascii="宋体" w:hAnsi="宋体" w:eastAsia="宋体" w:cs="宋体"/>
                <w:sz w:val="21"/>
                <w:szCs w:val="21"/>
              </w:rPr>
            </w:pPr>
            <w:r>
              <w:rPr>
                <w:rFonts w:ascii="宋体" w:hAnsi="宋体" w:eastAsia="宋体" w:cs="宋体"/>
                <w:spacing w:val="-1"/>
                <w:sz w:val="21"/>
                <w:szCs w:val="21"/>
              </w:rPr>
              <w:t>行。各地空</w:t>
            </w:r>
          </w:p>
          <w:p w14:paraId="27E09614">
            <w:pPr>
              <w:spacing w:before="59" w:line="221" w:lineRule="auto"/>
              <w:ind w:left="113"/>
              <w:rPr>
                <w:rFonts w:ascii="宋体" w:hAnsi="宋体" w:eastAsia="宋体" w:cs="宋体"/>
                <w:sz w:val="21"/>
                <w:szCs w:val="21"/>
              </w:rPr>
            </w:pPr>
            <w:r>
              <w:rPr>
                <w:rFonts w:ascii="宋体" w:hAnsi="宋体" w:eastAsia="宋体" w:cs="宋体"/>
                <w:sz w:val="21"/>
                <w:szCs w:val="21"/>
              </w:rPr>
              <w:t>域管理部门</w:t>
            </w:r>
          </w:p>
          <w:p w14:paraId="5B046B36">
            <w:pPr>
              <w:spacing w:before="61" w:line="222" w:lineRule="auto"/>
              <w:ind w:left="111"/>
              <w:rPr>
                <w:rFonts w:ascii="宋体" w:hAnsi="宋体" w:eastAsia="宋体" w:cs="宋体"/>
                <w:sz w:val="21"/>
                <w:szCs w:val="21"/>
              </w:rPr>
            </w:pPr>
            <w:r>
              <w:rPr>
                <w:rFonts w:ascii="宋体" w:hAnsi="宋体" w:eastAsia="宋体" w:cs="宋体"/>
                <w:sz w:val="21"/>
                <w:szCs w:val="21"/>
              </w:rPr>
              <w:t>划设物流配</w:t>
            </w:r>
          </w:p>
        </w:tc>
        <w:tc>
          <w:tcPr>
            <w:tcW w:w="1132" w:type="dxa"/>
            <w:vAlign w:val="top"/>
          </w:tcPr>
          <w:p w14:paraId="61EB3128">
            <w:pPr>
              <w:spacing w:before="56" w:line="220" w:lineRule="auto"/>
              <w:ind w:left="112"/>
              <w:rPr>
                <w:rFonts w:ascii="宋体" w:hAnsi="宋体" w:eastAsia="宋体" w:cs="宋体"/>
                <w:sz w:val="21"/>
                <w:szCs w:val="21"/>
              </w:rPr>
            </w:pPr>
            <w:r>
              <w:rPr>
                <w:rFonts w:ascii="宋体" w:hAnsi="宋体" w:eastAsia="宋体" w:cs="宋体"/>
                <w:spacing w:val="17"/>
                <w:sz w:val="21"/>
                <w:szCs w:val="21"/>
              </w:rPr>
              <w:t>无人机机</w:t>
            </w:r>
          </w:p>
          <w:p w14:paraId="0590F1F0">
            <w:pPr>
              <w:spacing w:before="62" w:line="274" w:lineRule="auto"/>
              <w:ind w:left="110" w:right="102"/>
              <w:jc w:val="both"/>
              <w:rPr>
                <w:rFonts w:ascii="宋体" w:hAnsi="宋体" w:eastAsia="宋体" w:cs="宋体"/>
                <w:sz w:val="21"/>
                <w:szCs w:val="21"/>
              </w:rPr>
            </w:pPr>
            <w:r>
              <w:rPr>
                <w:rFonts w:ascii="宋体" w:hAnsi="宋体" w:eastAsia="宋体" w:cs="宋体"/>
                <w:spacing w:val="18"/>
                <w:sz w:val="21"/>
                <w:szCs w:val="21"/>
              </w:rPr>
              <w:t>场（起降</w:t>
            </w:r>
            <w:r>
              <w:rPr>
                <w:rFonts w:ascii="宋体" w:hAnsi="宋体" w:eastAsia="宋体" w:cs="宋体"/>
                <w:spacing w:val="-28"/>
                <w:sz w:val="21"/>
                <w:szCs w:val="21"/>
              </w:rPr>
              <w:t>场）、充电</w:t>
            </w:r>
            <w:r>
              <w:rPr>
                <w:rFonts w:ascii="宋体" w:hAnsi="宋体" w:eastAsia="宋体" w:cs="宋体"/>
                <w:spacing w:val="-15"/>
                <w:sz w:val="21"/>
                <w:szCs w:val="21"/>
              </w:rPr>
              <w:t>/</w:t>
            </w:r>
            <w:r>
              <w:rPr>
                <w:rFonts w:ascii="宋体" w:hAnsi="宋体" w:eastAsia="宋体" w:cs="宋体"/>
                <w:spacing w:val="-34"/>
                <w:sz w:val="21"/>
                <w:szCs w:val="21"/>
              </w:rPr>
              <w:t xml:space="preserve"> </w:t>
            </w:r>
            <w:r>
              <w:rPr>
                <w:rFonts w:ascii="宋体" w:hAnsi="宋体" w:eastAsia="宋体" w:cs="宋体"/>
                <w:spacing w:val="-15"/>
                <w:sz w:val="21"/>
                <w:szCs w:val="21"/>
              </w:rPr>
              <w:t>换</w:t>
            </w:r>
            <w:r>
              <w:rPr>
                <w:rFonts w:ascii="宋体" w:hAnsi="宋体" w:eastAsia="宋体" w:cs="宋体"/>
                <w:spacing w:val="-12"/>
                <w:sz w:val="21"/>
                <w:szCs w:val="21"/>
              </w:rPr>
              <w:t xml:space="preserve"> </w:t>
            </w:r>
            <w:r>
              <w:rPr>
                <w:rFonts w:ascii="宋体" w:hAnsi="宋体" w:eastAsia="宋体" w:cs="宋体"/>
                <w:spacing w:val="-15"/>
                <w:sz w:val="21"/>
                <w:szCs w:val="21"/>
              </w:rPr>
              <w:t>电</w:t>
            </w:r>
            <w:r>
              <w:rPr>
                <w:rFonts w:ascii="宋体" w:hAnsi="宋体" w:eastAsia="宋体" w:cs="宋体"/>
                <w:spacing w:val="-34"/>
                <w:sz w:val="21"/>
                <w:szCs w:val="21"/>
              </w:rPr>
              <w:t xml:space="preserve"> </w:t>
            </w:r>
            <w:r>
              <w:rPr>
                <w:rFonts w:ascii="宋体" w:hAnsi="宋体" w:eastAsia="宋体" w:cs="宋体"/>
                <w:spacing w:val="-15"/>
                <w:sz w:val="21"/>
                <w:szCs w:val="21"/>
              </w:rPr>
              <w:t>设</w:t>
            </w:r>
          </w:p>
          <w:p w14:paraId="57A4F8A3">
            <w:pPr>
              <w:spacing w:line="221" w:lineRule="auto"/>
              <w:ind w:left="110"/>
              <w:rPr>
                <w:rFonts w:ascii="宋体" w:hAnsi="宋体" w:eastAsia="宋体" w:cs="宋体"/>
                <w:sz w:val="21"/>
                <w:szCs w:val="21"/>
              </w:rPr>
            </w:pPr>
            <w:r>
              <w:rPr>
                <w:rFonts w:ascii="宋体" w:hAnsi="宋体" w:eastAsia="宋体" w:cs="宋体"/>
                <w:spacing w:val="18"/>
                <w:sz w:val="21"/>
                <w:szCs w:val="21"/>
              </w:rPr>
              <w:t>施、运营</w:t>
            </w:r>
          </w:p>
          <w:p w14:paraId="5F5D7273">
            <w:pPr>
              <w:spacing w:before="60" w:line="221" w:lineRule="auto"/>
              <w:ind w:left="110"/>
              <w:rPr>
                <w:rFonts w:ascii="宋体" w:hAnsi="宋体" w:eastAsia="宋体" w:cs="宋体"/>
                <w:sz w:val="21"/>
                <w:szCs w:val="21"/>
              </w:rPr>
            </w:pPr>
            <w:r>
              <w:rPr>
                <w:rFonts w:ascii="宋体" w:hAnsi="宋体" w:eastAsia="宋体" w:cs="宋体"/>
                <w:spacing w:val="18"/>
                <w:sz w:val="21"/>
                <w:szCs w:val="21"/>
              </w:rPr>
              <w:t>控制中心</w:t>
            </w:r>
          </w:p>
        </w:tc>
        <w:tc>
          <w:tcPr>
            <w:tcW w:w="1135" w:type="dxa"/>
            <w:vAlign w:val="top"/>
          </w:tcPr>
          <w:p w14:paraId="022E6A6A">
            <w:pPr>
              <w:spacing w:before="57" w:line="274" w:lineRule="auto"/>
              <w:ind w:left="112" w:right="102"/>
              <w:rPr>
                <w:rFonts w:ascii="宋体" w:hAnsi="宋体" w:eastAsia="宋体" w:cs="宋体"/>
                <w:sz w:val="21"/>
                <w:szCs w:val="21"/>
              </w:rPr>
            </w:pPr>
            <w:r>
              <w:rPr>
                <w:rFonts w:ascii="宋体" w:hAnsi="宋体" w:eastAsia="宋体" w:cs="宋体"/>
                <w:spacing w:val="6"/>
                <w:sz w:val="21"/>
                <w:szCs w:val="21"/>
              </w:rPr>
              <w:t>G56</w:t>
            </w:r>
            <w:r>
              <w:rPr>
                <w:rFonts w:ascii="宋体" w:hAnsi="宋体" w:eastAsia="宋体" w:cs="宋体"/>
                <w:spacing w:val="44"/>
                <w:sz w:val="21"/>
                <w:szCs w:val="21"/>
              </w:rPr>
              <w:t xml:space="preserve"> </w:t>
            </w:r>
            <w:r>
              <w:rPr>
                <w:rFonts w:ascii="宋体" w:hAnsi="宋体" w:eastAsia="宋体" w:cs="宋体"/>
                <w:spacing w:val="6"/>
                <w:sz w:val="21"/>
                <w:szCs w:val="21"/>
              </w:rPr>
              <w:t>航空</w:t>
            </w:r>
            <w:r>
              <w:rPr>
                <w:rFonts w:ascii="宋体" w:hAnsi="宋体" w:eastAsia="宋体" w:cs="宋体"/>
                <w:spacing w:val="11"/>
                <w:sz w:val="21"/>
                <w:szCs w:val="21"/>
              </w:rPr>
              <w:t>运输业、</w:t>
            </w:r>
            <w:r>
              <w:rPr>
                <w:rFonts w:ascii="宋体" w:hAnsi="宋体" w:eastAsia="宋体" w:cs="宋体"/>
                <w:sz w:val="21"/>
                <w:szCs w:val="21"/>
              </w:rPr>
              <w:t xml:space="preserve"> </w:t>
            </w:r>
            <w:r>
              <w:rPr>
                <w:rFonts w:ascii="宋体" w:hAnsi="宋体" w:eastAsia="宋体" w:cs="宋体"/>
                <w:spacing w:val="3"/>
                <w:sz w:val="21"/>
                <w:szCs w:val="21"/>
              </w:rPr>
              <w:t>G60</w:t>
            </w:r>
            <w:r>
              <w:rPr>
                <w:rFonts w:ascii="宋体" w:hAnsi="宋体" w:eastAsia="宋体" w:cs="宋体"/>
                <w:spacing w:val="60"/>
                <w:sz w:val="21"/>
                <w:szCs w:val="21"/>
              </w:rPr>
              <w:t xml:space="preserve"> </w:t>
            </w:r>
            <w:r>
              <w:rPr>
                <w:rFonts w:ascii="宋体" w:hAnsi="宋体" w:eastAsia="宋体" w:cs="宋体"/>
                <w:spacing w:val="3"/>
                <w:sz w:val="21"/>
                <w:szCs w:val="21"/>
              </w:rPr>
              <w:t>邮政</w:t>
            </w:r>
            <w:r>
              <w:rPr>
                <w:rFonts w:ascii="宋体" w:hAnsi="宋体" w:eastAsia="宋体" w:cs="宋体"/>
                <w:spacing w:val="18"/>
                <w:sz w:val="21"/>
                <w:szCs w:val="21"/>
              </w:rPr>
              <w:t>业批发和</w:t>
            </w:r>
          </w:p>
          <w:p w14:paraId="65B76354">
            <w:pPr>
              <w:spacing w:line="249" w:lineRule="auto"/>
              <w:ind w:left="111" w:right="102" w:firstLine="4"/>
              <w:rPr>
                <w:rFonts w:ascii="宋体" w:hAnsi="宋体" w:eastAsia="宋体" w:cs="宋体"/>
                <w:sz w:val="21"/>
                <w:szCs w:val="21"/>
              </w:rPr>
            </w:pPr>
            <w:r>
              <w:rPr>
                <w:rFonts w:ascii="宋体" w:hAnsi="宋体" w:eastAsia="宋体" w:cs="宋体"/>
                <w:spacing w:val="10"/>
                <w:sz w:val="21"/>
                <w:szCs w:val="21"/>
              </w:rPr>
              <w:t>零售业、</w:t>
            </w:r>
            <w:r>
              <w:rPr>
                <w:rFonts w:ascii="宋体" w:hAnsi="宋体" w:eastAsia="宋体" w:cs="宋体"/>
                <w:sz w:val="21"/>
                <w:szCs w:val="21"/>
              </w:rPr>
              <w:t xml:space="preserve"> </w:t>
            </w:r>
            <w:r>
              <w:rPr>
                <w:rFonts w:ascii="宋体" w:hAnsi="宋体" w:eastAsia="宋体" w:cs="宋体"/>
                <w:spacing w:val="5"/>
                <w:sz w:val="21"/>
                <w:szCs w:val="21"/>
              </w:rPr>
              <w:t>F52</w:t>
            </w:r>
            <w:r>
              <w:rPr>
                <w:rFonts w:ascii="宋体" w:hAnsi="宋体" w:eastAsia="宋体" w:cs="宋体"/>
                <w:spacing w:val="50"/>
                <w:sz w:val="21"/>
                <w:szCs w:val="21"/>
              </w:rPr>
              <w:t xml:space="preserve"> </w:t>
            </w:r>
            <w:r>
              <w:rPr>
                <w:rFonts w:ascii="宋体" w:hAnsi="宋体" w:eastAsia="宋体" w:cs="宋体"/>
                <w:spacing w:val="5"/>
                <w:sz w:val="21"/>
                <w:szCs w:val="21"/>
              </w:rPr>
              <w:t>互联</w:t>
            </w:r>
          </w:p>
        </w:tc>
        <w:tc>
          <w:tcPr>
            <w:tcW w:w="1416" w:type="dxa"/>
            <w:vAlign w:val="top"/>
          </w:tcPr>
          <w:p w14:paraId="1A04419C">
            <w:pPr>
              <w:spacing w:before="57" w:line="274" w:lineRule="auto"/>
              <w:ind w:left="113" w:right="91" w:firstLine="4"/>
              <w:jc w:val="both"/>
              <w:rPr>
                <w:rFonts w:ascii="宋体" w:hAnsi="宋体" w:eastAsia="宋体" w:cs="宋体"/>
                <w:sz w:val="21"/>
                <w:szCs w:val="21"/>
              </w:rPr>
            </w:pPr>
            <w:r>
              <w:rPr>
                <w:rFonts w:ascii="宋体" w:hAnsi="宋体" w:eastAsia="宋体" w:cs="宋体"/>
                <w:spacing w:val="28"/>
                <w:sz w:val="21"/>
                <w:szCs w:val="21"/>
              </w:rPr>
              <w:t>实现分钟级</w:t>
            </w:r>
            <w:r>
              <w:rPr>
                <w:rFonts w:ascii="宋体" w:hAnsi="宋体" w:eastAsia="宋体" w:cs="宋体"/>
                <w:spacing w:val="-10"/>
                <w:sz w:val="21"/>
                <w:szCs w:val="21"/>
              </w:rPr>
              <w:t>的同城急送，</w:t>
            </w:r>
            <w:r>
              <w:rPr>
                <w:rFonts w:ascii="宋体" w:hAnsi="宋体" w:eastAsia="宋体" w:cs="宋体"/>
                <w:spacing w:val="31"/>
                <w:sz w:val="21"/>
                <w:szCs w:val="21"/>
              </w:rPr>
              <w:t>有效服务于</w:t>
            </w:r>
          </w:p>
          <w:p w14:paraId="4483DEFA">
            <w:pPr>
              <w:spacing w:before="1" w:line="257" w:lineRule="auto"/>
              <w:ind w:left="113" w:right="101" w:firstLine="3"/>
              <w:jc w:val="both"/>
              <w:rPr>
                <w:rFonts w:ascii="宋体" w:hAnsi="宋体" w:eastAsia="宋体" w:cs="宋体"/>
                <w:sz w:val="21"/>
                <w:szCs w:val="21"/>
              </w:rPr>
            </w:pPr>
            <w:r>
              <w:rPr>
                <w:rFonts w:ascii="宋体" w:hAnsi="宋体" w:eastAsia="宋体" w:cs="宋体"/>
                <w:spacing w:val="28"/>
                <w:sz w:val="21"/>
                <w:szCs w:val="21"/>
              </w:rPr>
              <w:t>交通不便区</w:t>
            </w:r>
            <w:r>
              <w:rPr>
                <w:rFonts w:ascii="宋体" w:hAnsi="宋体" w:eastAsia="宋体" w:cs="宋体"/>
                <w:spacing w:val="-11"/>
                <w:sz w:val="21"/>
                <w:szCs w:val="21"/>
              </w:rPr>
              <w:t>域、隔离区域</w:t>
            </w:r>
            <w:r>
              <w:rPr>
                <w:rFonts w:ascii="宋体" w:hAnsi="宋体" w:eastAsia="宋体" w:cs="宋体"/>
                <w:spacing w:val="28"/>
                <w:sz w:val="21"/>
                <w:szCs w:val="21"/>
              </w:rPr>
              <w:t>以及高峰时</w:t>
            </w:r>
          </w:p>
        </w:tc>
        <w:tc>
          <w:tcPr>
            <w:tcW w:w="1800" w:type="dxa"/>
            <w:vAlign w:val="top"/>
          </w:tcPr>
          <w:p w14:paraId="73173F03">
            <w:pPr>
              <w:spacing w:before="55" w:line="266" w:lineRule="auto"/>
              <w:ind w:left="115" w:right="53" w:firstLine="19"/>
              <w:jc w:val="both"/>
              <w:rPr>
                <w:rFonts w:ascii="宋体" w:hAnsi="宋体" w:eastAsia="宋体" w:cs="宋体"/>
                <w:sz w:val="21"/>
                <w:szCs w:val="21"/>
              </w:rPr>
            </w:pPr>
            <w:r>
              <w:rPr>
                <w:rFonts w:ascii="宋体" w:hAnsi="宋体" w:eastAsia="宋体" w:cs="宋体"/>
                <w:spacing w:val="12"/>
                <w:sz w:val="21"/>
                <w:szCs w:val="21"/>
              </w:rPr>
              <w:t>民航局先后发布</w:t>
            </w:r>
            <w:r>
              <w:rPr>
                <w:rFonts w:ascii="宋体" w:hAnsi="宋体" w:eastAsia="宋体" w:cs="宋体"/>
                <w:spacing w:val="15"/>
                <w:sz w:val="21"/>
                <w:szCs w:val="21"/>
              </w:rPr>
              <w:t>无人机物流系列</w:t>
            </w:r>
            <w:r>
              <w:rPr>
                <w:rFonts w:ascii="宋体" w:hAnsi="宋体" w:eastAsia="宋体" w:cs="宋体"/>
                <w:spacing w:val="-13"/>
                <w:sz w:val="21"/>
                <w:szCs w:val="21"/>
              </w:rPr>
              <w:t>文件，国家发展改革委、交通部等部</w:t>
            </w:r>
            <w:r>
              <w:rPr>
                <w:rFonts w:ascii="宋体" w:hAnsi="宋体" w:eastAsia="宋体" w:cs="宋体"/>
                <w:spacing w:val="-7"/>
                <w:sz w:val="21"/>
                <w:szCs w:val="21"/>
              </w:rPr>
              <w:t>门联合印发文件，</w:t>
            </w:r>
            <w:r>
              <w:rPr>
                <w:rFonts w:ascii="宋体" w:hAnsi="宋体" w:eastAsia="宋体" w:cs="宋体"/>
                <w:spacing w:val="-13"/>
                <w:sz w:val="21"/>
                <w:szCs w:val="21"/>
              </w:rPr>
              <w:t>明确要求“拓展无</w:t>
            </w:r>
          </w:p>
        </w:tc>
        <w:tc>
          <w:tcPr>
            <w:tcW w:w="1372" w:type="dxa"/>
            <w:vAlign w:val="top"/>
          </w:tcPr>
          <w:p w14:paraId="390B76CF">
            <w:pPr>
              <w:spacing w:before="55" w:line="221" w:lineRule="auto"/>
              <w:ind w:left="118"/>
              <w:rPr>
                <w:rFonts w:ascii="宋体" w:hAnsi="宋体" w:eastAsia="宋体" w:cs="宋体"/>
                <w:sz w:val="21"/>
                <w:szCs w:val="21"/>
              </w:rPr>
            </w:pPr>
            <w:r>
              <w:rPr>
                <w:rFonts w:ascii="宋体" w:hAnsi="宋体" w:eastAsia="宋体" w:cs="宋体"/>
                <w:spacing w:val="19"/>
                <w:sz w:val="21"/>
                <w:szCs w:val="21"/>
              </w:rPr>
              <w:t>该场景的安</w:t>
            </w:r>
          </w:p>
          <w:p w14:paraId="622A6262">
            <w:pPr>
              <w:spacing w:before="62" w:line="264" w:lineRule="auto"/>
              <w:ind w:left="114" w:right="100"/>
              <w:jc w:val="both"/>
              <w:rPr>
                <w:rFonts w:ascii="宋体" w:hAnsi="宋体" w:eastAsia="宋体" w:cs="宋体"/>
                <w:sz w:val="21"/>
                <w:szCs w:val="21"/>
              </w:rPr>
            </w:pPr>
            <w:r>
              <w:rPr>
                <w:rFonts w:ascii="宋体" w:hAnsi="宋体" w:eastAsia="宋体" w:cs="宋体"/>
                <w:spacing w:val="20"/>
                <w:sz w:val="21"/>
                <w:szCs w:val="21"/>
              </w:rPr>
              <w:t>全风险处于</w:t>
            </w:r>
            <w:r>
              <w:rPr>
                <w:rFonts w:ascii="宋体" w:hAnsi="宋体" w:eastAsia="宋体" w:cs="宋体"/>
                <w:spacing w:val="-19"/>
                <w:sz w:val="21"/>
                <w:szCs w:val="21"/>
              </w:rPr>
              <w:t>可控范围。技术层面，无人</w:t>
            </w:r>
            <w:r>
              <w:rPr>
                <w:rFonts w:ascii="宋体" w:hAnsi="宋体" w:eastAsia="宋体" w:cs="宋体"/>
                <w:spacing w:val="20"/>
                <w:sz w:val="21"/>
                <w:szCs w:val="21"/>
              </w:rPr>
              <w:t>机采用全冗</w:t>
            </w:r>
            <w:r>
              <w:rPr>
                <w:rFonts w:ascii="宋体" w:hAnsi="宋体" w:eastAsia="宋体" w:cs="宋体"/>
                <w:spacing w:val="-19"/>
                <w:sz w:val="21"/>
                <w:szCs w:val="21"/>
              </w:rPr>
              <w:t>余设计，配备</w:t>
            </w:r>
          </w:p>
        </w:tc>
        <w:tc>
          <w:tcPr>
            <w:tcW w:w="2712" w:type="dxa"/>
            <w:vAlign w:val="top"/>
          </w:tcPr>
          <w:p w14:paraId="66896BD2">
            <w:pPr>
              <w:spacing w:before="94"/>
              <w:ind w:left="117" w:right="119" w:hanging="1"/>
              <w:jc w:val="both"/>
              <w:rPr>
                <w:rFonts w:ascii="宋体" w:hAnsi="宋体" w:eastAsia="宋体" w:cs="宋体"/>
                <w:sz w:val="21"/>
                <w:szCs w:val="21"/>
              </w:rPr>
            </w:pPr>
            <w:r>
              <w:rPr>
                <w:rFonts w:ascii="宋体" w:hAnsi="宋体" w:eastAsia="宋体" w:cs="宋体"/>
                <w:spacing w:val="-9"/>
                <w:sz w:val="21"/>
                <w:szCs w:val="21"/>
              </w:rPr>
              <w:t>供给侧成熟度综评为</w:t>
            </w:r>
            <w:r>
              <w:rPr>
                <w:rFonts w:ascii="宋体" w:hAnsi="宋体" w:eastAsia="宋体" w:cs="宋体"/>
                <w:spacing w:val="-39"/>
                <w:sz w:val="21"/>
                <w:szCs w:val="21"/>
              </w:rPr>
              <w:t xml:space="preserve"> </w:t>
            </w:r>
            <w:r>
              <w:rPr>
                <w:rFonts w:ascii="宋体" w:hAnsi="宋体" w:eastAsia="宋体" w:cs="宋体"/>
                <w:spacing w:val="-9"/>
                <w:sz w:val="21"/>
                <w:szCs w:val="21"/>
              </w:rPr>
              <w:t>S3，需求侧成长度综评为</w:t>
            </w:r>
            <w:r>
              <w:rPr>
                <w:rFonts w:ascii="宋体" w:hAnsi="宋体" w:eastAsia="宋体" w:cs="宋体"/>
                <w:spacing w:val="-40"/>
                <w:sz w:val="21"/>
                <w:szCs w:val="21"/>
              </w:rPr>
              <w:t xml:space="preserve"> </w:t>
            </w:r>
            <w:r>
              <w:rPr>
                <w:rFonts w:ascii="宋体" w:hAnsi="宋体" w:eastAsia="宋体" w:cs="宋体"/>
                <w:spacing w:val="-9"/>
                <w:sz w:val="21"/>
                <w:szCs w:val="21"/>
              </w:rPr>
              <w:t>D4，属于</w:t>
            </w:r>
            <w:r>
              <w:rPr>
                <w:rFonts w:ascii="宋体" w:hAnsi="宋体" w:eastAsia="宋体" w:cs="宋体"/>
                <w:spacing w:val="-2"/>
                <w:sz w:val="21"/>
                <w:szCs w:val="21"/>
              </w:rPr>
              <w:t>明星场景（S3,D4）。</w:t>
            </w:r>
          </w:p>
          <w:p w14:paraId="6BBE816F">
            <w:pPr>
              <w:spacing w:before="19" w:line="275" w:lineRule="auto"/>
              <w:ind w:left="117" w:right="107" w:hanging="2"/>
              <w:jc w:val="both"/>
              <w:rPr>
                <w:rFonts w:ascii="宋体" w:hAnsi="宋体" w:eastAsia="宋体" w:cs="宋体"/>
                <w:sz w:val="21"/>
                <w:szCs w:val="21"/>
              </w:rPr>
            </w:pPr>
            <w:r>
              <w:rPr>
                <w:rFonts w:ascii="宋体" w:hAnsi="宋体" w:eastAsia="宋体" w:cs="宋体"/>
                <w:spacing w:val="-3"/>
                <w:sz w:val="21"/>
                <w:szCs w:val="21"/>
              </w:rPr>
              <w:t>场景技术成熟度高，整合无</w:t>
            </w:r>
            <w:r>
              <w:rPr>
                <w:rFonts w:ascii="宋体" w:hAnsi="宋体" w:eastAsia="宋体" w:cs="宋体"/>
                <w:spacing w:val="-4"/>
                <w:sz w:val="21"/>
                <w:szCs w:val="21"/>
              </w:rPr>
              <w:t>人机运力、自动化机场及智能调度系统，实现货物从配</w:t>
            </w:r>
          </w:p>
        </w:tc>
      </w:tr>
    </w:tbl>
    <w:p w14:paraId="348938A0">
      <w:pPr>
        <w:pStyle w:val="2"/>
      </w:pPr>
    </w:p>
    <w:p w14:paraId="364F5C13">
      <w:pPr>
        <w:sectPr>
          <w:footerReference r:id="rId50" w:type="default"/>
          <w:pgSz w:w="16839" w:h="11907"/>
          <w:pgMar w:top="400" w:right="156" w:bottom="1165" w:left="1440" w:header="0" w:footer="805" w:gutter="0"/>
          <w:cols w:space="720" w:num="1"/>
        </w:sectPr>
      </w:pPr>
    </w:p>
    <w:p w14:paraId="7478EBF8">
      <w:pPr>
        <w:spacing w:before="39"/>
      </w:pPr>
    </w:p>
    <w:p w14:paraId="522A5167">
      <w:pPr>
        <w:spacing w:before="39"/>
      </w:pPr>
    </w:p>
    <w:p w14:paraId="569016FC">
      <w:pPr>
        <w:spacing w:before="39"/>
      </w:pPr>
    </w:p>
    <w:p w14:paraId="1146CA0C">
      <w:pPr>
        <w:spacing w:before="38"/>
      </w:pPr>
    </w:p>
    <w:p w14:paraId="5C562F59">
      <w:pPr>
        <w:spacing w:before="38"/>
      </w:pPr>
    </w:p>
    <w:tbl>
      <w:tblPr>
        <w:tblStyle w:val="5"/>
        <w:tblW w:w="152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2"/>
        <w:gridCol w:w="1147"/>
        <w:gridCol w:w="1322"/>
        <w:gridCol w:w="1133"/>
        <w:gridCol w:w="1276"/>
        <w:gridCol w:w="1132"/>
        <w:gridCol w:w="1135"/>
        <w:gridCol w:w="1416"/>
        <w:gridCol w:w="1800"/>
        <w:gridCol w:w="1372"/>
        <w:gridCol w:w="2712"/>
      </w:tblGrid>
      <w:tr w14:paraId="23780C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92" w:type="dxa"/>
            <w:vMerge w:val="restart"/>
            <w:tcBorders>
              <w:bottom w:val="nil"/>
            </w:tcBorders>
            <w:vAlign w:val="top"/>
          </w:tcPr>
          <w:p w14:paraId="4C458B03">
            <w:pPr>
              <w:spacing w:before="60" w:line="221" w:lineRule="auto"/>
              <w:ind w:left="190"/>
              <w:rPr>
                <w:rFonts w:ascii="宋体" w:hAnsi="宋体" w:eastAsia="宋体" w:cs="宋体"/>
                <w:sz w:val="21"/>
                <w:szCs w:val="21"/>
              </w:rPr>
            </w:pPr>
            <w:r>
              <w:rPr>
                <w:rFonts w:ascii="宋体" w:hAnsi="宋体" w:eastAsia="宋体" w:cs="宋体"/>
                <w:b/>
                <w:bCs/>
                <w:spacing w:val="-4"/>
                <w:sz w:val="21"/>
                <w:szCs w:val="21"/>
              </w:rPr>
              <w:t>场景</w:t>
            </w:r>
          </w:p>
          <w:p w14:paraId="60AC7483">
            <w:pPr>
              <w:spacing w:before="60" w:line="223" w:lineRule="auto"/>
              <w:ind w:left="193"/>
              <w:rPr>
                <w:rFonts w:ascii="宋体" w:hAnsi="宋体" w:eastAsia="宋体" w:cs="宋体"/>
                <w:sz w:val="21"/>
                <w:szCs w:val="21"/>
              </w:rPr>
            </w:pPr>
            <w:r>
              <w:rPr>
                <w:rFonts w:ascii="宋体" w:hAnsi="宋体" w:eastAsia="宋体" w:cs="宋体"/>
                <w:b/>
                <w:bCs/>
                <w:spacing w:val="-5"/>
                <w:sz w:val="21"/>
                <w:szCs w:val="21"/>
              </w:rPr>
              <w:t>名称</w:t>
            </w:r>
          </w:p>
        </w:tc>
        <w:tc>
          <w:tcPr>
            <w:tcW w:w="6010" w:type="dxa"/>
            <w:gridSpan w:val="5"/>
            <w:vAlign w:val="top"/>
          </w:tcPr>
          <w:p w14:paraId="61220A6C">
            <w:pPr>
              <w:spacing w:before="56" w:line="219" w:lineRule="auto"/>
              <w:ind w:left="1954"/>
              <w:rPr>
                <w:rFonts w:ascii="宋体" w:hAnsi="宋体" w:eastAsia="宋体" w:cs="宋体"/>
                <w:sz w:val="21"/>
                <w:szCs w:val="21"/>
              </w:rPr>
            </w:pPr>
            <w:r>
              <w:rPr>
                <w:rFonts w:ascii="宋体" w:hAnsi="宋体" w:eastAsia="宋体" w:cs="宋体"/>
                <w:b/>
                <w:bCs/>
                <w:spacing w:val="-2"/>
                <w:sz w:val="21"/>
                <w:szCs w:val="21"/>
              </w:rPr>
              <w:t>供给侧成熟度评价要素</w:t>
            </w:r>
          </w:p>
        </w:tc>
        <w:tc>
          <w:tcPr>
            <w:tcW w:w="5723" w:type="dxa"/>
            <w:gridSpan w:val="4"/>
            <w:vAlign w:val="top"/>
          </w:tcPr>
          <w:p w14:paraId="74DECF21">
            <w:pPr>
              <w:spacing w:before="56" w:line="219" w:lineRule="auto"/>
              <w:ind w:left="1825"/>
              <w:rPr>
                <w:rFonts w:ascii="宋体" w:hAnsi="宋体" w:eastAsia="宋体" w:cs="宋体"/>
                <w:sz w:val="21"/>
                <w:szCs w:val="21"/>
              </w:rPr>
            </w:pPr>
            <w:r>
              <w:rPr>
                <w:rFonts w:ascii="宋体" w:hAnsi="宋体" w:eastAsia="宋体" w:cs="宋体"/>
                <w:b/>
                <w:bCs/>
                <w:spacing w:val="-4"/>
                <w:sz w:val="21"/>
                <w:szCs w:val="21"/>
              </w:rPr>
              <w:t>需求侧成长度评价要素</w:t>
            </w:r>
          </w:p>
        </w:tc>
        <w:tc>
          <w:tcPr>
            <w:tcW w:w="2712" w:type="dxa"/>
            <w:vMerge w:val="restart"/>
            <w:tcBorders>
              <w:bottom w:val="nil"/>
            </w:tcBorders>
            <w:vAlign w:val="top"/>
          </w:tcPr>
          <w:p w14:paraId="43D5A021">
            <w:pPr>
              <w:spacing w:before="217" w:line="221" w:lineRule="auto"/>
              <w:ind w:left="727"/>
              <w:rPr>
                <w:rFonts w:ascii="宋体" w:hAnsi="宋体" w:eastAsia="宋体" w:cs="宋体"/>
                <w:sz w:val="21"/>
                <w:szCs w:val="21"/>
              </w:rPr>
            </w:pPr>
            <w:r>
              <w:rPr>
                <w:rFonts w:ascii="宋体" w:hAnsi="宋体" w:eastAsia="宋体" w:cs="宋体"/>
                <w:b/>
                <w:bCs/>
                <w:spacing w:val="-3"/>
                <w:sz w:val="21"/>
                <w:szCs w:val="21"/>
              </w:rPr>
              <w:t>入选理由综述</w:t>
            </w:r>
          </w:p>
        </w:tc>
      </w:tr>
      <w:tr w14:paraId="455E64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92" w:type="dxa"/>
            <w:vMerge w:val="continue"/>
            <w:tcBorders>
              <w:top w:val="nil"/>
            </w:tcBorders>
            <w:vAlign w:val="top"/>
          </w:tcPr>
          <w:p w14:paraId="2B76E297">
            <w:pPr>
              <w:rPr>
                <w:rFonts w:ascii="Arial"/>
                <w:sz w:val="21"/>
              </w:rPr>
            </w:pPr>
          </w:p>
        </w:tc>
        <w:tc>
          <w:tcPr>
            <w:tcW w:w="1147" w:type="dxa"/>
            <w:vAlign w:val="top"/>
          </w:tcPr>
          <w:p w14:paraId="2E1327DF">
            <w:pPr>
              <w:spacing w:before="51" w:line="221" w:lineRule="auto"/>
              <w:ind w:left="155"/>
              <w:rPr>
                <w:rFonts w:ascii="宋体" w:hAnsi="宋体" w:eastAsia="宋体" w:cs="宋体"/>
                <w:sz w:val="21"/>
                <w:szCs w:val="21"/>
              </w:rPr>
            </w:pPr>
            <w:r>
              <w:rPr>
                <w:rFonts w:ascii="宋体" w:hAnsi="宋体" w:eastAsia="宋体" w:cs="宋体"/>
                <w:b/>
                <w:bCs/>
                <w:spacing w:val="-4"/>
                <w:sz w:val="21"/>
                <w:szCs w:val="21"/>
              </w:rPr>
              <w:t>载运装备</w:t>
            </w:r>
          </w:p>
        </w:tc>
        <w:tc>
          <w:tcPr>
            <w:tcW w:w="1322" w:type="dxa"/>
            <w:vAlign w:val="top"/>
          </w:tcPr>
          <w:p w14:paraId="42ACF42D">
            <w:pPr>
              <w:spacing w:before="51" w:line="221" w:lineRule="auto"/>
              <w:ind w:left="244"/>
              <w:rPr>
                <w:rFonts w:ascii="宋体" w:hAnsi="宋体" w:eastAsia="宋体" w:cs="宋体"/>
                <w:sz w:val="21"/>
                <w:szCs w:val="21"/>
              </w:rPr>
            </w:pPr>
            <w:r>
              <w:rPr>
                <w:rFonts w:ascii="宋体" w:hAnsi="宋体" w:eastAsia="宋体" w:cs="宋体"/>
                <w:b/>
                <w:bCs/>
                <w:spacing w:val="-4"/>
                <w:sz w:val="21"/>
                <w:szCs w:val="21"/>
              </w:rPr>
              <w:t>作业装备</w:t>
            </w:r>
          </w:p>
        </w:tc>
        <w:tc>
          <w:tcPr>
            <w:tcW w:w="1133" w:type="dxa"/>
            <w:vAlign w:val="top"/>
          </w:tcPr>
          <w:p w14:paraId="3D43FE1C">
            <w:pPr>
              <w:spacing w:before="51" w:line="221" w:lineRule="auto"/>
              <w:ind w:left="151"/>
              <w:rPr>
                <w:rFonts w:ascii="宋体" w:hAnsi="宋体" w:eastAsia="宋体" w:cs="宋体"/>
                <w:sz w:val="21"/>
                <w:szCs w:val="21"/>
              </w:rPr>
            </w:pPr>
            <w:r>
              <w:rPr>
                <w:rFonts w:ascii="宋体" w:hAnsi="宋体" w:eastAsia="宋体" w:cs="宋体"/>
                <w:b/>
                <w:bCs/>
                <w:spacing w:val="-4"/>
                <w:sz w:val="21"/>
                <w:szCs w:val="21"/>
              </w:rPr>
              <w:t>关键技术</w:t>
            </w:r>
          </w:p>
        </w:tc>
        <w:tc>
          <w:tcPr>
            <w:tcW w:w="1276" w:type="dxa"/>
            <w:vAlign w:val="top"/>
          </w:tcPr>
          <w:p w14:paraId="634F7EB0">
            <w:pPr>
              <w:spacing w:before="51" w:line="221" w:lineRule="auto"/>
              <w:ind w:left="219"/>
              <w:rPr>
                <w:rFonts w:ascii="宋体" w:hAnsi="宋体" w:eastAsia="宋体" w:cs="宋体"/>
                <w:sz w:val="21"/>
                <w:szCs w:val="21"/>
              </w:rPr>
            </w:pPr>
            <w:r>
              <w:rPr>
                <w:rFonts w:ascii="宋体" w:hAnsi="宋体" w:eastAsia="宋体" w:cs="宋体"/>
                <w:b/>
                <w:bCs/>
                <w:spacing w:val="-3"/>
                <w:sz w:val="21"/>
                <w:szCs w:val="21"/>
              </w:rPr>
              <w:t>低空空域</w:t>
            </w:r>
          </w:p>
        </w:tc>
        <w:tc>
          <w:tcPr>
            <w:tcW w:w="1132" w:type="dxa"/>
            <w:vAlign w:val="top"/>
          </w:tcPr>
          <w:p w14:paraId="0986C157">
            <w:pPr>
              <w:spacing w:before="51" w:line="222" w:lineRule="auto"/>
              <w:ind w:left="147"/>
              <w:rPr>
                <w:rFonts w:ascii="宋体" w:hAnsi="宋体" w:eastAsia="宋体" w:cs="宋体"/>
                <w:sz w:val="21"/>
                <w:szCs w:val="21"/>
              </w:rPr>
            </w:pPr>
            <w:r>
              <w:rPr>
                <w:rFonts w:ascii="宋体" w:hAnsi="宋体" w:eastAsia="宋体" w:cs="宋体"/>
                <w:b/>
                <w:bCs/>
                <w:spacing w:val="-3"/>
                <w:sz w:val="21"/>
                <w:szCs w:val="21"/>
              </w:rPr>
              <w:t>基础设施</w:t>
            </w:r>
          </w:p>
        </w:tc>
        <w:tc>
          <w:tcPr>
            <w:tcW w:w="1135" w:type="dxa"/>
            <w:vAlign w:val="top"/>
          </w:tcPr>
          <w:p w14:paraId="2E1EA144">
            <w:pPr>
              <w:spacing w:before="51" w:line="221" w:lineRule="auto"/>
              <w:ind w:left="154"/>
              <w:rPr>
                <w:rFonts w:ascii="宋体" w:hAnsi="宋体" w:eastAsia="宋体" w:cs="宋体"/>
                <w:sz w:val="21"/>
                <w:szCs w:val="21"/>
              </w:rPr>
            </w:pPr>
            <w:r>
              <w:rPr>
                <w:rFonts w:ascii="宋体" w:hAnsi="宋体" w:eastAsia="宋体" w:cs="宋体"/>
                <w:b/>
                <w:bCs/>
                <w:spacing w:val="-4"/>
                <w:sz w:val="21"/>
                <w:szCs w:val="21"/>
              </w:rPr>
              <w:t>行业分类</w:t>
            </w:r>
          </w:p>
        </w:tc>
        <w:tc>
          <w:tcPr>
            <w:tcW w:w="1416" w:type="dxa"/>
            <w:vAlign w:val="top"/>
          </w:tcPr>
          <w:p w14:paraId="7187FC7B">
            <w:pPr>
              <w:spacing w:before="51" w:line="221" w:lineRule="auto"/>
              <w:ind w:left="297"/>
              <w:rPr>
                <w:rFonts w:ascii="宋体" w:hAnsi="宋体" w:eastAsia="宋体" w:cs="宋体"/>
                <w:sz w:val="21"/>
                <w:szCs w:val="21"/>
              </w:rPr>
            </w:pPr>
            <w:r>
              <w:rPr>
                <w:rFonts w:ascii="宋体" w:hAnsi="宋体" w:eastAsia="宋体" w:cs="宋体"/>
                <w:b/>
                <w:bCs/>
                <w:spacing w:val="-4"/>
                <w:sz w:val="21"/>
                <w:szCs w:val="21"/>
              </w:rPr>
              <w:t>实现功能</w:t>
            </w:r>
          </w:p>
        </w:tc>
        <w:tc>
          <w:tcPr>
            <w:tcW w:w="1800" w:type="dxa"/>
            <w:vAlign w:val="top"/>
          </w:tcPr>
          <w:p w14:paraId="1CC48F89">
            <w:pPr>
              <w:spacing w:before="51" w:line="221" w:lineRule="auto"/>
              <w:ind w:left="483"/>
              <w:rPr>
                <w:rFonts w:ascii="宋体" w:hAnsi="宋体" w:eastAsia="宋体" w:cs="宋体"/>
                <w:sz w:val="21"/>
                <w:szCs w:val="21"/>
              </w:rPr>
            </w:pPr>
            <w:r>
              <w:rPr>
                <w:rFonts w:ascii="宋体" w:hAnsi="宋体" w:eastAsia="宋体" w:cs="宋体"/>
                <w:b/>
                <w:bCs/>
                <w:spacing w:val="-3"/>
                <w:sz w:val="21"/>
                <w:szCs w:val="21"/>
              </w:rPr>
              <w:t>政策法规</w:t>
            </w:r>
          </w:p>
        </w:tc>
        <w:tc>
          <w:tcPr>
            <w:tcW w:w="1372" w:type="dxa"/>
            <w:vAlign w:val="top"/>
          </w:tcPr>
          <w:p w14:paraId="74527ECD">
            <w:pPr>
              <w:spacing w:before="51" w:line="221" w:lineRule="auto"/>
              <w:ind w:left="275"/>
              <w:rPr>
                <w:rFonts w:ascii="宋体" w:hAnsi="宋体" w:eastAsia="宋体" w:cs="宋体"/>
                <w:sz w:val="21"/>
                <w:szCs w:val="21"/>
              </w:rPr>
            </w:pPr>
            <w:r>
              <w:rPr>
                <w:rFonts w:ascii="宋体" w:hAnsi="宋体" w:eastAsia="宋体" w:cs="宋体"/>
                <w:b/>
                <w:bCs/>
                <w:spacing w:val="-4"/>
                <w:sz w:val="21"/>
                <w:szCs w:val="21"/>
              </w:rPr>
              <w:t>安全风险</w:t>
            </w:r>
          </w:p>
        </w:tc>
        <w:tc>
          <w:tcPr>
            <w:tcW w:w="2712" w:type="dxa"/>
            <w:vMerge w:val="continue"/>
            <w:tcBorders>
              <w:top w:val="nil"/>
            </w:tcBorders>
            <w:vAlign w:val="top"/>
          </w:tcPr>
          <w:p w14:paraId="5CC54F9B">
            <w:pPr>
              <w:rPr>
                <w:rFonts w:ascii="Arial"/>
                <w:sz w:val="21"/>
              </w:rPr>
            </w:pPr>
          </w:p>
        </w:tc>
      </w:tr>
      <w:tr w14:paraId="4AB7F1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5" w:hRule="atLeast"/>
        </w:trPr>
        <w:tc>
          <w:tcPr>
            <w:tcW w:w="792" w:type="dxa"/>
            <w:vAlign w:val="top"/>
          </w:tcPr>
          <w:p w14:paraId="7D987181">
            <w:pPr>
              <w:rPr>
                <w:rFonts w:ascii="Arial"/>
                <w:sz w:val="21"/>
              </w:rPr>
            </w:pPr>
          </w:p>
        </w:tc>
        <w:tc>
          <w:tcPr>
            <w:tcW w:w="1147" w:type="dxa"/>
            <w:vAlign w:val="top"/>
          </w:tcPr>
          <w:p w14:paraId="68648F68">
            <w:pPr>
              <w:rPr>
                <w:rFonts w:ascii="Arial"/>
                <w:sz w:val="21"/>
              </w:rPr>
            </w:pPr>
          </w:p>
        </w:tc>
        <w:tc>
          <w:tcPr>
            <w:tcW w:w="1322" w:type="dxa"/>
            <w:vAlign w:val="top"/>
          </w:tcPr>
          <w:p w14:paraId="34F72C4C">
            <w:pPr>
              <w:spacing w:before="51" w:line="233" w:lineRule="auto"/>
              <w:ind w:left="118"/>
              <w:rPr>
                <w:rFonts w:ascii="宋体" w:hAnsi="宋体" w:eastAsia="宋体" w:cs="宋体"/>
                <w:sz w:val="21"/>
                <w:szCs w:val="21"/>
              </w:rPr>
            </w:pPr>
            <w:r>
              <w:rPr>
                <w:rFonts w:ascii="宋体" w:hAnsi="宋体" w:eastAsia="宋体" w:cs="宋体"/>
                <w:spacing w:val="-4"/>
                <w:sz w:val="21"/>
                <w:szCs w:val="21"/>
              </w:rPr>
              <w:t>（S3）</w:t>
            </w:r>
          </w:p>
        </w:tc>
        <w:tc>
          <w:tcPr>
            <w:tcW w:w="1133" w:type="dxa"/>
            <w:vAlign w:val="top"/>
          </w:tcPr>
          <w:p w14:paraId="304DDE96">
            <w:pPr>
              <w:spacing w:before="51" w:line="221" w:lineRule="auto"/>
              <w:ind w:left="113"/>
              <w:rPr>
                <w:rFonts w:ascii="宋体" w:hAnsi="宋体" w:eastAsia="宋体" w:cs="宋体"/>
                <w:sz w:val="21"/>
                <w:szCs w:val="21"/>
              </w:rPr>
            </w:pPr>
            <w:r>
              <w:rPr>
                <w:rFonts w:ascii="宋体" w:hAnsi="宋体" w:eastAsia="宋体" w:cs="宋体"/>
                <w:spacing w:val="4"/>
                <w:sz w:val="21"/>
                <w:szCs w:val="21"/>
              </w:rPr>
              <w:t>技术；</w:t>
            </w:r>
            <w:r>
              <w:rPr>
                <w:rFonts w:ascii="宋体" w:hAnsi="宋体" w:eastAsia="宋体" w:cs="宋体"/>
                <w:spacing w:val="-38"/>
                <w:sz w:val="21"/>
                <w:szCs w:val="21"/>
              </w:rPr>
              <w:t xml:space="preserve"> </w:t>
            </w:r>
            <w:r>
              <w:rPr>
                <w:rFonts w:ascii="宋体" w:hAnsi="宋体" w:eastAsia="宋体" w:cs="宋体"/>
                <w:spacing w:val="4"/>
                <w:sz w:val="21"/>
                <w:szCs w:val="21"/>
              </w:rPr>
              <w:t>智</w:t>
            </w:r>
          </w:p>
          <w:p w14:paraId="11246037">
            <w:pPr>
              <w:spacing w:before="60" w:line="221" w:lineRule="auto"/>
              <w:ind w:left="120"/>
              <w:rPr>
                <w:rFonts w:ascii="宋体" w:hAnsi="宋体" w:eastAsia="宋体" w:cs="宋体"/>
                <w:sz w:val="21"/>
                <w:szCs w:val="21"/>
              </w:rPr>
            </w:pPr>
            <w:r>
              <w:rPr>
                <w:rFonts w:ascii="宋体" w:hAnsi="宋体" w:eastAsia="宋体" w:cs="宋体"/>
                <w:spacing w:val="16"/>
                <w:sz w:val="21"/>
                <w:szCs w:val="21"/>
              </w:rPr>
              <w:t>能路径规</w:t>
            </w:r>
          </w:p>
          <w:p w14:paraId="3E6DCED8">
            <w:pPr>
              <w:spacing w:before="62" w:line="274" w:lineRule="auto"/>
              <w:ind w:left="113" w:right="102" w:hanging="2"/>
              <w:jc w:val="both"/>
              <w:rPr>
                <w:rFonts w:ascii="宋体" w:hAnsi="宋体" w:eastAsia="宋体" w:cs="宋体"/>
                <w:sz w:val="21"/>
                <w:szCs w:val="21"/>
              </w:rPr>
            </w:pPr>
            <w:r>
              <w:rPr>
                <w:rFonts w:ascii="宋体" w:hAnsi="宋体" w:eastAsia="宋体" w:cs="宋体"/>
                <w:spacing w:val="18"/>
                <w:sz w:val="21"/>
                <w:szCs w:val="21"/>
              </w:rPr>
              <w:t>划与集群</w:t>
            </w:r>
            <w:r>
              <w:rPr>
                <w:rFonts w:ascii="宋体" w:hAnsi="宋体" w:eastAsia="宋体" w:cs="宋体"/>
                <w:spacing w:val="-8"/>
                <w:sz w:val="21"/>
                <w:szCs w:val="21"/>
              </w:rPr>
              <w:t>调</w:t>
            </w:r>
            <w:r>
              <w:rPr>
                <w:rFonts w:ascii="宋体" w:hAnsi="宋体" w:eastAsia="宋体" w:cs="宋体"/>
                <w:spacing w:val="46"/>
                <w:sz w:val="21"/>
                <w:szCs w:val="21"/>
              </w:rPr>
              <w:t xml:space="preserve"> </w:t>
            </w:r>
            <w:r>
              <w:rPr>
                <w:rFonts w:ascii="宋体" w:hAnsi="宋体" w:eastAsia="宋体" w:cs="宋体"/>
                <w:spacing w:val="-8"/>
                <w:sz w:val="21"/>
                <w:szCs w:val="21"/>
              </w:rPr>
              <w:t>度</w:t>
            </w:r>
            <w:r>
              <w:rPr>
                <w:rFonts w:ascii="宋体" w:hAnsi="宋体" w:eastAsia="宋体" w:cs="宋体"/>
                <w:spacing w:val="48"/>
                <w:sz w:val="21"/>
                <w:szCs w:val="21"/>
              </w:rPr>
              <w:t xml:space="preserve"> </w:t>
            </w:r>
            <w:r>
              <w:rPr>
                <w:rFonts w:ascii="宋体" w:hAnsi="宋体" w:eastAsia="宋体" w:cs="宋体"/>
                <w:spacing w:val="-8"/>
                <w:sz w:val="21"/>
                <w:szCs w:val="21"/>
              </w:rPr>
              <w:t>技</w:t>
            </w:r>
            <w:r>
              <w:rPr>
                <w:rFonts w:ascii="宋体" w:hAnsi="宋体" w:eastAsia="宋体" w:cs="宋体"/>
                <w:spacing w:val="2"/>
                <w:sz w:val="21"/>
                <w:szCs w:val="21"/>
              </w:rPr>
              <w:t>术；</w:t>
            </w:r>
            <w:r>
              <w:rPr>
                <w:rFonts w:ascii="宋体" w:hAnsi="宋体" w:eastAsia="宋体" w:cs="宋体"/>
                <w:spacing w:val="-43"/>
                <w:sz w:val="21"/>
                <w:szCs w:val="21"/>
              </w:rPr>
              <w:t xml:space="preserve"> </w:t>
            </w:r>
            <w:r>
              <w:rPr>
                <w:rFonts w:ascii="宋体" w:hAnsi="宋体" w:eastAsia="宋体" w:cs="宋体"/>
                <w:spacing w:val="2"/>
                <w:sz w:val="21"/>
                <w:szCs w:val="21"/>
              </w:rPr>
              <w:t>通信</w:t>
            </w:r>
          </w:p>
          <w:p w14:paraId="46BC4B78">
            <w:pPr>
              <w:spacing w:before="2" w:line="275" w:lineRule="auto"/>
              <w:ind w:left="112" w:right="10" w:hanging="1"/>
              <w:jc w:val="both"/>
              <w:rPr>
                <w:rFonts w:ascii="宋体" w:hAnsi="宋体" w:eastAsia="宋体" w:cs="宋体"/>
                <w:sz w:val="21"/>
                <w:szCs w:val="21"/>
              </w:rPr>
            </w:pPr>
            <w:r>
              <w:rPr>
                <w:rFonts w:ascii="宋体" w:hAnsi="宋体" w:eastAsia="宋体" w:cs="宋体"/>
                <w:spacing w:val="18"/>
                <w:sz w:val="21"/>
                <w:szCs w:val="21"/>
              </w:rPr>
              <w:t>链路冗余</w:t>
            </w:r>
            <w:r>
              <w:rPr>
                <w:rFonts w:ascii="宋体" w:hAnsi="宋体" w:eastAsia="宋体" w:cs="宋体"/>
                <w:spacing w:val="-12"/>
                <w:sz w:val="21"/>
                <w:szCs w:val="21"/>
              </w:rPr>
              <w:t>保</w:t>
            </w:r>
            <w:r>
              <w:rPr>
                <w:rFonts w:ascii="宋体" w:hAnsi="宋体" w:eastAsia="宋体" w:cs="宋体"/>
                <w:spacing w:val="59"/>
                <w:sz w:val="21"/>
                <w:szCs w:val="21"/>
              </w:rPr>
              <w:t xml:space="preserve"> </w:t>
            </w:r>
            <w:r>
              <w:rPr>
                <w:rFonts w:ascii="宋体" w:hAnsi="宋体" w:eastAsia="宋体" w:cs="宋体"/>
                <w:spacing w:val="-12"/>
                <w:sz w:val="21"/>
                <w:szCs w:val="21"/>
              </w:rPr>
              <w:t>障</w:t>
            </w:r>
            <w:r>
              <w:rPr>
                <w:rFonts w:ascii="宋体" w:hAnsi="宋体" w:eastAsia="宋体" w:cs="宋体"/>
                <w:spacing w:val="48"/>
                <w:sz w:val="21"/>
                <w:szCs w:val="21"/>
              </w:rPr>
              <w:t xml:space="preserve"> </w:t>
            </w:r>
            <w:r>
              <w:rPr>
                <w:rFonts w:ascii="宋体" w:hAnsi="宋体" w:eastAsia="宋体" w:cs="宋体"/>
                <w:spacing w:val="-12"/>
                <w:sz w:val="21"/>
                <w:szCs w:val="21"/>
              </w:rPr>
              <w:t>技</w:t>
            </w:r>
            <w:r>
              <w:rPr>
                <w:rFonts w:ascii="宋体" w:hAnsi="宋体" w:eastAsia="宋体" w:cs="宋体"/>
                <w:spacing w:val="-8"/>
                <w:sz w:val="21"/>
                <w:szCs w:val="21"/>
              </w:rPr>
              <w:t>术。（S3）</w:t>
            </w:r>
          </w:p>
        </w:tc>
        <w:tc>
          <w:tcPr>
            <w:tcW w:w="1276" w:type="dxa"/>
            <w:vAlign w:val="top"/>
          </w:tcPr>
          <w:p w14:paraId="3580AF08">
            <w:pPr>
              <w:spacing w:before="54" w:line="275" w:lineRule="auto"/>
              <w:ind w:left="111" w:right="105" w:hanging="1"/>
              <w:jc w:val="both"/>
              <w:rPr>
                <w:rFonts w:ascii="宋体" w:hAnsi="宋体" w:eastAsia="宋体" w:cs="宋体"/>
                <w:sz w:val="21"/>
                <w:szCs w:val="21"/>
              </w:rPr>
            </w:pPr>
            <w:r>
              <w:rPr>
                <w:rFonts w:ascii="宋体" w:hAnsi="宋体" w:eastAsia="宋体" w:cs="宋体"/>
                <w:spacing w:val="-2"/>
                <w:sz w:val="21"/>
                <w:szCs w:val="21"/>
              </w:rPr>
              <w:t>送走廊、建</w:t>
            </w:r>
            <w:r>
              <w:rPr>
                <w:rFonts w:ascii="宋体" w:hAnsi="宋体" w:eastAsia="宋体" w:cs="宋体"/>
                <w:sz w:val="21"/>
                <w:szCs w:val="21"/>
              </w:rPr>
              <w:t>立空中交通</w:t>
            </w:r>
            <w:r>
              <w:rPr>
                <w:rFonts w:ascii="宋体" w:hAnsi="宋体" w:eastAsia="宋体" w:cs="宋体"/>
                <w:spacing w:val="-10"/>
                <w:sz w:val="21"/>
                <w:szCs w:val="21"/>
              </w:rPr>
              <w:t>服</w:t>
            </w:r>
            <w:r>
              <w:rPr>
                <w:rFonts w:ascii="宋体" w:hAnsi="宋体" w:eastAsia="宋体" w:cs="宋体"/>
                <w:spacing w:val="-24"/>
                <w:sz w:val="21"/>
                <w:szCs w:val="21"/>
              </w:rPr>
              <w:t xml:space="preserve"> </w:t>
            </w:r>
            <w:r>
              <w:rPr>
                <w:rFonts w:ascii="宋体" w:hAnsi="宋体" w:eastAsia="宋体" w:cs="宋体"/>
                <w:spacing w:val="-10"/>
                <w:sz w:val="21"/>
                <w:szCs w:val="21"/>
              </w:rPr>
              <w:t>务</w:t>
            </w:r>
            <w:r>
              <w:rPr>
                <w:rFonts w:ascii="宋体" w:hAnsi="宋体" w:eastAsia="宋体" w:cs="宋体"/>
                <w:spacing w:val="-20"/>
                <w:sz w:val="21"/>
                <w:szCs w:val="21"/>
              </w:rPr>
              <w:t xml:space="preserve"> </w:t>
            </w:r>
            <w:r>
              <w:rPr>
                <w:rFonts w:ascii="宋体" w:hAnsi="宋体" w:eastAsia="宋体" w:cs="宋体"/>
                <w:spacing w:val="-10"/>
                <w:sz w:val="21"/>
                <w:szCs w:val="21"/>
              </w:rPr>
              <w:t>系</w:t>
            </w:r>
            <w:r>
              <w:rPr>
                <w:rFonts w:ascii="宋体" w:hAnsi="宋体" w:eastAsia="宋体" w:cs="宋体"/>
                <w:spacing w:val="-20"/>
                <w:sz w:val="21"/>
                <w:szCs w:val="21"/>
              </w:rPr>
              <w:t xml:space="preserve"> </w:t>
            </w:r>
            <w:r>
              <w:rPr>
                <w:rFonts w:ascii="宋体" w:hAnsi="宋体" w:eastAsia="宋体" w:cs="宋体"/>
                <w:spacing w:val="-10"/>
                <w:sz w:val="21"/>
                <w:szCs w:val="21"/>
              </w:rPr>
              <w:t>统</w:t>
            </w:r>
            <w:r>
              <w:rPr>
                <w:rFonts w:ascii="宋体" w:hAnsi="宋体" w:eastAsia="宋体" w:cs="宋体"/>
                <w:spacing w:val="-1"/>
                <w:sz w:val="21"/>
                <w:szCs w:val="21"/>
              </w:rPr>
              <w:t>等。（S3）</w:t>
            </w:r>
          </w:p>
        </w:tc>
        <w:tc>
          <w:tcPr>
            <w:tcW w:w="1132" w:type="dxa"/>
            <w:vAlign w:val="top"/>
          </w:tcPr>
          <w:p w14:paraId="29EB1505">
            <w:pPr>
              <w:spacing w:before="50" w:line="278" w:lineRule="auto"/>
              <w:ind w:left="110" w:right="103"/>
              <w:rPr>
                <w:rFonts w:ascii="宋体" w:hAnsi="宋体" w:eastAsia="宋体" w:cs="宋体"/>
                <w:sz w:val="21"/>
                <w:szCs w:val="21"/>
              </w:rPr>
            </w:pPr>
            <w:r>
              <w:rPr>
                <w:rFonts w:ascii="宋体" w:hAnsi="宋体" w:eastAsia="宋体" w:cs="宋体"/>
                <w:spacing w:val="18"/>
                <w:sz w:val="21"/>
                <w:szCs w:val="21"/>
              </w:rPr>
              <w:t>及配套的仓储分拣节点共同</w:t>
            </w:r>
            <w:r>
              <w:rPr>
                <w:rFonts w:ascii="宋体" w:hAnsi="宋体" w:eastAsia="宋体" w:cs="宋体"/>
                <w:spacing w:val="-15"/>
                <w:sz w:val="21"/>
                <w:szCs w:val="21"/>
              </w:rPr>
              <w:t>构</w:t>
            </w:r>
            <w:r>
              <w:rPr>
                <w:rFonts w:ascii="宋体" w:hAnsi="宋体" w:eastAsia="宋体" w:cs="宋体"/>
                <w:spacing w:val="49"/>
                <w:sz w:val="21"/>
                <w:szCs w:val="21"/>
              </w:rPr>
              <w:t xml:space="preserve"> </w:t>
            </w:r>
            <w:r>
              <w:rPr>
                <w:rFonts w:ascii="宋体" w:hAnsi="宋体" w:eastAsia="宋体" w:cs="宋体"/>
                <w:spacing w:val="-15"/>
                <w:sz w:val="21"/>
                <w:szCs w:val="21"/>
              </w:rPr>
              <w:t>成</w:t>
            </w:r>
            <w:r>
              <w:rPr>
                <w:rFonts w:ascii="宋体" w:hAnsi="宋体" w:eastAsia="宋体" w:cs="宋体"/>
                <w:spacing w:val="68"/>
                <w:sz w:val="21"/>
                <w:szCs w:val="21"/>
              </w:rPr>
              <w:t xml:space="preserve"> </w:t>
            </w:r>
            <w:r>
              <w:rPr>
                <w:rFonts w:ascii="宋体" w:hAnsi="宋体" w:eastAsia="宋体" w:cs="宋体"/>
                <w:spacing w:val="-15"/>
                <w:sz w:val="21"/>
                <w:szCs w:val="21"/>
              </w:rPr>
              <w:t>。</w:t>
            </w:r>
            <w:r>
              <w:rPr>
                <w:rFonts w:ascii="宋体" w:hAnsi="宋体" w:eastAsia="宋体" w:cs="宋体"/>
                <w:sz w:val="21"/>
                <w:szCs w:val="21"/>
              </w:rPr>
              <w:t xml:space="preserve"> </w:t>
            </w:r>
            <w:r>
              <w:rPr>
                <w:rFonts w:ascii="宋体" w:hAnsi="宋体" w:eastAsia="宋体" w:cs="宋体"/>
                <w:spacing w:val="-2"/>
                <w:sz w:val="21"/>
                <w:szCs w:val="21"/>
              </w:rPr>
              <w:t>（S4）</w:t>
            </w:r>
          </w:p>
        </w:tc>
        <w:tc>
          <w:tcPr>
            <w:tcW w:w="1135" w:type="dxa"/>
            <w:vAlign w:val="top"/>
          </w:tcPr>
          <w:p w14:paraId="29A7BEE8">
            <w:pPr>
              <w:spacing w:before="53" w:line="275" w:lineRule="auto"/>
              <w:ind w:left="115" w:right="10" w:firstLine="15"/>
              <w:jc w:val="both"/>
              <w:rPr>
                <w:rFonts w:ascii="宋体" w:hAnsi="宋体" w:eastAsia="宋体" w:cs="宋体"/>
                <w:sz w:val="21"/>
                <w:szCs w:val="21"/>
              </w:rPr>
            </w:pPr>
            <w:r>
              <w:rPr>
                <w:rFonts w:ascii="宋体" w:hAnsi="宋体" w:eastAsia="宋体" w:cs="宋体"/>
                <w:spacing w:val="14"/>
                <w:sz w:val="21"/>
                <w:szCs w:val="21"/>
              </w:rPr>
              <w:t>网零售服</w:t>
            </w:r>
            <w:r>
              <w:rPr>
                <w:rFonts w:ascii="宋体" w:hAnsi="宋体" w:eastAsia="宋体" w:cs="宋体"/>
                <w:spacing w:val="17"/>
                <w:sz w:val="21"/>
                <w:szCs w:val="21"/>
              </w:rPr>
              <w:t>务于日益增长的即时配送与高效物流</w:t>
            </w:r>
            <w:r>
              <w:rPr>
                <w:rFonts w:ascii="宋体" w:hAnsi="宋体" w:eastAsia="宋体" w:cs="宋体"/>
                <w:spacing w:val="-11"/>
                <w:sz w:val="21"/>
                <w:szCs w:val="21"/>
              </w:rPr>
              <w:t>市</w:t>
            </w:r>
            <w:r>
              <w:rPr>
                <w:rFonts w:ascii="宋体" w:hAnsi="宋体" w:eastAsia="宋体" w:cs="宋体"/>
                <w:spacing w:val="46"/>
                <w:sz w:val="21"/>
                <w:szCs w:val="21"/>
              </w:rPr>
              <w:t xml:space="preserve"> </w:t>
            </w:r>
            <w:r>
              <w:rPr>
                <w:rFonts w:ascii="宋体" w:hAnsi="宋体" w:eastAsia="宋体" w:cs="宋体"/>
                <w:spacing w:val="-11"/>
                <w:sz w:val="21"/>
                <w:szCs w:val="21"/>
              </w:rPr>
              <w:t>场</w:t>
            </w:r>
            <w:r>
              <w:rPr>
                <w:rFonts w:ascii="宋体" w:hAnsi="宋体" w:eastAsia="宋体" w:cs="宋体"/>
                <w:spacing w:val="58"/>
                <w:sz w:val="21"/>
                <w:szCs w:val="21"/>
              </w:rPr>
              <w:t xml:space="preserve"> </w:t>
            </w:r>
            <w:r>
              <w:rPr>
                <w:rFonts w:ascii="宋体" w:hAnsi="宋体" w:eastAsia="宋体" w:cs="宋体"/>
                <w:spacing w:val="-11"/>
                <w:sz w:val="21"/>
                <w:szCs w:val="21"/>
              </w:rPr>
              <w:t>需</w:t>
            </w:r>
            <w:r>
              <w:rPr>
                <w:rFonts w:ascii="宋体" w:hAnsi="宋体" w:eastAsia="宋体" w:cs="宋体"/>
                <w:spacing w:val="-8"/>
                <w:sz w:val="21"/>
                <w:szCs w:val="21"/>
              </w:rPr>
              <w:t>求。（D4）</w:t>
            </w:r>
          </w:p>
        </w:tc>
        <w:tc>
          <w:tcPr>
            <w:tcW w:w="1416" w:type="dxa"/>
            <w:vAlign w:val="top"/>
          </w:tcPr>
          <w:p w14:paraId="61CF8808">
            <w:pPr>
              <w:spacing w:before="50" w:line="276" w:lineRule="auto"/>
              <w:ind w:left="113" w:right="58"/>
              <w:jc w:val="both"/>
              <w:rPr>
                <w:rFonts w:ascii="宋体" w:hAnsi="宋体" w:eastAsia="宋体" w:cs="宋体"/>
                <w:sz w:val="21"/>
                <w:szCs w:val="21"/>
              </w:rPr>
            </w:pPr>
            <w:r>
              <w:rPr>
                <w:rFonts w:ascii="宋体" w:hAnsi="宋体" w:eastAsia="宋体" w:cs="宋体"/>
                <w:spacing w:val="-4"/>
                <w:sz w:val="21"/>
                <w:szCs w:val="21"/>
              </w:rPr>
              <w:t>段拥堵路段，</w:t>
            </w:r>
            <w:r>
              <w:rPr>
                <w:rFonts w:ascii="宋体" w:hAnsi="宋体" w:eastAsia="宋体" w:cs="宋体"/>
                <w:spacing w:val="28"/>
                <w:sz w:val="21"/>
                <w:szCs w:val="21"/>
              </w:rPr>
              <w:t>提升整体运</w:t>
            </w:r>
            <w:r>
              <w:rPr>
                <w:rFonts w:ascii="宋体" w:hAnsi="宋体" w:eastAsia="宋体" w:cs="宋体"/>
                <w:spacing w:val="-4"/>
                <w:sz w:val="21"/>
                <w:szCs w:val="21"/>
              </w:rPr>
              <w:t>营效率（D4）</w:t>
            </w:r>
          </w:p>
        </w:tc>
        <w:tc>
          <w:tcPr>
            <w:tcW w:w="1800" w:type="dxa"/>
            <w:vAlign w:val="top"/>
          </w:tcPr>
          <w:p w14:paraId="4808FB4B">
            <w:pPr>
              <w:spacing w:before="50" w:line="275" w:lineRule="auto"/>
              <w:ind w:left="113" w:right="10" w:firstLine="2"/>
              <w:jc w:val="both"/>
              <w:rPr>
                <w:rFonts w:ascii="宋体" w:hAnsi="宋体" w:eastAsia="宋体" w:cs="宋体"/>
                <w:sz w:val="21"/>
                <w:szCs w:val="21"/>
              </w:rPr>
            </w:pPr>
            <w:r>
              <w:rPr>
                <w:rFonts w:ascii="宋体" w:hAnsi="宋体" w:eastAsia="宋体" w:cs="宋体"/>
                <w:spacing w:val="15"/>
                <w:sz w:val="21"/>
                <w:szCs w:val="21"/>
              </w:rPr>
              <w:t>人机在城市物流配送等领域的商</w:t>
            </w:r>
            <w:r>
              <w:rPr>
                <w:rFonts w:ascii="宋体" w:hAnsi="宋体" w:eastAsia="宋体" w:cs="宋体"/>
                <w:spacing w:val="-27"/>
                <w:sz w:val="21"/>
                <w:szCs w:val="21"/>
              </w:rPr>
              <w:t>业化应用”。上海、</w:t>
            </w:r>
            <w:r>
              <w:rPr>
                <w:rFonts w:ascii="宋体" w:hAnsi="宋体" w:eastAsia="宋体" w:cs="宋体"/>
                <w:spacing w:val="-13"/>
                <w:sz w:val="21"/>
                <w:szCs w:val="21"/>
              </w:rPr>
              <w:t>广州、重庆等多个</w:t>
            </w:r>
            <w:r>
              <w:rPr>
                <w:rFonts w:ascii="宋体" w:hAnsi="宋体" w:eastAsia="宋体" w:cs="宋体"/>
                <w:spacing w:val="15"/>
                <w:sz w:val="21"/>
                <w:szCs w:val="21"/>
              </w:rPr>
              <w:t>城市将无人机物流纳入城市综合交通体系规划与智慧物流基础设</w:t>
            </w:r>
            <w:r>
              <w:rPr>
                <w:rFonts w:ascii="宋体" w:hAnsi="宋体" w:eastAsia="宋体" w:cs="宋体"/>
                <w:spacing w:val="-22"/>
                <w:sz w:val="21"/>
                <w:szCs w:val="21"/>
              </w:rPr>
              <w:t>施建设方案。（D4）</w:t>
            </w:r>
          </w:p>
        </w:tc>
        <w:tc>
          <w:tcPr>
            <w:tcW w:w="1372" w:type="dxa"/>
            <w:vAlign w:val="top"/>
          </w:tcPr>
          <w:p w14:paraId="1A6F75CB">
            <w:pPr>
              <w:spacing w:before="55" w:line="274" w:lineRule="auto"/>
              <w:ind w:left="115" w:right="44" w:firstLine="16"/>
              <w:jc w:val="both"/>
              <w:rPr>
                <w:rFonts w:ascii="宋体" w:hAnsi="宋体" w:eastAsia="宋体" w:cs="宋体"/>
                <w:sz w:val="21"/>
                <w:szCs w:val="21"/>
              </w:rPr>
            </w:pPr>
            <w:r>
              <w:rPr>
                <w:rFonts w:ascii="宋体" w:hAnsi="宋体" w:eastAsia="宋体" w:cs="宋体"/>
                <w:spacing w:val="16"/>
                <w:sz w:val="21"/>
                <w:szCs w:val="21"/>
              </w:rPr>
              <w:t>降落伞等应</w:t>
            </w:r>
            <w:r>
              <w:rPr>
                <w:rFonts w:ascii="宋体" w:hAnsi="宋体" w:eastAsia="宋体" w:cs="宋体"/>
                <w:spacing w:val="-9"/>
                <w:sz w:val="21"/>
                <w:szCs w:val="21"/>
              </w:rPr>
              <w:t>急防护系统，</w:t>
            </w:r>
            <w:r>
              <w:rPr>
                <w:rFonts w:ascii="宋体" w:hAnsi="宋体" w:eastAsia="宋体" w:cs="宋体"/>
                <w:spacing w:val="20"/>
                <w:sz w:val="21"/>
                <w:szCs w:val="21"/>
              </w:rPr>
              <w:t>并严格设置</w:t>
            </w:r>
            <w:r>
              <w:rPr>
                <w:rFonts w:ascii="宋体" w:hAnsi="宋体" w:eastAsia="宋体" w:cs="宋体"/>
                <w:spacing w:val="-19"/>
                <w:sz w:val="21"/>
                <w:szCs w:val="21"/>
              </w:rPr>
              <w:t>电子围栏，建</w:t>
            </w:r>
            <w:r>
              <w:rPr>
                <w:rFonts w:ascii="宋体" w:hAnsi="宋体" w:eastAsia="宋体" w:cs="宋体"/>
                <w:spacing w:val="20"/>
                <w:sz w:val="21"/>
                <w:szCs w:val="21"/>
              </w:rPr>
              <w:t>立完善的运</w:t>
            </w:r>
            <w:r>
              <w:rPr>
                <w:rFonts w:ascii="宋体" w:hAnsi="宋体" w:eastAsia="宋体" w:cs="宋体"/>
                <w:spacing w:val="-19"/>
                <w:sz w:val="21"/>
                <w:szCs w:val="21"/>
              </w:rPr>
              <w:t>行手册、危险</w:t>
            </w:r>
            <w:r>
              <w:rPr>
                <w:rFonts w:ascii="宋体" w:hAnsi="宋体" w:eastAsia="宋体" w:cs="宋体"/>
                <w:spacing w:val="20"/>
                <w:sz w:val="21"/>
                <w:szCs w:val="21"/>
              </w:rPr>
              <w:t>品运输要求</w:t>
            </w:r>
          </w:p>
          <w:p w14:paraId="1A01167B">
            <w:pPr>
              <w:spacing w:line="221" w:lineRule="auto"/>
              <w:ind w:left="139"/>
              <w:rPr>
                <w:rFonts w:ascii="宋体" w:hAnsi="宋体" w:eastAsia="宋体" w:cs="宋体"/>
                <w:sz w:val="21"/>
                <w:szCs w:val="21"/>
              </w:rPr>
            </w:pPr>
            <w:r>
              <w:rPr>
                <w:rFonts w:ascii="宋体" w:hAnsi="宋体" w:eastAsia="宋体" w:cs="宋体"/>
                <w:spacing w:val="15"/>
                <w:sz w:val="21"/>
                <w:szCs w:val="21"/>
              </w:rPr>
              <w:t>以及对各种</w:t>
            </w:r>
          </w:p>
          <w:p w14:paraId="5794FDDC">
            <w:pPr>
              <w:spacing w:before="59" w:line="221" w:lineRule="auto"/>
              <w:ind w:left="117"/>
              <w:rPr>
                <w:rFonts w:ascii="宋体" w:hAnsi="宋体" w:eastAsia="宋体" w:cs="宋体"/>
                <w:sz w:val="21"/>
                <w:szCs w:val="21"/>
              </w:rPr>
            </w:pPr>
            <w:r>
              <w:rPr>
                <w:rFonts w:ascii="宋体" w:hAnsi="宋体" w:eastAsia="宋体" w:cs="宋体"/>
                <w:spacing w:val="19"/>
                <w:sz w:val="21"/>
                <w:szCs w:val="21"/>
              </w:rPr>
              <w:t>异常情况的</w:t>
            </w:r>
          </w:p>
          <w:p w14:paraId="5F24DF6C">
            <w:pPr>
              <w:spacing w:before="61" w:line="248" w:lineRule="auto"/>
              <w:ind w:left="116" w:right="101" w:hanging="1"/>
              <w:rPr>
                <w:rFonts w:ascii="宋体" w:hAnsi="宋体" w:eastAsia="宋体" w:cs="宋体"/>
                <w:sz w:val="21"/>
                <w:szCs w:val="21"/>
              </w:rPr>
            </w:pPr>
            <w:r>
              <w:rPr>
                <w:rFonts w:ascii="宋体" w:hAnsi="宋体" w:eastAsia="宋体" w:cs="宋体"/>
                <w:spacing w:val="20"/>
                <w:sz w:val="21"/>
                <w:szCs w:val="21"/>
              </w:rPr>
              <w:t>应急处置预</w:t>
            </w:r>
            <w:r>
              <w:rPr>
                <w:rFonts w:ascii="宋体" w:hAnsi="宋体" w:eastAsia="宋体" w:cs="宋体"/>
                <w:spacing w:val="-2"/>
                <w:sz w:val="21"/>
                <w:szCs w:val="21"/>
              </w:rPr>
              <w:t>案。（D3）</w:t>
            </w:r>
          </w:p>
        </w:tc>
        <w:tc>
          <w:tcPr>
            <w:tcW w:w="2712" w:type="dxa"/>
            <w:vAlign w:val="top"/>
          </w:tcPr>
          <w:p w14:paraId="6B57571B">
            <w:pPr>
              <w:spacing w:before="51" w:line="275" w:lineRule="auto"/>
              <w:ind w:left="115" w:right="107" w:hanging="1"/>
              <w:jc w:val="both"/>
              <w:rPr>
                <w:rFonts w:ascii="宋体" w:hAnsi="宋体" w:eastAsia="宋体" w:cs="宋体"/>
                <w:sz w:val="21"/>
                <w:szCs w:val="21"/>
              </w:rPr>
            </w:pPr>
            <w:r>
              <w:rPr>
                <w:rFonts w:ascii="宋体" w:hAnsi="宋体" w:eastAsia="宋体" w:cs="宋体"/>
                <w:spacing w:val="15"/>
                <w:sz w:val="21"/>
                <w:szCs w:val="21"/>
              </w:rPr>
              <w:t>送站到终端用户或站点之</w:t>
            </w:r>
            <w:r>
              <w:rPr>
                <w:rFonts w:ascii="宋体" w:hAnsi="宋体" w:eastAsia="宋体" w:cs="宋体"/>
                <w:spacing w:val="-4"/>
                <w:sz w:val="21"/>
                <w:szCs w:val="21"/>
              </w:rPr>
              <w:t>间的快速、精准、自动化转运，效破解城市传统地面物流面临的交通拥堵、配送效率瓶颈、人力成本攀升及特殊场景覆盖难等痛点，是智</w:t>
            </w:r>
            <w:r>
              <w:rPr>
                <w:rFonts w:ascii="宋体" w:hAnsi="宋体" w:eastAsia="宋体" w:cs="宋体"/>
                <w:spacing w:val="15"/>
                <w:sz w:val="21"/>
                <w:szCs w:val="21"/>
              </w:rPr>
              <w:t>慧物流体系在城市维度的</w:t>
            </w:r>
            <w:r>
              <w:rPr>
                <w:rFonts w:ascii="宋体" w:hAnsi="宋体" w:eastAsia="宋体" w:cs="宋体"/>
                <w:spacing w:val="-1"/>
                <w:sz w:val="21"/>
                <w:szCs w:val="21"/>
              </w:rPr>
              <w:t>重要延伸与创新。</w:t>
            </w:r>
          </w:p>
        </w:tc>
      </w:tr>
      <w:tr w14:paraId="57A90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6" w:hRule="atLeast"/>
        </w:trPr>
        <w:tc>
          <w:tcPr>
            <w:tcW w:w="792" w:type="dxa"/>
            <w:vAlign w:val="top"/>
          </w:tcPr>
          <w:p w14:paraId="598FB9CE">
            <w:pPr>
              <w:spacing w:line="245" w:lineRule="auto"/>
              <w:rPr>
                <w:rFonts w:ascii="Arial"/>
                <w:sz w:val="21"/>
              </w:rPr>
            </w:pPr>
          </w:p>
          <w:p w14:paraId="54518453">
            <w:pPr>
              <w:spacing w:line="245" w:lineRule="auto"/>
              <w:rPr>
                <w:rFonts w:ascii="Arial"/>
                <w:sz w:val="21"/>
              </w:rPr>
            </w:pPr>
          </w:p>
          <w:p w14:paraId="34EF527E">
            <w:pPr>
              <w:spacing w:line="246" w:lineRule="auto"/>
              <w:rPr>
                <w:rFonts w:ascii="Arial"/>
                <w:sz w:val="21"/>
              </w:rPr>
            </w:pPr>
          </w:p>
          <w:p w14:paraId="7943D40F">
            <w:pPr>
              <w:spacing w:line="246" w:lineRule="auto"/>
              <w:rPr>
                <w:rFonts w:ascii="Arial"/>
                <w:sz w:val="21"/>
              </w:rPr>
            </w:pPr>
          </w:p>
          <w:p w14:paraId="58A2F52E">
            <w:pPr>
              <w:spacing w:line="246" w:lineRule="auto"/>
              <w:rPr>
                <w:rFonts w:ascii="Arial"/>
                <w:sz w:val="21"/>
              </w:rPr>
            </w:pPr>
          </w:p>
          <w:p w14:paraId="263C9089">
            <w:pPr>
              <w:spacing w:before="68" w:line="277" w:lineRule="auto"/>
              <w:ind w:left="116" w:right="105" w:firstLine="6"/>
              <w:rPr>
                <w:rFonts w:ascii="宋体" w:hAnsi="宋体" w:eastAsia="宋体" w:cs="宋体"/>
                <w:sz w:val="21"/>
                <w:szCs w:val="21"/>
              </w:rPr>
            </w:pPr>
            <w:r>
              <w:rPr>
                <w:rFonts w:ascii="宋体" w:hAnsi="宋体" w:eastAsia="宋体" w:cs="宋体"/>
                <w:b/>
                <w:bCs/>
                <w:spacing w:val="-23"/>
                <w:sz w:val="21"/>
                <w:szCs w:val="21"/>
              </w:rPr>
              <w:t>空</w:t>
            </w:r>
            <w:r>
              <w:rPr>
                <w:rFonts w:ascii="宋体" w:hAnsi="宋体" w:eastAsia="宋体" w:cs="宋体"/>
                <w:spacing w:val="74"/>
                <w:sz w:val="21"/>
                <w:szCs w:val="21"/>
              </w:rPr>
              <w:t xml:space="preserve"> </w:t>
            </w:r>
            <w:r>
              <w:rPr>
                <w:rFonts w:ascii="宋体" w:hAnsi="宋体" w:eastAsia="宋体" w:cs="宋体"/>
                <w:b/>
                <w:bCs/>
                <w:spacing w:val="-23"/>
                <w:sz w:val="21"/>
                <w:szCs w:val="21"/>
              </w:rPr>
              <w:t>中</w:t>
            </w:r>
            <w:r>
              <w:rPr>
                <w:rFonts w:ascii="宋体" w:hAnsi="宋体" w:eastAsia="宋体" w:cs="宋体"/>
                <w:b/>
                <w:bCs/>
                <w:spacing w:val="-6"/>
                <w:sz w:val="21"/>
                <w:szCs w:val="21"/>
              </w:rPr>
              <w:t>游</w:t>
            </w:r>
            <w:r>
              <w:rPr>
                <w:rFonts w:ascii="宋体" w:hAnsi="宋体" w:eastAsia="宋体" w:cs="宋体"/>
                <w:spacing w:val="13"/>
                <w:sz w:val="21"/>
                <w:szCs w:val="21"/>
              </w:rPr>
              <w:t xml:space="preserve"> </w:t>
            </w:r>
            <w:r>
              <w:rPr>
                <w:rFonts w:ascii="宋体" w:hAnsi="宋体" w:eastAsia="宋体" w:cs="宋体"/>
                <w:b/>
                <w:bCs/>
                <w:spacing w:val="-6"/>
                <w:sz w:val="21"/>
                <w:szCs w:val="21"/>
              </w:rPr>
              <w:t>览</w:t>
            </w:r>
          </w:p>
        </w:tc>
        <w:tc>
          <w:tcPr>
            <w:tcW w:w="1147" w:type="dxa"/>
            <w:vAlign w:val="top"/>
          </w:tcPr>
          <w:p w14:paraId="34246CB2">
            <w:pPr>
              <w:spacing w:line="454" w:lineRule="auto"/>
              <w:rPr>
                <w:rFonts w:ascii="Arial"/>
                <w:sz w:val="21"/>
              </w:rPr>
            </w:pPr>
          </w:p>
          <w:p w14:paraId="5E0DD601">
            <w:pPr>
              <w:spacing w:before="68" w:line="275" w:lineRule="auto"/>
              <w:ind w:left="110" w:right="13" w:firstLine="19"/>
              <w:jc w:val="both"/>
              <w:rPr>
                <w:rFonts w:ascii="宋体" w:hAnsi="宋体" w:eastAsia="宋体" w:cs="宋体"/>
                <w:sz w:val="21"/>
                <w:szCs w:val="21"/>
              </w:rPr>
            </w:pPr>
            <w:r>
              <w:rPr>
                <w:rFonts w:ascii="宋体" w:hAnsi="宋体" w:eastAsia="宋体" w:cs="宋体"/>
                <w:spacing w:val="16"/>
                <w:sz w:val="21"/>
                <w:szCs w:val="21"/>
              </w:rPr>
              <w:t>固定翼飞</w:t>
            </w:r>
            <w:r>
              <w:rPr>
                <w:rFonts w:ascii="宋体" w:hAnsi="宋体" w:eastAsia="宋体" w:cs="宋体"/>
                <w:spacing w:val="8"/>
                <w:sz w:val="21"/>
                <w:szCs w:val="21"/>
              </w:rPr>
              <w:t>机</w:t>
            </w:r>
            <w:r>
              <w:rPr>
                <w:rFonts w:ascii="宋体" w:hAnsi="宋体" w:eastAsia="宋体" w:cs="宋体"/>
                <w:spacing w:val="-53"/>
                <w:sz w:val="21"/>
                <w:szCs w:val="21"/>
              </w:rPr>
              <w:t xml:space="preserve"> </w:t>
            </w:r>
            <w:r>
              <w:rPr>
                <w:rFonts w:ascii="宋体" w:hAnsi="宋体" w:eastAsia="宋体" w:cs="宋体"/>
                <w:spacing w:val="8"/>
                <w:sz w:val="21"/>
                <w:szCs w:val="21"/>
              </w:rPr>
              <w:t>、直升</w:t>
            </w:r>
            <w:r>
              <w:rPr>
                <w:rFonts w:ascii="宋体" w:hAnsi="宋体" w:eastAsia="宋体" w:cs="宋体"/>
                <w:spacing w:val="21"/>
                <w:sz w:val="21"/>
                <w:szCs w:val="21"/>
              </w:rPr>
              <w:t>机普遍使</w:t>
            </w:r>
            <w:r>
              <w:rPr>
                <w:rFonts w:ascii="宋体" w:hAnsi="宋体" w:eastAsia="宋体" w:cs="宋体"/>
                <w:spacing w:val="7"/>
                <w:sz w:val="21"/>
                <w:szCs w:val="21"/>
              </w:rPr>
              <w:t>用</w:t>
            </w:r>
            <w:r>
              <w:rPr>
                <w:rFonts w:ascii="宋体" w:hAnsi="宋体" w:eastAsia="宋体" w:cs="宋体"/>
                <w:spacing w:val="-49"/>
                <w:sz w:val="21"/>
                <w:szCs w:val="21"/>
              </w:rPr>
              <w:t xml:space="preserve"> </w:t>
            </w:r>
            <w:r>
              <w:rPr>
                <w:rFonts w:ascii="宋体" w:hAnsi="宋体" w:eastAsia="宋体" w:cs="宋体"/>
                <w:spacing w:val="7"/>
                <w:sz w:val="21"/>
                <w:szCs w:val="21"/>
              </w:rPr>
              <w:t>，新装</w:t>
            </w:r>
            <w:r>
              <w:rPr>
                <w:rFonts w:ascii="宋体" w:hAnsi="宋体" w:eastAsia="宋体" w:cs="宋体"/>
                <w:spacing w:val="21"/>
                <w:sz w:val="21"/>
                <w:szCs w:val="21"/>
              </w:rPr>
              <w:t>备加快适航和参与</w:t>
            </w:r>
            <w:r>
              <w:rPr>
                <w:rFonts w:ascii="宋体" w:hAnsi="宋体" w:eastAsia="宋体" w:cs="宋体"/>
                <w:spacing w:val="-6"/>
                <w:sz w:val="21"/>
                <w:szCs w:val="21"/>
              </w:rPr>
              <w:t>运行（S3）</w:t>
            </w:r>
          </w:p>
        </w:tc>
        <w:tc>
          <w:tcPr>
            <w:tcW w:w="1322" w:type="dxa"/>
            <w:vAlign w:val="top"/>
          </w:tcPr>
          <w:p w14:paraId="7953B9CA">
            <w:pPr>
              <w:spacing w:before="56" w:line="221" w:lineRule="auto"/>
              <w:ind w:left="117"/>
              <w:rPr>
                <w:rFonts w:ascii="宋体" w:hAnsi="宋体" w:eastAsia="宋体" w:cs="宋体"/>
                <w:sz w:val="21"/>
                <w:szCs w:val="21"/>
              </w:rPr>
            </w:pPr>
            <w:r>
              <w:rPr>
                <w:rFonts w:ascii="宋体" w:hAnsi="宋体" w:eastAsia="宋体" w:cs="宋体"/>
                <w:spacing w:val="8"/>
                <w:sz w:val="21"/>
                <w:szCs w:val="21"/>
              </w:rPr>
              <w:t>高清全景摄</w:t>
            </w:r>
          </w:p>
          <w:p w14:paraId="20578C6D">
            <w:pPr>
              <w:spacing w:before="60" w:line="221" w:lineRule="auto"/>
              <w:ind w:left="111"/>
              <w:rPr>
                <w:rFonts w:ascii="宋体" w:hAnsi="宋体" w:eastAsia="宋体" w:cs="宋体"/>
                <w:sz w:val="21"/>
                <w:szCs w:val="21"/>
              </w:rPr>
            </w:pPr>
            <w:r>
              <w:rPr>
                <w:rFonts w:ascii="宋体" w:hAnsi="宋体" w:eastAsia="宋体" w:cs="宋体"/>
                <w:spacing w:val="9"/>
                <w:sz w:val="21"/>
                <w:szCs w:val="21"/>
              </w:rPr>
              <w:t>像系统、降</w:t>
            </w:r>
          </w:p>
          <w:p w14:paraId="32A431C5">
            <w:pPr>
              <w:spacing w:before="60" w:line="220" w:lineRule="auto"/>
              <w:ind w:left="121"/>
              <w:rPr>
                <w:rFonts w:ascii="宋体" w:hAnsi="宋体" w:eastAsia="宋体" w:cs="宋体"/>
                <w:sz w:val="21"/>
                <w:szCs w:val="21"/>
              </w:rPr>
            </w:pPr>
            <w:r>
              <w:rPr>
                <w:rFonts w:ascii="宋体" w:hAnsi="宋体" w:eastAsia="宋体" w:cs="宋体"/>
                <w:spacing w:val="7"/>
                <w:sz w:val="21"/>
                <w:szCs w:val="21"/>
              </w:rPr>
              <w:t>噪通讯耳麦</w:t>
            </w:r>
          </w:p>
          <w:p w14:paraId="5E217D96">
            <w:pPr>
              <w:spacing w:before="62" w:line="221" w:lineRule="auto"/>
              <w:ind w:left="116"/>
              <w:rPr>
                <w:rFonts w:ascii="宋体" w:hAnsi="宋体" w:eastAsia="宋体" w:cs="宋体"/>
                <w:sz w:val="21"/>
                <w:szCs w:val="21"/>
              </w:rPr>
            </w:pPr>
            <w:r>
              <w:rPr>
                <w:rFonts w:ascii="宋体" w:hAnsi="宋体" w:eastAsia="宋体" w:cs="宋体"/>
                <w:spacing w:val="9"/>
                <w:sz w:val="21"/>
                <w:szCs w:val="21"/>
              </w:rPr>
              <w:t>与多语种实</w:t>
            </w:r>
          </w:p>
          <w:p w14:paraId="3F68E8D2">
            <w:pPr>
              <w:spacing w:before="61" w:line="221" w:lineRule="auto"/>
              <w:ind w:left="121"/>
              <w:rPr>
                <w:rFonts w:ascii="宋体" w:hAnsi="宋体" w:eastAsia="宋体" w:cs="宋体"/>
                <w:sz w:val="21"/>
                <w:szCs w:val="21"/>
              </w:rPr>
            </w:pPr>
            <w:r>
              <w:rPr>
                <w:rFonts w:ascii="宋体" w:hAnsi="宋体" w:eastAsia="宋体" w:cs="宋体"/>
                <w:spacing w:val="7"/>
                <w:sz w:val="21"/>
                <w:szCs w:val="21"/>
              </w:rPr>
              <w:t>时语音导览</w:t>
            </w:r>
          </w:p>
          <w:p w14:paraId="0C8D4100">
            <w:pPr>
              <w:spacing w:before="60" w:line="221" w:lineRule="auto"/>
              <w:ind w:left="116"/>
              <w:rPr>
                <w:rFonts w:ascii="宋体" w:hAnsi="宋体" w:eastAsia="宋体" w:cs="宋体"/>
                <w:sz w:val="21"/>
                <w:szCs w:val="21"/>
              </w:rPr>
            </w:pPr>
            <w:r>
              <w:rPr>
                <w:rFonts w:ascii="宋体" w:hAnsi="宋体" w:eastAsia="宋体" w:cs="宋体"/>
                <w:spacing w:val="9"/>
                <w:sz w:val="21"/>
                <w:szCs w:val="21"/>
              </w:rPr>
              <w:t>系统、乘客</w:t>
            </w:r>
          </w:p>
          <w:p w14:paraId="3EB2687A">
            <w:pPr>
              <w:spacing w:before="60" w:line="221" w:lineRule="auto"/>
              <w:ind w:left="113"/>
              <w:rPr>
                <w:rFonts w:ascii="宋体" w:hAnsi="宋体" w:eastAsia="宋体" w:cs="宋体"/>
                <w:sz w:val="21"/>
                <w:szCs w:val="21"/>
              </w:rPr>
            </w:pPr>
            <w:r>
              <w:rPr>
                <w:rFonts w:ascii="宋体" w:hAnsi="宋体" w:eastAsia="宋体" w:cs="宋体"/>
                <w:spacing w:val="9"/>
                <w:sz w:val="21"/>
                <w:szCs w:val="21"/>
              </w:rPr>
              <w:t>生命体征监</w:t>
            </w:r>
          </w:p>
          <w:p w14:paraId="400A7FEA">
            <w:pPr>
              <w:spacing w:before="62" w:line="221" w:lineRule="auto"/>
              <w:ind w:left="112"/>
              <w:rPr>
                <w:rFonts w:ascii="宋体" w:hAnsi="宋体" w:eastAsia="宋体" w:cs="宋体"/>
                <w:sz w:val="21"/>
                <w:szCs w:val="21"/>
              </w:rPr>
            </w:pPr>
            <w:r>
              <w:rPr>
                <w:rFonts w:ascii="宋体" w:hAnsi="宋体" w:eastAsia="宋体" w:cs="宋体"/>
                <w:spacing w:val="9"/>
                <w:sz w:val="21"/>
                <w:szCs w:val="21"/>
              </w:rPr>
              <w:t>测装置、安</w:t>
            </w:r>
          </w:p>
          <w:p w14:paraId="2B525723">
            <w:pPr>
              <w:spacing w:before="61" w:line="247" w:lineRule="auto"/>
              <w:ind w:left="117" w:right="105" w:hanging="6"/>
              <w:rPr>
                <w:rFonts w:ascii="宋体" w:hAnsi="宋体" w:eastAsia="宋体" w:cs="宋体"/>
                <w:sz w:val="21"/>
                <w:szCs w:val="21"/>
              </w:rPr>
            </w:pPr>
            <w:r>
              <w:rPr>
                <w:rFonts w:ascii="宋体" w:hAnsi="宋体" w:eastAsia="宋体" w:cs="宋体"/>
                <w:spacing w:val="9"/>
                <w:sz w:val="21"/>
                <w:szCs w:val="21"/>
              </w:rPr>
              <w:t>全救生装备</w:t>
            </w:r>
            <w:r>
              <w:rPr>
                <w:rFonts w:ascii="宋体" w:hAnsi="宋体" w:eastAsia="宋体" w:cs="宋体"/>
                <w:spacing w:val="-4"/>
                <w:sz w:val="21"/>
                <w:szCs w:val="21"/>
              </w:rPr>
              <w:t>（S4）</w:t>
            </w:r>
          </w:p>
        </w:tc>
        <w:tc>
          <w:tcPr>
            <w:tcW w:w="1133" w:type="dxa"/>
            <w:vAlign w:val="top"/>
          </w:tcPr>
          <w:p w14:paraId="48E2DBD5">
            <w:pPr>
              <w:spacing w:before="213" w:line="221" w:lineRule="auto"/>
              <w:ind w:left="117"/>
              <w:rPr>
                <w:rFonts w:ascii="宋体" w:hAnsi="宋体" w:eastAsia="宋体" w:cs="宋体"/>
                <w:sz w:val="21"/>
                <w:szCs w:val="21"/>
              </w:rPr>
            </w:pPr>
            <w:r>
              <w:rPr>
                <w:rFonts w:ascii="宋体" w:hAnsi="宋体" w:eastAsia="宋体" w:cs="宋体"/>
                <w:spacing w:val="16"/>
                <w:sz w:val="21"/>
                <w:szCs w:val="21"/>
              </w:rPr>
              <w:t>智能飞行</w:t>
            </w:r>
          </w:p>
          <w:p w14:paraId="67AA41E9">
            <w:pPr>
              <w:spacing w:before="60" w:line="221" w:lineRule="auto"/>
              <w:ind w:left="111"/>
              <w:rPr>
                <w:rFonts w:ascii="宋体" w:hAnsi="宋体" w:eastAsia="宋体" w:cs="宋体"/>
                <w:sz w:val="21"/>
                <w:szCs w:val="21"/>
              </w:rPr>
            </w:pPr>
            <w:r>
              <w:rPr>
                <w:rFonts w:ascii="宋体" w:hAnsi="宋体" w:eastAsia="宋体" w:cs="宋体"/>
                <w:spacing w:val="18"/>
                <w:sz w:val="21"/>
                <w:szCs w:val="21"/>
              </w:rPr>
              <w:t>控制、多</w:t>
            </w:r>
          </w:p>
          <w:p w14:paraId="2DC5CFB0">
            <w:pPr>
              <w:spacing w:before="60" w:line="222" w:lineRule="auto"/>
              <w:ind w:left="111"/>
              <w:rPr>
                <w:rFonts w:ascii="宋体" w:hAnsi="宋体" w:eastAsia="宋体" w:cs="宋体"/>
                <w:sz w:val="21"/>
                <w:szCs w:val="21"/>
              </w:rPr>
            </w:pPr>
            <w:r>
              <w:rPr>
                <w:rFonts w:ascii="宋体" w:hAnsi="宋体" w:eastAsia="宋体" w:cs="宋体"/>
                <w:spacing w:val="18"/>
                <w:sz w:val="21"/>
                <w:szCs w:val="21"/>
              </w:rPr>
              <w:t>源融合感</w:t>
            </w:r>
          </w:p>
          <w:p w14:paraId="461DD4CB">
            <w:pPr>
              <w:spacing w:before="61" w:line="275" w:lineRule="auto"/>
              <w:ind w:left="105" w:right="10" w:firstLine="10"/>
              <w:jc w:val="both"/>
              <w:rPr>
                <w:rFonts w:ascii="宋体" w:hAnsi="宋体" w:eastAsia="宋体" w:cs="宋体"/>
                <w:sz w:val="21"/>
                <w:szCs w:val="21"/>
              </w:rPr>
            </w:pPr>
            <w:r>
              <w:rPr>
                <w:rFonts w:ascii="宋体" w:hAnsi="宋体" w:eastAsia="宋体" w:cs="宋体"/>
                <w:spacing w:val="17"/>
                <w:sz w:val="21"/>
                <w:szCs w:val="21"/>
              </w:rPr>
              <w:t>知与智能</w:t>
            </w:r>
            <w:r>
              <w:rPr>
                <w:rFonts w:ascii="宋体" w:hAnsi="宋体" w:eastAsia="宋体" w:cs="宋体"/>
                <w:spacing w:val="-9"/>
                <w:sz w:val="21"/>
                <w:szCs w:val="21"/>
              </w:rPr>
              <w:t>避</w:t>
            </w:r>
            <w:r>
              <w:rPr>
                <w:rFonts w:ascii="宋体" w:hAnsi="宋体" w:eastAsia="宋体" w:cs="宋体"/>
                <w:spacing w:val="58"/>
                <w:sz w:val="21"/>
                <w:szCs w:val="21"/>
              </w:rPr>
              <w:t xml:space="preserve"> </w:t>
            </w:r>
            <w:r>
              <w:rPr>
                <w:rFonts w:ascii="宋体" w:hAnsi="宋体" w:eastAsia="宋体" w:cs="宋体"/>
                <w:spacing w:val="-9"/>
                <w:sz w:val="21"/>
                <w:szCs w:val="21"/>
              </w:rPr>
              <w:t>障</w:t>
            </w:r>
            <w:r>
              <w:rPr>
                <w:rFonts w:ascii="宋体" w:hAnsi="宋体" w:eastAsia="宋体" w:cs="宋体"/>
                <w:spacing w:val="48"/>
                <w:sz w:val="21"/>
                <w:szCs w:val="21"/>
              </w:rPr>
              <w:t xml:space="preserve"> </w:t>
            </w:r>
            <w:r>
              <w:rPr>
                <w:rFonts w:ascii="宋体" w:hAnsi="宋体" w:eastAsia="宋体" w:cs="宋体"/>
                <w:spacing w:val="-9"/>
                <w:sz w:val="21"/>
                <w:szCs w:val="21"/>
              </w:rPr>
              <w:t>技</w:t>
            </w:r>
            <w:r>
              <w:rPr>
                <w:rFonts w:ascii="宋体" w:hAnsi="宋体" w:eastAsia="宋体" w:cs="宋体"/>
                <w:spacing w:val="-6"/>
                <w:sz w:val="21"/>
                <w:szCs w:val="21"/>
              </w:rPr>
              <w:t>术</w:t>
            </w:r>
            <w:r>
              <w:rPr>
                <w:rFonts w:ascii="宋体" w:hAnsi="宋体" w:eastAsia="宋体" w:cs="宋体"/>
                <w:spacing w:val="10"/>
                <w:sz w:val="21"/>
                <w:szCs w:val="21"/>
              </w:rPr>
              <w:t xml:space="preserve"> </w:t>
            </w:r>
            <w:r>
              <w:rPr>
                <w:rFonts w:ascii="宋体" w:hAnsi="宋体" w:eastAsia="宋体" w:cs="宋体"/>
                <w:spacing w:val="-6"/>
                <w:sz w:val="21"/>
                <w:szCs w:val="21"/>
              </w:rPr>
              <w:t>、 5G-</w:t>
            </w:r>
            <w:r>
              <w:rPr>
                <w:rFonts w:ascii="宋体" w:hAnsi="宋体" w:eastAsia="宋体" w:cs="宋体"/>
                <w:sz w:val="21"/>
                <w:szCs w:val="21"/>
              </w:rPr>
              <w:t xml:space="preserve"> </w:t>
            </w:r>
            <w:r>
              <w:rPr>
                <w:rFonts w:ascii="宋体" w:hAnsi="宋体" w:eastAsia="宋体" w:cs="宋体"/>
                <w:spacing w:val="-1"/>
                <w:sz w:val="21"/>
                <w:szCs w:val="21"/>
              </w:rPr>
              <w:t>A/6G</w:t>
            </w:r>
            <w:r>
              <w:rPr>
                <w:rFonts w:ascii="宋体" w:hAnsi="宋体" w:eastAsia="宋体" w:cs="宋体"/>
                <w:spacing w:val="-20"/>
                <w:sz w:val="21"/>
                <w:szCs w:val="21"/>
              </w:rPr>
              <w:t xml:space="preserve"> </w:t>
            </w:r>
            <w:r>
              <w:rPr>
                <w:rFonts w:ascii="宋体" w:hAnsi="宋体" w:eastAsia="宋体" w:cs="宋体"/>
                <w:spacing w:val="-1"/>
                <w:sz w:val="21"/>
                <w:szCs w:val="21"/>
              </w:rPr>
              <w:t>通信</w:t>
            </w:r>
            <w:r>
              <w:rPr>
                <w:rFonts w:ascii="宋体" w:hAnsi="宋体" w:eastAsia="宋体" w:cs="宋体"/>
                <w:spacing w:val="19"/>
                <w:sz w:val="21"/>
                <w:szCs w:val="21"/>
              </w:rPr>
              <w:t>技术初步</w:t>
            </w:r>
            <w:r>
              <w:rPr>
                <w:rFonts w:ascii="宋体" w:hAnsi="宋体" w:eastAsia="宋体" w:cs="宋体"/>
                <w:spacing w:val="-7"/>
                <w:sz w:val="21"/>
                <w:szCs w:val="21"/>
              </w:rPr>
              <w:t>成型（S3）</w:t>
            </w:r>
          </w:p>
        </w:tc>
        <w:tc>
          <w:tcPr>
            <w:tcW w:w="1276" w:type="dxa"/>
            <w:vAlign w:val="top"/>
          </w:tcPr>
          <w:p w14:paraId="10BCA2DA">
            <w:pPr>
              <w:spacing w:line="268" w:lineRule="auto"/>
              <w:rPr>
                <w:rFonts w:ascii="Arial"/>
                <w:sz w:val="21"/>
              </w:rPr>
            </w:pPr>
          </w:p>
          <w:p w14:paraId="53678159">
            <w:pPr>
              <w:spacing w:line="268" w:lineRule="auto"/>
              <w:rPr>
                <w:rFonts w:ascii="Arial"/>
                <w:sz w:val="21"/>
              </w:rPr>
            </w:pPr>
          </w:p>
          <w:p w14:paraId="57E466E3">
            <w:pPr>
              <w:spacing w:line="268" w:lineRule="auto"/>
              <w:rPr>
                <w:rFonts w:ascii="Arial"/>
                <w:sz w:val="21"/>
              </w:rPr>
            </w:pPr>
          </w:p>
          <w:p w14:paraId="3612BC50">
            <w:pPr>
              <w:spacing w:line="268" w:lineRule="auto"/>
              <w:rPr>
                <w:rFonts w:ascii="Arial"/>
                <w:sz w:val="21"/>
              </w:rPr>
            </w:pPr>
          </w:p>
          <w:p w14:paraId="2A11F602">
            <w:pPr>
              <w:spacing w:before="69" w:line="276" w:lineRule="auto"/>
              <w:ind w:left="112" w:right="14" w:firstLine="2"/>
              <w:jc w:val="both"/>
              <w:rPr>
                <w:rFonts w:ascii="宋体" w:hAnsi="宋体" w:eastAsia="宋体" w:cs="宋体"/>
                <w:sz w:val="21"/>
                <w:szCs w:val="21"/>
              </w:rPr>
            </w:pPr>
            <w:r>
              <w:rPr>
                <w:rFonts w:ascii="宋体" w:hAnsi="宋体" w:eastAsia="宋体" w:cs="宋体"/>
                <w:spacing w:val="-7"/>
                <w:sz w:val="21"/>
                <w:szCs w:val="21"/>
              </w:rPr>
              <w:t>真高</w:t>
            </w:r>
            <w:r>
              <w:rPr>
                <w:rFonts w:ascii="宋体" w:hAnsi="宋体" w:eastAsia="宋体" w:cs="宋体"/>
                <w:spacing w:val="-23"/>
                <w:sz w:val="21"/>
                <w:szCs w:val="21"/>
              </w:rPr>
              <w:t xml:space="preserve"> </w:t>
            </w:r>
            <w:r>
              <w:rPr>
                <w:rFonts w:ascii="宋体" w:hAnsi="宋体" w:eastAsia="宋体" w:cs="宋体"/>
                <w:spacing w:val="-7"/>
                <w:sz w:val="21"/>
                <w:szCs w:val="21"/>
              </w:rPr>
              <w:t>120</w:t>
            </w:r>
            <w:r>
              <w:rPr>
                <w:rFonts w:ascii="宋体" w:hAnsi="宋体" w:eastAsia="宋体" w:cs="宋体"/>
                <w:spacing w:val="-41"/>
                <w:sz w:val="21"/>
                <w:szCs w:val="21"/>
              </w:rPr>
              <w:t xml:space="preserve"> </w:t>
            </w:r>
            <w:r>
              <w:rPr>
                <w:rFonts w:ascii="宋体" w:hAnsi="宋体" w:eastAsia="宋体" w:cs="宋体"/>
                <w:spacing w:val="-7"/>
                <w:sz w:val="21"/>
                <w:szCs w:val="21"/>
              </w:rPr>
              <w:t>米</w:t>
            </w:r>
            <w:r>
              <w:rPr>
                <w:rFonts w:ascii="宋体" w:hAnsi="宋体" w:eastAsia="宋体" w:cs="宋体"/>
                <w:spacing w:val="-9"/>
                <w:sz w:val="21"/>
                <w:szCs w:val="21"/>
              </w:rPr>
              <w:t>以</w:t>
            </w:r>
            <w:r>
              <w:rPr>
                <w:rFonts w:ascii="宋体" w:hAnsi="宋体" w:eastAsia="宋体" w:cs="宋体"/>
                <w:spacing w:val="-53"/>
                <w:sz w:val="21"/>
                <w:szCs w:val="21"/>
              </w:rPr>
              <w:t xml:space="preserve"> </w:t>
            </w:r>
            <w:r>
              <w:rPr>
                <w:rFonts w:ascii="宋体" w:hAnsi="宋体" w:eastAsia="宋体" w:cs="宋体"/>
                <w:spacing w:val="-9"/>
                <w:sz w:val="21"/>
                <w:szCs w:val="21"/>
              </w:rPr>
              <w:t>上</w:t>
            </w:r>
            <w:r>
              <w:rPr>
                <w:rFonts w:ascii="宋体" w:hAnsi="宋体" w:eastAsia="宋体" w:cs="宋体"/>
                <w:spacing w:val="-47"/>
                <w:sz w:val="21"/>
                <w:szCs w:val="21"/>
              </w:rPr>
              <w:t xml:space="preserve"> </w:t>
            </w:r>
            <w:r>
              <w:rPr>
                <w:rFonts w:ascii="宋体" w:hAnsi="宋体" w:eastAsia="宋体" w:cs="宋体"/>
                <w:spacing w:val="-9"/>
                <w:sz w:val="21"/>
                <w:szCs w:val="21"/>
              </w:rPr>
              <w:t>、</w:t>
            </w:r>
            <w:r>
              <w:rPr>
                <w:rFonts w:ascii="宋体" w:hAnsi="宋体" w:eastAsia="宋体" w:cs="宋体"/>
                <w:spacing w:val="-55"/>
                <w:sz w:val="21"/>
                <w:szCs w:val="21"/>
              </w:rPr>
              <w:t xml:space="preserve"> </w:t>
            </w:r>
            <w:r>
              <w:rPr>
                <w:rFonts w:ascii="宋体" w:hAnsi="宋体" w:eastAsia="宋体" w:cs="宋体"/>
                <w:spacing w:val="-9"/>
                <w:sz w:val="21"/>
                <w:szCs w:val="21"/>
              </w:rPr>
              <w:t>600</w:t>
            </w:r>
            <w:r>
              <w:rPr>
                <w:rFonts w:ascii="宋体" w:hAnsi="宋体" w:eastAsia="宋体" w:cs="宋体"/>
                <w:spacing w:val="-17"/>
                <w:sz w:val="21"/>
                <w:szCs w:val="21"/>
              </w:rPr>
              <w:t>米以下（S3）</w:t>
            </w:r>
          </w:p>
        </w:tc>
        <w:tc>
          <w:tcPr>
            <w:tcW w:w="1132" w:type="dxa"/>
            <w:vAlign w:val="top"/>
          </w:tcPr>
          <w:p w14:paraId="03CDA796">
            <w:pPr>
              <w:spacing w:line="298" w:lineRule="auto"/>
              <w:rPr>
                <w:rFonts w:ascii="Arial"/>
                <w:sz w:val="21"/>
              </w:rPr>
            </w:pPr>
          </w:p>
          <w:p w14:paraId="035E5F5A">
            <w:pPr>
              <w:spacing w:before="68" w:line="221" w:lineRule="auto"/>
              <w:ind w:left="111"/>
              <w:rPr>
                <w:rFonts w:ascii="宋体" w:hAnsi="宋体" w:eastAsia="宋体" w:cs="宋体"/>
                <w:sz w:val="21"/>
                <w:szCs w:val="21"/>
              </w:rPr>
            </w:pPr>
            <w:r>
              <w:rPr>
                <w:rFonts w:ascii="宋体" w:hAnsi="宋体" w:eastAsia="宋体" w:cs="宋体"/>
                <w:spacing w:val="17"/>
                <w:sz w:val="21"/>
                <w:szCs w:val="21"/>
              </w:rPr>
              <w:t>起降场覆</w:t>
            </w:r>
          </w:p>
          <w:p w14:paraId="7D7517D8">
            <w:pPr>
              <w:spacing w:before="61" w:line="222" w:lineRule="auto"/>
              <w:ind w:left="111"/>
              <w:rPr>
                <w:rFonts w:ascii="宋体" w:hAnsi="宋体" w:eastAsia="宋体" w:cs="宋体"/>
                <w:sz w:val="21"/>
                <w:szCs w:val="21"/>
              </w:rPr>
            </w:pPr>
            <w:r>
              <w:rPr>
                <w:rFonts w:ascii="宋体" w:hAnsi="宋体" w:eastAsia="宋体" w:cs="宋体"/>
                <w:spacing w:val="11"/>
                <w:sz w:val="21"/>
                <w:szCs w:val="21"/>
              </w:rPr>
              <w:t>盖较广，</w:t>
            </w:r>
          </w:p>
          <w:p w14:paraId="24FBB0BF">
            <w:pPr>
              <w:spacing w:before="60" w:line="274" w:lineRule="auto"/>
              <w:ind w:left="110" w:right="102" w:firstLine="3"/>
              <w:jc w:val="both"/>
              <w:rPr>
                <w:rFonts w:ascii="宋体" w:hAnsi="宋体" w:eastAsia="宋体" w:cs="宋体"/>
                <w:sz w:val="21"/>
                <w:szCs w:val="21"/>
              </w:rPr>
            </w:pPr>
            <w:r>
              <w:rPr>
                <w:rFonts w:ascii="宋体" w:hAnsi="宋体" w:eastAsia="宋体" w:cs="宋体"/>
                <w:spacing w:val="-16"/>
                <w:sz w:val="21"/>
                <w:szCs w:val="21"/>
              </w:rPr>
              <w:t>充 电</w:t>
            </w:r>
            <w:r>
              <w:rPr>
                <w:rFonts w:ascii="宋体" w:hAnsi="宋体" w:eastAsia="宋体" w:cs="宋体"/>
                <w:spacing w:val="-35"/>
                <w:sz w:val="21"/>
                <w:szCs w:val="21"/>
              </w:rPr>
              <w:t xml:space="preserve"> </w:t>
            </w:r>
            <w:r>
              <w:rPr>
                <w:rFonts w:ascii="宋体" w:hAnsi="宋体" w:eastAsia="宋体" w:cs="宋体"/>
                <w:spacing w:val="-16"/>
                <w:sz w:val="21"/>
                <w:szCs w:val="21"/>
              </w:rPr>
              <w:t>/</w:t>
            </w:r>
            <w:r>
              <w:rPr>
                <w:rFonts w:ascii="宋体" w:hAnsi="宋体" w:eastAsia="宋体" w:cs="宋体"/>
                <w:spacing w:val="-28"/>
                <w:sz w:val="21"/>
                <w:szCs w:val="21"/>
              </w:rPr>
              <w:t xml:space="preserve"> </w:t>
            </w:r>
            <w:r>
              <w:rPr>
                <w:rFonts w:ascii="宋体" w:hAnsi="宋体" w:eastAsia="宋体" w:cs="宋体"/>
                <w:spacing w:val="-16"/>
                <w:sz w:val="21"/>
                <w:szCs w:val="21"/>
              </w:rPr>
              <w:t>能</w:t>
            </w:r>
            <w:r>
              <w:rPr>
                <w:rFonts w:ascii="宋体" w:hAnsi="宋体" w:eastAsia="宋体" w:cs="宋体"/>
                <w:spacing w:val="-8"/>
                <w:sz w:val="21"/>
                <w:szCs w:val="21"/>
              </w:rPr>
              <w:t>源</w:t>
            </w:r>
            <w:r>
              <w:rPr>
                <w:rFonts w:ascii="宋体" w:hAnsi="宋体" w:eastAsia="宋体" w:cs="宋体"/>
                <w:spacing w:val="49"/>
                <w:sz w:val="21"/>
                <w:szCs w:val="21"/>
              </w:rPr>
              <w:t xml:space="preserve"> </w:t>
            </w:r>
            <w:r>
              <w:rPr>
                <w:rFonts w:ascii="宋体" w:hAnsi="宋体" w:eastAsia="宋体" w:cs="宋体"/>
                <w:spacing w:val="-8"/>
                <w:sz w:val="21"/>
                <w:szCs w:val="21"/>
              </w:rPr>
              <w:t>补</w:t>
            </w:r>
            <w:r>
              <w:rPr>
                <w:rFonts w:ascii="宋体" w:hAnsi="宋体" w:eastAsia="宋体" w:cs="宋体"/>
                <w:spacing w:val="48"/>
                <w:sz w:val="21"/>
                <w:szCs w:val="21"/>
              </w:rPr>
              <w:t xml:space="preserve"> </w:t>
            </w:r>
            <w:r>
              <w:rPr>
                <w:rFonts w:ascii="宋体" w:hAnsi="宋体" w:eastAsia="宋体" w:cs="宋体"/>
                <w:spacing w:val="-8"/>
                <w:sz w:val="21"/>
                <w:szCs w:val="21"/>
              </w:rPr>
              <w:t>给</w:t>
            </w:r>
            <w:r>
              <w:rPr>
                <w:rFonts w:ascii="宋体" w:hAnsi="宋体" w:eastAsia="宋体" w:cs="宋体"/>
                <w:spacing w:val="18"/>
                <w:sz w:val="21"/>
                <w:szCs w:val="21"/>
              </w:rPr>
              <w:t>站、数字</w:t>
            </w:r>
          </w:p>
          <w:p w14:paraId="068AEAA8">
            <w:pPr>
              <w:spacing w:line="221" w:lineRule="auto"/>
              <w:ind w:left="111"/>
              <w:rPr>
                <w:rFonts w:ascii="宋体" w:hAnsi="宋体" w:eastAsia="宋体" w:cs="宋体"/>
                <w:sz w:val="21"/>
                <w:szCs w:val="21"/>
              </w:rPr>
            </w:pPr>
            <w:r>
              <w:rPr>
                <w:rFonts w:ascii="宋体" w:hAnsi="宋体" w:eastAsia="宋体" w:cs="宋体"/>
                <w:spacing w:val="17"/>
                <w:sz w:val="21"/>
                <w:szCs w:val="21"/>
              </w:rPr>
              <w:t>化运营平</w:t>
            </w:r>
          </w:p>
          <w:p w14:paraId="6A5E5488">
            <w:pPr>
              <w:spacing w:before="60" w:line="277" w:lineRule="auto"/>
              <w:ind w:left="113" w:right="11" w:firstLine="13"/>
              <w:rPr>
                <w:rFonts w:ascii="宋体" w:hAnsi="宋体" w:eastAsia="宋体" w:cs="宋体"/>
                <w:sz w:val="21"/>
                <w:szCs w:val="21"/>
              </w:rPr>
            </w:pPr>
            <w:r>
              <w:rPr>
                <w:rFonts w:ascii="宋体" w:hAnsi="宋体" w:eastAsia="宋体" w:cs="宋体"/>
                <w:spacing w:val="14"/>
                <w:sz w:val="21"/>
                <w:szCs w:val="21"/>
              </w:rPr>
              <w:t>台正在布</w:t>
            </w:r>
            <w:r>
              <w:rPr>
                <w:rFonts w:ascii="宋体" w:hAnsi="宋体" w:eastAsia="宋体" w:cs="宋体"/>
                <w:spacing w:val="-9"/>
                <w:sz w:val="21"/>
                <w:szCs w:val="21"/>
              </w:rPr>
              <w:t>局中（S3）</w:t>
            </w:r>
          </w:p>
        </w:tc>
        <w:tc>
          <w:tcPr>
            <w:tcW w:w="1135" w:type="dxa"/>
            <w:vAlign w:val="top"/>
          </w:tcPr>
          <w:p w14:paraId="117A6DC3">
            <w:pPr>
              <w:spacing w:line="300" w:lineRule="auto"/>
              <w:rPr>
                <w:rFonts w:ascii="Arial"/>
                <w:sz w:val="21"/>
              </w:rPr>
            </w:pPr>
          </w:p>
          <w:p w14:paraId="04224C01">
            <w:pPr>
              <w:spacing w:before="68" w:line="274" w:lineRule="auto"/>
              <w:ind w:left="113" w:right="102" w:hanging="1"/>
              <w:jc w:val="both"/>
              <w:rPr>
                <w:rFonts w:ascii="宋体" w:hAnsi="宋体" w:eastAsia="宋体" w:cs="宋体"/>
                <w:sz w:val="21"/>
                <w:szCs w:val="21"/>
              </w:rPr>
            </w:pPr>
            <w:r>
              <w:rPr>
                <w:rFonts w:ascii="宋体" w:hAnsi="宋体" w:eastAsia="宋体" w:cs="宋体"/>
                <w:spacing w:val="6"/>
                <w:sz w:val="21"/>
                <w:szCs w:val="21"/>
              </w:rPr>
              <w:t>G56</w:t>
            </w:r>
            <w:r>
              <w:rPr>
                <w:rFonts w:ascii="宋体" w:hAnsi="宋体" w:eastAsia="宋体" w:cs="宋体"/>
                <w:spacing w:val="44"/>
                <w:sz w:val="21"/>
                <w:szCs w:val="21"/>
              </w:rPr>
              <w:t xml:space="preserve"> </w:t>
            </w:r>
            <w:r>
              <w:rPr>
                <w:rFonts w:ascii="宋体" w:hAnsi="宋体" w:eastAsia="宋体" w:cs="宋体"/>
                <w:spacing w:val="6"/>
                <w:sz w:val="21"/>
                <w:szCs w:val="21"/>
              </w:rPr>
              <w:t>航空</w:t>
            </w:r>
            <w:r>
              <w:rPr>
                <w:rFonts w:ascii="宋体" w:hAnsi="宋体" w:eastAsia="宋体" w:cs="宋体"/>
                <w:spacing w:val="-16"/>
                <w:sz w:val="21"/>
                <w:szCs w:val="21"/>
              </w:rPr>
              <w:t>业、L72</w:t>
            </w:r>
            <w:r>
              <w:rPr>
                <w:rFonts w:ascii="宋体" w:hAnsi="宋体" w:eastAsia="宋体" w:cs="宋体"/>
                <w:spacing w:val="-41"/>
                <w:sz w:val="21"/>
                <w:szCs w:val="21"/>
              </w:rPr>
              <w:t xml:space="preserve"> </w:t>
            </w:r>
            <w:r>
              <w:rPr>
                <w:rFonts w:ascii="宋体" w:hAnsi="宋体" w:eastAsia="宋体" w:cs="宋体"/>
                <w:spacing w:val="-16"/>
                <w:sz w:val="21"/>
                <w:szCs w:val="21"/>
              </w:rPr>
              <w:t>旅</w:t>
            </w:r>
            <w:r>
              <w:rPr>
                <w:rFonts w:ascii="宋体" w:hAnsi="宋体" w:eastAsia="宋体" w:cs="宋体"/>
                <w:spacing w:val="2"/>
                <w:sz w:val="21"/>
                <w:szCs w:val="21"/>
              </w:rPr>
              <w:t>游业，</w:t>
            </w:r>
            <w:r>
              <w:rPr>
                <w:rFonts w:ascii="宋体" w:hAnsi="宋体" w:eastAsia="宋体" w:cs="宋体"/>
                <w:spacing w:val="-41"/>
                <w:sz w:val="21"/>
                <w:szCs w:val="21"/>
              </w:rPr>
              <w:t xml:space="preserve"> </w:t>
            </w:r>
            <w:r>
              <w:rPr>
                <w:rFonts w:ascii="宋体" w:hAnsi="宋体" w:eastAsia="宋体" w:cs="宋体"/>
                <w:spacing w:val="2"/>
                <w:sz w:val="21"/>
                <w:szCs w:val="21"/>
              </w:rPr>
              <w:t>是</w:t>
            </w:r>
          </w:p>
          <w:p w14:paraId="19CFE760">
            <w:pPr>
              <w:spacing w:line="221" w:lineRule="auto"/>
              <w:ind w:left="100"/>
              <w:rPr>
                <w:rFonts w:ascii="宋体" w:hAnsi="宋体" w:eastAsia="宋体" w:cs="宋体"/>
                <w:sz w:val="21"/>
                <w:szCs w:val="21"/>
              </w:rPr>
            </w:pPr>
            <w:r>
              <w:rPr>
                <w:rFonts w:ascii="宋体" w:hAnsi="宋体" w:eastAsia="宋体" w:cs="宋体"/>
                <w:spacing w:val="-2"/>
                <w:sz w:val="21"/>
                <w:szCs w:val="21"/>
              </w:rPr>
              <w:t>“</w:t>
            </w:r>
            <w:r>
              <w:rPr>
                <w:rFonts w:ascii="宋体" w:hAnsi="宋体" w:eastAsia="宋体" w:cs="宋体"/>
                <w:spacing w:val="-37"/>
                <w:sz w:val="21"/>
                <w:szCs w:val="21"/>
              </w:rPr>
              <w:t xml:space="preserve"> </w:t>
            </w:r>
            <w:r>
              <w:rPr>
                <w:rFonts w:ascii="宋体" w:hAnsi="宋体" w:eastAsia="宋体" w:cs="宋体"/>
                <w:spacing w:val="-2"/>
                <w:sz w:val="21"/>
                <w:szCs w:val="21"/>
              </w:rPr>
              <w:t>通</w:t>
            </w:r>
            <w:r>
              <w:rPr>
                <w:rFonts w:ascii="宋体" w:hAnsi="宋体" w:eastAsia="宋体" w:cs="宋体"/>
                <w:spacing w:val="-37"/>
                <w:sz w:val="21"/>
                <w:szCs w:val="21"/>
              </w:rPr>
              <w:t xml:space="preserve"> </w:t>
            </w:r>
            <w:r>
              <w:rPr>
                <w:rFonts w:ascii="宋体" w:hAnsi="宋体" w:eastAsia="宋体" w:cs="宋体"/>
                <w:spacing w:val="-2"/>
                <w:sz w:val="21"/>
                <w:szCs w:val="21"/>
              </w:rPr>
              <w:t>航</w:t>
            </w:r>
            <w:r>
              <w:rPr>
                <w:rFonts w:ascii="宋体" w:hAnsi="宋体" w:eastAsia="宋体" w:cs="宋体"/>
                <w:spacing w:val="-36"/>
                <w:sz w:val="21"/>
                <w:szCs w:val="21"/>
              </w:rPr>
              <w:t xml:space="preserve"> </w:t>
            </w:r>
            <w:r>
              <w:rPr>
                <w:rFonts w:ascii="宋体" w:hAnsi="宋体" w:eastAsia="宋体" w:cs="宋体"/>
                <w:spacing w:val="-2"/>
                <w:sz w:val="21"/>
                <w:szCs w:val="21"/>
              </w:rPr>
              <w:t>+</w:t>
            </w:r>
          </w:p>
          <w:p w14:paraId="65BD085A">
            <w:pPr>
              <w:spacing w:before="59" w:line="223" w:lineRule="auto"/>
              <w:ind w:left="116"/>
              <w:rPr>
                <w:rFonts w:ascii="宋体" w:hAnsi="宋体" w:eastAsia="宋体" w:cs="宋体"/>
                <w:sz w:val="21"/>
                <w:szCs w:val="21"/>
              </w:rPr>
            </w:pPr>
            <w:r>
              <w:rPr>
                <w:rFonts w:ascii="宋体" w:hAnsi="宋体" w:eastAsia="宋体" w:cs="宋体"/>
                <w:spacing w:val="17"/>
                <w:sz w:val="21"/>
                <w:szCs w:val="21"/>
              </w:rPr>
              <w:t>文旅”的</w:t>
            </w:r>
          </w:p>
          <w:p w14:paraId="42158058">
            <w:pPr>
              <w:spacing w:before="58" w:line="221" w:lineRule="auto"/>
              <w:ind w:left="118"/>
              <w:rPr>
                <w:rFonts w:ascii="宋体" w:hAnsi="宋体" w:eastAsia="宋体" w:cs="宋体"/>
                <w:sz w:val="21"/>
                <w:szCs w:val="21"/>
              </w:rPr>
            </w:pPr>
            <w:r>
              <w:rPr>
                <w:rFonts w:ascii="宋体" w:hAnsi="宋体" w:eastAsia="宋体" w:cs="宋体"/>
                <w:spacing w:val="17"/>
                <w:sz w:val="21"/>
                <w:szCs w:val="21"/>
              </w:rPr>
              <w:t>典型跨界</w:t>
            </w:r>
          </w:p>
          <w:p w14:paraId="7F385608">
            <w:pPr>
              <w:spacing w:before="62" w:line="282" w:lineRule="auto"/>
              <w:ind w:left="120" w:right="102" w:hanging="1"/>
              <w:rPr>
                <w:rFonts w:ascii="宋体" w:hAnsi="宋体" w:eastAsia="宋体" w:cs="宋体"/>
                <w:sz w:val="21"/>
                <w:szCs w:val="21"/>
              </w:rPr>
            </w:pPr>
            <w:r>
              <w:rPr>
                <w:rFonts w:ascii="宋体" w:hAnsi="宋体" w:eastAsia="宋体" w:cs="宋体"/>
                <w:spacing w:val="16"/>
                <w:sz w:val="21"/>
                <w:szCs w:val="21"/>
              </w:rPr>
              <w:t>融合业态</w:t>
            </w:r>
            <w:r>
              <w:rPr>
                <w:rFonts w:ascii="宋体" w:hAnsi="宋体" w:eastAsia="宋体" w:cs="宋体"/>
                <w:spacing w:val="-4"/>
                <w:sz w:val="21"/>
                <w:szCs w:val="21"/>
              </w:rPr>
              <w:t>（D3）</w:t>
            </w:r>
          </w:p>
        </w:tc>
        <w:tc>
          <w:tcPr>
            <w:tcW w:w="1416" w:type="dxa"/>
            <w:vAlign w:val="top"/>
          </w:tcPr>
          <w:p w14:paraId="728684C6">
            <w:pPr>
              <w:spacing w:line="306" w:lineRule="auto"/>
              <w:rPr>
                <w:rFonts w:ascii="Arial"/>
                <w:sz w:val="21"/>
              </w:rPr>
            </w:pPr>
          </w:p>
          <w:p w14:paraId="65D47D01">
            <w:pPr>
              <w:spacing w:line="306" w:lineRule="auto"/>
              <w:rPr>
                <w:rFonts w:ascii="Arial"/>
                <w:sz w:val="21"/>
              </w:rPr>
            </w:pPr>
          </w:p>
          <w:p w14:paraId="7EFCF8D1">
            <w:pPr>
              <w:spacing w:line="307" w:lineRule="auto"/>
              <w:rPr>
                <w:rFonts w:ascii="Arial"/>
                <w:sz w:val="21"/>
              </w:rPr>
            </w:pPr>
          </w:p>
          <w:p w14:paraId="7088D3FF">
            <w:pPr>
              <w:spacing w:before="68" w:line="275" w:lineRule="auto"/>
              <w:ind w:left="112" w:right="75" w:firstLine="5"/>
              <w:jc w:val="both"/>
              <w:rPr>
                <w:rFonts w:ascii="宋体" w:hAnsi="宋体" w:eastAsia="宋体" w:cs="宋体"/>
                <w:sz w:val="21"/>
                <w:szCs w:val="21"/>
              </w:rPr>
            </w:pPr>
            <w:r>
              <w:rPr>
                <w:rFonts w:ascii="宋体" w:hAnsi="宋体" w:eastAsia="宋体" w:cs="宋体"/>
                <w:spacing w:val="-7"/>
                <w:sz w:val="21"/>
                <w:szCs w:val="21"/>
              </w:rPr>
              <w:t>实现多层次、</w:t>
            </w:r>
            <w:r>
              <w:rPr>
                <w:rFonts w:ascii="宋体" w:hAnsi="宋体" w:eastAsia="宋体" w:cs="宋体"/>
                <w:spacing w:val="29"/>
                <w:sz w:val="21"/>
                <w:szCs w:val="21"/>
              </w:rPr>
              <w:t>多主题的空中观光产品</w:t>
            </w:r>
            <w:r>
              <w:rPr>
                <w:rFonts w:ascii="宋体" w:hAnsi="宋体" w:eastAsia="宋体" w:cs="宋体"/>
                <w:spacing w:val="-1"/>
                <w:sz w:val="21"/>
                <w:szCs w:val="21"/>
              </w:rPr>
              <w:t>供给（D4）</w:t>
            </w:r>
          </w:p>
        </w:tc>
        <w:tc>
          <w:tcPr>
            <w:tcW w:w="1800" w:type="dxa"/>
            <w:vAlign w:val="top"/>
          </w:tcPr>
          <w:p w14:paraId="7709506E">
            <w:pPr>
              <w:spacing w:line="253" w:lineRule="auto"/>
              <w:rPr>
                <w:rFonts w:ascii="Arial"/>
                <w:sz w:val="21"/>
              </w:rPr>
            </w:pPr>
          </w:p>
          <w:p w14:paraId="477617BE">
            <w:pPr>
              <w:spacing w:line="254" w:lineRule="auto"/>
              <w:rPr>
                <w:rFonts w:ascii="Arial"/>
                <w:sz w:val="21"/>
              </w:rPr>
            </w:pPr>
          </w:p>
          <w:p w14:paraId="5C93C532">
            <w:pPr>
              <w:spacing w:line="254" w:lineRule="auto"/>
              <w:rPr>
                <w:rFonts w:ascii="Arial"/>
                <w:sz w:val="21"/>
              </w:rPr>
            </w:pPr>
          </w:p>
          <w:p w14:paraId="59A27292">
            <w:pPr>
              <w:spacing w:before="68" w:line="278" w:lineRule="auto"/>
              <w:ind w:left="113" w:right="101" w:firstLine="21"/>
              <w:jc w:val="both"/>
              <w:rPr>
                <w:rFonts w:ascii="宋体" w:hAnsi="宋体" w:eastAsia="宋体" w:cs="宋体"/>
                <w:sz w:val="21"/>
                <w:szCs w:val="21"/>
              </w:rPr>
            </w:pPr>
            <w:r>
              <w:rPr>
                <w:rFonts w:ascii="宋体" w:hAnsi="宋体" w:eastAsia="宋体" w:cs="宋体"/>
                <w:spacing w:val="12"/>
                <w:sz w:val="21"/>
                <w:szCs w:val="21"/>
              </w:rPr>
              <w:t>国家和地方政府</w:t>
            </w:r>
            <w:r>
              <w:rPr>
                <w:rFonts w:ascii="宋体" w:hAnsi="宋体" w:eastAsia="宋体" w:cs="宋体"/>
                <w:spacing w:val="15"/>
                <w:sz w:val="21"/>
                <w:szCs w:val="21"/>
              </w:rPr>
              <w:t>层面持续释放政</w:t>
            </w:r>
            <w:r>
              <w:rPr>
                <w:rFonts w:ascii="宋体" w:hAnsi="宋体" w:eastAsia="宋体" w:cs="宋体"/>
                <w:spacing w:val="-13"/>
                <w:sz w:val="21"/>
                <w:szCs w:val="21"/>
              </w:rPr>
              <w:t>策红利，大力支持</w:t>
            </w:r>
            <w:r>
              <w:rPr>
                <w:rFonts w:ascii="宋体" w:hAnsi="宋体" w:eastAsia="宋体" w:cs="宋体"/>
                <w:spacing w:val="-9"/>
                <w:sz w:val="21"/>
                <w:szCs w:val="21"/>
              </w:rPr>
              <w:t>低</w:t>
            </w:r>
            <w:r>
              <w:rPr>
                <w:rFonts w:ascii="宋体" w:hAnsi="宋体" w:eastAsia="宋体" w:cs="宋体"/>
                <w:spacing w:val="-25"/>
                <w:sz w:val="21"/>
                <w:szCs w:val="21"/>
              </w:rPr>
              <w:t xml:space="preserve"> </w:t>
            </w:r>
            <w:r>
              <w:rPr>
                <w:rFonts w:ascii="宋体" w:hAnsi="宋体" w:eastAsia="宋体" w:cs="宋体"/>
                <w:spacing w:val="-9"/>
                <w:sz w:val="21"/>
                <w:szCs w:val="21"/>
              </w:rPr>
              <w:t>空</w:t>
            </w:r>
            <w:r>
              <w:rPr>
                <w:rFonts w:ascii="宋体" w:hAnsi="宋体" w:eastAsia="宋体" w:cs="宋体"/>
                <w:spacing w:val="-33"/>
                <w:sz w:val="21"/>
                <w:szCs w:val="21"/>
              </w:rPr>
              <w:t xml:space="preserve"> </w:t>
            </w:r>
            <w:r>
              <w:rPr>
                <w:rFonts w:ascii="宋体" w:hAnsi="宋体" w:eastAsia="宋体" w:cs="宋体"/>
                <w:spacing w:val="-9"/>
                <w:sz w:val="21"/>
                <w:szCs w:val="21"/>
              </w:rPr>
              <w:t>旅</w:t>
            </w:r>
            <w:r>
              <w:rPr>
                <w:rFonts w:ascii="宋体" w:hAnsi="宋体" w:eastAsia="宋体" w:cs="宋体"/>
                <w:spacing w:val="-35"/>
                <w:sz w:val="21"/>
                <w:szCs w:val="21"/>
              </w:rPr>
              <w:t xml:space="preserve"> </w:t>
            </w:r>
            <w:r>
              <w:rPr>
                <w:rFonts w:ascii="宋体" w:hAnsi="宋体" w:eastAsia="宋体" w:cs="宋体"/>
                <w:spacing w:val="-9"/>
                <w:sz w:val="21"/>
                <w:szCs w:val="21"/>
              </w:rPr>
              <w:t>游</w:t>
            </w:r>
            <w:r>
              <w:rPr>
                <w:rFonts w:ascii="宋体" w:hAnsi="宋体" w:eastAsia="宋体" w:cs="宋体"/>
                <w:spacing w:val="-29"/>
                <w:sz w:val="21"/>
                <w:szCs w:val="21"/>
              </w:rPr>
              <w:t xml:space="preserve"> </w:t>
            </w:r>
            <w:r>
              <w:rPr>
                <w:rFonts w:ascii="宋体" w:hAnsi="宋体" w:eastAsia="宋体" w:cs="宋体"/>
                <w:spacing w:val="-9"/>
                <w:sz w:val="21"/>
                <w:szCs w:val="21"/>
              </w:rPr>
              <w:t>发</w:t>
            </w:r>
            <w:r>
              <w:rPr>
                <w:rFonts w:ascii="宋体" w:hAnsi="宋体" w:eastAsia="宋体" w:cs="宋体"/>
                <w:spacing w:val="-33"/>
                <w:sz w:val="21"/>
                <w:szCs w:val="21"/>
              </w:rPr>
              <w:t xml:space="preserve"> </w:t>
            </w:r>
            <w:r>
              <w:rPr>
                <w:rFonts w:ascii="宋体" w:hAnsi="宋体" w:eastAsia="宋体" w:cs="宋体"/>
                <w:spacing w:val="-9"/>
                <w:sz w:val="21"/>
                <w:szCs w:val="21"/>
              </w:rPr>
              <w:t>展</w:t>
            </w:r>
            <w:r>
              <w:rPr>
                <w:rFonts w:ascii="宋体" w:hAnsi="宋体" w:eastAsia="宋体" w:cs="宋体"/>
                <w:spacing w:val="-2"/>
                <w:sz w:val="21"/>
                <w:szCs w:val="21"/>
              </w:rPr>
              <w:t>（D4）</w:t>
            </w:r>
          </w:p>
        </w:tc>
        <w:tc>
          <w:tcPr>
            <w:tcW w:w="1372" w:type="dxa"/>
            <w:vAlign w:val="top"/>
          </w:tcPr>
          <w:p w14:paraId="66887061">
            <w:pPr>
              <w:spacing w:line="304" w:lineRule="auto"/>
              <w:rPr>
                <w:rFonts w:ascii="Arial"/>
                <w:sz w:val="21"/>
              </w:rPr>
            </w:pPr>
          </w:p>
          <w:p w14:paraId="7A611A58">
            <w:pPr>
              <w:spacing w:line="305" w:lineRule="auto"/>
              <w:rPr>
                <w:rFonts w:ascii="Arial"/>
                <w:sz w:val="21"/>
              </w:rPr>
            </w:pPr>
          </w:p>
          <w:p w14:paraId="18293F6C">
            <w:pPr>
              <w:spacing w:before="68" w:line="275" w:lineRule="auto"/>
              <w:ind w:left="113" w:right="11" w:firstLine="5"/>
              <w:jc w:val="both"/>
              <w:rPr>
                <w:rFonts w:ascii="宋体" w:hAnsi="宋体" w:eastAsia="宋体" w:cs="宋体"/>
                <w:sz w:val="21"/>
                <w:szCs w:val="21"/>
              </w:rPr>
            </w:pPr>
            <w:r>
              <w:rPr>
                <w:rFonts w:ascii="宋体" w:hAnsi="宋体" w:eastAsia="宋体" w:cs="宋体"/>
                <w:spacing w:val="19"/>
                <w:sz w:val="21"/>
                <w:szCs w:val="21"/>
              </w:rPr>
              <w:t>安全风险可</w:t>
            </w:r>
            <w:r>
              <w:rPr>
                <w:rFonts w:ascii="宋体" w:hAnsi="宋体" w:eastAsia="宋体" w:cs="宋体"/>
                <w:spacing w:val="6"/>
                <w:sz w:val="21"/>
                <w:szCs w:val="21"/>
              </w:rPr>
              <w:t>控，</w:t>
            </w:r>
            <w:r>
              <w:rPr>
                <w:rFonts w:ascii="宋体" w:hAnsi="宋体" w:eastAsia="宋体" w:cs="宋体"/>
                <w:spacing w:val="-35"/>
                <w:sz w:val="21"/>
                <w:szCs w:val="21"/>
              </w:rPr>
              <w:t xml:space="preserve"> </w:t>
            </w:r>
            <w:r>
              <w:rPr>
                <w:rFonts w:ascii="宋体" w:hAnsi="宋体" w:eastAsia="宋体" w:cs="宋体"/>
                <w:spacing w:val="6"/>
                <w:sz w:val="21"/>
                <w:szCs w:val="21"/>
              </w:rPr>
              <w:t>资质管</w:t>
            </w:r>
            <w:r>
              <w:rPr>
                <w:rFonts w:ascii="宋体" w:hAnsi="宋体" w:eastAsia="宋体" w:cs="宋体"/>
                <w:spacing w:val="20"/>
                <w:sz w:val="21"/>
                <w:szCs w:val="21"/>
              </w:rPr>
              <w:t>理、运行规范、重点监</w:t>
            </w:r>
            <w:r>
              <w:rPr>
                <w:rFonts w:ascii="宋体" w:hAnsi="宋体" w:eastAsia="宋体" w:cs="宋体"/>
                <w:spacing w:val="-18"/>
                <w:sz w:val="21"/>
                <w:szCs w:val="21"/>
              </w:rPr>
              <w:t>管、异地运行</w:t>
            </w:r>
            <w:r>
              <w:rPr>
                <w:rFonts w:ascii="宋体" w:hAnsi="宋体" w:eastAsia="宋体" w:cs="宋体"/>
                <w:spacing w:val="-3"/>
                <w:sz w:val="21"/>
                <w:szCs w:val="21"/>
              </w:rPr>
              <w:t>报备等（D4）</w:t>
            </w:r>
          </w:p>
        </w:tc>
        <w:tc>
          <w:tcPr>
            <w:tcW w:w="2712" w:type="dxa"/>
            <w:vAlign w:val="top"/>
          </w:tcPr>
          <w:p w14:paraId="21FD5EFF">
            <w:pPr>
              <w:spacing w:before="56" w:line="269" w:lineRule="auto"/>
              <w:ind w:left="102" w:firstLine="13"/>
              <w:jc w:val="both"/>
              <w:rPr>
                <w:rFonts w:ascii="宋体" w:hAnsi="宋体" w:eastAsia="宋体" w:cs="宋体"/>
                <w:sz w:val="21"/>
                <w:szCs w:val="21"/>
              </w:rPr>
            </w:pPr>
            <w:r>
              <w:rPr>
                <w:rFonts w:ascii="宋体" w:hAnsi="宋体" w:eastAsia="宋体" w:cs="宋体"/>
                <w:spacing w:val="-15"/>
                <w:sz w:val="21"/>
                <w:szCs w:val="21"/>
              </w:rPr>
              <w:t>供给侧成熟度综评为</w:t>
            </w:r>
            <w:r>
              <w:rPr>
                <w:rFonts w:ascii="宋体" w:hAnsi="宋体" w:eastAsia="宋体" w:cs="宋体"/>
                <w:spacing w:val="-40"/>
                <w:sz w:val="21"/>
                <w:szCs w:val="21"/>
              </w:rPr>
              <w:t xml:space="preserve"> </w:t>
            </w:r>
            <w:r>
              <w:rPr>
                <w:rFonts w:ascii="宋体" w:hAnsi="宋体" w:eastAsia="宋体" w:cs="宋体"/>
                <w:spacing w:val="-15"/>
                <w:sz w:val="21"/>
                <w:szCs w:val="21"/>
              </w:rPr>
              <w:t>S3，需</w:t>
            </w:r>
            <w:r>
              <w:rPr>
                <w:rFonts w:ascii="宋体" w:hAnsi="宋体" w:eastAsia="宋体" w:cs="宋体"/>
                <w:sz w:val="21"/>
                <w:szCs w:val="21"/>
              </w:rPr>
              <w:t xml:space="preserve"> </w:t>
            </w:r>
            <w:r>
              <w:rPr>
                <w:rFonts w:ascii="宋体" w:hAnsi="宋体" w:eastAsia="宋体" w:cs="宋体"/>
                <w:spacing w:val="-14"/>
                <w:sz w:val="21"/>
                <w:szCs w:val="21"/>
              </w:rPr>
              <w:t>求侧成长度综评为</w:t>
            </w:r>
            <w:r>
              <w:rPr>
                <w:rFonts w:ascii="宋体" w:hAnsi="宋体" w:eastAsia="宋体" w:cs="宋体"/>
                <w:spacing w:val="-40"/>
                <w:sz w:val="21"/>
                <w:szCs w:val="21"/>
              </w:rPr>
              <w:t xml:space="preserve"> </w:t>
            </w:r>
            <w:r>
              <w:rPr>
                <w:rFonts w:ascii="宋体" w:hAnsi="宋体" w:eastAsia="宋体" w:cs="宋体"/>
                <w:spacing w:val="-14"/>
                <w:sz w:val="21"/>
                <w:szCs w:val="21"/>
              </w:rPr>
              <w:t>D4，属于</w:t>
            </w:r>
            <w:r>
              <w:rPr>
                <w:rFonts w:ascii="宋体" w:hAnsi="宋体" w:eastAsia="宋体" w:cs="宋体"/>
                <w:spacing w:val="-1"/>
                <w:sz w:val="21"/>
                <w:szCs w:val="21"/>
              </w:rPr>
              <w:t>明星场景(S3,D4)。该场景</w:t>
            </w:r>
            <w:r>
              <w:rPr>
                <w:rFonts w:ascii="宋体" w:hAnsi="宋体" w:eastAsia="宋体" w:cs="宋体"/>
                <w:sz w:val="21"/>
                <w:szCs w:val="21"/>
              </w:rPr>
              <w:t xml:space="preserve"> </w:t>
            </w:r>
            <w:r>
              <w:rPr>
                <w:rFonts w:ascii="宋体" w:hAnsi="宋体" w:eastAsia="宋体" w:cs="宋体"/>
                <w:spacing w:val="-10"/>
                <w:sz w:val="21"/>
                <w:szCs w:val="21"/>
              </w:rPr>
              <w:t>传统运载工具成熟度高，为</w:t>
            </w:r>
            <w:r>
              <w:rPr>
                <w:rFonts w:ascii="宋体" w:hAnsi="宋体" w:eastAsia="宋体" w:cs="宋体"/>
                <w:spacing w:val="1"/>
                <w:sz w:val="21"/>
                <w:szCs w:val="21"/>
              </w:rPr>
              <w:t xml:space="preserve"> </w:t>
            </w:r>
            <w:r>
              <w:rPr>
                <w:rFonts w:ascii="宋体" w:hAnsi="宋体" w:eastAsia="宋体" w:cs="宋体"/>
                <w:spacing w:val="-10"/>
                <w:sz w:val="21"/>
                <w:szCs w:val="21"/>
              </w:rPr>
              <w:t>游客提供独特、沉浸式、高</w:t>
            </w:r>
            <w:r>
              <w:rPr>
                <w:rFonts w:ascii="宋体" w:hAnsi="宋体" w:eastAsia="宋体" w:cs="宋体"/>
                <w:spacing w:val="8"/>
                <w:sz w:val="21"/>
                <w:szCs w:val="21"/>
              </w:rPr>
              <w:t>品质的空中观景体验，是</w:t>
            </w:r>
            <w:r>
              <w:rPr>
                <w:rFonts w:ascii="宋体" w:hAnsi="宋体" w:eastAsia="宋体" w:cs="宋体"/>
                <w:spacing w:val="1"/>
                <w:sz w:val="21"/>
                <w:szCs w:val="21"/>
              </w:rPr>
              <w:t xml:space="preserve"> </w:t>
            </w:r>
            <w:r>
              <w:rPr>
                <w:rFonts w:ascii="宋体" w:hAnsi="宋体" w:eastAsia="宋体" w:cs="宋体"/>
                <w:spacing w:val="-10"/>
                <w:sz w:val="21"/>
                <w:szCs w:val="21"/>
              </w:rPr>
              <w:t>“低空经济”与“文旅产业”深度融合的典型业态，也是</w:t>
            </w:r>
            <w:r>
              <w:rPr>
                <w:rFonts w:ascii="宋体" w:hAnsi="宋体" w:eastAsia="宋体" w:cs="宋体"/>
                <w:spacing w:val="8"/>
                <w:sz w:val="21"/>
                <w:szCs w:val="21"/>
              </w:rPr>
              <w:t>推动区域旅游消费升级与</w:t>
            </w:r>
            <w:r>
              <w:rPr>
                <w:rFonts w:ascii="宋体" w:hAnsi="宋体" w:eastAsia="宋体" w:cs="宋体"/>
                <w:spacing w:val="1"/>
                <w:sz w:val="21"/>
                <w:szCs w:val="21"/>
              </w:rPr>
              <w:t xml:space="preserve"> </w:t>
            </w:r>
            <w:r>
              <w:rPr>
                <w:rFonts w:ascii="宋体" w:hAnsi="宋体" w:eastAsia="宋体" w:cs="宋体"/>
                <w:spacing w:val="-7"/>
                <w:sz w:val="21"/>
                <w:szCs w:val="21"/>
              </w:rPr>
              <w:t>航空文化普及的重要载体。</w:t>
            </w:r>
          </w:p>
        </w:tc>
      </w:tr>
      <w:tr w14:paraId="0C7A1C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792" w:type="dxa"/>
            <w:tcBorders>
              <w:bottom w:val="nil"/>
            </w:tcBorders>
            <w:vAlign w:val="top"/>
          </w:tcPr>
          <w:p w14:paraId="55F6DFE8">
            <w:pPr>
              <w:spacing w:before="56" w:line="221" w:lineRule="auto"/>
              <w:ind w:left="117"/>
              <w:rPr>
                <w:rFonts w:ascii="宋体" w:hAnsi="宋体" w:eastAsia="宋体" w:cs="宋体"/>
                <w:sz w:val="21"/>
                <w:szCs w:val="21"/>
              </w:rPr>
            </w:pPr>
            <w:r>
              <w:rPr>
                <w:rFonts w:ascii="宋体" w:hAnsi="宋体" w:eastAsia="宋体" w:cs="宋体"/>
                <w:b/>
                <w:bCs/>
                <w:spacing w:val="-7"/>
                <w:sz w:val="21"/>
                <w:szCs w:val="21"/>
              </w:rPr>
              <w:t>无</w:t>
            </w:r>
            <w:r>
              <w:rPr>
                <w:rFonts w:ascii="宋体" w:hAnsi="宋体" w:eastAsia="宋体" w:cs="宋体"/>
                <w:spacing w:val="56"/>
                <w:sz w:val="21"/>
                <w:szCs w:val="21"/>
              </w:rPr>
              <w:t xml:space="preserve"> </w:t>
            </w:r>
            <w:r>
              <w:rPr>
                <w:rFonts w:ascii="宋体" w:hAnsi="宋体" w:eastAsia="宋体" w:cs="宋体"/>
                <w:b/>
                <w:bCs/>
                <w:spacing w:val="-7"/>
                <w:sz w:val="21"/>
                <w:szCs w:val="21"/>
              </w:rPr>
              <w:t>人</w:t>
            </w:r>
          </w:p>
        </w:tc>
        <w:tc>
          <w:tcPr>
            <w:tcW w:w="1147" w:type="dxa"/>
            <w:tcBorders>
              <w:bottom w:val="nil"/>
            </w:tcBorders>
            <w:vAlign w:val="top"/>
          </w:tcPr>
          <w:p w14:paraId="06B7A347">
            <w:pPr>
              <w:spacing w:before="55" w:line="221" w:lineRule="auto"/>
              <w:ind w:left="112"/>
              <w:rPr>
                <w:rFonts w:ascii="宋体" w:hAnsi="宋体" w:eastAsia="宋体" w:cs="宋体"/>
                <w:sz w:val="21"/>
                <w:szCs w:val="21"/>
              </w:rPr>
            </w:pPr>
            <w:r>
              <w:rPr>
                <w:rFonts w:ascii="宋体" w:hAnsi="宋体" w:eastAsia="宋体" w:cs="宋体"/>
                <w:spacing w:val="23"/>
                <w:sz w:val="21"/>
                <w:szCs w:val="21"/>
              </w:rPr>
              <w:t>轻小型无</w:t>
            </w:r>
          </w:p>
        </w:tc>
        <w:tc>
          <w:tcPr>
            <w:tcW w:w="1322" w:type="dxa"/>
            <w:tcBorders>
              <w:bottom w:val="nil"/>
            </w:tcBorders>
            <w:vAlign w:val="top"/>
          </w:tcPr>
          <w:p w14:paraId="36F92767">
            <w:pPr>
              <w:spacing w:before="55" w:line="221" w:lineRule="auto"/>
              <w:ind w:left="112"/>
              <w:rPr>
                <w:rFonts w:ascii="宋体" w:hAnsi="宋体" w:eastAsia="宋体" w:cs="宋体"/>
                <w:sz w:val="21"/>
                <w:szCs w:val="21"/>
              </w:rPr>
            </w:pPr>
            <w:r>
              <w:rPr>
                <w:rFonts w:ascii="宋体" w:hAnsi="宋体" w:eastAsia="宋体" w:cs="宋体"/>
                <w:spacing w:val="9"/>
                <w:sz w:val="21"/>
                <w:szCs w:val="21"/>
              </w:rPr>
              <w:t>载高亮度全</w:t>
            </w:r>
          </w:p>
        </w:tc>
        <w:tc>
          <w:tcPr>
            <w:tcW w:w="1133" w:type="dxa"/>
            <w:tcBorders>
              <w:bottom w:val="nil"/>
            </w:tcBorders>
            <w:vAlign w:val="top"/>
          </w:tcPr>
          <w:p w14:paraId="36E34B2E">
            <w:pPr>
              <w:spacing w:before="94" w:line="198" w:lineRule="auto"/>
              <w:ind w:left="117"/>
              <w:rPr>
                <w:rFonts w:ascii="宋体" w:hAnsi="宋体" w:eastAsia="宋体" w:cs="宋体"/>
                <w:sz w:val="21"/>
                <w:szCs w:val="21"/>
              </w:rPr>
            </w:pPr>
            <w:r>
              <w:rPr>
                <w:rFonts w:ascii="宋体" w:hAnsi="宋体" w:eastAsia="宋体" w:cs="宋体"/>
                <w:spacing w:val="16"/>
                <w:sz w:val="21"/>
                <w:szCs w:val="21"/>
              </w:rPr>
              <w:t>智能集群</w:t>
            </w:r>
          </w:p>
        </w:tc>
        <w:tc>
          <w:tcPr>
            <w:tcW w:w="1276" w:type="dxa"/>
            <w:tcBorders>
              <w:bottom w:val="nil"/>
            </w:tcBorders>
            <w:vAlign w:val="top"/>
          </w:tcPr>
          <w:p w14:paraId="10EC5848">
            <w:pPr>
              <w:spacing w:before="55" w:line="221" w:lineRule="auto"/>
              <w:ind w:left="115"/>
              <w:rPr>
                <w:rFonts w:ascii="宋体" w:hAnsi="宋体" w:eastAsia="宋体" w:cs="宋体"/>
                <w:sz w:val="21"/>
                <w:szCs w:val="21"/>
              </w:rPr>
            </w:pPr>
            <w:r>
              <w:rPr>
                <w:rFonts w:ascii="宋体" w:hAnsi="宋体" w:eastAsia="宋体" w:cs="宋体"/>
                <w:spacing w:val="-4"/>
                <w:sz w:val="21"/>
                <w:szCs w:val="21"/>
              </w:rPr>
              <w:t>真高</w:t>
            </w:r>
            <w:r>
              <w:rPr>
                <w:rFonts w:ascii="宋体" w:hAnsi="宋体" w:eastAsia="宋体" w:cs="宋体"/>
                <w:spacing w:val="-34"/>
                <w:sz w:val="21"/>
                <w:szCs w:val="21"/>
              </w:rPr>
              <w:t xml:space="preserve"> </w:t>
            </w:r>
            <w:r>
              <w:rPr>
                <w:rFonts w:ascii="宋体" w:hAnsi="宋体" w:eastAsia="宋体" w:cs="宋体"/>
                <w:spacing w:val="-4"/>
                <w:sz w:val="21"/>
                <w:szCs w:val="21"/>
              </w:rPr>
              <w:t>200</w:t>
            </w:r>
            <w:r>
              <w:rPr>
                <w:rFonts w:ascii="宋体" w:hAnsi="宋体" w:eastAsia="宋体" w:cs="宋体"/>
                <w:spacing w:val="-41"/>
                <w:sz w:val="21"/>
                <w:szCs w:val="21"/>
              </w:rPr>
              <w:t xml:space="preserve"> </w:t>
            </w:r>
            <w:r>
              <w:rPr>
                <w:rFonts w:ascii="宋体" w:hAnsi="宋体" w:eastAsia="宋体" w:cs="宋体"/>
                <w:spacing w:val="-4"/>
                <w:sz w:val="21"/>
                <w:szCs w:val="21"/>
              </w:rPr>
              <w:t>米</w:t>
            </w:r>
          </w:p>
        </w:tc>
        <w:tc>
          <w:tcPr>
            <w:tcW w:w="1132" w:type="dxa"/>
            <w:tcBorders>
              <w:bottom w:val="nil"/>
            </w:tcBorders>
            <w:vAlign w:val="top"/>
          </w:tcPr>
          <w:p w14:paraId="43A6CB60">
            <w:pPr>
              <w:spacing w:before="56" w:line="220" w:lineRule="auto"/>
              <w:ind w:left="110"/>
              <w:rPr>
                <w:rFonts w:ascii="宋体" w:hAnsi="宋体" w:eastAsia="宋体" w:cs="宋体"/>
                <w:sz w:val="21"/>
                <w:szCs w:val="21"/>
              </w:rPr>
            </w:pPr>
            <w:r>
              <w:rPr>
                <w:rFonts w:ascii="宋体" w:hAnsi="宋体" w:eastAsia="宋体" w:cs="宋体"/>
                <w:spacing w:val="18"/>
                <w:sz w:val="21"/>
                <w:szCs w:val="21"/>
              </w:rPr>
              <w:t>机群摆放</w:t>
            </w:r>
          </w:p>
        </w:tc>
        <w:tc>
          <w:tcPr>
            <w:tcW w:w="1135" w:type="dxa"/>
            <w:tcBorders>
              <w:bottom w:val="nil"/>
            </w:tcBorders>
            <w:vAlign w:val="top"/>
          </w:tcPr>
          <w:p w14:paraId="336CA7A4">
            <w:pPr>
              <w:spacing w:before="56" w:line="222" w:lineRule="auto"/>
              <w:ind w:left="112"/>
              <w:rPr>
                <w:rFonts w:ascii="宋体" w:hAnsi="宋体" w:eastAsia="宋体" w:cs="宋体"/>
                <w:sz w:val="21"/>
                <w:szCs w:val="21"/>
              </w:rPr>
            </w:pPr>
            <w:r>
              <w:rPr>
                <w:rFonts w:ascii="宋体" w:hAnsi="宋体" w:eastAsia="宋体" w:cs="宋体"/>
                <w:spacing w:val="5"/>
                <w:sz w:val="21"/>
                <w:szCs w:val="21"/>
              </w:rPr>
              <w:t>R90</w:t>
            </w:r>
            <w:r>
              <w:rPr>
                <w:rFonts w:ascii="宋体" w:hAnsi="宋体" w:eastAsia="宋体" w:cs="宋体"/>
                <w:spacing w:val="49"/>
                <w:sz w:val="21"/>
                <w:szCs w:val="21"/>
              </w:rPr>
              <w:t xml:space="preserve"> </w:t>
            </w:r>
            <w:r>
              <w:rPr>
                <w:rFonts w:ascii="宋体" w:hAnsi="宋体" w:eastAsia="宋体" w:cs="宋体"/>
                <w:spacing w:val="5"/>
                <w:sz w:val="21"/>
                <w:szCs w:val="21"/>
              </w:rPr>
              <w:t>文化</w:t>
            </w:r>
          </w:p>
        </w:tc>
        <w:tc>
          <w:tcPr>
            <w:tcW w:w="1416" w:type="dxa"/>
            <w:tcBorders>
              <w:bottom w:val="nil"/>
            </w:tcBorders>
            <w:vAlign w:val="top"/>
          </w:tcPr>
          <w:p w14:paraId="3E0C2707">
            <w:pPr>
              <w:spacing w:before="94" w:line="198" w:lineRule="auto"/>
              <w:ind w:left="117"/>
              <w:rPr>
                <w:rFonts w:ascii="宋体" w:hAnsi="宋体" w:eastAsia="宋体" w:cs="宋体"/>
                <w:sz w:val="21"/>
                <w:szCs w:val="21"/>
              </w:rPr>
            </w:pPr>
            <w:r>
              <w:rPr>
                <w:rFonts w:ascii="宋体" w:hAnsi="宋体" w:eastAsia="宋体" w:cs="宋体"/>
                <w:spacing w:val="-12"/>
                <w:sz w:val="21"/>
                <w:szCs w:val="21"/>
              </w:rPr>
              <w:t>实现复杂、精</w:t>
            </w:r>
          </w:p>
        </w:tc>
        <w:tc>
          <w:tcPr>
            <w:tcW w:w="1800" w:type="dxa"/>
            <w:tcBorders>
              <w:bottom w:val="nil"/>
            </w:tcBorders>
            <w:vAlign w:val="top"/>
          </w:tcPr>
          <w:p w14:paraId="6772804A">
            <w:pPr>
              <w:spacing w:before="55" w:line="221" w:lineRule="auto"/>
              <w:ind w:left="121"/>
              <w:rPr>
                <w:rFonts w:ascii="宋体" w:hAnsi="宋体" w:eastAsia="宋体" w:cs="宋体"/>
                <w:sz w:val="21"/>
                <w:szCs w:val="21"/>
              </w:rPr>
            </w:pPr>
            <w:r>
              <w:rPr>
                <w:rFonts w:ascii="宋体" w:hAnsi="宋体" w:eastAsia="宋体" w:cs="宋体"/>
                <w:spacing w:val="14"/>
                <w:sz w:val="21"/>
                <w:szCs w:val="21"/>
              </w:rPr>
              <w:t>空域使用和飞行</w:t>
            </w:r>
          </w:p>
        </w:tc>
        <w:tc>
          <w:tcPr>
            <w:tcW w:w="1372" w:type="dxa"/>
            <w:tcBorders>
              <w:bottom w:val="nil"/>
            </w:tcBorders>
            <w:vAlign w:val="top"/>
          </w:tcPr>
          <w:p w14:paraId="3191AD83">
            <w:pPr>
              <w:spacing w:before="56" w:line="222" w:lineRule="auto"/>
              <w:ind w:left="115"/>
              <w:rPr>
                <w:rFonts w:ascii="宋体" w:hAnsi="宋体" w:eastAsia="宋体" w:cs="宋体"/>
                <w:sz w:val="21"/>
                <w:szCs w:val="21"/>
              </w:rPr>
            </w:pPr>
            <w:r>
              <w:rPr>
                <w:rFonts w:ascii="宋体" w:hAnsi="宋体" w:eastAsia="宋体" w:cs="宋体"/>
                <w:spacing w:val="20"/>
                <w:sz w:val="21"/>
                <w:szCs w:val="21"/>
              </w:rPr>
              <w:t>通过系统性</w:t>
            </w:r>
          </w:p>
        </w:tc>
        <w:tc>
          <w:tcPr>
            <w:tcW w:w="2712" w:type="dxa"/>
            <w:tcBorders>
              <w:bottom w:val="nil"/>
            </w:tcBorders>
            <w:vAlign w:val="top"/>
          </w:tcPr>
          <w:p w14:paraId="098D6392">
            <w:pPr>
              <w:spacing w:before="56" w:line="220" w:lineRule="auto"/>
              <w:ind w:left="116"/>
              <w:rPr>
                <w:rFonts w:ascii="宋体" w:hAnsi="宋体" w:eastAsia="宋体" w:cs="宋体"/>
                <w:sz w:val="21"/>
                <w:szCs w:val="21"/>
              </w:rPr>
            </w:pPr>
            <w:r>
              <w:rPr>
                <w:rFonts w:ascii="宋体" w:hAnsi="宋体" w:eastAsia="宋体" w:cs="宋体"/>
                <w:spacing w:val="-7"/>
                <w:sz w:val="21"/>
                <w:szCs w:val="21"/>
              </w:rPr>
              <w:t>供给侧成熟度综评为</w:t>
            </w:r>
            <w:r>
              <w:rPr>
                <w:rFonts w:ascii="宋体" w:hAnsi="宋体" w:eastAsia="宋体" w:cs="宋体"/>
                <w:spacing w:val="-33"/>
                <w:sz w:val="21"/>
                <w:szCs w:val="21"/>
              </w:rPr>
              <w:t xml:space="preserve"> </w:t>
            </w:r>
            <w:r>
              <w:rPr>
                <w:rFonts w:ascii="宋体" w:hAnsi="宋体" w:eastAsia="宋体" w:cs="宋体"/>
                <w:spacing w:val="-7"/>
                <w:sz w:val="21"/>
                <w:szCs w:val="21"/>
              </w:rPr>
              <w:t>S4，需</w:t>
            </w:r>
          </w:p>
        </w:tc>
      </w:tr>
      <w:tr w14:paraId="2C05CA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3" w:hRule="atLeast"/>
        </w:trPr>
        <w:tc>
          <w:tcPr>
            <w:tcW w:w="792" w:type="dxa"/>
            <w:tcBorders>
              <w:top w:val="nil"/>
              <w:bottom w:val="nil"/>
            </w:tcBorders>
            <w:vAlign w:val="top"/>
          </w:tcPr>
          <w:p w14:paraId="3B833AB6">
            <w:pPr>
              <w:spacing w:before="38" w:line="197" w:lineRule="auto"/>
              <w:ind w:left="115"/>
              <w:rPr>
                <w:rFonts w:ascii="宋体" w:hAnsi="宋体" w:eastAsia="宋体" w:cs="宋体"/>
                <w:sz w:val="21"/>
                <w:szCs w:val="21"/>
              </w:rPr>
            </w:pPr>
            <w:r>
              <w:rPr>
                <w:rFonts w:ascii="宋体" w:hAnsi="宋体" w:eastAsia="宋体" w:cs="宋体"/>
                <w:b/>
                <w:bCs/>
                <w:spacing w:val="-6"/>
                <w:sz w:val="21"/>
                <w:szCs w:val="21"/>
              </w:rPr>
              <w:t>机</w:t>
            </w:r>
            <w:r>
              <w:rPr>
                <w:rFonts w:ascii="宋体" w:hAnsi="宋体" w:eastAsia="宋体" w:cs="宋体"/>
                <w:spacing w:val="54"/>
                <w:sz w:val="21"/>
                <w:szCs w:val="21"/>
              </w:rPr>
              <w:t xml:space="preserve"> </w:t>
            </w:r>
            <w:r>
              <w:rPr>
                <w:rFonts w:ascii="宋体" w:hAnsi="宋体" w:eastAsia="宋体" w:cs="宋体"/>
                <w:b/>
                <w:bCs/>
                <w:spacing w:val="-6"/>
                <w:sz w:val="21"/>
                <w:szCs w:val="21"/>
              </w:rPr>
              <w:t>集</w:t>
            </w:r>
          </w:p>
        </w:tc>
        <w:tc>
          <w:tcPr>
            <w:tcW w:w="1147" w:type="dxa"/>
            <w:tcBorders>
              <w:top w:val="nil"/>
              <w:bottom w:val="nil"/>
            </w:tcBorders>
            <w:vAlign w:val="top"/>
          </w:tcPr>
          <w:p w14:paraId="18892BD2">
            <w:pPr>
              <w:spacing w:before="38" w:line="197" w:lineRule="auto"/>
              <w:ind w:left="113"/>
              <w:rPr>
                <w:rFonts w:ascii="宋体" w:hAnsi="宋体" w:eastAsia="宋体" w:cs="宋体"/>
                <w:sz w:val="21"/>
                <w:szCs w:val="21"/>
              </w:rPr>
            </w:pPr>
            <w:r>
              <w:rPr>
                <w:rFonts w:ascii="宋体" w:hAnsi="宋体" w:eastAsia="宋体" w:cs="宋体"/>
                <w:spacing w:val="22"/>
                <w:sz w:val="21"/>
                <w:szCs w:val="21"/>
              </w:rPr>
              <w:t>人机广泛</w:t>
            </w:r>
          </w:p>
        </w:tc>
        <w:tc>
          <w:tcPr>
            <w:tcW w:w="1322" w:type="dxa"/>
            <w:tcBorders>
              <w:top w:val="nil"/>
              <w:bottom w:val="nil"/>
            </w:tcBorders>
            <w:vAlign w:val="top"/>
          </w:tcPr>
          <w:p w14:paraId="6C2F95EE">
            <w:pPr>
              <w:spacing w:before="38" w:line="197" w:lineRule="auto"/>
              <w:ind w:left="112"/>
              <w:rPr>
                <w:rFonts w:ascii="宋体" w:hAnsi="宋体" w:eastAsia="宋体" w:cs="宋体"/>
                <w:sz w:val="21"/>
                <w:szCs w:val="21"/>
              </w:rPr>
            </w:pPr>
            <w:r>
              <w:rPr>
                <w:rFonts w:ascii="宋体" w:hAnsi="宋体" w:eastAsia="宋体" w:cs="宋体"/>
                <w:spacing w:val="-4"/>
                <w:sz w:val="21"/>
                <w:szCs w:val="21"/>
              </w:rPr>
              <w:t>彩</w:t>
            </w:r>
            <w:r>
              <w:rPr>
                <w:rFonts w:ascii="宋体" w:hAnsi="宋体" w:eastAsia="宋体" w:cs="宋体"/>
                <w:spacing w:val="-13"/>
                <w:sz w:val="21"/>
                <w:szCs w:val="21"/>
              </w:rPr>
              <w:t xml:space="preserve"> </w:t>
            </w:r>
            <w:r>
              <w:rPr>
                <w:rFonts w:ascii="宋体" w:hAnsi="宋体" w:eastAsia="宋体" w:cs="宋体"/>
                <w:spacing w:val="-4"/>
                <w:sz w:val="21"/>
                <w:szCs w:val="21"/>
              </w:rPr>
              <w:t>LED</w:t>
            </w:r>
            <w:r>
              <w:rPr>
                <w:rFonts w:ascii="宋体" w:hAnsi="宋体" w:eastAsia="宋体" w:cs="宋体"/>
                <w:spacing w:val="-16"/>
                <w:sz w:val="21"/>
                <w:szCs w:val="21"/>
              </w:rPr>
              <w:t xml:space="preserve"> </w:t>
            </w:r>
            <w:r>
              <w:rPr>
                <w:rFonts w:ascii="宋体" w:hAnsi="宋体" w:eastAsia="宋体" w:cs="宋体"/>
                <w:spacing w:val="-4"/>
                <w:sz w:val="21"/>
                <w:szCs w:val="21"/>
              </w:rPr>
              <w:t>灯组</w:t>
            </w:r>
          </w:p>
        </w:tc>
        <w:tc>
          <w:tcPr>
            <w:tcW w:w="1133" w:type="dxa"/>
            <w:tcBorders>
              <w:top w:val="nil"/>
              <w:bottom w:val="nil"/>
            </w:tcBorders>
            <w:vAlign w:val="top"/>
          </w:tcPr>
          <w:p w14:paraId="02D20CC5">
            <w:pPr>
              <w:spacing w:before="35" w:line="200" w:lineRule="auto"/>
              <w:ind w:left="111"/>
              <w:rPr>
                <w:rFonts w:ascii="宋体" w:hAnsi="宋体" w:eastAsia="宋体" w:cs="宋体"/>
                <w:sz w:val="21"/>
                <w:szCs w:val="21"/>
              </w:rPr>
            </w:pPr>
            <w:r>
              <w:rPr>
                <w:rFonts w:ascii="宋体" w:hAnsi="宋体" w:eastAsia="宋体" w:cs="宋体"/>
                <w:spacing w:val="-1"/>
                <w:sz w:val="21"/>
                <w:szCs w:val="21"/>
              </w:rPr>
              <w:t>控制技术</w:t>
            </w:r>
          </w:p>
        </w:tc>
        <w:tc>
          <w:tcPr>
            <w:tcW w:w="1276" w:type="dxa"/>
            <w:tcBorders>
              <w:top w:val="nil"/>
              <w:bottom w:val="nil"/>
            </w:tcBorders>
            <w:vAlign w:val="top"/>
          </w:tcPr>
          <w:p w14:paraId="6BBE5AE0">
            <w:pPr>
              <w:spacing w:before="38" w:line="197" w:lineRule="auto"/>
              <w:ind w:left="136"/>
              <w:rPr>
                <w:rFonts w:ascii="宋体" w:hAnsi="宋体" w:eastAsia="宋体" w:cs="宋体"/>
                <w:sz w:val="21"/>
                <w:szCs w:val="21"/>
              </w:rPr>
            </w:pPr>
            <w:r>
              <w:rPr>
                <w:rFonts w:ascii="宋体" w:hAnsi="宋体" w:eastAsia="宋体" w:cs="宋体"/>
                <w:spacing w:val="-5"/>
                <w:sz w:val="21"/>
                <w:szCs w:val="21"/>
              </w:rPr>
              <w:t>以下、视野</w:t>
            </w:r>
          </w:p>
        </w:tc>
        <w:tc>
          <w:tcPr>
            <w:tcW w:w="1132" w:type="dxa"/>
            <w:tcBorders>
              <w:top w:val="nil"/>
              <w:bottom w:val="nil"/>
            </w:tcBorders>
            <w:vAlign w:val="top"/>
          </w:tcPr>
          <w:p w14:paraId="344302EB">
            <w:pPr>
              <w:spacing w:before="38" w:line="197" w:lineRule="auto"/>
              <w:ind w:left="110"/>
              <w:rPr>
                <w:rFonts w:ascii="宋体" w:hAnsi="宋体" w:eastAsia="宋体" w:cs="宋体"/>
                <w:sz w:val="21"/>
                <w:szCs w:val="21"/>
              </w:rPr>
            </w:pPr>
            <w:r>
              <w:rPr>
                <w:rFonts w:ascii="宋体" w:hAnsi="宋体" w:eastAsia="宋体" w:cs="宋体"/>
                <w:spacing w:val="18"/>
                <w:sz w:val="21"/>
                <w:szCs w:val="21"/>
              </w:rPr>
              <w:t>及起降场</w:t>
            </w:r>
          </w:p>
        </w:tc>
        <w:tc>
          <w:tcPr>
            <w:tcW w:w="1135" w:type="dxa"/>
            <w:tcBorders>
              <w:top w:val="nil"/>
              <w:bottom w:val="nil"/>
            </w:tcBorders>
            <w:vAlign w:val="top"/>
          </w:tcPr>
          <w:p w14:paraId="21ADC21F">
            <w:pPr>
              <w:spacing w:before="38" w:line="197" w:lineRule="auto"/>
              <w:ind w:left="119"/>
              <w:rPr>
                <w:rFonts w:ascii="宋体" w:hAnsi="宋体" w:eastAsia="宋体" w:cs="宋体"/>
                <w:sz w:val="21"/>
                <w:szCs w:val="21"/>
              </w:rPr>
            </w:pPr>
            <w:r>
              <w:rPr>
                <w:rFonts w:ascii="宋体" w:hAnsi="宋体" w:eastAsia="宋体" w:cs="宋体"/>
                <w:spacing w:val="10"/>
                <w:sz w:val="21"/>
                <w:szCs w:val="21"/>
              </w:rPr>
              <w:t>艺术业、</w:t>
            </w:r>
          </w:p>
        </w:tc>
        <w:tc>
          <w:tcPr>
            <w:tcW w:w="1416" w:type="dxa"/>
            <w:tcBorders>
              <w:top w:val="nil"/>
              <w:bottom w:val="nil"/>
            </w:tcBorders>
            <w:vAlign w:val="top"/>
          </w:tcPr>
          <w:p w14:paraId="6A0A886B">
            <w:pPr>
              <w:spacing w:before="35" w:line="200" w:lineRule="auto"/>
              <w:ind w:left="114"/>
              <w:rPr>
                <w:rFonts w:ascii="宋体" w:hAnsi="宋体" w:eastAsia="宋体" w:cs="宋体"/>
                <w:sz w:val="21"/>
                <w:szCs w:val="21"/>
              </w:rPr>
            </w:pPr>
            <w:r>
              <w:rPr>
                <w:rFonts w:ascii="宋体" w:hAnsi="宋体" w:eastAsia="宋体" w:cs="宋体"/>
                <w:spacing w:val="-11"/>
                <w:sz w:val="21"/>
                <w:szCs w:val="21"/>
              </w:rPr>
              <w:t>准、富有艺术</w:t>
            </w:r>
          </w:p>
        </w:tc>
        <w:tc>
          <w:tcPr>
            <w:tcW w:w="1800" w:type="dxa"/>
            <w:tcBorders>
              <w:top w:val="nil"/>
              <w:bottom w:val="nil"/>
            </w:tcBorders>
            <w:vAlign w:val="top"/>
          </w:tcPr>
          <w:p w14:paraId="45C836BF">
            <w:pPr>
              <w:spacing w:before="38" w:line="197" w:lineRule="auto"/>
              <w:ind w:left="118"/>
              <w:rPr>
                <w:rFonts w:ascii="宋体" w:hAnsi="宋体" w:eastAsia="宋体" w:cs="宋体"/>
                <w:sz w:val="21"/>
                <w:szCs w:val="21"/>
              </w:rPr>
            </w:pPr>
            <w:r>
              <w:rPr>
                <w:rFonts w:ascii="宋体" w:hAnsi="宋体" w:eastAsia="宋体" w:cs="宋体"/>
                <w:spacing w:val="14"/>
                <w:sz w:val="21"/>
                <w:szCs w:val="21"/>
              </w:rPr>
              <w:t>活动严格遵循提</w:t>
            </w:r>
          </w:p>
        </w:tc>
        <w:tc>
          <w:tcPr>
            <w:tcW w:w="1372" w:type="dxa"/>
            <w:tcBorders>
              <w:top w:val="nil"/>
              <w:bottom w:val="nil"/>
            </w:tcBorders>
            <w:vAlign w:val="top"/>
          </w:tcPr>
          <w:p w14:paraId="2E1260EA">
            <w:pPr>
              <w:spacing w:before="38" w:line="197" w:lineRule="auto"/>
              <w:ind w:left="132"/>
              <w:rPr>
                <w:rFonts w:ascii="宋体" w:hAnsi="宋体" w:eastAsia="宋体" w:cs="宋体"/>
                <w:sz w:val="21"/>
                <w:szCs w:val="21"/>
              </w:rPr>
            </w:pPr>
            <w:r>
              <w:rPr>
                <w:rFonts w:ascii="宋体" w:hAnsi="宋体" w:eastAsia="宋体" w:cs="宋体"/>
                <w:spacing w:val="16"/>
                <w:sz w:val="21"/>
                <w:szCs w:val="21"/>
              </w:rPr>
              <w:t>的技术与管</w:t>
            </w:r>
          </w:p>
        </w:tc>
        <w:tc>
          <w:tcPr>
            <w:tcW w:w="2712" w:type="dxa"/>
            <w:tcBorders>
              <w:top w:val="nil"/>
              <w:bottom w:val="nil"/>
            </w:tcBorders>
            <w:vAlign w:val="top"/>
          </w:tcPr>
          <w:p w14:paraId="16C5A459">
            <w:pPr>
              <w:spacing w:before="38" w:line="197" w:lineRule="auto"/>
              <w:ind w:left="117"/>
              <w:rPr>
                <w:rFonts w:ascii="宋体" w:hAnsi="宋体" w:eastAsia="宋体" w:cs="宋体"/>
                <w:sz w:val="21"/>
                <w:szCs w:val="21"/>
              </w:rPr>
            </w:pPr>
            <w:r>
              <w:rPr>
                <w:rFonts w:ascii="宋体" w:hAnsi="宋体" w:eastAsia="宋体" w:cs="宋体"/>
                <w:spacing w:val="-8"/>
                <w:sz w:val="21"/>
                <w:szCs w:val="21"/>
              </w:rPr>
              <w:t>求侧成长度综评为</w:t>
            </w:r>
            <w:r>
              <w:rPr>
                <w:rFonts w:ascii="宋体" w:hAnsi="宋体" w:eastAsia="宋体" w:cs="宋体"/>
                <w:spacing w:val="-40"/>
                <w:sz w:val="21"/>
                <w:szCs w:val="21"/>
              </w:rPr>
              <w:t xml:space="preserve"> </w:t>
            </w:r>
            <w:r>
              <w:rPr>
                <w:rFonts w:ascii="宋体" w:hAnsi="宋体" w:eastAsia="宋体" w:cs="宋体"/>
                <w:spacing w:val="-8"/>
                <w:sz w:val="21"/>
                <w:szCs w:val="21"/>
              </w:rPr>
              <w:t>D4，属于</w:t>
            </w:r>
          </w:p>
        </w:tc>
      </w:tr>
      <w:tr w14:paraId="38B194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792" w:type="dxa"/>
            <w:tcBorders>
              <w:top w:val="nil"/>
            </w:tcBorders>
            <w:vAlign w:val="top"/>
          </w:tcPr>
          <w:p w14:paraId="65844538">
            <w:pPr>
              <w:spacing w:before="76" w:line="221" w:lineRule="auto"/>
              <w:ind w:left="116"/>
              <w:rPr>
                <w:rFonts w:ascii="宋体" w:hAnsi="宋体" w:eastAsia="宋体" w:cs="宋体"/>
                <w:sz w:val="21"/>
                <w:szCs w:val="21"/>
              </w:rPr>
            </w:pPr>
            <w:r>
              <w:rPr>
                <w:rFonts w:ascii="宋体" w:hAnsi="宋体" w:eastAsia="宋体" w:cs="宋体"/>
                <w:b/>
                <w:bCs/>
                <w:spacing w:val="-6"/>
                <w:sz w:val="21"/>
                <w:szCs w:val="21"/>
              </w:rPr>
              <w:t>群</w:t>
            </w:r>
            <w:r>
              <w:rPr>
                <w:rFonts w:ascii="宋体" w:hAnsi="宋体" w:eastAsia="宋体" w:cs="宋体"/>
                <w:spacing w:val="53"/>
                <w:sz w:val="21"/>
                <w:szCs w:val="21"/>
              </w:rPr>
              <w:t xml:space="preserve"> </w:t>
            </w:r>
            <w:r>
              <w:rPr>
                <w:rFonts w:ascii="宋体" w:hAnsi="宋体" w:eastAsia="宋体" w:cs="宋体"/>
                <w:b/>
                <w:bCs/>
                <w:spacing w:val="-6"/>
                <w:sz w:val="21"/>
                <w:szCs w:val="21"/>
              </w:rPr>
              <w:t>表</w:t>
            </w:r>
          </w:p>
        </w:tc>
        <w:tc>
          <w:tcPr>
            <w:tcW w:w="1147" w:type="dxa"/>
            <w:tcBorders>
              <w:top w:val="nil"/>
            </w:tcBorders>
            <w:vAlign w:val="top"/>
          </w:tcPr>
          <w:p w14:paraId="039B239C">
            <w:pPr>
              <w:spacing w:before="77" w:line="222" w:lineRule="auto"/>
              <w:ind w:left="111"/>
              <w:rPr>
                <w:rFonts w:ascii="宋体" w:hAnsi="宋体" w:eastAsia="宋体" w:cs="宋体"/>
                <w:sz w:val="21"/>
                <w:szCs w:val="21"/>
              </w:rPr>
            </w:pPr>
            <w:r>
              <w:rPr>
                <w:rFonts w:ascii="宋体" w:hAnsi="宋体" w:eastAsia="宋体" w:cs="宋体"/>
                <w:spacing w:val="-6"/>
                <w:sz w:val="21"/>
                <w:szCs w:val="21"/>
              </w:rPr>
              <w:t>应</w:t>
            </w:r>
            <w:r>
              <w:rPr>
                <w:rFonts w:ascii="宋体" w:hAnsi="宋体" w:eastAsia="宋体" w:cs="宋体"/>
                <w:spacing w:val="54"/>
                <w:sz w:val="21"/>
                <w:szCs w:val="21"/>
              </w:rPr>
              <w:t xml:space="preserve"> </w:t>
            </w:r>
            <w:r>
              <w:rPr>
                <w:rFonts w:ascii="宋体" w:hAnsi="宋体" w:eastAsia="宋体" w:cs="宋体"/>
                <w:spacing w:val="-6"/>
                <w:sz w:val="21"/>
                <w:szCs w:val="21"/>
              </w:rPr>
              <w:t>用</w:t>
            </w:r>
            <w:r>
              <w:rPr>
                <w:rFonts w:ascii="宋体" w:hAnsi="宋体" w:eastAsia="宋体" w:cs="宋体"/>
                <w:spacing w:val="47"/>
                <w:sz w:val="21"/>
                <w:szCs w:val="21"/>
              </w:rPr>
              <w:t xml:space="preserve"> </w:t>
            </w:r>
            <w:r>
              <w:rPr>
                <w:rFonts w:ascii="宋体" w:hAnsi="宋体" w:eastAsia="宋体" w:cs="宋体"/>
                <w:spacing w:val="-6"/>
                <w:sz w:val="21"/>
                <w:szCs w:val="21"/>
              </w:rPr>
              <w:t>。</w:t>
            </w:r>
          </w:p>
        </w:tc>
        <w:tc>
          <w:tcPr>
            <w:tcW w:w="1322" w:type="dxa"/>
            <w:tcBorders>
              <w:top w:val="nil"/>
            </w:tcBorders>
            <w:vAlign w:val="top"/>
          </w:tcPr>
          <w:p w14:paraId="019534A5">
            <w:pPr>
              <w:spacing w:before="77" w:line="221" w:lineRule="auto"/>
              <w:ind w:left="110"/>
              <w:rPr>
                <w:rFonts w:ascii="宋体" w:hAnsi="宋体" w:eastAsia="宋体" w:cs="宋体"/>
                <w:sz w:val="21"/>
                <w:szCs w:val="21"/>
              </w:rPr>
            </w:pPr>
            <w:r>
              <w:rPr>
                <w:rFonts w:ascii="宋体" w:hAnsi="宋体" w:eastAsia="宋体" w:cs="宋体"/>
                <w:spacing w:val="10"/>
                <w:sz w:val="21"/>
                <w:szCs w:val="21"/>
              </w:rPr>
              <w:t>及其控制系</w:t>
            </w:r>
          </w:p>
        </w:tc>
        <w:tc>
          <w:tcPr>
            <w:tcW w:w="1133" w:type="dxa"/>
            <w:tcBorders>
              <w:top w:val="nil"/>
            </w:tcBorders>
            <w:vAlign w:val="top"/>
          </w:tcPr>
          <w:p w14:paraId="719D0C03">
            <w:pPr>
              <w:spacing w:before="36" w:line="221" w:lineRule="auto"/>
              <w:ind w:left="117"/>
              <w:rPr>
                <w:rFonts w:ascii="宋体" w:hAnsi="宋体" w:eastAsia="宋体" w:cs="宋体"/>
                <w:sz w:val="21"/>
                <w:szCs w:val="21"/>
              </w:rPr>
            </w:pPr>
            <w:r>
              <w:rPr>
                <w:rFonts w:ascii="宋体" w:hAnsi="宋体" w:eastAsia="宋体" w:cs="宋体"/>
                <w:spacing w:val="16"/>
                <w:sz w:val="21"/>
                <w:szCs w:val="21"/>
              </w:rPr>
              <w:t>高可靠性</w:t>
            </w:r>
          </w:p>
        </w:tc>
        <w:tc>
          <w:tcPr>
            <w:tcW w:w="1276" w:type="dxa"/>
            <w:tcBorders>
              <w:top w:val="nil"/>
            </w:tcBorders>
            <w:vAlign w:val="top"/>
          </w:tcPr>
          <w:p w14:paraId="383043D4">
            <w:pPr>
              <w:spacing w:before="77" w:line="221" w:lineRule="auto"/>
              <w:ind w:left="113"/>
              <w:rPr>
                <w:rFonts w:ascii="宋体" w:hAnsi="宋体" w:eastAsia="宋体" w:cs="宋体"/>
                <w:sz w:val="21"/>
                <w:szCs w:val="21"/>
              </w:rPr>
            </w:pPr>
            <w:r>
              <w:rPr>
                <w:rFonts w:ascii="宋体" w:hAnsi="宋体" w:eastAsia="宋体" w:cs="宋体"/>
                <w:sz w:val="21"/>
                <w:szCs w:val="21"/>
              </w:rPr>
              <w:t>开阔且净空</w:t>
            </w:r>
          </w:p>
        </w:tc>
        <w:tc>
          <w:tcPr>
            <w:tcW w:w="1132" w:type="dxa"/>
            <w:tcBorders>
              <w:top w:val="nil"/>
            </w:tcBorders>
            <w:vAlign w:val="top"/>
          </w:tcPr>
          <w:p w14:paraId="73E8E51E">
            <w:pPr>
              <w:spacing w:before="77" w:line="222" w:lineRule="auto"/>
              <w:ind w:left="111"/>
              <w:rPr>
                <w:rFonts w:ascii="宋体" w:hAnsi="宋体" w:eastAsia="宋体" w:cs="宋体"/>
                <w:sz w:val="21"/>
                <w:szCs w:val="21"/>
              </w:rPr>
            </w:pPr>
            <w:r>
              <w:rPr>
                <w:rFonts w:ascii="宋体" w:hAnsi="宋体" w:eastAsia="宋体" w:cs="宋体"/>
                <w:spacing w:val="18"/>
                <w:sz w:val="21"/>
                <w:szCs w:val="21"/>
              </w:rPr>
              <w:t>地、地面</w:t>
            </w:r>
          </w:p>
        </w:tc>
        <w:tc>
          <w:tcPr>
            <w:tcW w:w="1135" w:type="dxa"/>
            <w:tcBorders>
              <w:top w:val="nil"/>
            </w:tcBorders>
            <w:vAlign w:val="top"/>
          </w:tcPr>
          <w:p w14:paraId="773EE4FA">
            <w:pPr>
              <w:spacing w:before="77" w:line="221" w:lineRule="auto"/>
              <w:ind w:left="112"/>
              <w:rPr>
                <w:rFonts w:ascii="宋体" w:hAnsi="宋体" w:eastAsia="宋体" w:cs="宋体"/>
                <w:sz w:val="21"/>
                <w:szCs w:val="21"/>
              </w:rPr>
            </w:pPr>
            <w:r>
              <w:rPr>
                <w:rFonts w:ascii="宋体" w:hAnsi="宋体" w:eastAsia="宋体" w:cs="宋体"/>
                <w:spacing w:val="6"/>
                <w:sz w:val="21"/>
                <w:szCs w:val="21"/>
              </w:rPr>
              <w:t>R91</w:t>
            </w:r>
            <w:r>
              <w:rPr>
                <w:rFonts w:ascii="宋体" w:hAnsi="宋体" w:eastAsia="宋体" w:cs="宋体"/>
                <w:spacing w:val="44"/>
                <w:sz w:val="21"/>
                <w:szCs w:val="21"/>
              </w:rPr>
              <w:t xml:space="preserve"> </w:t>
            </w:r>
            <w:r>
              <w:rPr>
                <w:rFonts w:ascii="宋体" w:hAnsi="宋体" w:eastAsia="宋体" w:cs="宋体"/>
                <w:spacing w:val="6"/>
                <w:sz w:val="21"/>
                <w:szCs w:val="21"/>
              </w:rPr>
              <w:t>娱乐</w:t>
            </w:r>
          </w:p>
        </w:tc>
        <w:tc>
          <w:tcPr>
            <w:tcW w:w="1416" w:type="dxa"/>
            <w:tcBorders>
              <w:top w:val="nil"/>
            </w:tcBorders>
            <w:vAlign w:val="top"/>
          </w:tcPr>
          <w:p w14:paraId="52BDB593">
            <w:pPr>
              <w:spacing w:before="36" w:line="221" w:lineRule="auto"/>
              <w:ind w:left="113"/>
              <w:rPr>
                <w:rFonts w:ascii="宋体" w:hAnsi="宋体" w:eastAsia="宋体" w:cs="宋体"/>
                <w:sz w:val="21"/>
                <w:szCs w:val="21"/>
              </w:rPr>
            </w:pPr>
            <w:r>
              <w:rPr>
                <w:rFonts w:ascii="宋体" w:hAnsi="宋体" w:eastAsia="宋体" w:cs="宋体"/>
                <w:spacing w:val="31"/>
                <w:sz w:val="21"/>
                <w:szCs w:val="21"/>
              </w:rPr>
              <w:t>感染力的空</w:t>
            </w:r>
          </w:p>
        </w:tc>
        <w:tc>
          <w:tcPr>
            <w:tcW w:w="1800" w:type="dxa"/>
            <w:tcBorders>
              <w:top w:val="nil"/>
            </w:tcBorders>
            <w:vAlign w:val="top"/>
          </w:tcPr>
          <w:p w14:paraId="5723715A">
            <w:pPr>
              <w:spacing w:before="76" w:line="221" w:lineRule="auto"/>
              <w:ind w:left="118"/>
              <w:rPr>
                <w:rFonts w:ascii="宋体" w:hAnsi="宋体" w:eastAsia="宋体" w:cs="宋体"/>
                <w:sz w:val="21"/>
                <w:szCs w:val="21"/>
              </w:rPr>
            </w:pPr>
            <w:r>
              <w:rPr>
                <w:rFonts w:ascii="宋体" w:hAnsi="宋体" w:eastAsia="宋体" w:cs="宋体"/>
                <w:spacing w:val="14"/>
                <w:sz w:val="21"/>
                <w:szCs w:val="21"/>
              </w:rPr>
              <w:t>前空域申请与飞</w:t>
            </w:r>
          </w:p>
        </w:tc>
        <w:tc>
          <w:tcPr>
            <w:tcW w:w="1372" w:type="dxa"/>
            <w:tcBorders>
              <w:top w:val="nil"/>
            </w:tcBorders>
            <w:vAlign w:val="top"/>
          </w:tcPr>
          <w:p w14:paraId="64DEF883">
            <w:pPr>
              <w:spacing w:before="77" w:line="221" w:lineRule="auto"/>
              <w:ind w:left="117"/>
              <w:rPr>
                <w:rFonts w:ascii="宋体" w:hAnsi="宋体" w:eastAsia="宋体" w:cs="宋体"/>
                <w:sz w:val="21"/>
                <w:szCs w:val="21"/>
              </w:rPr>
            </w:pPr>
            <w:r>
              <w:rPr>
                <w:rFonts w:ascii="宋体" w:hAnsi="宋体" w:eastAsia="宋体" w:cs="宋体"/>
                <w:spacing w:val="-19"/>
                <w:sz w:val="21"/>
                <w:szCs w:val="21"/>
              </w:rPr>
              <w:t>理措施，该场</w:t>
            </w:r>
          </w:p>
        </w:tc>
        <w:tc>
          <w:tcPr>
            <w:tcW w:w="2712" w:type="dxa"/>
            <w:tcBorders>
              <w:top w:val="nil"/>
            </w:tcBorders>
            <w:vAlign w:val="top"/>
          </w:tcPr>
          <w:p w14:paraId="18865CC0">
            <w:pPr>
              <w:spacing w:before="77" w:line="218" w:lineRule="auto"/>
              <w:ind w:left="136"/>
              <w:rPr>
                <w:rFonts w:ascii="宋体" w:hAnsi="宋体" w:eastAsia="宋体" w:cs="宋体"/>
                <w:sz w:val="21"/>
                <w:szCs w:val="21"/>
              </w:rPr>
            </w:pPr>
            <w:r>
              <w:rPr>
                <w:rFonts w:ascii="宋体" w:hAnsi="宋体" w:eastAsia="宋体" w:cs="宋体"/>
                <w:spacing w:val="-11"/>
                <w:sz w:val="21"/>
                <w:szCs w:val="21"/>
              </w:rPr>
              <w:t>明星场景（S4,D4）。场景技</w:t>
            </w:r>
          </w:p>
        </w:tc>
      </w:tr>
    </w:tbl>
    <w:p w14:paraId="341D52DD">
      <w:pPr>
        <w:pStyle w:val="2"/>
      </w:pPr>
    </w:p>
    <w:p w14:paraId="1C012FA3">
      <w:pPr>
        <w:sectPr>
          <w:footerReference r:id="rId51" w:type="default"/>
          <w:pgSz w:w="16839" w:h="11907"/>
          <w:pgMar w:top="400" w:right="156" w:bottom="1165" w:left="1440" w:header="0" w:footer="805" w:gutter="0"/>
          <w:cols w:space="720" w:num="1"/>
        </w:sectPr>
      </w:pPr>
    </w:p>
    <w:p w14:paraId="4E840FF1">
      <w:pPr>
        <w:spacing w:before="39"/>
      </w:pPr>
    </w:p>
    <w:p w14:paraId="2FFEF624">
      <w:pPr>
        <w:spacing w:before="39"/>
      </w:pPr>
    </w:p>
    <w:p w14:paraId="7C985222">
      <w:pPr>
        <w:spacing w:before="39"/>
      </w:pPr>
    </w:p>
    <w:p w14:paraId="52AAC518">
      <w:pPr>
        <w:spacing w:before="38"/>
      </w:pPr>
    </w:p>
    <w:p w14:paraId="0963A2D5">
      <w:pPr>
        <w:spacing w:before="38"/>
      </w:pPr>
    </w:p>
    <w:tbl>
      <w:tblPr>
        <w:tblStyle w:val="5"/>
        <w:tblW w:w="152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2"/>
        <w:gridCol w:w="1147"/>
        <w:gridCol w:w="1322"/>
        <w:gridCol w:w="1133"/>
        <w:gridCol w:w="1276"/>
        <w:gridCol w:w="1132"/>
        <w:gridCol w:w="1135"/>
        <w:gridCol w:w="1416"/>
        <w:gridCol w:w="1800"/>
        <w:gridCol w:w="1372"/>
        <w:gridCol w:w="2712"/>
      </w:tblGrid>
      <w:tr w14:paraId="57CC65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92" w:type="dxa"/>
            <w:vMerge w:val="restart"/>
            <w:tcBorders>
              <w:bottom w:val="nil"/>
            </w:tcBorders>
            <w:vAlign w:val="top"/>
          </w:tcPr>
          <w:p w14:paraId="493CCA17">
            <w:pPr>
              <w:spacing w:before="60" w:line="221" w:lineRule="auto"/>
              <w:ind w:left="190"/>
              <w:rPr>
                <w:rFonts w:ascii="宋体" w:hAnsi="宋体" w:eastAsia="宋体" w:cs="宋体"/>
                <w:sz w:val="21"/>
                <w:szCs w:val="21"/>
              </w:rPr>
            </w:pPr>
            <w:r>
              <w:rPr>
                <w:rFonts w:ascii="宋体" w:hAnsi="宋体" w:eastAsia="宋体" w:cs="宋体"/>
                <w:b/>
                <w:bCs/>
                <w:spacing w:val="-4"/>
                <w:sz w:val="21"/>
                <w:szCs w:val="21"/>
              </w:rPr>
              <w:t>场景</w:t>
            </w:r>
          </w:p>
          <w:p w14:paraId="400BFE84">
            <w:pPr>
              <w:spacing w:before="60" w:line="223" w:lineRule="auto"/>
              <w:ind w:left="193"/>
              <w:rPr>
                <w:rFonts w:ascii="宋体" w:hAnsi="宋体" w:eastAsia="宋体" w:cs="宋体"/>
                <w:sz w:val="21"/>
                <w:szCs w:val="21"/>
              </w:rPr>
            </w:pPr>
            <w:r>
              <w:rPr>
                <w:rFonts w:ascii="宋体" w:hAnsi="宋体" w:eastAsia="宋体" w:cs="宋体"/>
                <w:b/>
                <w:bCs/>
                <w:spacing w:val="-5"/>
                <w:sz w:val="21"/>
                <w:szCs w:val="21"/>
              </w:rPr>
              <w:t>名称</w:t>
            </w:r>
          </w:p>
        </w:tc>
        <w:tc>
          <w:tcPr>
            <w:tcW w:w="6010" w:type="dxa"/>
            <w:gridSpan w:val="5"/>
            <w:vAlign w:val="top"/>
          </w:tcPr>
          <w:p w14:paraId="4323967E">
            <w:pPr>
              <w:spacing w:before="56" w:line="219" w:lineRule="auto"/>
              <w:ind w:left="1954"/>
              <w:rPr>
                <w:rFonts w:ascii="宋体" w:hAnsi="宋体" w:eastAsia="宋体" w:cs="宋体"/>
                <w:sz w:val="21"/>
                <w:szCs w:val="21"/>
              </w:rPr>
            </w:pPr>
            <w:r>
              <w:rPr>
                <w:rFonts w:ascii="宋体" w:hAnsi="宋体" w:eastAsia="宋体" w:cs="宋体"/>
                <w:b/>
                <w:bCs/>
                <w:spacing w:val="-2"/>
                <w:sz w:val="21"/>
                <w:szCs w:val="21"/>
              </w:rPr>
              <w:t>供给侧成熟度评价要素</w:t>
            </w:r>
          </w:p>
        </w:tc>
        <w:tc>
          <w:tcPr>
            <w:tcW w:w="5723" w:type="dxa"/>
            <w:gridSpan w:val="4"/>
            <w:vAlign w:val="top"/>
          </w:tcPr>
          <w:p w14:paraId="398AD674">
            <w:pPr>
              <w:spacing w:before="56" w:line="219" w:lineRule="auto"/>
              <w:ind w:left="1825"/>
              <w:rPr>
                <w:rFonts w:ascii="宋体" w:hAnsi="宋体" w:eastAsia="宋体" w:cs="宋体"/>
                <w:sz w:val="21"/>
                <w:szCs w:val="21"/>
              </w:rPr>
            </w:pPr>
            <w:r>
              <w:rPr>
                <w:rFonts w:ascii="宋体" w:hAnsi="宋体" w:eastAsia="宋体" w:cs="宋体"/>
                <w:b/>
                <w:bCs/>
                <w:spacing w:val="-4"/>
                <w:sz w:val="21"/>
                <w:szCs w:val="21"/>
              </w:rPr>
              <w:t>需求侧成长度评价要素</w:t>
            </w:r>
          </w:p>
        </w:tc>
        <w:tc>
          <w:tcPr>
            <w:tcW w:w="2712" w:type="dxa"/>
            <w:vMerge w:val="restart"/>
            <w:tcBorders>
              <w:bottom w:val="nil"/>
            </w:tcBorders>
            <w:vAlign w:val="top"/>
          </w:tcPr>
          <w:p w14:paraId="3E53477D">
            <w:pPr>
              <w:spacing w:before="217" w:line="221" w:lineRule="auto"/>
              <w:ind w:left="727"/>
              <w:rPr>
                <w:rFonts w:ascii="宋体" w:hAnsi="宋体" w:eastAsia="宋体" w:cs="宋体"/>
                <w:sz w:val="21"/>
                <w:szCs w:val="21"/>
              </w:rPr>
            </w:pPr>
            <w:r>
              <w:rPr>
                <w:rFonts w:ascii="宋体" w:hAnsi="宋体" w:eastAsia="宋体" w:cs="宋体"/>
                <w:b/>
                <w:bCs/>
                <w:spacing w:val="-3"/>
                <w:sz w:val="21"/>
                <w:szCs w:val="21"/>
              </w:rPr>
              <w:t>入选理由综述</w:t>
            </w:r>
          </w:p>
        </w:tc>
      </w:tr>
      <w:tr w14:paraId="2325BB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92" w:type="dxa"/>
            <w:vMerge w:val="continue"/>
            <w:tcBorders>
              <w:top w:val="nil"/>
            </w:tcBorders>
            <w:vAlign w:val="top"/>
          </w:tcPr>
          <w:p w14:paraId="43031BB7">
            <w:pPr>
              <w:rPr>
                <w:rFonts w:ascii="Arial"/>
                <w:sz w:val="21"/>
              </w:rPr>
            </w:pPr>
          </w:p>
        </w:tc>
        <w:tc>
          <w:tcPr>
            <w:tcW w:w="1147" w:type="dxa"/>
            <w:vAlign w:val="top"/>
          </w:tcPr>
          <w:p w14:paraId="59A5067D">
            <w:pPr>
              <w:spacing w:before="51" w:line="221" w:lineRule="auto"/>
              <w:ind w:left="155"/>
              <w:rPr>
                <w:rFonts w:ascii="宋体" w:hAnsi="宋体" w:eastAsia="宋体" w:cs="宋体"/>
                <w:sz w:val="21"/>
                <w:szCs w:val="21"/>
              </w:rPr>
            </w:pPr>
            <w:r>
              <w:rPr>
                <w:rFonts w:ascii="宋体" w:hAnsi="宋体" w:eastAsia="宋体" w:cs="宋体"/>
                <w:b/>
                <w:bCs/>
                <w:spacing w:val="-4"/>
                <w:sz w:val="21"/>
                <w:szCs w:val="21"/>
              </w:rPr>
              <w:t>载运装备</w:t>
            </w:r>
          </w:p>
        </w:tc>
        <w:tc>
          <w:tcPr>
            <w:tcW w:w="1322" w:type="dxa"/>
            <w:vAlign w:val="top"/>
          </w:tcPr>
          <w:p w14:paraId="2CF0AF0D">
            <w:pPr>
              <w:spacing w:before="51" w:line="221" w:lineRule="auto"/>
              <w:ind w:left="244"/>
              <w:rPr>
                <w:rFonts w:ascii="宋体" w:hAnsi="宋体" w:eastAsia="宋体" w:cs="宋体"/>
                <w:sz w:val="21"/>
                <w:szCs w:val="21"/>
              </w:rPr>
            </w:pPr>
            <w:r>
              <w:rPr>
                <w:rFonts w:ascii="宋体" w:hAnsi="宋体" w:eastAsia="宋体" w:cs="宋体"/>
                <w:b/>
                <w:bCs/>
                <w:spacing w:val="-4"/>
                <w:sz w:val="21"/>
                <w:szCs w:val="21"/>
              </w:rPr>
              <w:t>作业装备</w:t>
            </w:r>
          </w:p>
        </w:tc>
        <w:tc>
          <w:tcPr>
            <w:tcW w:w="1133" w:type="dxa"/>
            <w:vAlign w:val="top"/>
          </w:tcPr>
          <w:p w14:paraId="4EBD4B5B">
            <w:pPr>
              <w:spacing w:before="51" w:line="221" w:lineRule="auto"/>
              <w:ind w:left="151"/>
              <w:rPr>
                <w:rFonts w:ascii="宋体" w:hAnsi="宋体" w:eastAsia="宋体" w:cs="宋体"/>
                <w:sz w:val="21"/>
                <w:szCs w:val="21"/>
              </w:rPr>
            </w:pPr>
            <w:r>
              <w:rPr>
                <w:rFonts w:ascii="宋体" w:hAnsi="宋体" w:eastAsia="宋体" w:cs="宋体"/>
                <w:b/>
                <w:bCs/>
                <w:spacing w:val="-4"/>
                <w:sz w:val="21"/>
                <w:szCs w:val="21"/>
              </w:rPr>
              <w:t>关键技术</w:t>
            </w:r>
          </w:p>
        </w:tc>
        <w:tc>
          <w:tcPr>
            <w:tcW w:w="1276" w:type="dxa"/>
            <w:vAlign w:val="top"/>
          </w:tcPr>
          <w:p w14:paraId="15C9E642">
            <w:pPr>
              <w:spacing w:before="51" w:line="221" w:lineRule="auto"/>
              <w:ind w:left="219"/>
              <w:rPr>
                <w:rFonts w:ascii="宋体" w:hAnsi="宋体" w:eastAsia="宋体" w:cs="宋体"/>
                <w:sz w:val="21"/>
                <w:szCs w:val="21"/>
              </w:rPr>
            </w:pPr>
            <w:r>
              <w:rPr>
                <w:rFonts w:ascii="宋体" w:hAnsi="宋体" w:eastAsia="宋体" w:cs="宋体"/>
                <w:b/>
                <w:bCs/>
                <w:spacing w:val="-3"/>
                <w:sz w:val="21"/>
                <w:szCs w:val="21"/>
              </w:rPr>
              <w:t>低空空域</w:t>
            </w:r>
          </w:p>
        </w:tc>
        <w:tc>
          <w:tcPr>
            <w:tcW w:w="1132" w:type="dxa"/>
            <w:vAlign w:val="top"/>
          </w:tcPr>
          <w:p w14:paraId="366A1D92">
            <w:pPr>
              <w:spacing w:before="51" w:line="222" w:lineRule="auto"/>
              <w:ind w:left="147"/>
              <w:rPr>
                <w:rFonts w:ascii="宋体" w:hAnsi="宋体" w:eastAsia="宋体" w:cs="宋体"/>
                <w:sz w:val="21"/>
                <w:szCs w:val="21"/>
              </w:rPr>
            </w:pPr>
            <w:r>
              <w:rPr>
                <w:rFonts w:ascii="宋体" w:hAnsi="宋体" w:eastAsia="宋体" w:cs="宋体"/>
                <w:b/>
                <w:bCs/>
                <w:spacing w:val="-3"/>
                <w:sz w:val="21"/>
                <w:szCs w:val="21"/>
              </w:rPr>
              <w:t>基础设施</w:t>
            </w:r>
          </w:p>
        </w:tc>
        <w:tc>
          <w:tcPr>
            <w:tcW w:w="1135" w:type="dxa"/>
            <w:vAlign w:val="top"/>
          </w:tcPr>
          <w:p w14:paraId="19CF904E">
            <w:pPr>
              <w:spacing w:before="51" w:line="221" w:lineRule="auto"/>
              <w:ind w:left="154"/>
              <w:rPr>
                <w:rFonts w:ascii="宋体" w:hAnsi="宋体" w:eastAsia="宋体" w:cs="宋体"/>
                <w:sz w:val="21"/>
                <w:szCs w:val="21"/>
              </w:rPr>
            </w:pPr>
            <w:r>
              <w:rPr>
                <w:rFonts w:ascii="宋体" w:hAnsi="宋体" w:eastAsia="宋体" w:cs="宋体"/>
                <w:b/>
                <w:bCs/>
                <w:spacing w:val="-4"/>
                <w:sz w:val="21"/>
                <w:szCs w:val="21"/>
              </w:rPr>
              <w:t>行业分类</w:t>
            </w:r>
          </w:p>
        </w:tc>
        <w:tc>
          <w:tcPr>
            <w:tcW w:w="1416" w:type="dxa"/>
            <w:vAlign w:val="top"/>
          </w:tcPr>
          <w:p w14:paraId="48F43DA4">
            <w:pPr>
              <w:spacing w:before="51" w:line="221" w:lineRule="auto"/>
              <w:ind w:left="297"/>
              <w:rPr>
                <w:rFonts w:ascii="宋体" w:hAnsi="宋体" w:eastAsia="宋体" w:cs="宋体"/>
                <w:sz w:val="21"/>
                <w:szCs w:val="21"/>
              </w:rPr>
            </w:pPr>
            <w:r>
              <w:rPr>
                <w:rFonts w:ascii="宋体" w:hAnsi="宋体" w:eastAsia="宋体" w:cs="宋体"/>
                <w:b/>
                <w:bCs/>
                <w:spacing w:val="-4"/>
                <w:sz w:val="21"/>
                <w:szCs w:val="21"/>
              </w:rPr>
              <w:t>实现功能</w:t>
            </w:r>
          </w:p>
        </w:tc>
        <w:tc>
          <w:tcPr>
            <w:tcW w:w="1800" w:type="dxa"/>
            <w:vAlign w:val="top"/>
          </w:tcPr>
          <w:p w14:paraId="302628C2">
            <w:pPr>
              <w:spacing w:before="51" w:line="221" w:lineRule="auto"/>
              <w:ind w:left="483"/>
              <w:rPr>
                <w:rFonts w:ascii="宋体" w:hAnsi="宋体" w:eastAsia="宋体" w:cs="宋体"/>
                <w:sz w:val="21"/>
                <w:szCs w:val="21"/>
              </w:rPr>
            </w:pPr>
            <w:r>
              <w:rPr>
                <w:rFonts w:ascii="宋体" w:hAnsi="宋体" w:eastAsia="宋体" w:cs="宋体"/>
                <w:b/>
                <w:bCs/>
                <w:spacing w:val="-3"/>
                <w:sz w:val="21"/>
                <w:szCs w:val="21"/>
              </w:rPr>
              <w:t>政策法规</w:t>
            </w:r>
          </w:p>
        </w:tc>
        <w:tc>
          <w:tcPr>
            <w:tcW w:w="1372" w:type="dxa"/>
            <w:vAlign w:val="top"/>
          </w:tcPr>
          <w:p w14:paraId="69A782C5">
            <w:pPr>
              <w:spacing w:before="51" w:line="221" w:lineRule="auto"/>
              <w:ind w:left="275"/>
              <w:rPr>
                <w:rFonts w:ascii="宋体" w:hAnsi="宋体" w:eastAsia="宋体" w:cs="宋体"/>
                <w:sz w:val="21"/>
                <w:szCs w:val="21"/>
              </w:rPr>
            </w:pPr>
            <w:r>
              <w:rPr>
                <w:rFonts w:ascii="宋体" w:hAnsi="宋体" w:eastAsia="宋体" w:cs="宋体"/>
                <w:b/>
                <w:bCs/>
                <w:spacing w:val="-4"/>
                <w:sz w:val="21"/>
                <w:szCs w:val="21"/>
              </w:rPr>
              <w:t>安全风险</w:t>
            </w:r>
          </w:p>
        </w:tc>
        <w:tc>
          <w:tcPr>
            <w:tcW w:w="2712" w:type="dxa"/>
            <w:vMerge w:val="continue"/>
            <w:tcBorders>
              <w:top w:val="nil"/>
            </w:tcBorders>
            <w:vAlign w:val="top"/>
          </w:tcPr>
          <w:p w14:paraId="5CCE9290">
            <w:pPr>
              <w:rPr>
                <w:rFonts w:ascii="Arial"/>
                <w:sz w:val="21"/>
              </w:rPr>
            </w:pPr>
          </w:p>
        </w:tc>
      </w:tr>
      <w:tr w14:paraId="3A96FC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2" w:hRule="atLeast"/>
        </w:trPr>
        <w:tc>
          <w:tcPr>
            <w:tcW w:w="792" w:type="dxa"/>
            <w:vMerge w:val="restart"/>
            <w:tcBorders>
              <w:bottom w:val="nil"/>
            </w:tcBorders>
            <w:vAlign w:val="top"/>
          </w:tcPr>
          <w:p w14:paraId="0A24D2DB">
            <w:pPr>
              <w:spacing w:before="52" w:line="222" w:lineRule="auto"/>
              <w:ind w:left="116"/>
              <w:rPr>
                <w:rFonts w:ascii="宋体" w:hAnsi="宋体" w:eastAsia="宋体" w:cs="宋体"/>
                <w:sz w:val="21"/>
                <w:szCs w:val="21"/>
              </w:rPr>
            </w:pPr>
            <w:r>
              <w:rPr>
                <w:rFonts w:ascii="宋体" w:hAnsi="宋体" w:eastAsia="宋体" w:cs="宋体"/>
                <w:b/>
                <w:bCs/>
                <w:spacing w:val="-3"/>
                <w:sz w:val="21"/>
                <w:szCs w:val="21"/>
              </w:rPr>
              <w:t>演</w:t>
            </w:r>
          </w:p>
        </w:tc>
        <w:tc>
          <w:tcPr>
            <w:tcW w:w="1147" w:type="dxa"/>
            <w:vMerge w:val="restart"/>
            <w:tcBorders>
              <w:bottom w:val="nil"/>
            </w:tcBorders>
            <w:vAlign w:val="top"/>
          </w:tcPr>
          <w:p w14:paraId="217B0AE9">
            <w:pPr>
              <w:spacing w:before="51" w:line="233" w:lineRule="auto"/>
              <w:ind w:left="117"/>
              <w:rPr>
                <w:rFonts w:ascii="宋体" w:hAnsi="宋体" w:eastAsia="宋体" w:cs="宋体"/>
                <w:sz w:val="21"/>
                <w:szCs w:val="21"/>
              </w:rPr>
            </w:pPr>
            <w:r>
              <w:rPr>
                <w:rFonts w:ascii="宋体" w:hAnsi="宋体" w:eastAsia="宋体" w:cs="宋体"/>
                <w:spacing w:val="-4"/>
                <w:sz w:val="21"/>
                <w:szCs w:val="21"/>
              </w:rPr>
              <w:t>（S4）</w:t>
            </w:r>
          </w:p>
        </w:tc>
        <w:tc>
          <w:tcPr>
            <w:tcW w:w="1322" w:type="dxa"/>
            <w:vMerge w:val="restart"/>
            <w:tcBorders>
              <w:bottom w:val="nil"/>
            </w:tcBorders>
            <w:vAlign w:val="top"/>
          </w:tcPr>
          <w:p w14:paraId="52FD49E6">
            <w:pPr>
              <w:spacing w:before="52" w:line="222" w:lineRule="auto"/>
              <w:ind w:left="116"/>
              <w:rPr>
                <w:rFonts w:ascii="宋体" w:hAnsi="宋体" w:eastAsia="宋体" w:cs="宋体"/>
                <w:sz w:val="21"/>
                <w:szCs w:val="21"/>
              </w:rPr>
            </w:pPr>
            <w:r>
              <w:rPr>
                <w:rFonts w:ascii="宋体" w:hAnsi="宋体" w:eastAsia="宋体" w:cs="宋体"/>
                <w:spacing w:val="-2"/>
                <w:sz w:val="21"/>
                <w:szCs w:val="21"/>
              </w:rPr>
              <w:t>统（S4）</w:t>
            </w:r>
          </w:p>
        </w:tc>
        <w:tc>
          <w:tcPr>
            <w:tcW w:w="1133" w:type="dxa"/>
            <w:tcBorders>
              <w:bottom w:val="nil"/>
            </w:tcBorders>
            <w:vAlign w:val="top"/>
          </w:tcPr>
          <w:p w14:paraId="1261C513">
            <w:pPr>
              <w:spacing w:before="30" w:line="221" w:lineRule="auto"/>
              <w:ind w:left="112"/>
              <w:rPr>
                <w:rFonts w:ascii="宋体" w:hAnsi="宋体" w:eastAsia="宋体" w:cs="宋体"/>
                <w:sz w:val="21"/>
                <w:szCs w:val="21"/>
              </w:rPr>
            </w:pPr>
            <w:r>
              <w:rPr>
                <w:rFonts w:ascii="宋体" w:hAnsi="宋体" w:eastAsia="宋体" w:cs="宋体"/>
                <w:spacing w:val="-2"/>
                <w:sz w:val="21"/>
                <w:szCs w:val="21"/>
              </w:rPr>
              <w:t>通信技术</w:t>
            </w:r>
          </w:p>
        </w:tc>
        <w:tc>
          <w:tcPr>
            <w:tcW w:w="1276" w:type="dxa"/>
            <w:tcBorders>
              <w:bottom w:val="nil"/>
            </w:tcBorders>
            <w:vAlign w:val="top"/>
          </w:tcPr>
          <w:p w14:paraId="63BD3C88">
            <w:pPr>
              <w:spacing w:before="52" w:line="202" w:lineRule="auto"/>
              <w:ind w:left="114"/>
              <w:rPr>
                <w:rFonts w:ascii="宋体" w:hAnsi="宋体" w:eastAsia="宋体" w:cs="宋体"/>
                <w:sz w:val="21"/>
                <w:szCs w:val="21"/>
              </w:rPr>
            </w:pPr>
            <w:r>
              <w:rPr>
                <w:rFonts w:ascii="宋体" w:hAnsi="宋体" w:eastAsia="宋体" w:cs="宋体"/>
                <w:sz w:val="21"/>
                <w:szCs w:val="21"/>
              </w:rPr>
              <w:t>条件良好的</w:t>
            </w:r>
          </w:p>
        </w:tc>
        <w:tc>
          <w:tcPr>
            <w:tcW w:w="1132" w:type="dxa"/>
            <w:tcBorders>
              <w:bottom w:val="nil"/>
            </w:tcBorders>
            <w:vAlign w:val="top"/>
          </w:tcPr>
          <w:p w14:paraId="05D8EFFD">
            <w:pPr>
              <w:spacing w:before="52" w:line="202" w:lineRule="auto"/>
              <w:ind w:left="111"/>
              <w:rPr>
                <w:rFonts w:ascii="宋体" w:hAnsi="宋体" w:eastAsia="宋体" w:cs="宋体"/>
                <w:sz w:val="21"/>
                <w:szCs w:val="21"/>
              </w:rPr>
            </w:pPr>
            <w:r>
              <w:rPr>
                <w:rFonts w:ascii="宋体" w:hAnsi="宋体" w:eastAsia="宋体" w:cs="宋体"/>
                <w:spacing w:val="18"/>
                <w:sz w:val="21"/>
                <w:szCs w:val="21"/>
              </w:rPr>
              <w:t>供电与通</w:t>
            </w:r>
          </w:p>
        </w:tc>
        <w:tc>
          <w:tcPr>
            <w:tcW w:w="1135" w:type="dxa"/>
            <w:tcBorders>
              <w:bottom w:val="nil"/>
            </w:tcBorders>
            <w:vAlign w:val="top"/>
          </w:tcPr>
          <w:p w14:paraId="1809CA43">
            <w:pPr>
              <w:spacing w:before="52" w:line="202" w:lineRule="auto"/>
              <w:ind w:left="113"/>
              <w:rPr>
                <w:rFonts w:ascii="宋体" w:hAnsi="宋体" w:eastAsia="宋体" w:cs="宋体"/>
                <w:sz w:val="21"/>
                <w:szCs w:val="21"/>
              </w:rPr>
            </w:pPr>
            <w:r>
              <w:rPr>
                <w:rFonts w:ascii="宋体" w:hAnsi="宋体" w:eastAsia="宋体" w:cs="宋体"/>
                <w:spacing w:val="18"/>
                <w:sz w:val="21"/>
                <w:szCs w:val="21"/>
              </w:rPr>
              <w:t>业及广告</w:t>
            </w:r>
          </w:p>
        </w:tc>
        <w:tc>
          <w:tcPr>
            <w:tcW w:w="1416" w:type="dxa"/>
            <w:tcBorders>
              <w:bottom w:val="nil"/>
            </w:tcBorders>
            <w:vAlign w:val="top"/>
          </w:tcPr>
          <w:p w14:paraId="7B9299BD">
            <w:pPr>
              <w:spacing w:before="30" w:line="220" w:lineRule="auto"/>
              <w:ind w:left="132"/>
              <w:rPr>
                <w:rFonts w:ascii="宋体" w:hAnsi="宋体" w:eastAsia="宋体" w:cs="宋体"/>
                <w:sz w:val="21"/>
                <w:szCs w:val="21"/>
              </w:rPr>
            </w:pPr>
            <w:r>
              <w:rPr>
                <w:rFonts w:ascii="宋体" w:hAnsi="宋体" w:eastAsia="宋体" w:cs="宋体"/>
                <w:spacing w:val="-5"/>
                <w:sz w:val="21"/>
                <w:szCs w:val="21"/>
              </w:rPr>
              <w:t>中媒体展示</w:t>
            </w:r>
          </w:p>
        </w:tc>
        <w:tc>
          <w:tcPr>
            <w:tcW w:w="1800" w:type="dxa"/>
            <w:tcBorders>
              <w:bottom w:val="nil"/>
            </w:tcBorders>
            <w:vAlign w:val="top"/>
          </w:tcPr>
          <w:p w14:paraId="0FF779CA">
            <w:pPr>
              <w:spacing w:before="52" w:line="202" w:lineRule="auto"/>
              <w:ind w:left="118"/>
              <w:rPr>
                <w:rFonts w:ascii="宋体" w:hAnsi="宋体" w:eastAsia="宋体" w:cs="宋体"/>
                <w:sz w:val="21"/>
                <w:szCs w:val="21"/>
              </w:rPr>
            </w:pPr>
            <w:r>
              <w:rPr>
                <w:rFonts w:ascii="宋体" w:hAnsi="宋体" w:eastAsia="宋体" w:cs="宋体"/>
                <w:spacing w:val="-13"/>
                <w:sz w:val="21"/>
                <w:szCs w:val="21"/>
              </w:rPr>
              <w:t>行计划审批，并向</w:t>
            </w:r>
          </w:p>
        </w:tc>
        <w:tc>
          <w:tcPr>
            <w:tcW w:w="1372" w:type="dxa"/>
            <w:tcBorders>
              <w:bottom w:val="nil"/>
            </w:tcBorders>
            <w:vAlign w:val="top"/>
          </w:tcPr>
          <w:p w14:paraId="51AA63E0">
            <w:pPr>
              <w:spacing w:before="52" w:line="202" w:lineRule="auto"/>
              <w:ind w:left="118"/>
              <w:rPr>
                <w:rFonts w:ascii="宋体" w:hAnsi="宋体" w:eastAsia="宋体" w:cs="宋体"/>
                <w:sz w:val="21"/>
                <w:szCs w:val="21"/>
              </w:rPr>
            </w:pPr>
            <w:r>
              <w:rPr>
                <w:rFonts w:ascii="宋体" w:hAnsi="宋体" w:eastAsia="宋体" w:cs="宋体"/>
                <w:spacing w:val="19"/>
                <w:sz w:val="21"/>
                <w:szCs w:val="21"/>
              </w:rPr>
              <w:t>景的安全风</w:t>
            </w:r>
          </w:p>
        </w:tc>
        <w:tc>
          <w:tcPr>
            <w:tcW w:w="2712" w:type="dxa"/>
            <w:tcBorders>
              <w:bottom w:val="nil"/>
            </w:tcBorders>
            <w:vAlign w:val="top"/>
          </w:tcPr>
          <w:p w14:paraId="2AE51375">
            <w:pPr>
              <w:spacing w:before="52" w:line="202" w:lineRule="auto"/>
              <w:ind w:left="117"/>
              <w:rPr>
                <w:rFonts w:ascii="宋体" w:hAnsi="宋体" w:eastAsia="宋体" w:cs="宋体"/>
                <w:sz w:val="21"/>
                <w:szCs w:val="21"/>
              </w:rPr>
            </w:pPr>
            <w:r>
              <w:rPr>
                <w:rFonts w:ascii="宋体" w:hAnsi="宋体" w:eastAsia="宋体" w:cs="宋体"/>
                <w:spacing w:val="-4"/>
                <w:sz w:val="21"/>
                <w:szCs w:val="21"/>
              </w:rPr>
              <w:t>术成熟度高，深度融合了航</w:t>
            </w:r>
          </w:p>
        </w:tc>
      </w:tr>
      <w:tr w14:paraId="7E254E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6" w:hRule="atLeast"/>
        </w:trPr>
        <w:tc>
          <w:tcPr>
            <w:tcW w:w="792" w:type="dxa"/>
            <w:vMerge w:val="continue"/>
            <w:tcBorders>
              <w:top w:val="nil"/>
              <w:bottom w:val="nil"/>
            </w:tcBorders>
            <w:vAlign w:val="top"/>
          </w:tcPr>
          <w:p w14:paraId="14AEDB19">
            <w:pPr>
              <w:rPr>
                <w:rFonts w:ascii="Arial"/>
                <w:sz w:val="21"/>
              </w:rPr>
            </w:pPr>
          </w:p>
        </w:tc>
        <w:tc>
          <w:tcPr>
            <w:tcW w:w="1147" w:type="dxa"/>
            <w:vMerge w:val="continue"/>
            <w:tcBorders>
              <w:top w:val="nil"/>
              <w:bottom w:val="nil"/>
            </w:tcBorders>
            <w:vAlign w:val="top"/>
          </w:tcPr>
          <w:p w14:paraId="4444D839">
            <w:pPr>
              <w:rPr>
                <w:rFonts w:ascii="Arial"/>
                <w:sz w:val="21"/>
              </w:rPr>
            </w:pPr>
          </w:p>
        </w:tc>
        <w:tc>
          <w:tcPr>
            <w:tcW w:w="1322" w:type="dxa"/>
            <w:vMerge w:val="continue"/>
            <w:tcBorders>
              <w:top w:val="nil"/>
              <w:bottom w:val="nil"/>
            </w:tcBorders>
            <w:vAlign w:val="top"/>
          </w:tcPr>
          <w:p w14:paraId="086598E9">
            <w:pPr>
              <w:rPr>
                <w:rFonts w:ascii="Arial"/>
                <w:sz w:val="21"/>
              </w:rPr>
            </w:pPr>
          </w:p>
        </w:tc>
        <w:tc>
          <w:tcPr>
            <w:tcW w:w="1133" w:type="dxa"/>
            <w:tcBorders>
              <w:top w:val="nil"/>
              <w:bottom w:val="nil"/>
            </w:tcBorders>
            <w:vAlign w:val="top"/>
          </w:tcPr>
          <w:p w14:paraId="7379AC35">
            <w:pPr>
              <w:spacing w:before="33" w:line="220" w:lineRule="auto"/>
              <w:ind w:left="117"/>
              <w:rPr>
                <w:rFonts w:ascii="宋体" w:hAnsi="宋体" w:eastAsia="宋体" w:cs="宋体"/>
                <w:sz w:val="21"/>
                <w:szCs w:val="21"/>
              </w:rPr>
            </w:pPr>
            <w:r>
              <w:rPr>
                <w:rFonts w:ascii="宋体" w:hAnsi="宋体" w:eastAsia="宋体" w:cs="宋体"/>
                <w:spacing w:val="16"/>
                <w:sz w:val="21"/>
                <w:szCs w:val="21"/>
              </w:rPr>
              <w:t>高精度定</w:t>
            </w:r>
          </w:p>
          <w:p w14:paraId="29A0EF03">
            <w:pPr>
              <w:spacing w:before="62" w:line="221" w:lineRule="auto"/>
              <w:ind w:left="112"/>
              <w:rPr>
                <w:rFonts w:ascii="宋体" w:hAnsi="宋体" w:eastAsia="宋体" w:cs="宋体"/>
                <w:sz w:val="21"/>
                <w:szCs w:val="21"/>
              </w:rPr>
            </w:pPr>
            <w:r>
              <w:rPr>
                <w:rFonts w:ascii="宋体" w:hAnsi="宋体" w:eastAsia="宋体" w:cs="宋体"/>
                <w:spacing w:val="18"/>
                <w:sz w:val="21"/>
                <w:szCs w:val="21"/>
              </w:rPr>
              <w:t>位与导航</w:t>
            </w:r>
          </w:p>
          <w:p w14:paraId="08ED2BB3">
            <w:pPr>
              <w:spacing w:before="60" w:line="221" w:lineRule="auto"/>
              <w:ind w:left="113"/>
              <w:rPr>
                <w:rFonts w:ascii="宋体" w:hAnsi="宋体" w:eastAsia="宋体" w:cs="宋体"/>
                <w:sz w:val="21"/>
                <w:szCs w:val="21"/>
              </w:rPr>
            </w:pPr>
            <w:r>
              <w:rPr>
                <w:rFonts w:ascii="宋体" w:hAnsi="宋体" w:eastAsia="宋体" w:cs="宋体"/>
                <w:spacing w:val="4"/>
                <w:sz w:val="21"/>
                <w:szCs w:val="21"/>
              </w:rPr>
              <w:t>技术，</w:t>
            </w:r>
            <w:r>
              <w:rPr>
                <w:rFonts w:ascii="宋体" w:hAnsi="宋体" w:eastAsia="宋体" w:cs="宋体"/>
                <w:spacing w:val="-44"/>
                <w:sz w:val="21"/>
                <w:szCs w:val="21"/>
              </w:rPr>
              <w:t xml:space="preserve"> </w:t>
            </w:r>
            <w:r>
              <w:rPr>
                <w:rFonts w:ascii="宋体" w:hAnsi="宋体" w:eastAsia="宋体" w:cs="宋体"/>
                <w:spacing w:val="4"/>
                <w:sz w:val="21"/>
                <w:szCs w:val="21"/>
              </w:rPr>
              <w:t>三</w:t>
            </w:r>
          </w:p>
        </w:tc>
        <w:tc>
          <w:tcPr>
            <w:tcW w:w="1276" w:type="dxa"/>
            <w:tcBorders>
              <w:top w:val="nil"/>
              <w:bottom w:val="nil"/>
            </w:tcBorders>
            <w:vAlign w:val="top"/>
          </w:tcPr>
          <w:p w14:paraId="43206171">
            <w:pPr>
              <w:spacing w:before="71" w:line="221" w:lineRule="auto"/>
              <w:ind w:left="112"/>
              <w:rPr>
                <w:rFonts w:ascii="宋体" w:hAnsi="宋体" w:eastAsia="宋体" w:cs="宋体"/>
                <w:sz w:val="21"/>
                <w:szCs w:val="21"/>
              </w:rPr>
            </w:pPr>
            <w:r>
              <w:rPr>
                <w:rFonts w:ascii="宋体" w:hAnsi="宋体" w:eastAsia="宋体" w:cs="宋体"/>
                <w:spacing w:val="-4"/>
                <w:sz w:val="21"/>
                <w:szCs w:val="21"/>
              </w:rPr>
              <w:t>城市广场、</w:t>
            </w:r>
          </w:p>
          <w:p w14:paraId="28D723CF">
            <w:pPr>
              <w:spacing w:before="61" w:line="222" w:lineRule="auto"/>
              <w:ind w:left="111"/>
              <w:rPr>
                <w:rFonts w:ascii="宋体" w:hAnsi="宋体" w:eastAsia="宋体" w:cs="宋体"/>
                <w:sz w:val="21"/>
                <w:szCs w:val="21"/>
              </w:rPr>
            </w:pPr>
            <w:r>
              <w:rPr>
                <w:rFonts w:ascii="宋体" w:hAnsi="宋体" w:eastAsia="宋体" w:cs="宋体"/>
                <w:sz w:val="21"/>
                <w:szCs w:val="21"/>
              </w:rPr>
              <w:t>湖泊或公园</w:t>
            </w:r>
          </w:p>
          <w:p w14:paraId="4D496ED6">
            <w:pPr>
              <w:spacing w:before="59" w:line="202" w:lineRule="auto"/>
              <w:ind w:left="114"/>
              <w:rPr>
                <w:rFonts w:ascii="宋体" w:hAnsi="宋体" w:eastAsia="宋体" w:cs="宋体"/>
                <w:sz w:val="21"/>
                <w:szCs w:val="21"/>
              </w:rPr>
            </w:pPr>
            <w:r>
              <w:rPr>
                <w:rFonts w:ascii="宋体" w:hAnsi="宋体" w:eastAsia="宋体" w:cs="宋体"/>
                <w:spacing w:val="1"/>
                <w:sz w:val="21"/>
                <w:szCs w:val="21"/>
              </w:rPr>
              <w:t>上空，并需</w:t>
            </w:r>
          </w:p>
        </w:tc>
        <w:tc>
          <w:tcPr>
            <w:tcW w:w="1132" w:type="dxa"/>
            <w:tcBorders>
              <w:top w:val="nil"/>
              <w:bottom w:val="nil"/>
            </w:tcBorders>
            <w:vAlign w:val="top"/>
          </w:tcPr>
          <w:p w14:paraId="3B373595">
            <w:pPr>
              <w:spacing w:before="71" w:line="275" w:lineRule="auto"/>
              <w:ind w:left="112" w:right="102"/>
              <w:rPr>
                <w:rFonts w:ascii="宋体" w:hAnsi="宋体" w:eastAsia="宋体" w:cs="宋体"/>
                <w:sz w:val="21"/>
                <w:szCs w:val="21"/>
              </w:rPr>
            </w:pPr>
            <w:r>
              <w:rPr>
                <w:rFonts w:ascii="宋体" w:hAnsi="宋体" w:eastAsia="宋体" w:cs="宋体"/>
                <w:spacing w:val="-12"/>
                <w:sz w:val="21"/>
                <w:szCs w:val="21"/>
              </w:rPr>
              <w:t>讯</w:t>
            </w:r>
            <w:r>
              <w:rPr>
                <w:rFonts w:ascii="宋体" w:hAnsi="宋体" w:eastAsia="宋体" w:cs="宋体"/>
                <w:spacing w:val="48"/>
                <w:sz w:val="21"/>
                <w:szCs w:val="21"/>
              </w:rPr>
              <w:t xml:space="preserve"> </w:t>
            </w:r>
            <w:r>
              <w:rPr>
                <w:rFonts w:ascii="宋体" w:hAnsi="宋体" w:eastAsia="宋体" w:cs="宋体"/>
                <w:spacing w:val="-12"/>
                <w:sz w:val="21"/>
                <w:szCs w:val="21"/>
              </w:rPr>
              <w:t>保</w:t>
            </w:r>
            <w:r>
              <w:rPr>
                <w:rFonts w:ascii="宋体" w:hAnsi="宋体" w:eastAsia="宋体" w:cs="宋体"/>
                <w:spacing w:val="58"/>
                <w:sz w:val="21"/>
                <w:szCs w:val="21"/>
              </w:rPr>
              <w:t xml:space="preserve"> </w:t>
            </w:r>
            <w:r>
              <w:rPr>
                <w:rFonts w:ascii="宋体" w:hAnsi="宋体" w:eastAsia="宋体" w:cs="宋体"/>
                <w:spacing w:val="-12"/>
                <w:sz w:val="21"/>
                <w:szCs w:val="21"/>
              </w:rPr>
              <w:t>障</w:t>
            </w:r>
            <w:r>
              <w:rPr>
                <w:rFonts w:ascii="宋体" w:hAnsi="宋体" w:eastAsia="宋体" w:cs="宋体"/>
                <w:spacing w:val="17"/>
                <w:sz w:val="21"/>
                <w:szCs w:val="21"/>
              </w:rPr>
              <w:t>车、表演</w:t>
            </w:r>
          </w:p>
          <w:p w14:paraId="23A39EFB">
            <w:pPr>
              <w:spacing w:line="201" w:lineRule="auto"/>
              <w:ind w:left="112"/>
              <w:rPr>
                <w:rFonts w:ascii="宋体" w:hAnsi="宋体" w:eastAsia="宋体" w:cs="宋体"/>
                <w:sz w:val="21"/>
                <w:szCs w:val="21"/>
              </w:rPr>
            </w:pPr>
            <w:r>
              <w:rPr>
                <w:rFonts w:ascii="宋体" w:hAnsi="宋体" w:eastAsia="宋体" w:cs="宋体"/>
                <w:spacing w:val="17"/>
                <w:sz w:val="21"/>
                <w:szCs w:val="21"/>
              </w:rPr>
              <w:t>编队与车</w:t>
            </w:r>
          </w:p>
        </w:tc>
        <w:tc>
          <w:tcPr>
            <w:tcW w:w="1135" w:type="dxa"/>
            <w:tcBorders>
              <w:top w:val="nil"/>
              <w:bottom w:val="nil"/>
            </w:tcBorders>
            <w:vAlign w:val="top"/>
          </w:tcPr>
          <w:p w14:paraId="71351C7C">
            <w:pPr>
              <w:spacing w:before="72" w:line="250" w:lineRule="auto"/>
              <w:ind w:left="113" w:right="102"/>
              <w:jc w:val="both"/>
              <w:rPr>
                <w:rFonts w:ascii="宋体" w:hAnsi="宋体" w:eastAsia="宋体" w:cs="宋体"/>
                <w:sz w:val="21"/>
                <w:szCs w:val="21"/>
              </w:rPr>
            </w:pPr>
            <w:r>
              <w:rPr>
                <w:rFonts w:ascii="宋体" w:hAnsi="宋体" w:eastAsia="宋体" w:cs="宋体"/>
                <w:spacing w:val="-16"/>
                <w:sz w:val="21"/>
                <w:szCs w:val="21"/>
              </w:rPr>
              <w:t>业、L72</w:t>
            </w:r>
            <w:r>
              <w:rPr>
                <w:rFonts w:ascii="宋体" w:hAnsi="宋体" w:eastAsia="宋体" w:cs="宋体"/>
                <w:spacing w:val="-41"/>
                <w:sz w:val="21"/>
                <w:szCs w:val="21"/>
              </w:rPr>
              <w:t xml:space="preserve"> </w:t>
            </w:r>
            <w:r>
              <w:rPr>
                <w:rFonts w:ascii="宋体" w:hAnsi="宋体" w:eastAsia="宋体" w:cs="宋体"/>
                <w:spacing w:val="-16"/>
                <w:sz w:val="21"/>
                <w:szCs w:val="21"/>
              </w:rPr>
              <w:t>服</w:t>
            </w:r>
            <w:r>
              <w:rPr>
                <w:rFonts w:ascii="宋体" w:hAnsi="宋体" w:eastAsia="宋体" w:cs="宋体"/>
                <w:spacing w:val="18"/>
                <w:sz w:val="21"/>
                <w:szCs w:val="21"/>
              </w:rPr>
              <w:t>务需求明</w:t>
            </w:r>
            <w:r>
              <w:rPr>
                <w:rFonts w:ascii="宋体" w:hAnsi="宋体" w:eastAsia="宋体" w:cs="宋体"/>
                <w:spacing w:val="-1"/>
                <w:sz w:val="21"/>
                <w:szCs w:val="21"/>
              </w:rPr>
              <w:t>确（D4）</w:t>
            </w:r>
          </w:p>
        </w:tc>
        <w:tc>
          <w:tcPr>
            <w:tcW w:w="1416" w:type="dxa"/>
            <w:tcBorders>
              <w:top w:val="nil"/>
              <w:bottom w:val="nil"/>
            </w:tcBorders>
            <w:vAlign w:val="top"/>
          </w:tcPr>
          <w:p w14:paraId="052562D4">
            <w:pPr>
              <w:spacing w:before="32" w:line="275" w:lineRule="auto"/>
              <w:ind w:left="113" w:right="102" w:firstLine="16"/>
              <w:rPr>
                <w:rFonts w:ascii="宋体" w:hAnsi="宋体" w:eastAsia="宋体" w:cs="宋体"/>
                <w:sz w:val="21"/>
                <w:szCs w:val="21"/>
              </w:rPr>
            </w:pPr>
            <w:r>
              <w:rPr>
                <w:rFonts w:ascii="宋体" w:hAnsi="宋体" w:eastAsia="宋体" w:cs="宋体"/>
                <w:spacing w:val="-12"/>
                <w:sz w:val="21"/>
                <w:szCs w:val="21"/>
              </w:rPr>
              <w:t>, 现场画面通</w:t>
            </w:r>
            <w:r>
              <w:rPr>
                <w:rFonts w:ascii="宋体" w:hAnsi="宋体" w:eastAsia="宋体" w:cs="宋体"/>
                <w:spacing w:val="28"/>
                <w:sz w:val="21"/>
                <w:szCs w:val="21"/>
              </w:rPr>
              <w:t>过电视与网</w:t>
            </w:r>
          </w:p>
          <w:p w14:paraId="5E9CEE28">
            <w:pPr>
              <w:spacing w:line="220" w:lineRule="auto"/>
              <w:ind w:left="113"/>
              <w:rPr>
                <w:rFonts w:ascii="宋体" w:hAnsi="宋体" w:eastAsia="宋体" w:cs="宋体"/>
                <w:sz w:val="21"/>
                <w:szCs w:val="21"/>
              </w:rPr>
            </w:pPr>
            <w:r>
              <w:rPr>
                <w:rFonts w:ascii="宋体" w:hAnsi="宋体" w:eastAsia="宋体" w:cs="宋体"/>
                <w:spacing w:val="30"/>
                <w:sz w:val="21"/>
                <w:szCs w:val="21"/>
              </w:rPr>
              <w:t>络直播触达</w:t>
            </w:r>
          </w:p>
        </w:tc>
        <w:tc>
          <w:tcPr>
            <w:tcW w:w="1800" w:type="dxa"/>
            <w:tcBorders>
              <w:top w:val="nil"/>
              <w:bottom w:val="nil"/>
            </w:tcBorders>
            <w:vAlign w:val="top"/>
          </w:tcPr>
          <w:p w14:paraId="77DCC0CF">
            <w:pPr>
              <w:spacing w:before="72" w:line="250" w:lineRule="auto"/>
              <w:ind w:left="115" w:right="101" w:firstLine="5"/>
              <w:jc w:val="both"/>
              <w:rPr>
                <w:rFonts w:ascii="宋体" w:hAnsi="宋体" w:eastAsia="宋体" w:cs="宋体"/>
                <w:sz w:val="21"/>
                <w:szCs w:val="21"/>
              </w:rPr>
            </w:pPr>
            <w:r>
              <w:rPr>
                <w:rFonts w:ascii="宋体" w:hAnsi="宋体" w:eastAsia="宋体" w:cs="宋体"/>
                <w:spacing w:val="-14"/>
                <w:sz w:val="21"/>
                <w:szCs w:val="21"/>
              </w:rPr>
              <w:t>公安机关报备。表</w:t>
            </w:r>
            <w:r>
              <w:rPr>
                <w:rFonts w:ascii="宋体" w:hAnsi="宋体" w:eastAsia="宋体" w:cs="宋体"/>
                <w:spacing w:val="15"/>
                <w:sz w:val="21"/>
                <w:szCs w:val="21"/>
              </w:rPr>
              <w:t>演图案与文字需</w:t>
            </w:r>
            <w:r>
              <w:rPr>
                <w:rFonts w:ascii="宋体" w:hAnsi="宋体" w:eastAsia="宋体" w:cs="宋体"/>
                <w:spacing w:val="-13"/>
                <w:sz w:val="21"/>
                <w:szCs w:val="21"/>
              </w:rPr>
              <w:t>符合《广告法》及</w:t>
            </w:r>
          </w:p>
        </w:tc>
        <w:tc>
          <w:tcPr>
            <w:tcW w:w="1372" w:type="dxa"/>
            <w:tcBorders>
              <w:top w:val="nil"/>
              <w:bottom w:val="nil"/>
            </w:tcBorders>
            <w:vAlign w:val="top"/>
          </w:tcPr>
          <w:p w14:paraId="275A090F">
            <w:pPr>
              <w:spacing w:before="72" w:line="250" w:lineRule="auto"/>
              <w:ind w:left="117" w:right="101" w:firstLine="9"/>
              <w:jc w:val="both"/>
              <w:rPr>
                <w:rFonts w:ascii="宋体" w:hAnsi="宋体" w:eastAsia="宋体" w:cs="宋体"/>
                <w:sz w:val="21"/>
                <w:szCs w:val="21"/>
              </w:rPr>
            </w:pPr>
            <w:r>
              <w:rPr>
                <w:rFonts w:ascii="宋体" w:hAnsi="宋体" w:eastAsia="宋体" w:cs="宋体"/>
                <w:spacing w:val="17"/>
                <w:sz w:val="21"/>
                <w:szCs w:val="21"/>
              </w:rPr>
              <w:t>险被控制在</w:t>
            </w:r>
            <w:r>
              <w:rPr>
                <w:rFonts w:ascii="宋体" w:hAnsi="宋体" w:eastAsia="宋体" w:cs="宋体"/>
                <w:spacing w:val="-8"/>
                <w:sz w:val="21"/>
                <w:szCs w:val="21"/>
              </w:rPr>
              <w:t>极</w:t>
            </w:r>
            <w:r>
              <w:rPr>
                <w:rFonts w:ascii="宋体" w:hAnsi="宋体" w:eastAsia="宋体" w:cs="宋体"/>
                <w:spacing w:val="7"/>
                <w:sz w:val="21"/>
                <w:szCs w:val="21"/>
              </w:rPr>
              <w:t xml:space="preserve"> </w:t>
            </w:r>
            <w:r>
              <w:rPr>
                <w:rFonts w:ascii="宋体" w:hAnsi="宋体" w:eastAsia="宋体" w:cs="宋体"/>
                <w:spacing w:val="-8"/>
                <w:sz w:val="21"/>
                <w:szCs w:val="21"/>
              </w:rPr>
              <w:t>低</w:t>
            </w:r>
            <w:r>
              <w:rPr>
                <w:rFonts w:ascii="宋体" w:hAnsi="宋体" w:eastAsia="宋体" w:cs="宋体"/>
                <w:spacing w:val="11"/>
                <w:sz w:val="21"/>
                <w:szCs w:val="21"/>
              </w:rPr>
              <w:t xml:space="preserve"> </w:t>
            </w:r>
            <w:r>
              <w:rPr>
                <w:rFonts w:ascii="宋体" w:hAnsi="宋体" w:eastAsia="宋体" w:cs="宋体"/>
                <w:spacing w:val="-8"/>
                <w:sz w:val="21"/>
                <w:szCs w:val="21"/>
              </w:rPr>
              <w:t>水</w:t>
            </w:r>
            <w:r>
              <w:rPr>
                <w:rFonts w:ascii="宋体" w:hAnsi="宋体" w:eastAsia="宋体" w:cs="宋体"/>
                <w:spacing w:val="5"/>
                <w:sz w:val="21"/>
                <w:szCs w:val="21"/>
              </w:rPr>
              <w:t xml:space="preserve"> </w:t>
            </w:r>
            <w:r>
              <w:rPr>
                <w:rFonts w:ascii="宋体" w:hAnsi="宋体" w:eastAsia="宋体" w:cs="宋体"/>
                <w:spacing w:val="-8"/>
                <w:sz w:val="21"/>
                <w:szCs w:val="21"/>
              </w:rPr>
              <w:t>平</w:t>
            </w:r>
            <w:r>
              <w:rPr>
                <w:rFonts w:ascii="宋体" w:hAnsi="宋体" w:eastAsia="宋体" w:cs="宋体"/>
                <w:spacing w:val="-3"/>
                <w:sz w:val="21"/>
                <w:szCs w:val="21"/>
              </w:rPr>
              <w:t>（D4）</w:t>
            </w:r>
          </w:p>
        </w:tc>
        <w:tc>
          <w:tcPr>
            <w:tcW w:w="2712" w:type="dxa"/>
            <w:tcBorders>
              <w:top w:val="nil"/>
              <w:bottom w:val="nil"/>
            </w:tcBorders>
            <w:vAlign w:val="top"/>
          </w:tcPr>
          <w:p w14:paraId="77FF37F7">
            <w:pPr>
              <w:spacing w:before="72" w:line="250" w:lineRule="auto"/>
              <w:ind w:left="117" w:right="107" w:firstLine="4"/>
              <w:jc w:val="both"/>
              <w:rPr>
                <w:rFonts w:ascii="宋体" w:hAnsi="宋体" w:eastAsia="宋体" w:cs="宋体"/>
                <w:sz w:val="21"/>
                <w:szCs w:val="21"/>
              </w:rPr>
            </w:pPr>
            <w:r>
              <w:rPr>
                <w:rFonts w:ascii="宋体" w:hAnsi="宋体" w:eastAsia="宋体" w:cs="宋体"/>
                <w:spacing w:val="-4"/>
                <w:sz w:val="21"/>
                <w:szCs w:val="21"/>
              </w:rPr>
              <w:t>空飞行控制、通信导航、灯光艺术与计算机编程技术，是低空经济在文化创意、城</w:t>
            </w:r>
          </w:p>
        </w:tc>
      </w:tr>
      <w:tr w14:paraId="6787FF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792" w:type="dxa"/>
            <w:vMerge w:val="continue"/>
            <w:tcBorders>
              <w:top w:val="nil"/>
              <w:bottom w:val="nil"/>
            </w:tcBorders>
            <w:vAlign w:val="top"/>
          </w:tcPr>
          <w:p w14:paraId="620675A7">
            <w:pPr>
              <w:rPr>
                <w:rFonts w:ascii="Arial"/>
                <w:sz w:val="21"/>
              </w:rPr>
            </w:pPr>
          </w:p>
        </w:tc>
        <w:tc>
          <w:tcPr>
            <w:tcW w:w="1147" w:type="dxa"/>
            <w:vMerge w:val="continue"/>
            <w:tcBorders>
              <w:top w:val="nil"/>
              <w:bottom w:val="nil"/>
            </w:tcBorders>
            <w:vAlign w:val="top"/>
          </w:tcPr>
          <w:p w14:paraId="2DE87367">
            <w:pPr>
              <w:rPr>
                <w:rFonts w:ascii="Arial"/>
                <w:sz w:val="21"/>
              </w:rPr>
            </w:pPr>
          </w:p>
        </w:tc>
        <w:tc>
          <w:tcPr>
            <w:tcW w:w="1322" w:type="dxa"/>
            <w:vMerge w:val="continue"/>
            <w:tcBorders>
              <w:top w:val="nil"/>
              <w:bottom w:val="nil"/>
            </w:tcBorders>
            <w:vAlign w:val="top"/>
          </w:tcPr>
          <w:p w14:paraId="434B5167">
            <w:pPr>
              <w:rPr>
                <w:rFonts w:ascii="Arial"/>
                <w:sz w:val="21"/>
              </w:rPr>
            </w:pPr>
          </w:p>
        </w:tc>
        <w:tc>
          <w:tcPr>
            <w:tcW w:w="1133" w:type="dxa"/>
            <w:tcBorders>
              <w:top w:val="nil"/>
              <w:bottom w:val="nil"/>
            </w:tcBorders>
            <w:vAlign w:val="top"/>
          </w:tcPr>
          <w:p w14:paraId="02C6829B">
            <w:pPr>
              <w:spacing w:before="34" w:line="221" w:lineRule="auto"/>
              <w:ind w:left="115"/>
              <w:rPr>
                <w:rFonts w:ascii="宋体" w:hAnsi="宋体" w:eastAsia="宋体" w:cs="宋体"/>
                <w:sz w:val="21"/>
                <w:szCs w:val="21"/>
              </w:rPr>
            </w:pPr>
            <w:r>
              <w:rPr>
                <w:rFonts w:ascii="宋体" w:hAnsi="宋体" w:eastAsia="宋体" w:cs="宋体"/>
                <w:spacing w:val="17"/>
                <w:sz w:val="21"/>
                <w:szCs w:val="21"/>
              </w:rPr>
              <w:t>维动画设</w:t>
            </w:r>
          </w:p>
        </w:tc>
        <w:tc>
          <w:tcPr>
            <w:tcW w:w="1276" w:type="dxa"/>
            <w:tcBorders>
              <w:top w:val="nil"/>
              <w:bottom w:val="nil"/>
            </w:tcBorders>
            <w:vAlign w:val="top"/>
          </w:tcPr>
          <w:p w14:paraId="4D8DA07F">
            <w:pPr>
              <w:spacing w:before="72" w:line="201" w:lineRule="auto"/>
              <w:ind w:left="113"/>
              <w:rPr>
                <w:rFonts w:ascii="宋体" w:hAnsi="宋体" w:eastAsia="宋体" w:cs="宋体"/>
                <w:sz w:val="21"/>
                <w:szCs w:val="21"/>
              </w:rPr>
            </w:pPr>
            <w:r>
              <w:rPr>
                <w:rFonts w:ascii="宋体" w:hAnsi="宋体" w:eastAsia="宋体" w:cs="宋体"/>
                <w:sz w:val="21"/>
                <w:szCs w:val="21"/>
              </w:rPr>
              <w:t>提前向空域</w:t>
            </w:r>
          </w:p>
        </w:tc>
        <w:tc>
          <w:tcPr>
            <w:tcW w:w="1132" w:type="dxa"/>
            <w:tcBorders>
              <w:top w:val="nil"/>
              <w:bottom w:val="nil"/>
            </w:tcBorders>
            <w:vAlign w:val="top"/>
          </w:tcPr>
          <w:p w14:paraId="7FD7E106">
            <w:pPr>
              <w:spacing w:before="72" w:line="201" w:lineRule="auto"/>
              <w:ind w:left="111"/>
              <w:rPr>
                <w:rFonts w:ascii="宋体" w:hAnsi="宋体" w:eastAsia="宋体" w:cs="宋体"/>
                <w:sz w:val="21"/>
                <w:szCs w:val="21"/>
              </w:rPr>
            </w:pPr>
            <w:r>
              <w:rPr>
                <w:rFonts w:ascii="宋体" w:hAnsi="宋体" w:eastAsia="宋体" w:cs="宋体"/>
                <w:spacing w:val="17"/>
                <w:sz w:val="21"/>
                <w:szCs w:val="21"/>
              </w:rPr>
              <w:t>载移动控</w:t>
            </w:r>
          </w:p>
        </w:tc>
        <w:tc>
          <w:tcPr>
            <w:tcW w:w="1135" w:type="dxa"/>
            <w:tcBorders>
              <w:top w:val="nil"/>
              <w:bottom w:val="nil"/>
            </w:tcBorders>
            <w:vAlign w:val="top"/>
          </w:tcPr>
          <w:p w14:paraId="17E51BFE">
            <w:pPr>
              <w:rPr>
                <w:rFonts w:ascii="Arial"/>
                <w:sz w:val="21"/>
              </w:rPr>
            </w:pPr>
          </w:p>
        </w:tc>
        <w:tc>
          <w:tcPr>
            <w:tcW w:w="1416" w:type="dxa"/>
            <w:tcBorders>
              <w:top w:val="nil"/>
              <w:bottom w:val="nil"/>
            </w:tcBorders>
            <w:vAlign w:val="top"/>
          </w:tcPr>
          <w:p w14:paraId="4E27D777">
            <w:pPr>
              <w:spacing w:before="33" w:line="221" w:lineRule="auto"/>
              <w:ind w:left="112"/>
              <w:rPr>
                <w:rFonts w:ascii="宋体" w:hAnsi="宋体" w:eastAsia="宋体" w:cs="宋体"/>
                <w:sz w:val="21"/>
                <w:szCs w:val="21"/>
              </w:rPr>
            </w:pPr>
            <w:r>
              <w:rPr>
                <w:rFonts w:ascii="宋体" w:hAnsi="宋体" w:eastAsia="宋体" w:cs="宋体"/>
                <w:spacing w:val="-10"/>
                <w:sz w:val="21"/>
                <w:szCs w:val="21"/>
              </w:rPr>
              <w:t>全球观众，产</w:t>
            </w:r>
          </w:p>
        </w:tc>
        <w:tc>
          <w:tcPr>
            <w:tcW w:w="1800" w:type="dxa"/>
            <w:tcBorders>
              <w:top w:val="nil"/>
              <w:bottom w:val="nil"/>
            </w:tcBorders>
            <w:vAlign w:val="top"/>
          </w:tcPr>
          <w:p w14:paraId="213E8870">
            <w:pPr>
              <w:spacing w:before="72" w:line="201" w:lineRule="auto"/>
              <w:ind w:left="114"/>
              <w:rPr>
                <w:rFonts w:ascii="宋体" w:hAnsi="宋体" w:eastAsia="宋体" w:cs="宋体"/>
                <w:sz w:val="21"/>
                <w:szCs w:val="21"/>
              </w:rPr>
            </w:pPr>
            <w:r>
              <w:rPr>
                <w:rFonts w:ascii="宋体" w:hAnsi="宋体" w:eastAsia="宋体" w:cs="宋体"/>
                <w:spacing w:val="15"/>
                <w:sz w:val="21"/>
                <w:szCs w:val="21"/>
              </w:rPr>
              <w:t>相关文化宣传管</w:t>
            </w:r>
          </w:p>
        </w:tc>
        <w:tc>
          <w:tcPr>
            <w:tcW w:w="1372" w:type="dxa"/>
            <w:tcBorders>
              <w:top w:val="nil"/>
              <w:bottom w:val="nil"/>
            </w:tcBorders>
            <w:vAlign w:val="top"/>
          </w:tcPr>
          <w:p w14:paraId="56E054FE">
            <w:pPr>
              <w:rPr>
                <w:rFonts w:ascii="Arial"/>
                <w:sz w:val="21"/>
              </w:rPr>
            </w:pPr>
          </w:p>
        </w:tc>
        <w:tc>
          <w:tcPr>
            <w:tcW w:w="2712" w:type="dxa"/>
            <w:tcBorders>
              <w:top w:val="nil"/>
              <w:bottom w:val="nil"/>
            </w:tcBorders>
            <w:vAlign w:val="top"/>
          </w:tcPr>
          <w:p w14:paraId="0C71B7E7">
            <w:pPr>
              <w:spacing w:before="72" w:line="201" w:lineRule="auto"/>
              <w:ind w:left="121"/>
              <w:rPr>
                <w:rFonts w:ascii="宋体" w:hAnsi="宋体" w:eastAsia="宋体" w:cs="宋体"/>
                <w:sz w:val="21"/>
                <w:szCs w:val="21"/>
              </w:rPr>
            </w:pPr>
            <w:r>
              <w:rPr>
                <w:rFonts w:ascii="宋体" w:hAnsi="宋体" w:eastAsia="宋体" w:cs="宋体"/>
                <w:spacing w:val="15"/>
                <w:sz w:val="21"/>
                <w:szCs w:val="21"/>
              </w:rPr>
              <w:t>市营销与夜间消费领域的</w:t>
            </w:r>
          </w:p>
        </w:tc>
      </w:tr>
      <w:tr w14:paraId="791431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792" w:type="dxa"/>
            <w:vMerge w:val="continue"/>
            <w:tcBorders>
              <w:top w:val="nil"/>
              <w:bottom w:val="nil"/>
            </w:tcBorders>
            <w:vAlign w:val="top"/>
          </w:tcPr>
          <w:p w14:paraId="335C70A0">
            <w:pPr>
              <w:rPr>
                <w:rFonts w:ascii="Arial"/>
                <w:sz w:val="21"/>
              </w:rPr>
            </w:pPr>
          </w:p>
        </w:tc>
        <w:tc>
          <w:tcPr>
            <w:tcW w:w="1147" w:type="dxa"/>
            <w:vMerge w:val="continue"/>
            <w:tcBorders>
              <w:top w:val="nil"/>
              <w:bottom w:val="nil"/>
            </w:tcBorders>
            <w:vAlign w:val="top"/>
          </w:tcPr>
          <w:p w14:paraId="5A73E5B8">
            <w:pPr>
              <w:rPr>
                <w:rFonts w:ascii="Arial"/>
                <w:sz w:val="21"/>
              </w:rPr>
            </w:pPr>
          </w:p>
        </w:tc>
        <w:tc>
          <w:tcPr>
            <w:tcW w:w="1322" w:type="dxa"/>
            <w:vMerge w:val="continue"/>
            <w:tcBorders>
              <w:top w:val="nil"/>
              <w:bottom w:val="nil"/>
            </w:tcBorders>
            <w:vAlign w:val="top"/>
          </w:tcPr>
          <w:p w14:paraId="2CD867C2">
            <w:pPr>
              <w:rPr>
                <w:rFonts w:ascii="Arial"/>
                <w:sz w:val="21"/>
              </w:rPr>
            </w:pPr>
          </w:p>
        </w:tc>
        <w:tc>
          <w:tcPr>
            <w:tcW w:w="1133" w:type="dxa"/>
            <w:tcBorders>
              <w:top w:val="nil"/>
              <w:bottom w:val="nil"/>
            </w:tcBorders>
            <w:vAlign w:val="top"/>
          </w:tcPr>
          <w:p w14:paraId="4E3023B8">
            <w:pPr>
              <w:spacing w:before="34" w:line="221" w:lineRule="auto"/>
              <w:ind w:left="112"/>
              <w:rPr>
                <w:rFonts w:ascii="宋体" w:hAnsi="宋体" w:eastAsia="宋体" w:cs="宋体"/>
                <w:sz w:val="21"/>
                <w:szCs w:val="21"/>
              </w:rPr>
            </w:pPr>
            <w:r>
              <w:rPr>
                <w:rFonts w:ascii="宋体" w:hAnsi="宋体" w:eastAsia="宋体" w:cs="宋体"/>
                <w:spacing w:val="18"/>
                <w:sz w:val="21"/>
                <w:szCs w:val="21"/>
              </w:rPr>
              <w:t>计与编舞</w:t>
            </w:r>
          </w:p>
        </w:tc>
        <w:tc>
          <w:tcPr>
            <w:tcW w:w="1276" w:type="dxa"/>
            <w:tcBorders>
              <w:top w:val="nil"/>
              <w:bottom w:val="nil"/>
            </w:tcBorders>
            <w:vAlign w:val="top"/>
          </w:tcPr>
          <w:p w14:paraId="1BFD3EA3">
            <w:pPr>
              <w:spacing w:before="73" w:line="200" w:lineRule="auto"/>
              <w:ind w:left="113"/>
              <w:rPr>
                <w:rFonts w:ascii="宋体" w:hAnsi="宋体" w:eastAsia="宋体" w:cs="宋体"/>
                <w:sz w:val="21"/>
                <w:szCs w:val="21"/>
              </w:rPr>
            </w:pPr>
            <w:r>
              <w:rPr>
                <w:rFonts w:ascii="宋体" w:hAnsi="宋体" w:eastAsia="宋体" w:cs="宋体"/>
                <w:sz w:val="21"/>
                <w:szCs w:val="21"/>
              </w:rPr>
              <w:t>和公安部门</w:t>
            </w:r>
          </w:p>
        </w:tc>
        <w:tc>
          <w:tcPr>
            <w:tcW w:w="1132" w:type="dxa"/>
            <w:tcBorders>
              <w:top w:val="nil"/>
              <w:bottom w:val="nil"/>
            </w:tcBorders>
            <w:vAlign w:val="top"/>
          </w:tcPr>
          <w:p w14:paraId="26168A33">
            <w:pPr>
              <w:spacing w:before="73" w:line="200" w:lineRule="auto"/>
              <w:ind w:left="111"/>
              <w:rPr>
                <w:rFonts w:ascii="宋体" w:hAnsi="宋体" w:eastAsia="宋体" w:cs="宋体"/>
                <w:sz w:val="21"/>
                <w:szCs w:val="21"/>
              </w:rPr>
            </w:pPr>
            <w:r>
              <w:rPr>
                <w:rFonts w:ascii="宋体" w:hAnsi="宋体" w:eastAsia="宋体" w:cs="宋体"/>
                <w:spacing w:val="11"/>
                <w:sz w:val="21"/>
                <w:szCs w:val="21"/>
              </w:rPr>
              <w:t>制中心，</w:t>
            </w:r>
          </w:p>
        </w:tc>
        <w:tc>
          <w:tcPr>
            <w:tcW w:w="1135" w:type="dxa"/>
            <w:tcBorders>
              <w:top w:val="nil"/>
              <w:bottom w:val="nil"/>
            </w:tcBorders>
            <w:vAlign w:val="top"/>
          </w:tcPr>
          <w:p w14:paraId="7DC11A97">
            <w:pPr>
              <w:rPr>
                <w:rFonts w:ascii="Arial"/>
                <w:sz w:val="21"/>
              </w:rPr>
            </w:pPr>
          </w:p>
        </w:tc>
        <w:tc>
          <w:tcPr>
            <w:tcW w:w="1416" w:type="dxa"/>
            <w:tcBorders>
              <w:top w:val="nil"/>
              <w:bottom w:val="nil"/>
            </w:tcBorders>
            <w:vAlign w:val="top"/>
          </w:tcPr>
          <w:p w14:paraId="01C28BCA">
            <w:pPr>
              <w:spacing w:before="35" w:line="219" w:lineRule="auto"/>
              <w:ind w:left="114"/>
              <w:rPr>
                <w:rFonts w:ascii="宋体" w:hAnsi="宋体" w:eastAsia="宋体" w:cs="宋体"/>
                <w:sz w:val="21"/>
                <w:szCs w:val="21"/>
              </w:rPr>
            </w:pPr>
            <w:r>
              <w:rPr>
                <w:rFonts w:ascii="宋体" w:hAnsi="宋体" w:eastAsia="宋体" w:cs="宋体"/>
                <w:spacing w:val="30"/>
                <w:sz w:val="21"/>
                <w:szCs w:val="21"/>
              </w:rPr>
              <w:t>生难以估量</w:t>
            </w:r>
          </w:p>
        </w:tc>
        <w:tc>
          <w:tcPr>
            <w:tcW w:w="1800" w:type="dxa"/>
            <w:tcBorders>
              <w:top w:val="nil"/>
              <w:bottom w:val="nil"/>
            </w:tcBorders>
            <w:vAlign w:val="top"/>
          </w:tcPr>
          <w:p w14:paraId="3F116C07">
            <w:pPr>
              <w:spacing w:before="73" w:line="200" w:lineRule="auto"/>
              <w:ind w:left="117"/>
              <w:rPr>
                <w:rFonts w:ascii="宋体" w:hAnsi="宋体" w:eastAsia="宋体" w:cs="宋体"/>
                <w:sz w:val="21"/>
                <w:szCs w:val="21"/>
              </w:rPr>
            </w:pPr>
            <w:r>
              <w:rPr>
                <w:rFonts w:ascii="宋体" w:hAnsi="宋体" w:eastAsia="宋体" w:cs="宋体"/>
                <w:spacing w:val="-1"/>
                <w:sz w:val="21"/>
                <w:szCs w:val="21"/>
              </w:rPr>
              <w:t>理规定。（D3）</w:t>
            </w:r>
          </w:p>
        </w:tc>
        <w:tc>
          <w:tcPr>
            <w:tcW w:w="1372" w:type="dxa"/>
            <w:tcBorders>
              <w:top w:val="nil"/>
              <w:bottom w:val="nil"/>
            </w:tcBorders>
            <w:vAlign w:val="top"/>
          </w:tcPr>
          <w:p w14:paraId="77C049CC">
            <w:pPr>
              <w:rPr>
                <w:rFonts w:ascii="Arial"/>
                <w:sz w:val="21"/>
              </w:rPr>
            </w:pPr>
          </w:p>
        </w:tc>
        <w:tc>
          <w:tcPr>
            <w:tcW w:w="2712" w:type="dxa"/>
            <w:tcBorders>
              <w:top w:val="nil"/>
              <w:bottom w:val="nil"/>
            </w:tcBorders>
            <w:vAlign w:val="top"/>
          </w:tcPr>
          <w:p w14:paraId="00768F48">
            <w:pPr>
              <w:spacing w:before="73" w:line="200" w:lineRule="auto"/>
              <w:ind w:left="121"/>
              <w:rPr>
                <w:rFonts w:ascii="宋体" w:hAnsi="宋体" w:eastAsia="宋体" w:cs="宋体"/>
                <w:sz w:val="21"/>
                <w:szCs w:val="21"/>
              </w:rPr>
            </w:pPr>
            <w:r>
              <w:rPr>
                <w:rFonts w:ascii="宋体" w:hAnsi="宋体" w:eastAsia="宋体" w:cs="宋体"/>
                <w:spacing w:val="15"/>
                <w:sz w:val="21"/>
                <w:szCs w:val="21"/>
              </w:rPr>
              <w:t>高度集成化应用，开创了</w:t>
            </w:r>
          </w:p>
        </w:tc>
      </w:tr>
      <w:tr w14:paraId="599C7E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792" w:type="dxa"/>
            <w:vMerge w:val="continue"/>
            <w:tcBorders>
              <w:top w:val="nil"/>
              <w:bottom w:val="nil"/>
            </w:tcBorders>
            <w:vAlign w:val="top"/>
          </w:tcPr>
          <w:p w14:paraId="0E45657B">
            <w:pPr>
              <w:rPr>
                <w:rFonts w:ascii="Arial"/>
                <w:sz w:val="21"/>
              </w:rPr>
            </w:pPr>
          </w:p>
        </w:tc>
        <w:tc>
          <w:tcPr>
            <w:tcW w:w="1147" w:type="dxa"/>
            <w:vMerge w:val="continue"/>
            <w:tcBorders>
              <w:top w:val="nil"/>
              <w:bottom w:val="nil"/>
            </w:tcBorders>
            <w:vAlign w:val="top"/>
          </w:tcPr>
          <w:p w14:paraId="1B950B46">
            <w:pPr>
              <w:rPr>
                <w:rFonts w:ascii="Arial"/>
                <w:sz w:val="21"/>
              </w:rPr>
            </w:pPr>
          </w:p>
        </w:tc>
        <w:tc>
          <w:tcPr>
            <w:tcW w:w="1322" w:type="dxa"/>
            <w:vMerge w:val="continue"/>
            <w:tcBorders>
              <w:top w:val="nil"/>
              <w:bottom w:val="nil"/>
            </w:tcBorders>
            <w:vAlign w:val="top"/>
          </w:tcPr>
          <w:p w14:paraId="2C8C3406">
            <w:pPr>
              <w:rPr>
                <w:rFonts w:ascii="Arial"/>
                <w:sz w:val="21"/>
              </w:rPr>
            </w:pPr>
          </w:p>
        </w:tc>
        <w:tc>
          <w:tcPr>
            <w:tcW w:w="1133" w:type="dxa"/>
            <w:tcBorders>
              <w:top w:val="nil"/>
              <w:bottom w:val="nil"/>
            </w:tcBorders>
            <w:vAlign w:val="top"/>
          </w:tcPr>
          <w:p w14:paraId="6542E627">
            <w:pPr>
              <w:spacing w:before="35" w:line="221" w:lineRule="auto"/>
              <w:ind w:left="114"/>
              <w:rPr>
                <w:rFonts w:ascii="宋体" w:hAnsi="宋体" w:eastAsia="宋体" w:cs="宋体"/>
                <w:sz w:val="21"/>
                <w:szCs w:val="21"/>
              </w:rPr>
            </w:pPr>
            <w:r>
              <w:rPr>
                <w:rFonts w:ascii="宋体" w:hAnsi="宋体" w:eastAsia="宋体" w:cs="宋体"/>
                <w:spacing w:val="17"/>
                <w:sz w:val="21"/>
                <w:szCs w:val="21"/>
              </w:rPr>
              <w:t>软件成熟</w:t>
            </w:r>
          </w:p>
        </w:tc>
        <w:tc>
          <w:tcPr>
            <w:tcW w:w="1276" w:type="dxa"/>
            <w:tcBorders>
              <w:top w:val="nil"/>
              <w:bottom w:val="nil"/>
            </w:tcBorders>
            <w:vAlign w:val="top"/>
          </w:tcPr>
          <w:p w14:paraId="64E4AE09">
            <w:pPr>
              <w:spacing w:before="74" w:line="200" w:lineRule="auto"/>
              <w:ind w:left="114"/>
              <w:rPr>
                <w:rFonts w:ascii="宋体" w:hAnsi="宋体" w:eastAsia="宋体" w:cs="宋体"/>
                <w:sz w:val="21"/>
                <w:szCs w:val="21"/>
              </w:rPr>
            </w:pPr>
            <w:r>
              <w:rPr>
                <w:rFonts w:ascii="宋体" w:hAnsi="宋体" w:eastAsia="宋体" w:cs="宋体"/>
                <w:sz w:val="21"/>
                <w:szCs w:val="21"/>
              </w:rPr>
              <w:t>完成严格的</w:t>
            </w:r>
          </w:p>
        </w:tc>
        <w:tc>
          <w:tcPr>
            <w:tcW w:w="1132" w:type="dxa"/>
            <w:tcBorders>
              <w:top w:val="nil"/>
              <w:bottom w:val="nil"/>
            </w:tcBorders>
            <w:vAlign w:val="top"/>
          </w:tcPr>
          <w:p w14:paraId="3F3975C0">
            <w:pPr>
              <w:spacing w:before="74" w:line="200" w:lineRule="auto"/>
              <w:ind w:left="134"/>
              <w:rPr>
                <w:rFonts w:ascii="宋体" w:hAnsi="宋体" w:eastAsia="宋体" w:cs="宋体"/>
                <w:sz w:val="21"/>
                <w:szCs w:val="21"/>
              </w:rPr>
            </w:pPr>
            <w:r>
              <w:rPr>
                <w:rFonts w:ascii="宋体" w:hAnsi="宋体" w:eastAsia="宋体" w:cs="宋体"/>
                <w:spacing w:val="12"/>
                <w:sz w:val="21"/>
                <w:szCs w:val="21"/>
              </w:rPr>
              <w:t>以及无人</w:t>
            </w:r>
          </w:p>
        </w:tc>
        <w:tc>
          <w:tcPr>
            <w:tcW w:w="1135" w:type="dxa"/>
            <w:tcBorders>
              <w:top w:val="nil"/>
              <w:bottom w:val="nil"/>
            </w:tcBorders>
            <w:vAlign w:val="top"/>
          </w:tcPr>
          <w:p w14:paraId="011CA8AB">
            <w:pPr>
              <w:rPr>
                <w:rFonts w:ascii="Arial"/>
                <w:sz w:val="21"/>
              </w:rPr>
            </w:pPr>
          </w:p>
        </w:tc>
        <w:tc>
          <w:tcPr>
            <w:tcW w:w="1416" w:type="dxa"/>
            <w:tcBorders>
              <w:top w:val="nil"/>
              <w:bottom w:val="nil"/>
            </w:tcBorders>
            <w:vAlign w:val="top"/>
          </w:tcPr>
          <w:p w14:paraId="02937973">
            <w:pPr>
              <w:spacing w:before="36" w:line="220" w:lineRule="auto"/>
              <w:ind w:left="129"/>
              <w:rPr>
                <w:rFonts w:ascii="宋体" w:hAnsi="宋体" w:eastAsia="宋体" w:cs="宋体"/>
                <w:sz w:val="21"/>
                <w:szCs w:val="21"/>
              </w:rPr>
            </w:pPr>
            <w:r>
              <w:rPr>
                <w:rFonts w:ascii="宋体" w:hAnsi="宋体" w:eastAsia="宋体" w:cs="宋体"/>
                <w:spacing w:val="27"/>
                <w:sz w:val="21"/>
                <w:szCs w:val="21"/>
              </w:rPr>
              <w:t>的品牌传播</w:t>
            </w:r>
          </w:p>
        </w:tc>
        <w:tc>
          <w:tcPr>
            <w:tcW w:w="1800" w:type="dxa"/>
            <w:tcBorders>
              <w:top w:val="nil"/>
              <w:bottom w:val="nil"/>
            </w:tcBorders>
            <w:vAlign w:val="top"/>
          </w:tcPr>
          <w:p w14:paraId="5A35602B">
            <w:pPr>
              <w:rPr>
                <w:rFonts w:ascii="Arial"/>
                <w:sz w:val="21"/>
              </w:rPr>
            </w:pPr>
          </w:p>
        </w:tc>
        <w:tc>
          <w:tcPr>
            <w:tcW w:w="1372" w:type="dxa"/>
            <w:tcBorders>
              <w:top w:val="nil"/>
              <w:bottom w:val="nil"/>
            </w:tcBorders>
            <w:vAlign w:val="top"/>
          </w:tcPr>
          <w:p w14:paraId="001B662F">
            <w:pPr>
              <w:rPr>
                <w:rFonts w:ascii="Arial"/>
                <w:sz w:val="21"/>
              </w:rPr>
            </w:pPr>
          </w:p>
        </w:tc>
        <w:tc>
          <w:tcPr>
            <w:tcW w:w="2712" w:type="dxa"/>
            <w:tcBorders>
              <w:top w:val="nil"/>
              <w:bottom w:val="nil"/>
            </w:tcBorders>
            <w:vAlign w:val="top"/>
          </w:tcPr>
          <w:p w14:paraId="30A51BD9">
            <w:pPr>
              <w:spacing w:before="74" w:line="200" w:lineRule="auto"/>
              <w:ind w:left="102"/>
              <w:rPr>
                <w:rFonts w:ascii="宋体" w:hAnsi="宋体" w:eastAsia="宋体" w:cs="宋体"/>
                <w:sz w:val="21"/>
                <w:szCs w:val="21"/>
              </w:rPr>
            </w:pPr>
            <w:r>
              <w:rPr>
                <w:rFonts w:ascii="宋体" w:hAnsi="宋体" w:eastAsia="宋体" w:cs="宋体"/>
                <w:spacing w:val="17"/>
                <w:sz w:val="21"/>
                <w:szCs w:val="21"/>
              </w:rPr>
              <w:t>“空中视觉艺术”的新形</w:t>
            </w:r>
          </w:p>
        </w:tc>
      </w:tr>
      <w:tr w14:paraId="1096E4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78" w:hRule="atLeast"/>
        </w:trPr>
        <w:tc>
          <w:tcPr>
            <w:tcW w:w="792" w:type="dxa"/>
            <w:vMerge w:val="continue"/>
            <w:tcBorders>
              <w:top w:val="nil"/>
            </w:tcBorders>
            <w:vAlign w:val="top"/>
          </w:tcPr>
          <w:p w14:paraId="00E08674">
            <w:pPr>
              <w:rPr>
                <w:rFonts w:ascii="Arial"/>
                <w:sz w:val="21"/>
              </w:rPr>
            </w:pPr>
          </w:p>
        </w:tc>
        <w:tc>
          <w:tcPr>
            <w:tcW w:w="1147" w:type="dxa"/>
            <w:vMerge w:val="continue"/>
            <w:tcBorders>
              <w:top w:val="nil"/>
            </w:tcBorders>
            <w:vAlign w:val="top"/>
          </w:tcPr>
          <w:p w14:paraId="66ABA909">
            <w:pPr>
              <w:rPr>
                <w:rFonts w:ascii="Arial"/>
                <w:sz w:val="21"/>
              </w:rPr>
            </w:pPr>
          </w:p>
        </w:tc>
        <w:tc>
          <w:tcPr>
            <w:tcW w:w="1322" w:type="dxa"/>
            <w:vMerge w:val="continue"/>
            <w:tcBorders>
              <w:top w:val="nil"/>
            </w:tcBorders>
            <w:vAlign w:val="top"/>
          </w:tcPr>
          <w:p w14:paraId="513913CA">
            <w:pPr>
              <w:rPr>
                <w:rFonts w:ascii="Arial"/>
                <w:sz w:val="21"/>
              </w:rPr>
            </w:pPr>
          </w:p>
        </w:tc>
        <w:tc>
          <w:tcPr>
            <w:tcW w:w="1133" w:type="dxa"/>
            <w:tcBorders>
              <w:top w:val="nil"/>
            </w:tcBorders>
            <w:vAlign w:val="top"/>
          </w:tcPr>
          <w:p w14:paraId="1B6A1AC3">
            <w:pPr>
              <w:spacing w:before="36" w:line="222" w:lineRule="auto"/>
              <w:jc w:val="right"/>
              <w:rPr>
                <w:rFonts w:ascii="宋体" w:hAnsi="宋体" w:eastAsia="宋体" w:cs="宋体"/>
                <w:sz w:val="21"/>
                <w:szCs w:val="21"/>
              </w:rPr>
            </w:pPr>
            <w:r>
              <w:rPr>
                <w:rFonts w:ascii="宋体" w:hAnsi="宋体" w:eastAsia="宋体" w:cs="宋体"/>
                <w:spacing w:val="-8"/>
                <w:sz w:val="21"/>
                <w:szCs w:val="21"/>
              </w:rPr>
              <w:t>应用（S4）</w:t>
            </w:r>
          </w:p>
        </w:tc>
        <w:tc>
          <w:tcPr>
            <w:tcW w:w="1276" w:type="dxa"/>
            <w:tcBorders>
              <w:top w:val="nil"/>
            </w:tcBorders>
            <w:vAlign w:val="top"/>
          </w:tcPr>
          <w:p w14:paraId="033EA968">
            <w:pPr>
              <w:spacing w:before="73" w:line="280" w:lineRule="auto"/>
              <w:ind w:left="112" w:right="105" w:firstLine="11"/>
              <w:jc w:val="both"/>
              <w:rPr>
                <w:rFonts w:ascii="宋体" w:hAnsi="宋体" w:eastAsia="宋体" w:cs="宋体"/>
                <w:sz w:val="21"/>
                <w:szCs w:val="21"/>
              </w:rPr>
            </w:pPr>
            <w:r>
              <w:rPr>
                <w:rFonts w:ascii="宋体" w:hAnsi="宋体" w:eastAsia="宋体" w:cs="宋体"/>
                <w:spacing w:val="-2"/>
                <w:sz w:val="21"/>
                <w:szCs w:val="21"/>
              </w:rPr>
              <w:t>临时性飞行</w:t>
            </w:r>
            <w:r>
              <w:rPr>
                <w:rFonts w:ascii="宋体" w:hAnsi="宋体" w:eastAsia="宋体" w:cs="宋体"/>
                <w:spacing w:val="-10"/>
                <w:sz w:val="21"/>
                <w:szCs w:val="21"/>
              </w:rPr>
              <w:t>计</w:t>
            </w:r>
            <w:r>
              <w:rPr>
                <w:rFonts w:ascii="宋体" w:hAnsi="宋体" w:eastAsia="宋体" w:cs="宋体"/>
                <w:spacing w:val="-24"/>
                <w:sz w:val="21"/>
                <w:szCs w:val="21"/>
              </w:rPr>
              <w:t xml:space="preserve"> </w:t>
            </w:r>
            <w:r>
              <w:rPr>
                <w:rFonts w:ascii="宋体" w:hAnsi="宋体" w:eastAsia="宋体" w:cs="宋体"/>
                <w:spacing w:val="-10"/>
                <w:sz w:val="21"/>
                <w:szCs w:val="21"/>
              </w:rPr>
              <w:t>划</w:t>
            </w:r>
            <w:r>
              <w:rPr>
                <w:rFonts w:ascii="宋体" w:hAnsi="宋体" w:eastAsia="宋体" w:cs="宋体"/>
                <w:spacing w:val="-14"/>
                <w:sz w:val="21"/>
                <w:szCs w:val="21"/>
              </w:rPr>
              <w:t xml:space="preserve"> </w:t>
            </w:r>
            <w:r>
              <w:rPr>
                <w:rFonts w:ascii="宋体" w:hAnsi="宋体" w:eastAsia="宋体" w:cs="宋体"/>
                <w:spacing w:val="-10"/>
                <w:sz w:val="21"/>
                <w:szCs w:val="21"/>
              </w:rPr>
              <w:t>审</w:t>
            </w:r>
            <w:r>
              <w:rPr>
                <w:rFonts w:ascii="宋体" w:hAnsi="宋体" w:eastAsia="宋体" w:cs="宋体"/>
                <w:spacing w:val="-26"/>
                <w:sz w:val="21"/>
                <w:szCs w:val="21"/>
              </w:rPr>
              <w:t xml:space="preserve"> </w:t>
            </w:r>
            <w:r>
              <w:rPr>
                <w:rFonts w:ascii="宋体" w:hAnsi="宋体" w:eastAsia="宋体" w:cs="宋体"/>
                <w:spacing w:val="-10"/>
                <w:sz w:val="21"/>
                <w:szCs w:val="21"/>
              </w:rPr>
              <w:t>批</w:t>
            </w:r>
            <w:r>
              <w:rPr>
                <w:rFonts w:ascii="宋体" w:hAnsi="宋体" w:eastAsia="宋体" w:cs="宋体"/>
                <w:spacing w:val="-2"/>
                <w:sz w:val="21"/>
                <w:szCs w:val="21"/>
              </w:rPr>
              <w:t>（S4）</w:t>
            </w:r>
          </w:p>
        </w:tc>
        <w:tc>
          <w:tcPr>
            <w:tcW w:w="1132" w:type="dxa"/>
            <w:tcBorders>
              <w:top w:val="nil"/>
            </w:tcBorders>
            <w:vAlign w:val="top"/>
          </w:tcPr>
          <w:p w14:paraId="0EBA34E5">
            <w:pPr>
              <w:spacing w:before="74" w:line="220" w:lineRule="auto"/>
              <w:ind w:left="110"/>
              <w:rPr>
                <w:rFonts w:ascii="宋体" w:hAnsi="宋体" w:eastAsia="宋体" w:cs="宋体"/>
                <w:sz w:val="21"/>
                <w:szCs w:val="21"/>
              </w:rPr>
            </w:pPr>
            <w:r>
              <w:rPr>
                <w:rFonts w:ascii="宋体" w:hAnsi="宋体" w:eastAsia="宋体" w:cs="宋体"/>
                <w:spacing w:val="11"/>
                <w:sz w:val="21"/>
                <w:szCs w:val="21"/>
              </w:rPr>
              <w:t>机运输、</w:t>
            </w:r>
          </w:p>
          <w:p w14:paraId="2ABE0F3F">
            <w:pPr>
              <w:spacing w:before="62" w:line="258" w:lineRule="auto"/>
              <w:ind w:left="111" w:right="102" w:hanging="1"/>
              <w:jc w:val="both"/>
              <w:rPr>
                <w:rFonts w:ascii="宋体" w:hAnsi="宋体" w:eastAsia="宋体" w:cs="宋体"/>
                <w:sz w:val="21"/>
                <w:szCs w:val="21"/>
              </w:rPr>
            </w:pPr>
            <w:r>
              <w:rPr>
                <w:rFonts w:ascii="宋体" w:hAnsi="宋体" w:eastAsia="宋体" w:cs="宋体"/>
                <w:spacing w:val="18"/>
                <w:sz w:val="21"/>
                <w:szCs w:val="21"/>
              </w:rPr>
              <w:t>存储与维</w:t>
            </w:r>
            <w:r>
              <w:rPr>
                <w:rFonts w:ascii="宋体" w:hAnsi="宋体" w:eastAsia="宋体" w:cs="宋体"/>
                <w:spacing w:val="-10"/>
                <w:sz w:val="21"/>
                <w:szCs w:val="21"/>
              </w:rPr>
              <w:t>护</w:t>
            </w:r>
            <w:r>
              <w:rPr>
                <w:rFonts w:ascii="宋体" w:hAnsi="宋体" w:eastAsia="宋体" w:cs="宋体"/>
                <w:spacing w:val="51"/>
                <w:sz w:val="21"/>
                <w:szCs w:val="21"/>
              </w:rPr>
              <w:t xml:space="preserve"> </w:t>
            </w:r>
            <w:r>
              <w:rPr>
                <w:rFonts w:ascii="宋体" w:hAnsi="宋体" w:eastAsia="宋体" w:cs="宋体"/>
                <w:spacing w:val="-10"/>
                <w:sz w:val="21"/>
                <w:szCs w:val="21"/>
              </w:rPr>
              <w:t>设</w:t>
            </w:r>
            <w:r>
              <w:rPr>
                <w:rFonts w:ascii="宋体" w:hAnsi="宋体" w:eastAsia="宋体" w:cs="宋体"/>
                <w:spacing w:val="50"/>
                <w:sz w:val="21"/>
                <w:szCs w:val="21"/>
              </w:rPr>
              <w:t xml:space="preserve"> </w:t>
            </w:r>
            <w:r>
              <w:rPr>
                <w:rFonts w:ascii="宋体" w:hAnsi="宋体" w:eastAsia="宋体" w:cs="宋体"/>
                <w:spacing w:val="-10"/>
                <w:sz w:val="21"/>
                <w:szCs w:val="21"/>
              </w:rPr>
              <w:t>备</w:t>
            </w:r>
            <w:r>
              <w:rPr>
                <w:rFonts w:ascii="宋体" w:hAnsi="宋体" w:eastAsia="宋体" w:cs="宋体"/>
                <w:spacing w:val="-2"/>
                <w:sz w:val="21"/>
                <w:szCs w:val="21"/>
              </w:rPr>
              <w:t>（S4）</w:t>
            </w:r>
          </w:p>
        </w:tc>
        <w:tc>
          <w:tcPr>
            <w:tcW w:w="1135" w:type="dxa"/>
            <w:tcBorders>
              <w:top w:val="nil"/>
            </w:tcBorders>
            <w:vAlign w:val="top"/>
          </w:tcPr>
          <w:p w14:paraId="48D2B62D">
            <w:pPr>
              <w:rPr>
                <w:rFonts w:ascii="Arial"/>
                <w:sz w:val="21"/>
              </w:rPr>
            </w:pPr>
          </w:p>
        </w:tc>
        <w:tc>
          <w:tcPr>
            <w:tcW w:w="1416" w:type="dxa"/>
            <w:tcBorders>
              <w:top w:val="nil"/>
            </w:tcBorders>
            <w:vAlign w:val="top"/>
          </w:tcPr>
          <w:p w14:paraId="33C76C41">
            <w:pPr>
              <w:spacing w:before="36" w:line="221" w:lineRule="auto"/>
              <w:ind w:left="117"/>
              <w:rPr>
                <w:rFonts w:ascii="宋体" w:hAnsi="宋体" w:eastAsia="宋体" w:cs="宋体"/>
                <w:sz w:val="21"/>
                <w:szCs w:val="21"/>
              </w:rPr>
            </w:pPr>
            <w:r>
              <w:rPr>
                <w:rFonts w:ascii="宋体" w:hAnsi="宋体" w:eastAsia="宋体" w:cs="宋体"/>
                <w:spacing w:val="-2"/>
                <w:sz w:val="21"/>
                <w:szCs w:val="21"/>
              </w:rPr>
              <w:t>效应。（D4）</w:t>
            </w:r>
          </w:p>
        </w:tc>
        <w:tc>
          <w:tcPr>
            <w:tcW w:w="1800" w:type="dxa"/>
            <w:tcBorders>
              <w:top w:val="nil"/>
            </w:tcBorders>
            <w:vAlign w:val="top"/>
          </w:tcPr>
          <w:p w14:paraId="3806885D">
            <w:pPr>
              <w:rPr>
                <w:rFonts w:ascii="Arial"/>
                <w:sz w:val="21"/>
              </w:rPr>
            </w:pPr>
          </w:p>
        </w:tc>
        <w:tc>
          <w:tcPr>
            <w:tcW w:w="1372" w:type="dxa"/>
            <w:tcBorders>
              <w:top w:val="nil"/>
            </w:tcBorders>
            <w:vAlign w:val="top"/>
          </w:tcPr>
          <w:p w14:paraId="36F991C2">
            <w:pPr>
              <w:rPr>
                <w:rFonts w:ascii="Arial"/>
                <w:sz w:val="21"/>
              </w:rPr>
            </w:pPr>
          </w:p>
        </w:tc>
        <w:tc>
          <w:tcPr>
            <w:tcW w:w="2712" w:type="dxa"/>
            <w:tcBorders>
              <w:top w:val="nil"/>
            </w:tcBorders>
            <w:vAlign w:val="top"/>
          </w:tcPr>
          <w:p w14:paraId="2A1E6371">
            <w:pPr>
              <w:spacing w:before="74" w:line="226" w:lineRule="auto"/>
              <w:ind w:left="116"/>
              <w:rPr>
                <w:rFonts w:ascii="宋体" w:hAnsi="宋体" w:eastAsia="宋体" w:cs="宋体"/>
                <w:sz w:val="21"/>
                <w:szCs w:val="21"/>
              </w:rPr>
            </w:pPr>
            <w:r>
              <w:rPr>
                <w:rFonts w:ascii="宋体" w:hAnsi="宋体" w:eastAsia="宋体" w:cs="宋体"/>
                <w:spacing w:val="-10"/>
                <w:sz w:val="21"/>
                <w:szCs w:val="21"/>
              </w:rPr>
              <w:t>态。</w:t>
            </w:r>
          </w:p>
        </w:tc>
      </w:tr>
    </w:tbl>
    <w:p w14:paraId="13D83C1E">
      <w:pPr>
        <w:pStyle w:val="2"/>
      </w:pPr>
    </w:p>
    <w:p w14:paraId="76C9DD6F">
      <w:pPr>
        <w:sectPr>
          <w:footerReference r:id="rId52" w:type="default"/>
          <w:pgSz w:w="16839" w:h="11907"/>
          <w:pgMar w:top="400" w:right="156" w:bottom="1165" w:left="1440" w:header="0" w:footer="805" w:gutter="0"/>
          <w:cols w:space="720" w:num="1"/>
        </w:sectPr>
      </w:pPr>
    </w:p>
    <w:p w14:paraId="04CF582E">
      <w:pPr>
        <w:pStyle w:val="2"/>
        <w:spacing w:line="276" w:lineRule="auto"/>
      </w:pPr>
    </w:p>
    <w:p w14:paraId="0FF8DDDD">
      <w:pPr>
        <w:pStyle w:val="2"/>
        <w:spacing w:line="276" w:lineRule="auto"/>
      </w:pPr>
    </w:p>
    <w:p w14:paraId="22AD4FED">
      <w:pPr>
        <w:pStyle w:val="2"/>
        <w:spacing w:line="277" w:lineRule="auto"/>
      </w:pPr>
    </w:p>
    <w:p w14:paraId="0E41B57B">
      <w:pPr>
        <w:pStyle w:val="2"/>
        <w:spacing w:line="277" w:lineRule="auto"/>
      </w:pPr>
    </w:p>
    <w:p w14:paraId="7FF078CA">
      <w:pPr>
        <w:spacing w:before="101" w:line="224" w:lineRule="auto"/>
        <w:ind w:left="692"/>
        <w:outlineLvl w:val="1"/>
        <w:rPr>
          <w:rFonts w:ascii="楷体" w:hAnsi="楷体" w:eastAsia="楷体" w:cs="楷体"/>
          <w:sz w:val="31"/>
          <w:szCs w:val="31"/>
        </w:rPr>
      </w:pPr>
      <w:r>
        <w:rPr>
          <w:rFonts w:ascii="楷体" w:hAnsi="楷体" w:eastAsia="楷体" w:cs="楷体"/>
          <w:spacing w:val="5"/>
          <w:sz w:val="31"/>
          <w:szCs w:val="31"/>
        </w:rPr>
        <w:t>3.2 八大高价值场景剖析</w:t>
      </w:r>
    </w:p>
    <w:p w14:paraId="047F9F9E">
      <w:pPr>
        <w:spacing w:before="183" w:line="224" w:lineRule="auto"/>
        <w:ind w:left="692"/>
        <w:outlineLvl w:val="2"/>
        <w:rPr>
          <w:rFonts w:ascii="仿宋" w:hAnsi="仿宋" w:eastAsia="仿宋" w:cs="仿宋"/>
          <w:sz w:val="31"/>
          <w:szCs w:val="31"/>
        </w:rPr>
      </w:pPr>
      <w:bookmarkStart w:id="25" w:name="bookmark26"/>
      <w:bookmarkEnd w:id="25"/>
      <w:r>
        <w:rPr>
          <w:rFonts w:ascii="仿宋" w:hAnsi="仿宋" w:eastAsia="仿宋" w:cs="仿宋"/>
          <w:spacing w:val="1"/>
          <w:sz w:val="31"/>
          <w:szCs w:val="31"/>
        </w:rPr>
        <w:t>3.2.1</w:t>
      </w:r>
      <w:r>
        <w:rPr>
          <w:rFonts w:ascii="仿宋" w:hAnsi="仿宋" w:eastAsia="仿宋" w:cs="仿宋"/>
          <w:spacing w:val="30"/>
          <w:sz w:val="31"/>
          <w:szCs w:val="31"/>
        </w:rPr>
        <w:t xml:space="preserve"> </w:t>
      </w:r>
      <w:r>
        <w:rPr>
          <w:rFonts w:ascii="仿宋" w:hAnsi="仿宋" w:eastAsia="仿宋" w:cs="仿宋"/>
          <w:spacing w:val="1"/>
          <w:sz w:val="31"/>
          <w:szCs w:val="31"/>
        </w:rPr>
        <w:t>无人机吊运</w:t>
      </w:r>
    </w:p>
    <w:p w14:paraId="4849DA78">
      <w:pPr>
        <w:spacing w:before="186" w:line="222" w:lineRule="auto"/>
        <w:ind w:left="659"/>
        <w:rPr>
          <w:rFonts w:ascii="仿宋" w:hAnsi="仿宋" w:eastAsia="仿宋" w:cs="仿宋"/>
          <w:sz w:val="31"/>
          <w:szCs w:val="31"/>
        </w:rPr>
      </w:pPr>
      <w:r>
        <w:rPr>
          <w:rFonts w:ascii="仿宋" w:hAnsi="仿宋" w:eastAsia="仿宋" w:cs="仿宋"/>
          <w:spacing w:val="-6"/>
          <w:sz w:val="31"/>
          <w:szCs w:val="31"/>
        </w:rPr>
        <w:t>（</w:t>
      </w:r>
      <w:r>
        <w:rPr>
          <w:rFonts w:ascii="仿宋" w:hAnsi="仿宋" w:eastAsia="仿宋" w:cs="仿宋"/>
          <w:spacing w:val="-76"/>
          <w:sz w:val="31"/>
          <w:szCs w:val="31"/>
        </w:rPr>
        <w:t xml:space="preserve"> </w:t>
      </w:r>
      <w:r>
        <w:rPr>
          <w:rFonts w:ascii="仿宋" w:hAnsi="仿宋" w:eastAsia="仿宋" w:cs="仿宋"/>
          <w:spacing w:val="-6"/>
          <w:sz w:val="31"/>
          <w:szCs w:val="31"/>
        </w:rPr>
        <w:t>1）场景简述</w:t>
      </w:r>
    </w:p>
    <w:p w14:paraId="742349AC">
      <w:pPr>
        <w:spacing w:before="181" w:line="334" w:lineRule="auto"/>
        <w:ind w:left="24" w:right="4" w:firstLine="653"/>
        <w:rPr>
          <w:rFonts w:ascii="仿宋" w:hAnsi="仿宋" w:eastAsia="仿宋" w:cs="仿宋"/>
          <w:sz w:val="31"/>
          <w:szCs w:val="31"/>
        </w:rPr>
      </w:pPr>
      <w:r>
        <w:rPr>
          <w:rFonts w:ascii="仿宋" w:hAnsi="仿宋" w:eastAsia="仿宋" w:cs="仿宋"/>
          <w:spacing w:val="22"/>
          <w:sz w:val="31"/>
          <w:szCs w:val="31"/>
        </w:rPr>
        <w:t>无人机吊运场景是指利用大载重无人机搭载专用</w:t>
      </w:r>
      <w:r>
        <w:rPr>
          <w:rFonts w:ascii="仿宋" w:hAnsi="仿宋" w:eastAsia="仿宋" w:cs="仿宋"/>
          <w:spacing w:val="21"/>
          <w:sz w:val="31"/>
          <w:szCs w:val="31"/>
        </w:rPr>
        <w:t>吊挂</w:t>
      </w:r>
      <w:r>
        <w:rPr>
          <w:rFonts w:ascii="仿宋" w:hAnsi="仿宋" w:eastAsia="仿宋" w:cs="仿宋"/>
          <w:spacing w:val="12"/>
          <w:sz w:val="31"/>
          <w:szCs w:val="31"/>
        </w:rPr>
        <w:t>作业装备，实现对各类物资、设备的空中运输与精准投放。</w:t>
      </w:r>
      <w:r>
        <w:rPr>
          <w:rFonts w:ascii="仿宋" w:hAnsi="仿宋" w:eastAsia="仿宋" w:cs="仿宋"/>
          <w:spacing w:val="9"/>
          <w:sz w:val="31"/>
          <w:szCs w:val="31"/>
        </w:rPr>
        <w:t>该场景突破了传统地面运输在复杂地形、特殊环境下</w:t>
      </w:r>
      <w:r>
        <w:rPr>
          <w:rFonts w:ascii="仿宋" w:hAnsi="仿宋" w:eastAsia="仿宋" w:cs="仿宋"/>
          <w:spacing w:val="8"/>
          <w:sz w:val="31"/>
          <w:szCs w:val="31"/>
        </w:rPr>
        <w:t>的局限</w:t>
      </w:r>
      <w:r>
        <w:rPr>
          <w:rFonts w:ascii="仿宋" w:hAnsi="仿宋" w:eastAsia="仿宋" w:cs="仿宋"/>
          <w:spacing w:val="9"/>
          <w:sz w:val="31"/>
          <w:szCs w:val="31"/>
        </w:rPr>
        <w:t>性，构建起全新的“三维物流”解决方案，广泛应用</w:t>
      </w:r>
      <w:r>
        <w:rPr>
          <w:rFonts w:ascii="仿宋" w:hAnsi="仿宋" w:eastAsia="仿宋" w:cs="仿宋"/>
          <w:spacing w:val="8"/>
          <w:sz w:val="31"/>
          <w:szCs w:val="31"/>
        </w:rPr>
        <w:t>于农林</w:t>
      </w:r>
      <w:r>
        <w:rPr>
          <w:rFonts w:ascii="仿宋" w:hAnsi="仿宋" w:eastAsia="仿宋" w:cs="仿宋"/>
          <w:spacing w:val="9"/>
          <w:sz w:val="31"/>
          <w:szCs w:val="31"/>
        </w:rPr>
        <w:t>产品吊运、电力基建、通信施工、应急救援、建筑安</w:t>
      </w:r>
      <w:r>
        <w:rPr>
          <w:rFonts w:ascii="仿宋" w:hAnsi="仿宋" w:eastAsia="仿宋" w:cs="仿宋"/>
          <w:spacing w:val="8"/>
          <w:sz w:val="31"/>
          <w:szCs w:val="31"/>
        </w:rPr>
        <w:t>装等多</w:t>
      </w:r>
      <w:r>
        <w:rPr>
          <w:rFonts w:ascii="仿宋" w:hAnsi="仿宋" w:eastAsia="仿宋" w:cs="仿宋"/>
          <w:spacing w:val="-8"/>
          <w:sz w:val="31"/>
          <w:szCs w:val="31"/>
        </w:rPr>
        <w:t>个领域。</w:t>
      </w:r>
    </w:p>
    <w:p w14:paraId="0604974F">
      <w:pPr>
        <w:spacing w:before="4" w:line="333" w:lineRule="auto"/>
        <w:ind w:left="26" w:right="12" w:firstLine="638"/>
        <w:rPr>
          <w:rFonts w:ascii="仿宋" w:hAnsi="仿宋" w:eastAsia="仿宋" w:cs="仿宋"/>
          <w:sz w:val="31"/>
          <w:szCs w:val="31"/>
        </w:rPr>
      </w:pPr>
      <w:r>
        <w:rPr>
          <w:rFonts w:ascii="仿宋" w:hAnsi="仿宋" w:eastAsia="仿宋" w:cs="仿宋"/>
          <w:spacing w:val="9"/>
          <w:sz w:val="31"/>
          <w:szCs w:val="31"/>
        </w:rPr>
        <w:t>该场景的核心价值在于将传统依赖人力、机</w:t>
      </w:r>
      <w:r>
        <w:rPr>
          <w:rFonts w:ascii="仿宋" w:hAnsi="仿宋" w:eastAsia="仿宋" w:cs="仿宋"/>
          <w:spacing w:val="8"/>
          <w:sz w:val="31"/>
          <w:szCs w:val="31"/>
        </w:rPr>
        <w:t>械的平面运</w:t>
      </w:r>
      <w:r>
        <w:rPr>
          <w:rFonts w:ascii="仿宋" w:hAnsi="仿宋" w:eastAsia="仿宋" w:cs="仿宋"/>
          <w:spacing w:val="12"/>
          <w:sz w:val="31"/>
          <w:szCs w:val="31"/>
        </w:rPr>
        <w:t>输模式升级为立体化、精准化、智能化的空中</w:t>
      </w:r>
      <w:r>
        <w:rPr>
          <w:rFonts w:ascii="仿宋" w:hAnsi="仿宋" w:eastAsia="仿宋" w:cs="仿宋"/>
          <w:spacing w:val="11"/>
          <w:sz w:val="31"/>
          <w:szCs w:val="31"/>
        </w:rPr>
        <w:t>吊运新范式，</w:t>
      </w:r>
      <w:r>
        <w:rPr>
          <w:rFonts w:ascii="仿宋" w:hAnsi="仿宋" w:eastAsia="仿宋" w:cs="仿宋"/>
          <w:spacing w:val="-2"/>
          <w:sz w:val="31"/>
          <w:szCs w:val="31"/>
        </w:rPr>
        <w:t>有效解决了特殊工况下“运不了、运不快、运不起”的痛点。</w:t>
      </w:r>
      <w:r>
        <w:rPr>
          <w:rFonts w:ascii="仿宋" w:hAnsi="仿宋" w:eastAsia="仿宋" w:cs="仿宋"/>
          <w:spacing w:val="9"/>
          <w:sz w:val="31"/>
          <w:szCs w:val="31"/>
        </w:rPr>
        <w:t>通过无人机的精准飞行控制与智能吊挂系统，实</w:t>
      </w:r>
      <w:r>
        <w:rPr>
          <w:rFonts w:ascii="仿宋" w:hAnsi="仿宋" w:eastAsia="仿宋" w:cs="仿宋"/>
          <w:spacing w:val="8"/>
          <w:sz w:val="31"/>
          <w:szCs w:val="31"/>
        </w:rPr>
        <w:t>现了物资运</w:t>
      </w:r>
      <w:r>
        <w:rPr>
          <w:rFonts w:ascii="仿宋" w:hAnsi="仿宋" w:eastAsia="仿宋" w:cs="仿宋"/>
          <w:spacing w:val="9"/>
          <w:sz w:val="31"/>
          <w:szCs w:val="31"/>
        </w:rPr>
        <w:t>输的“点对点”直达，大幅提升了作业效率，</w:t>
      </w:r>
      <w:r>
        <w:rPr>
          <w:rFonts w:ascii="仿宋" w:hAnsi="仿宋" w:eastAsia="仿宋" w:cs="仿宋"/>
          <w:spacing w:val="8"/>
          <w:sz w:val="31"/>
          <w:szCs w:val="31"/>
        </w:rPr>
        <w:t>降低了人力成</w:t>
      </w:r>
      <w:r>
        <w:rPr>
          <w:rFonts w:ascii="仿宋" w:hAnsi="仿宋" w:eastAsia="仿宋" w:cs="仿宋"/>
          <w:spacing w:val="6"/>
          <w:sz w:val="31"/>
          <w:szCs w:val="31"/>
        </w:rPr>
        <w:t>本与安全风险，在特定领域展现出不可替代的技术优势。</w:t>
      </w:r>
    </w:p>
    <w:p w14:paraId="5078B9A9">
      <w:pPr>
        <w:spacing w:line="223" w:lineRule="auto"/>
        <w:ind w:left="659"/>
        <w:rPr>
          <w:rFonts w:ascii="仿宋" w:hAnsi="仿宋" w:eastAsia="仿宋" w:cs="仿宋"/>
          <w:sz w:val="31"/>
          <w:szCs w:val="31"/>
        </w:rPr>
      </w:pPr>
      <w:r>
        <w:rPr>
          <w:rFonts w:ascii="仿宋" w:hAnsi="仿宋" w:eastAsia="仿宋" w:cs="仿宋"/>
          <w:spacing w:val="5"/>
          <w:sz w:val="31"/>
          <w:szCs w:val="31"/>
        </w:rPr>
        <w:t>（2）要素分析</w:t>
      </w:r>
    </w:p>
    <w:p w14:paraId="78AE4682">
      <w:pPr>
        <w:spacing w:before="182" w:line="334" w:lineRule="auto"/>
        <w:ind w:left="21" w:firstLine="653"/>
        <w:rPr>
          <w:rFonts w:ascii="仿宋" w:hAnsi="仿宋" w:eastAsia="仿宋" w:cs="仿宋"/>
          <w:sz w:val="31"/>
          <w:szCs w:val="31"/>
        </w:rPr>
      </w:pPr>
      <w:r>
        <w:rPr>
          <w:rFonts w:ascii="仿宋" w:hAnsi="仿宋" w:eastAsia="仿宋" w:cs="仿宋"/>
          <w:spacing w:val="5"/>
          <w:sz w:val="31"/>
          <w:szCs w:val="31"/>
        </w:rPr>
        <w:t>载运装备(S3)：</w:t>
      </w:r>
      <w:r>
        <w:rPr>
          <w:rFonts w:ascii="仿宋" w:hAnsi="仿宋" w:eastAsia="仿宋" w:cs="仿宋"/>
          <w:spacing w:val="-86"/>
          <w:sz w:val="31"/>
          <w:szCs w:val="31"/>
        </w:rPr>
        <w:t xml:space="preserve"> </w:t>
      </w:r>
      <w:r>
        <w:rPr>
          <w:rFonts w:ascii="仿宋" w:hAnsi="仿宋" w:eastAsia="仿宋" w:cs="仿宋"/>
          <w:spacing w:val="5"/>
          <w:sz w:val="31"/>
          <w:szCs w:val="31"/>
        </w:rPr>
        <w:t>以多旋翼无人机为主，载重能力从几十</w:t>
      </w:r>
      <w:r>
        <w:rPr>
          <w:rFonts w:ascii="仿宋" w:hAnsi="仿宋" w:eastAsia="仿宋" w:cs="仿宋"/>
          <w:sz w:val="31"/>
          <w:szCs w:val="31"/>
        </w:rPr>
        <w:t>公斤至数吨不等，具备强抗风性、高稳定性与精准悬停能力。</w:t>
      </w:r>
      <w:r>
        <w:rPr>
          <w:rFonts w:ascii="仿宋" w:hAnsi="仿宋" w:eastAsia="仿宋" w:cs="仿宋"/>
          <w:spacing w:val="7"/>
          <w:sz w:val="31"/>
          <w:szCs w:val="31"/>
        </w:rPr>
        <w:t>例如，大疆</w:t>
      </w:r>
      <w:r>
        <w:rPr>
          <w:rFonts w:ascii="仿宋" w:hAnsi="仿宋" w:eastAsia="仿宋" w:cs="仿宋"/>
          <w:spacing w:val="-62"/>
          <w:sz w:val="31"/>
          <w:szCs w:val="31"/>
        </w:rPr>
        <w:t xml:space="preserve"> </w:t>
      </w:r>
      <w:r>
        <w:rPr>
          <w:rFonts w:ascii="仿宋" w:hAnsi="仿宋" w:eastAsia="仿宋" w:cs="仿宋"/>
          <w:spacing w:val="7"/>
          <w:sz w:val="31"/>
          <w:szCs w:val="31"/>
        </w:rPr>
        <w:t>T100</w:t>
      </w:r>
      <w:r>
        <w:rPr>
          <w:rFonts w:ascii="仿宋" w:hAnsi="仿宋" w:eastAsia="仿宋" w:cs="仿宋"/>
          <w:spacing w:val="-66"/>
          <w:sz w:val="31"/>
          <w:szCs w:val="31"/>
        </w:rPr>
        <w:t xml:space="preserve"> </w:t>
      </w:r>
      <w:r>
        <w:rPr>
          <w:rFonts w:ascii="仿宋" w:hAnsi="仿宋" w:eastAsia="仿宋" w:cs="仿宋"/>
          <w:spacing w:val="7"/>
          <w:sz w:val="31"/>
          <w:szCs w:val="31"/>
        </w:rPr>
        <w:t>是大疆农业首款搭载</w:t>
      </w:r>
      <w:r>
        <w:rPr>
          <w:rFonts w:ascii="仿宋" w:hAnsi="仿宋" w:eastAsia="仿宋" w:cs="仿宋"/>
          <w:spacing w:val="-63"/>
          <w:sz w:val="31"/>
          <w:szCs w:val="31"/>
        </w:rPr>
        <w:t xml:space="preserve"> </w:t>
      </w:r>
      <w:r>
        <w:rPr>
          <w:rFonts w:ascii="仿宋" w:hAnsi="仿宋" w:eastAsia="仿宋" w:cs="仿宋"/>
          <w:sz w:val="31"/>
          <w:szCs w:val="31"/>
        </w:rPr>
        <w:t>AI</w:t>
      </w:r>
      <w:r>
        <w:rPr>
          <w:rFonts w:ascii="仿宋" w:hAnsi="仿宋" w:eastAsia="仿宋" w:cs="仿宋"/>
          <w:spacing w:val="7"/>
          <w:sz w:val="31"/>
          <w:szCs w:val="31"/>
        </w:rPr>
        <w:t>、</w:t>
      </w:r>
      <w:r>
        <w:rPr>
          <w:rFonts w:ascii="仿宋" w:hAnsi="仿宋" w:eastAsia="仿宋" w:cs="仿宋"/>
          <w:sz w:val="31"/>
          <w:szCs w:val="31"/>
        </w:rPr>
        <w:t>AR</w:t>
      </w:r>
      <w:r>
        <w:rPr>
          <w:rFonts w:ascii="仿宋" w:hAnsi="仿宋" w:eastAsia="仿宋" w:cs="仿宋"/>
          <w:spacing w:val="-54"/>
          <w:sz w:val="31"/>
          <w:szCs w:val="31"/>
        </w:rPr>
        <w:t xml:space="preserve"> </w:t>
      </w:r>
      <w:r>
        <w:rPr>
          <w:rFonts w:ascii="仿宋" w:hAnsi="仿宋" w:eastAsia="仿宋" w:cs="仿宋"/>
          <w:spacing w:val="6"/>
          <w:sz w:val="31"/>
          <w:szCs w:val="31"/>
        </w:rPr>
        <w:t>功能，最大起飞重量</w:t>
      </w:r>
      <w:r>
        <w:rPr>
          <w:rFonts w:ascii="仿宋" w:hAnsi="仿宋" w:eastAsia="仿宋" w:cs="仿宋"/>
          <w:spacing w:val="-25"/>
          <w:sz w:val="31"/>
          <w:szCs w:val="31"/>
        </w:rPr>
        <w:t xml:space="preserve"> </w:t>
      </w:r>
      <w:r>
        <w:rPr>
          <w:rFonts w:ascii="仿宋" w:hAnsi="仿宋" w:eastAsia="仿宋" w:cs="仿宋"/>
          <w:spacing w:val="6"/>
          <w:sz w:val="31"/>
          <w:szCs w:val="31"/>
        </w:rPr>
        <w:t>149.9</w:t>
      </w:r>
      <w:r>
        <w:rPr>
          <w:rFonts w:ascii="仿宋" w:hAnsi="仿宋" w:eastAsia="仿宋" w:cs="仿宋"/>
          <w:spacing w:val="-63"/>
          <w:sz w:val="31"/>
          <w:szCs w:val="31"/>
        </w:rPr>
        <w:t xml:space="preserve"> </w:t>
      </w:r>
      <w:r>
        <w:rPr>
          <w:rFonts w:ascii="仿宋" w:hAnsi="仿宋" w:eastAsia="仿宋" w:cs="仿宋"/>
          <w:spacing w:val="6"/>
          <w:sz w:val="31"/>
          <w:szCs w:val="31"/>
        </w:rPr>
        <w:t>公斤的旗舰级农业无人机，采用共轴双旋翼构</w:t>
      </w:r>
      <w:r>
        <w:rPr>
          <w:rFonts w:ascii="仿宋" w:hAnsi="仿宋" w:eastAsia="仿宋" w:cs="仿宋"/>
          <w:spacing w:val="1"/>
          <w:sz w:val="31"/>
          <w:szCs w:val="31"/>
        </w:rPr>
        <w:t>型，吊运载重</w:t>
      </w:r>
      <w:r>
        <w:rPr>
          <w:rFonts w:ascii="仿宋" w:hAnsi="仿宋" w:eastAsia="仿宋" w:cs="仿宋"/>
          <w:spacing w:val="-41"/>
          <w:sz w:val="31"/>
          <w:szCs w:val="31"/>
        </w:rPr>
        <w:t xml:space="preserve"> </w:t>
      </w:r>
      <w:r>
        <w:rPr>
          <w:rFonts w:ascii="仿宋" w:hAnsi="仿宋" w:eastAsia="仿宋" w:cs="仿宋"/>
          <w:spacing w:val="1"/>
          <w:sz w:val="31"/>
          <w:szCs w:val="31"/>
        </w:rPr>
        <w:t>85</w:t>
      </w:r>
      <w:r>
        <w:rPr>
          <w:rFonts w:ascii="仿宋" w:hAnsi="仿宋" w:eastAsia="仿宋" w:cs="仿宋"/>
          <w:spacing w:val="-61"/>
          <w:sz w:val="31"/>
          <w:szCs w:val="31"/>
        </w:rPr>
        <w:t xml:space="preserve"> </w:t>
      </w:r>
      <w:r>
        <w:rPr>
          <w:rFonts w:ascii="仿宋" w:hAnsi="仿宋" w:eastAsia="仿宋" w:cs="仿宋"/>
          <w:spacing w:val="1"/>
          <w:sz w:val="31"/>
          <w:szCs w:val="31"/>
        </w:rPr>
        <w:t>公斤，吊运飞行过程中，配合三向力传感器</w:t>
      </w:r>
      <w:r>
        <w:rPr>
          <w:rFonts w:ascii="仿宋" w:hAnsi="仿宋" w:eastAsia="仿宋" w:cs="仿宋"/>
          <w:spacing w:val="9"/>
          <w:sz w:val="31"/>
          <w:szCs w:val="31"/>
        </w:rPr>
        <w:t>可智能调整姿态，可自动消除货物摆动，保障平稳运输</w:t>
      </w:r>
      <w:r>
        <w:rPr>
          <w:rFonts w:ascii="仿宋" w:hAnsi="仿宋" w:eastAsia="仿宋" w:cs="仿宋"/>
          <w:spacing w:val="8"/>
          <w:sz w:val="31"/>
          <w:szCs w:val="31"/>
        </w:rPr>
        <w:t>。但</w:t>
      </w:r>
      <w:r>
        <w:rPr>
          <w:rFonts w:ascii="仿宋" w:hAnsi="仿宋" w:eastAsia="仿宋" w:cs="仿宋"/>
          <w:sz w:val="31"/>
          <w:szCs w:val="31"/>
        </w:rPr>
        <w:t>同时也要看到，长续航、大载重无人机仍是该场景制约瓶颈。</w:t>
      </w:r>
    </w:p>
    <w:p w14:paraId="2063340A">
      <w:pPr>
        <w:spacing w:line="221" w:lineRule="auto"/>
        <w:ind w:left="671"/>
        <w:rPr>
          <w:rFonts w:ascii="仿宋" w:hAnsi="仿宋" w:eastAsia="仿宋" w:cs="仿宋"/>
          <w:sz w:val="31"/>
          <w:szCs w:val="31"/>
        </w:rPr>
      </w:pPr>
      <w:r>
        <w:rPr>
          <w:rFonts w:ascii="仿宋" w:hAnsi="仿宋" w:eastAsia="仿宋" w:cs="仿宋"/>
          <w:spacing w:val="6"/>
          <w:sz w:val="31"/>
          <w:szCs w:val="31"/>
        </w:rPr>
        <w:t>作业装备(S4)：智能吊运系统是核心装备，集成了自动</w:t>
      </w:r>
    </w:p>
    <w:p w14:paraId="0FF26CE2">
      <w:pPr>
        <w:spacing w:line="221" w:lineRule="auto"/>
        <w:rPr>
          <w:rFonts w:ascii="仿宋" w:hAnsi="仿宋" w:eastAsia="仿宋" w:cs="仿宋"/>
          <w:sz w:val="31"/>
          <w:szCs w:val="31"/>
        </w:rPr>
        <w:sectPr>
          <w:footerReference r:id="rId53" w:type="default"/>
          <w:pgSz w:w="11907" w:h="16839"/>
          <w:pgMar w:top="400" w:right="1713" w:bottom="1165" w:left="1785" w:header="0" w:footer="805" w:gutter="0"/>
          <w:cols w:space="720" w:num="1"/>
        </w:sectPr>
      </w:pPr>
    </w:p>
    <w:p w14:paraId="0B6299E1">
      <w:pPr>
        <w:pStyle w:val="2"/>
        <w:spacing w:line="278" w:lineRule="auto"/>
      </w:pPr>
    </w:p>
    <w:p w14:paraId="13C5C859">
      <w:pPr>
        <w:pStyle w:val="2"/>
        <w:spacing w:line="278" w:lineRule="auto"/>
      </w:pPr>
    </w:p>
    <w:p w14:paraId="79ADC040">
      <w:pPr>
        <w:pStyle w:val="2"/>
        <w:spacing w:line="278" w:lineRule="auto"/>
      </w:pPr>
    </w:p>
    <w:p w14:paraId="55DC557A">
      <w:pPr>
        <w:pStyle w:val="2"/>
        <w:spacing w:line="279" w:lineRule="auto"/>
      </w:pPr>
    </w:p>
    <w:p w14:paraId="6A4479C6">
      <w:pPr>
        <w:spacing w:before="100" w:line="333" w:lineRule="auto"/>
        <w:ind w:left="23" w:right="82" w:firstLine="3"/>
        <w:jc w:val="both"/>
        <w:rPr>
          <w:rFonts w:ascii="仿宋" w:hAnsi="仿宋" w:eastAsia="仿宋" w:cs="仿宋"/>
          <w:sz w:val="31"/>
          <w:szCs w:val="31"/>
        </w:rPr>
      </w:pPr>
      <w:r>
        <w:rPr>
          <w:rFonts w:ascii="仿宋" w:hAnsi="仿宋" w:eastAsia="仿宋" w:cs="仿宋"/>
          <w:spacing w:val="9"/>
          <w:sz w:val="31"/>
          <w:szCs w:val="31"/>
        </w:rPr>
        <w:t>脱钩、载荷监测、姿态稳定、应急保护等功能。</w:t>
      </w:r>
      <w:r>
        <w:rPr>
          <w:rFonts w:ascii="仿宋" w:hAnsi="仿宋" w:eastAsia="仿宋" w:cs="仿宋"/>
          <w:spacing w:val="8"/>
          <w:sz w:val="31"/>
          <w:szCs w:val="31"/>
        </w:rPr>
        <w:t>先进的吊运</w:t>
      </w:r>
      <w:r>
        <w:rPr>
          <w:rFonts w:ascii="仿宋" w:hAnsi="仿宋" w:eastAsia="仿宋" w:cs="仿宋"/>
          <w:spacing w:val="6"/>
          <w:sz w:val="31"/>
          <w:szCs w:val="31"/>
        </w:rPr>
        <w:t>系统能够实时感知载荷状态，</w:t>
      </w:r>
      <w:r>
        <w:rPr>
          <w:rFonts w:ascii="仿宋" w:hAnsi="仿宋" w:eastAsia="仿宋" w:cs="仿宋"/>
          <w:spacing w:val="-76"/>
          <w:sz w:val="31"/>
          <w:szCs w:val="31"/>
        </w:rPr>
        <w:t xml:space="preserve"> </w:t>
      </w:r>
      <w:r>
        <w:rPr>
          <w:rFonts w:ascii="仿宋" w:hAnsi="仿宋" w:eastAsia="仿宋" w:cs="仿宋"/>
          <w:spacing w:val="6"/>
          <w:sz w:val="31"/>
          <w:szCs w:val="31"/>
        </w:rPr>
        <w:t>自动调整飞行参数确保运</w:t>
      </w:r>
      <w:r>
        <w:rPr>
          <w:rFonts w:ascii="仿宋" w:hAnsi="仿宋" w:eastAsia="仿宋" w:cs="仿宋"/>
          <w:spacing w:val="5"/>
          <w:sz w:val="31"/>
          <w:szCs w:val="31"/>
        </w:rPr>
        <w:t>输稳</w:t>
      </w:r>
      <w:r>
        <w:rPr>
          <w:rFonts w:ascii="仿宋" w:hAnsi="仿宋" w:eastAsia="仿宋" w:cs="仿宋"/>
          <w:spacing w:val="9"/>
          <w:sz w:val="31"/>
          <w:szCs w:val="31"/>
        </w:rPr>
        <w:t>定性。例如，大疆的吊运系统支持自动消摆与实时称重，新增货物避障算法与自动消摆功能，轨迹复演功能支持记录手动飞行路径实现自动往返作业，配备拉杆式弃绳脱困机制可</w:t>
      </w:r>
      <w:r>
        <w:rPr>
          <w:rFonts w:ascii="仿宋" w:hAnsi="仿宋" w:eastAsia="仿宋" w:cs="仿宋"/>
          <w:spacing w:val="3"/>
          <w:sz w:val="31"/>
          <w:szCs w:val="31"/>
        </w:rPr>
        <w:t>在 3 秒内完成释放，垂直升降速度达 4</w:t>
      </w:r>
      <w:r>
        <w:rPr>
          <w:rFonts w:ascii="仿宋" w:hAnsi="仿宋" w:eastAsia="仿宋" w:cs="仿宋"/>
          <w:spacing w:val="2"/>
          <w:sz w:val="31"/>
          <w:szCs w:val="31"/>
        </w:rPr>
        <w:t xml:space="preserve"> 米/秒，特别适用于</w:t>
      </w:r>
      <w:r>
        <w:rPr>
          <w:rFonts w:ascii="仿宋" w:hAnsi="仿宋" w:eastAsia="仿宋" w:cs="仿宋"/>
          <w:spacing w:val="7"/>
          <w:sz w:val="31"/>
          <w:szCs w:val="31"/>
        </w:rPr>
        <w:t>重复性运输任务。</w:t>
      </w:r>
    </w:p>
    <w:p w14:paraId="265E0E1E">
      <w:pPr>
        <w:spacing w:before="5" w:line="333" w:lineRule="auto"/>
        <w:ind w:left="26" w:right="3" w:firstLine="654"/>
        <w:jc w:val="both"/>
        <w:rPr>
          <w:rFonts w:ascii="仿宋" w:hAnsi="仿宋" w:eastAsia="仿宋" w:cs="仿宋"/>
          <w:sz w:val="31"/>
          <w:szCs w:val="31"/>
        </w:rPr>
      </w:pPr>
      <w:r>
        <w:rPr>
          <w:rFonts w:ascii="仿宋" w:hAnsi="仿宋" w:eastAsia="仿宋" w:cs="仿宋"/>
          <w:spacing w:val="7"/>
          <w:sz w:val="31"/>
          <w:szCs w:val="31"/>
        </w:rPr>
        <w:t>关键技术(S4)：精准飞行控制技术、载荷动态稳定性技</w:t>
      </w:r>
      <w:r>
        <w:rPr>
          <w:rFonts w:ascii="仿宋" w:hAnsi="仿宋" w:eastAsia="仿宋" w:cs="仿宋"/>
          <w:spacing w:val="8"/>
          <w:sz w:val="31"/>
          <w:szCs w:val="31"/>
        </w:rPr>
        <w:t>术、智能路径规划技术已相对成熟。基于深度学习的环境感</w:t>
      </w:r>
      <w:r>
        <w:rPr>
          <w:rFonts w:ascii="仿宋" w:hAnsi="仿宋" w:eastAsia="仿宋" w:cs="仿宋"/>
          <w:spacing w:val="9"/>
          <w:sz w:val="31"/>
          <w:szCs w:val="31"/>
        </w:rPr>
        <w:t>知与避障算法，使无人机能够在复杂地形中自主</w:t>
      </w:r>
      <w:r>
        <w:rPr>
          <w:rFonts w:ascii="仿宋" w:hAnsi="仿宋" w:eastAsia="仿宋" w:cs="仿宋"/>
          <w:spacing w:val="8"/>
          <w:sz w:val="31"/>
          <w:szCs w:val="31"/>
        </w:rPr>
        <w:t>选择最优航</w:t>
      </w:r>
      <w:r>
        <w:rPr>
          <w:rFonts w:ascii="仿宋" w:hAnsi="仿宋" w:eastAsia="仿宋" w:cs="仿宋"/>
          <w:spacing w:val="-4"/>
          <w:sz w:val="31"/>
          <w:szCs w:val="31"/>
        </w:rPr>
        <w:t>线。同时，</w:t>
      </w:r>
      <w:r>
        <w:rPr>
          <w:rFonts w:ascii="仿宋" w:hAnsi="仿宋" w:eastAsia="仿宋" w:cs="仿宋"/>
          <w:spacing w:val="-45"/>
          <w:sz w:val="31"/>
          <w:szCs w:val="31"/>
        </w:rPr>
        <w:t xml:space="preserve"> </w:t>
      </w:r>
      <w:r>
        <w:rPr>
          <w:rFonts w:ascii="仿宋" w:hAnsi="仿宋" w:eastAsia="仿宋" w:cs="仿宋"/>
          <w:spacing w:val="-4"/>
          <w:sz w:val="31"/>
          <w:szCs w:val="31"/>
        </w:rPr>
        <w:t>多机协同控制技术实现了大型设备的分布式吊</w:t>
      </w:r>
      <w:r>
        <w:rPr>
          <w:rFonts w:ascii="仿宋" w:hAnsi="仿宋" w:eastAsia="仿宋" w:cs="仿宋"/>
          <w:spacing w:val="-5"/>
          <w:sz w:val="31"/>
          <w:szCs w:val="31"/>
        </w:rPr>
        <w:t>运，</w:t>
      </w:r>
      <w:r>
        <w:rPr>
          <w:rFonts w:ascii="仿宋" w:hAnsi="仿宋" w:eastAsia="仿宋" w:cs="仿宋"/>
          <w:spacing w:val="2"/>
          <w:sz w:val="31"/>
          <w:szCs w:val="31"/>
        </w:rPr>
        <w:t>进一步拓展了应用边界。</w:t>
      </w:r>
    </w:p>
    <w:p w14:paraId="79724B14">
      <w:pPr>
        <w:spacing w:before="2" w:line="333" w:lineRule="auto"/>
        <w:ind w:left="40" w:firstLine="624"/>
        <w:jc w:val="both"/>
        <w:rPr>
          <w:rFonts w:ascii="仿宋" w:hAnsi="仿宋" w:eastAsia="仿宋" w:cs="仿宋"/>
          <w:sz w:val="31"/>
          <w:szCs w:val="31"/>
        </w:rPr>
      </w:pPr>
      <w:r>
        <w:rPr>
          <w:rFonts w:ascii="仿宋" w:hAnsi="仿宋" w:eastAsia="仿宋" w:cs="仿宋"/>
          <w:spacing w:val="8"/>
          <w:sz w:val="31"/>
          <w:szCs w:val="31"/>
        </w:rPr>
        <w:t>低空空域</w:t>
      </w:r>
      <w:r>
        <w:rPr>
          <w:rFonts w:ascii="仿宋" w:hAnsi="仿宋" w:eastAsia="仿宋" w:cs="仿宋"/>
          <w:spacing w:val="-68"/>
          <w:sz w:val="31"/>
          <w:szCs w:val="31"/>
        </w:rPr>
        <w:t xml:space="preserve"> </w:t>
      </w:r>
      <w:r>
        <w:rPr>
          <w:rFonts w:ascii="仿宋" w:hAnsi="仿宋" w:eastAsia="仿宋" w:cs="仿宋"/>
          <w:spacing w:val="8"/>
          <w:sz w:val="31"/>
          <w:szCs w:val="31"/>
        </w:rPr>
        <w:t>(S4)：无人机吊运作业多在特定空域内开展，</w:t>
      </w:r>
      <w:r>
        <w:rPr>
          <w:rFonts w:ascii="仿宋" w:hAnsi="仿宋" w:eastAsia="仿宋" w:cs="仿宋"/>
          <w:spacing w:val="6"/>
          <w:sz w:val="31"/>
          <w:szCs w:val="31"/>
        </w:rPr>
        <w:t>空域审批相对明确，且该场景使用空域基本在真高</w:t>
      </w:r>
      <w:r>
        <w:rPr>
          <w:rFonts w:ascii="仿宋" w:hAnsi="仿宋" w:eastAsia="仿宋" w:cs="仿宋"/>
          <w:spacing w:val="-41"/>
          <w:sz w:val="31"/>
          <w:szCs w:val="31"/>
        </w:rPr>
        <w:t xml:space="preserve"> </w:t>
      </w:r>
      <w:r>
        <w:rPr>
          <w:rFonts w:ascii="仿宋" w:hAnsi="仿宋" w:eastAsia="仿宋" w:cs="仿宋"/>
          <w:spacing w:val="5"/>
          <w:sz w:val="31"/>
          <w:szCs w:val="31"/>
        </w:rPr>
        <w:t>120</w:t>
      </w:r>
      <w:r>
        <w:rPr>
          <w:rFonts w:ascii="仿宋" w:hAnsi="仿宋" w:eastAsia="仿宋" w:cs="仿宋"/>
          <w:spacing w:val="-53"/>
          <w:sz w:val="31"/>
          <w:szCs w:val="31"/>
        </w:rPr>
        <w:t xml:space="preserve"> </w:t>
      </w:r>
      <w:r>
        <w:rPr>
          <w:rFonts w:ascii="仿宋" w:hAnsi="仿宋" w:eastAsia="仿宋" w:cs="仿宋"/>
          <w:spacing w:val="5"/>
          <w:sz w:val="31"/>
          <w:szCs w:val="31"/>
        </w:rPr>
        <w:t>米以</w:t>
      </w:r>
      <w:r>
        <w:rPr>
          <w:rFonts w:ascii="仿宋" w:hAnsi="仿宋" w:eastAsia="仿宋" w:cs="仿宋"/>
          <w:spacing w:val="-1"/>
          <w:sz w:val="31"/>
          <w:szCs w:val="31"/>
        </w:rPr>
        <w:t>下，无人机适飞空域较为广阔。例如，</w:t>
      </w:r>
      <w:r>
        <w:rPr>
          <w:rFonts w:ascii="仿宋" w:hAnsi="仿宋" w:eastAsia="仿宋" w:cs="仿宋"/>
          <w:spacing w:val="84"/>
          <w:sz w:val="31"/>
          <w:szCs w:val="31"/>
        </w:rPr>
        <w:t xml:space="preserve"> </w:t>
      </w:r>
      <w:r>
        <w:rPr>
          <w:rFonts w:ascii="仿宋" w:hAnsi="仿宋" w:eastAsia="仿宋" w:cs="仿宋"/>
          <w:spacing w:val="-1"/>
          <w:sz w:val="31"/>
          <w:szCs w:val="31"/>
        </w:rPr>
        <w:t>广东电网的电力物资</w:t>
      </w:r>
      <w:r>
        <w:rPr>
          <w:rFonts w:ascii="仿宋" w:hAnsi="仿宋" w:eastAsia="仿宋" w:cs="仿宋"/>
          <w:spacing w:val="6"/>
          <w:sz w:val="31"/>
          <w:szCs w:val="31"/>
        </w:rPr>
        <w:t>吊运项目已实现常态化空域使用，作业效率显著提升。</w:t>
      </w:r>
    </w:p>
    <w:p w14:paraId="58DE23FF">
      <w:pPr>
        <w:spacing w:before="3" w:line="333" w:lineRule="auto"/>
        <w:ind w:left="26" w:firstLine="635"/>
        <w:jc w:val="both"/>
        <w:rPr>
          <w:rFonts w:ascii="仿宋" w:hAnsi="仿宋" w:eastAsia="仿宋" w:cs="仿宋"/>
          <w:sz w:val="31"/>
          <w:szCs w:val="31"/>
        </w:rPr>
      </w:pPr>
      <w:r>
        <w:rPr>
          <w:rFonts w:ascii="仿宋" w:hAnsi="仿宋" w:eastAsia="仿宋" w:cs="仿宋"/>
          <w:spacing w:val="8"/>
          <w:sz w:val="31"/>
          <w:szCs w:val="31"/>
        </w:rPr>
        <w:t>基础设施(S4)：除常规起降场地外，该场景对地面配套</w:t>
      </w:r>
      <w:r>
        <w:rPr>
          <w:rFonts w:ascii="仿宋" w:hAnsi="仿宋" w:eastAsia="仿宋" w:cs="仿宋"/>
          <w:spacing w:val="6"/>
          <w:sz w:val="31"/>
          <w:szCs w:val="31"/>
        </w:rPr>
        <w:t>设施要求相对简单。但在规模化应用中，</w:t>
      </w:r>
      <w:r>
        <w:rPr>
          <w:rFonts w:ascii="仿宋" w:hAnsi="仿宋" w:eastAsia="仿宋" w:cs="仿宋"/>
          <w:spacing w:val="-84"/>
          <w:sz w:val="31"/>
          <w:szCs w:val="31"/>
        </w:rPr>
        <w:t xml:space="preserve"> </w:t>
      </w:r>
      <w:r>
        <w:rPr>
          <w:rFonts w:ascii="仿宋" w:hAnsi="仿宋" w:eastAsia="仿宋" w:cs="仿宋"/>
          <w:spacing w:val="6"/>
          <w:sz w:val="31"/>
          <w:szCs w:val="31"/>
        </w:rPr>
        <w:t>需要建立专用的维</w:t>
      </w:r>
      <w:r>
        <w:rPr>
          <w:rFonts w:ascii="仿宋" w:hAnsi="仿宋" w:eastAsia="仿宋" w:cs="仿宋"/>
          <w:spacing w:val="9"/>
          <w:sz w:val="31"/>
          <w:szCs w:val="31"/>
        </w:rPr>
        <w:t>护保养基地和备件库，确保装备的持续可用</w:t>
      </w:r>
      <w:r>
        <w:rPr>
          <w:rFonts w:ascii="仿宋" w:hAnsi="仿宋" w:eastAsia="仿宋" w:cs="仿宋"/>
          <w:spacing w:val="8"/>
          <w:sz w:val="31"/>
          <w:szCs w:val="31"/>
        </w:rPr>
        <w:t>性。部分企业正</w:t>
      </w:r>
      <w:r>
        <w:rPr>
          <w:rFonts w:ascii="仿宋" w:hAnsi="仿宋" w:eastAsia="仿宋" w:cs="仿宋"/>
          <w:spacing w:val="12"/>
          <w:sz w:val="31"/>
          <w:szCs w:val="31"/>
        </w:rPr>
        <w:t>探索建设区域性吊运服务中心，实现装备资源的优化配置。</w:t>
      </w:r>
    </w:p>
    <w:p w14:paraId="5FC71073">
      <w:pPr>
        <w:spacing w:before="3" w:line="333" w:lineRule="auto"/>
        <w:ind w:left="26" w:right="79" w:firstLine="640"/>
        <w:jc w:val="both"/>
        <w:rPr>
          <w:rFonts w:ascii="仿宋" w:hAnsi="仿宋" w:eastAsia="仿宋" w:cs="仿宋"/>
          <w:sz w:val="31"/>
          <w:szCs w:val="31"/>
        </w:rPr>
      </w:pPr>
      <w:r>
        <w:rPr>
          <w:rFonts w:ascii="仿宋" w:hAnsi="仿宋" w:eastAsia="仿宋" w:cs="仿宋"/>
          <w:spacing w:val="1"/>
          <w:sz w:val="31"/>
          <w:szCs w:val="31"/>
        </w:rPr>
        <w:t>行业分类</w:t>
      </w:r>
      <w:r>
        <w:rPr>
          <w:rFonts w:ascii="仿宋" w:hAnsi="仿宋" w:eastAsia="仿宋" w:cs="仿宋"/>
          <w:spacing w:val="-61"/>
          <w:sz w:val="31"/>
          <w:szCs w:val="31"/>
        </w:rPr>
        <w:t xml:space="preserve"> </w:t>
      </w:r>
      <w:r>
        <w:rPr>
          <w:rFonts w:ascii="仿宋" w:hAnsi="仿宋" w:eastAsia="仿宋" w:cs="仿宋"/>
          <w:spacing w:val="1"/>
          <w:sz w:val="31"/>
          <w:szCs w:val="31"/>
        </w:rPr>
        <w:t>(D4)：主要服务于“林业”、</w:t>
      </w:r>
      <w:r>
        <w:rPr>
          <w:rFonts w:ascii="仿宋" w:hAnsi="仿宋" w:eastAsia="仿宋" w:cs="仿宋"/>
          <w:spacing w:val="-96"/>
          <w:sz w:val="31"/>
          <w:szCs w:val="31"/>
        </w:rPr>
        <w:t xml:space="preserve"> </w:t>
      </w:r>
      <w:r>
        <w:rPr>
          <w:rFonts w:ascii="仿宋" w:hAnsi="仿宋" w:eastAsia="仿宋" w:cs="仿宋"/>
          <w:spacing w:val="1"/>
          <w:sz w:val="31"/>
          <w:szCs w:val="31"/>
        </w:rPr>
        <w:t>“电力、热力生</w:t>
      </w:r>
      <w:r>
        <w:rPr>
          <w:rFonts w:ascii="仿宋" w:hAnsi="仿宋" w:eastAsia="仿宋" w:cs="仿宋"/>
          <w:spacing w:val="3"/>
          <w:sz w:val="31"/>
          <w:szCs w:val="31"/>
        </w:rPr>
        <w:t>产和供应业”、</w:t>
      </w:r>
      <w:r>
        <w:rPr>
          <w:rFonts w:ascii="仿宋" w:hAnsi="仿宋" w:eastAsia="仿宋" w:cs="仿宋"/>
          <w:spacing w:val="-63"/>
          <w:sz w:val="31"/>
          <w:szCs w:val="31"/>
        </w:rPr>
        <w:t xml:space="preserve"> </w:t>
      </w:r>
      <w:r>
        <w:rPr>
          <w:rFonts w:ascii="仿宋" w:hAnsi="仿宋" w:eastAsia="仿宋" w:cs="仿宋"/>
          <w:spacing w:val="3"/>
          <w:sz w:val="31"/>
          <w:szCs w:val="31"/>
        </w:rPr>
        <w:t>“土木工程建筑业”、</w:t>
      </w:r>
      <w:r>
        <w:rPr>
          <w:rFonts w:ascii="仿宋" w:hAnsi="仿宋" w:eastAsia="仿宋" w:cs="仿宋"/>
          <w:spacing w:val="-94"/>
          <w:sz w:val="31"/>
          <w:szCs w:val="31"/>
        </w:rPr>
        <w:t xml:space="preserve"> </w:t>
      </w:r>
      <w:r>
        <w:rPr>
          <w:rFonts w:ascii="仿宋" w:hAnsi="仿宋" w:eastAsia="仿宋" w:cs="仿宋"/>
          <w:spacing w:val="3"/>
          <w:sz w:val="31"/>
          <w:szCs w:val="31"/>
        </w:rPr>
        <w:t>“信息传输业”等行</w:t>
      </w:r>
      <w:r>
        <w:rPr>
          <w:rFonts w:ascii="仿宋" w:hAnsi="仿宋" w:eastAsia="仿宋" w:cs="仿宋"/>
          <w:spacing w:val="1"/>
          <w:sz w:val="31"/>
          <w:szCs w:val="31"/>
        </w:rPr>
        <w:t>业，在《国民经济行业分类》中对应</w:t>
      </w:r>
      <w:r>
        <w:rPr>
          <w:rFonts w:ascii="仿宋" w:hAnsi="仿宋" w:eastAsia="仿宋" w:cs="仿宋"/>
          <w:spacing w:val="-61"/>
          <w:sz w:val="31"/>
          <w:szCs w:val="31"/>
        </w:rPr>
        <w:t xml:space="preserve"> </w:t>
      </w:r>
      <w:r>
        <w:rPr>
          <w:rFonts w:ascii="仿宋" w:hAnsi="仿宋" w:eastAsia="仿宋" w:cs="仿宋"/>
          <w:spacing w:val="1"/>
          <w:sz w:val="31"/>
          <w:szCs w:val="31"/>
        </w:rPr>
        <w:t>A02、D44、E48、I63</w:t>
      </w:r>
      <w:r>
        <w:rPr>
          <w:rFonts w:ascii="仿宋" w:hAnsi="仿宋" w:eastAsia="仿宋" w:cs="仿宋"/>
          <w:spacing w:val="-47"/>
          <w:sz w:val="31"/>
          <w:szCs w:val="31"/>
        </w:rPr>
        <w:t xml:space="preserve"> </w:t>
      </w:r>
      <w:r>
        <w:rPr>
          <w:rFonts w:ascii="仿宋" w:hAnsi="仿宋" w:eastAsia="仿宋" w:cs="仿宋"/>
          <w:spacing w:val="1"/>
          <w:sz w:val="31"/>
          <w:szCs w:val="31"/>
        </w:rPr>
        <w:t>等</w:t>
      </w:r>
      <w:r>
        <w:rPr>
          <w:rFonts w:ascii="仿宋" w:hAnsi="仿宋" w:eastAsia="仿宋" w:cs="仿宋"/>
          <w:spacing w:val="9"/>
          <w:sz w:val="31"/>
          <w:szCs w:val="31"/>
        </w:rPr>
        <w:t>类别。这些行业普遍存在物品吊运、大型设</w:t>
      </w:r>
      <w:r>
        <w:rPr>
          <w:rFonts w:ascii="仿宋" w:hAnsi="仿宋" w:eastAsia="仿宋" w:cs="仿宋"/>
          <w:spacing w:val="8"/>
          <w:sz w:val="31"/>
          <w:szCs w:val="31"/>
        </w:rPr>
        <w:t>备安装、应急物</w:t>
      </w:r>
    </w:p>
    <w:p w14:paraId="2B40D9D9">
      <w:pPr>
        <w:spacing w:line="333" w:lineRule="auto"/>
        <w:rPr>
          <w:rFonts w:ascii="仿宋" w:hAnsi="仿宋" w:eastAsia="仿宋" w:cs="仿宋"/>
          <w:sz w:val="31"/>
          <w:szCs w:val="31"/>
        </w:rPr>
        <w:sectPr>
          <w:footerReference r:id="rId54" w:type="default"/>
          <w:pgSz w:w="11907" w:h="16839"/>
          <w:pgMar w:top="400" w:right="1718" w:bottom="1165" w:left="1785" w:header="0" w:footer="805" w:gutter="0"/>
          <w:cols w:space="720" w:num="1"/>
        </w:sectPr>
      </w:pPr>
    </w:p>
    <w:p w14:paraId="6ED04F9C">
      <w:pPr>
        <w:pStyle w:val="2"/>
        <w:spacing w:line="276" w:lineRule="auto"/>
      </w:pPr>
    </w:p>
    <w:p w14:paraId="6FA4CB70">
      <w:pPr>
        <w:pStyle w:val="2"/>
        <w:spacing w:line="276" w:lineRule="auto"/>
      </w:pPr>
    </w:p>
    <w:p w14:paraId="7600DBC1">
      <w:pPr>
        <w:pStyle w:val="2"/>
        <w:spacing w:line="277" w:lineRule="auto"/>
      </w:pPr>
    </w:p>
    <w:p w14:paraId="2E9CB26D">
      <w:pPr>
        <w:pStyle w:val="2"/>
        <w:spacing w:line="277" w:lineRule="auto"/>
      </w:pPr>
    </w:p>
    <w:p w14:paraId="3F03149B">
      <w:pPr>
        <w:spacing w:before="101" w:line="221" w:lineRule="auto"/>
        <w:ind w:left="40"/>
        <w:rPr>
          <w:rFonts w:ascii="仿宋" w:hAnsi="仿宋" w:eastAsia="仿宋" w:cs="仿宋"/>
          <w:sz w:val="31"/>
          <w:szCs w:val="31"/>
        </w:rPr>
      </w:pPr>
      <w:r>
        <w:rPr>
          <w:rFonts w:ascii="仿宋" w:hAnsi="仿宋" w:eastAsia="仿宋" w:cs="仿宋"/>
          <w:spacing w:val="5"/>
          <w:sz w:val="31"/>
          <w:szCs w:val="31"/>
        </w:rPr>
        <w:t>资运输等刚性需求，市场基础稳固。</w:t>
      </w:r>
    </w:p>
    <w:p w14:paraId="72181FF5">
      <w:pPr>
        <w:spacing w:before="185" w:line="334" w:lineRule="auto"/>
        <w:ind w:left="20" w:right="75" w:firstLine="663"/>
        <w:jc w:val="both"/>
        <w:rPr>
          <w:rFonts w:ascii="仿宋" w:hAnsi="仿宋" w:eastAsia="仿宋" w:cs="仿宋"/>
          <w:sz w:val="31"/>
          <w:szCs w:val="31"/>
        </w:rPr>
      </w:pPr>
      <w:r>
        <w:rPr>
          <w:rFonts w:ascii="仿宋" w:hAnsi="仿宋" w:eastAsia="仿宋" w:cs="仿宋"/>
          <w:spacing w:val="7"/>
          <w:sz w:val="31"/>
          <w:szCs w:val="31"/>
        </w:rPr>
        <w:t>实现功能(D4)：该场景实现了传统运输方式的革命性突</w:t>
      </w:r>
      <w:r>
        <w:rPr>
          <w:rFonts w:ascii="仿宋" w:hAnsi="仿宋" w:eastAsia="仿宋" w:cs="仿宋"/>
          <w:spacing w:val="9"/>
          <w:sz w:val="31"/>
          <w:szCs w:val="31"/>
        </w:rPr>
        <w:t>破，不仅提升了生产作业效率，还可将此前无法利用的资源</w:t>
      </w:r>
      <w:r>
        <w:rPr>
          <w:rFonts w:ascii="仿宋" w:hAnsi="仿宋" w:eastAsia="仿宋" w:cs="仿宋"/>
          <w:spacing w:val="-6"/>
          <w:sz w:val="31"/>
          <w:szCs w:val="31"/>
        </w:rPr>
        <w:t>变为资产。例如，</w:t>
      </w:r>
      <w:r>
        <w:rPr>
          <w:rFonts w:ascii="仿宋" w:hAnsi="仿宋" w:eastAsia="仿宋" w:cs="仿宋"/>
          <w:spacing w:val="42"/>
          <w:sz w:val="31"/>
          <w:szCs w:val="31"/>
        </w:rPr>
        <w:t xml:space="preserve"> </w:t>
      </w:r>
      <w:r>
        <w:rPr>
          <w:rFonts w:ascii="仿宋" w:hAnsi="仿宋" w:eastAsia="仿宋" w:cs="仿宋"/>
          <w:spacing w:val="-6"/>
          <w:sz w:val="31"/>
          <w:szCs w:val="31"/>
        </w:rPr>
        <w:t>在四川省产竹大县兴文县，2025</w:t>
      </w:r>
      <w:r>
        <w:rPr>
          <w:rFonts w:ascii="仿宋" w:hAnsi="仿宋" w:eastAsia="仿宋" w:cs="仿宋"/>
          <w:spacing w:val="-58"/>
          <w:sz w:val="31"/>
          <w:szCs w:val="31"/>
        </w:rPr>
        <w:t xml:space="preserve"> </w:t>
      </w:r>
      <w:r>
        <w:rPr>
          <w:rFonts w:ascii="仿宋" w:hAnsi="仿宋" w:eastAsia="仿宋" w:cs="仿宋"/>
          <w:spacing w:val="-6"/>
          <w:sz w:val="31"/>
          <w:szCs w:val="31"/>
        </w:rPr>
        <w:t>年引入</w:t>
      </w:r>
      <w:r>
        <w:rPr>
          <w:rFonts w:ascii="仿宋" w:hAnsi="仿宋" w:eastAsia="仿宋" w:cs="仿宋"/>
          <w:spacing w:val="-39"/>
          <w:sz w:val="31"/>
          <w:szCs w:val="31"/>
        </w:rPr>
        <w:t xml:space="preserve"> </w:t>
      </w:r>
      <w:r>
        <w:rPr>
          <w:rFonts w:ascii="仿宋" w:hAnsi="仿宋" w:eastAsia="仿宋" w:cs="仿宋"/>
          <w:spacing w:val="-6"/>
          <w:sz w:val="31"/>
          <w:szCs w:val="31"/>
        </w:rPr>
        <w:t>30</w:t>
      </w:r>
      <w:r>
        <w:rPr>
          <w:rFonts w:ascii="仿宋" w:hAnsi="仿宋" w:eastAsia="仿宋" w:cs="仿宋"/>
          <w:sz w:val="31"/>
          <w:szCs w:val="31"/>
        </w:rPr>
        <w:t>多架无人机运输竹材，运输难题有效解决，全县净增</w:t>
      </w:r>
      <w:r>
        <w:rPr>
          <w:rFonts w:ascii="仿宋" w:hAnsi="仿宋" w:eastAsia="仿宋" w:cs="仿宋"/>
          <w:spacing w:val="-30"/>
          <w:sz w:val="31"/>
          <w:szCs w:val="31"/>
        </w:rPr>
        <w:t xml:space="preserve"> </w:t>
      </w:r>
      <w:r>
        <w:rPr>
          <w:rFonts w:ascii="仿宋" w:hAnsi="仿宋" w:eastAsia="仿宋" w:cs="仿宋"/>
          <w:sz w:val="31"/>
          <w:szCs w:val="31"/>
        </w:rPr>
        <w:t>10</w:t>
      </w:r>
      <w:r>
        <w:rPr>
          <w:rFonts w:ascii="仿宋" w:hAnsi="仿宋" w:eastAsia="仿宋" w:cs="仿宋"/>
          <w:spacing w:val="-45"/>
          <w:sz w:val="31"/>
          <w:szCs w:val="31"/>
        </w:rPr>
        <w:t xml:space="preserve"> </w:t>
      </w:r>
      <w:r>
        <w:rPr>
          <w:rFonts w:ascii="仿宋" w:hAnsi="仿宋" w:eastAsia="仿宋" w:cs="仿宋"/>
          <w:sz w:val="31"/>
          <w:szCs w:val="31"/>
        </w:rPr>
        <w:t>万吨</w:t>
      </w:r>
      <w:r>
        <w:rPr>
          <w:rFonts w:ascii="仿宋" w:hAnsi="仿宋" w:eastAsia="仿宋" w:cs="仿宋"/>
          <w:spacing w:val="2"/>
          <w:sz w:val="31"/>
          <w:szCs w:val="31"/>
        </w:rPr>
        <w:t>竹材，经济效益增加</w:t>
      </w:r>
      <w:r>
        <w:rPr>
          <w:rFonts w:ascii="仿宋" w:hAnsi="仿宋" w:eastAsia="仿宋" w:cs="仿宋"/>
          <w:spacing w:val="-36"/>
          <w:sz w:val="31"/>
          <w:szCs w:val="31"/>
        </w:rPr>
        <w:t xml:space="preserve"> </w:t>
      </w:r>
      <w:r>
        <w:rPr>
          <w:rFonts w:ascii="仿宋" w:hAnsi="仿宋" w:eastAsia="仿宋" w:cs="仿宋"/>
          <w:spacing w:val="2"/>
          <w:sz w:val="31"/>
          <w:szCs w:val="31"/>
        </w:rPr>
        <w:t>5000</w:t>
      </w:r>
      <w:r>
        <w:rPr>
          <w:rFonts w:ascii="仿宋" w:hAnsi="仿宋" w:eastAsia="仿宋" w:cs="仿宋"/>
          <w:spacing w:val="-45"/>
          <w:sz w:val="31"/>
          <w:szCs w:val="31"/>
        </w:rPr>
        <w:t xml:space="preserve"> </w:t>
      </w:r>
      <w:r>
        <w:rPr>
          <w:rFonts w:ascii="仿宋" w:hAnsi="仿宋" w:eastAsia="仿宋" w:cs="仿宋"/>
          <w:spacing w:val="2"/>
          <w:sz w:val="31"/>
          <w:szCs w:val="31"/>
        </w:rPr>
        <w:t>万元以上。</w:t>
      </w:r>
    </w:p>
    <w:p w14:paraId="05519CF2">
      <w:pPr>
        <w:spacing w:before="3" w:line="333" w:lineRule="auto"/>
        <w:ind w:left="19" w:right="73" w:firstLine="654"/>
        <w:jc w:val="both"/>
        <w:rPr>
          <w:rFonts w:ascii="仿宋" w:hAnsi="仿宋" w:eastAsia="仿宋" w:cs="仿宋"/>
          <w:sz w:val="31"/>
          <w:szCs w:val="31"/>
        </w:rPr>
      </w:pPr>
      <w:r>
        <w:rPr>
          <w:rFonts w:ascii="仿宋" w:hAnsi="仿宋" w:eastAsia="仿宋" w:cs="仿宋"/>
          <w:spacing w:val="-9"/>
          <w:sz w:val="31"/>
          <w:szCs w:val="31"/>
        </w:rPr>
        <w:t>政策法规</w:t>
      </w:r>
      <w:r>
        <w:rPr>
          <w:rFonts w:ascii="仿宋" w:hAnsi="仿宋" w:eastAsia="仿宋" w:cs="仿宋"/>
          <w:spacing w:val="-63"/>
          <w:sz w:val="31"/>
          <w:szCs w:val="31"/>
        </w:rPr>
        <w:t xml:space="preserve"> </w:t>
      </w:r>
      <w:r>
        <w:rPr>
          <w:rFonts w:ascii="仿宋" w:hAnsi="仿宋" w:eastAsia="仿宋" w:cs="仿宋"/>
          <w:spacing w:val="-9"/>
          <w:sz w:val="31"/>
          <w:szCs w:val="31"/>
        </w:rPr>
        <w:t>(D4)：各地政府纷纷出台相应支持政策，如《四</w:t>
      </w:r>
      <w:r>
        <w:rPr>
          <w:rFonts w:ascii="仿宋" w:hAnsi="仿宋" w:eastAsia="仿宋" w:cs="仿宋"/>
          <w:spacing w:val="21"/>
          <w:sz w:val="31"/>
          <w:szCs w:val="31"/>
        </w:rPr>
        <w:t>川省农业农村厅关于加快农业领域低空经济发展的通知》</w:t>
      </w:r>
      <w:r>
        <w:rPr>
          <w:rFonts w:ascii="仿宋" w:hAnsi="仿宋" w:eastAsia="仿宋" w:cs="仿宋"/>
          <w:spacing w:val="13"/>
          <w:sz w:val="31"/>
          <w:szCs w:val="31"/>
        </w:rPr>
        <w:t xml:space="preserve"> </w:t>
      </w:r>
      <w:r>
        <w:rPr>
          <w:rFonts w:ascii="仿宋" w:hAnsi="仿宋" w:eastAsia="仿宋" w:cs="仿宋"/>
          <w:spacing w:val="3"/>
          <w:sz w:val="31"/>
          <w:szCs w:val="31"/>
        </w:rPr>
        <w:t>（川农发〔2025〕11</w:t>
      </w:r>
      <w:r>
        <w:rPr>
          <w:rFonts w:ascii="仿宋" w:hAnsi="仿宋" w:eastAsia="仿宋" w:cs="仿宋"/>
          <w:spacing w:val="-37"/>
          <w:sz w:val="31"/>
          <w:szCs w:val="31"/>
        </w:rPr>
        <w:t xml:space="preserve"> </w:t>
      </w:r>
      <w:r>
        <w:rPr>
          <w:rFonts w:ascii="仿宋" w:hAnsi="仿宋" w:eastAsia="仿宋" w:cs="仿宋"/>
          <w:spacing w:val="3"/>
          <w:sz w:val="31"/>
          <w:szCs w:val="31"/>
        </w:rPr>
        <w:t>号）提出，</w:t>
      </w:r>
      <w:r>
        <w:rPr>
          <w:rFonts w:ascii="仿宋" w:hAnsi="仿宋" w:eastAsia="仿宋" w:cs="仿宋"/>
          <w:spacing w:val="-120"/>
          <w:sz w:val="31"/>
          <w:szCs w:val="31"/>
        </w:rPr>
        <w:t xml:space="preserve"> </w:t>
      </w:r>
      <w:r>
        <w:rPr>
          <w:rFonts w:ascii="仿宋" w:hAnsi="仿宋" w:eastAsia="仿宋" w:cs="仿宋"/>
          <w:spacing w:val="3"/>
          <w:sz w:val="31"/>
          <w:szCs w:val="31"/>
        </w:rPr>
        <w:t>“打造农用无人机大载重吊</w:t>
      </w:r>
      <w:r>
        <w:rPr>
          <w:rFonts w:ascii="仿宋" w:hAnsi="仿宋" w:eastAsia="仿宋" w:cs="仿宋"/>
          <w:spacing w:val="9"/>
          <w:sz w:val="31"/>
          <w:szCs w:val="31"/>
        </w:rPr>
        <w:t>运示范应用场景。在农机无法通过机耕道进出的坡耕地、高台地和背湾死角等区域，通过大载重农用无人机吊运轻简型农机上山、农产品下山等，开展低空飞行农业装备集成配套</w:t>
      </w:r>
      <w:r>
        <w:rPr>
          <w:rFonts w:ascii="仿宋" w:hAnsi="仿宋" w:eastAsia="仿宋" w:cs="仿宋"/>
          <w:spacing w:val="16"/>
          <w:sz w:val="31"/>
          <w:szCs w:val="31"/>
        </w:rPr>
        <w:t>和中试熟化，促进新技术、新装备转化应用。”</w:t>
      </w:r>
    </w:p>
    <w:p w14:paraId="3DE805E1">
      <w:pPr>
        <w:spacing w:before="7" w:line="333" w:lineRule="auto"/>
        <w:ind w:left="21" w:right="77" w:firstLine="653"/>
        <w:jc w:val="both"/>
        <w:rPr>
          <w:rFonts w:ascii="仿宋" w:hAnsi="仿宋" w:eastAsia="仿宋" w:cs="仿宋"/>
          <w:sz w:val="31"/>
          <w:szCs w:val="31"/>
        </w:rPr>
      </w:pPr>
      <w:r>
        <w:rPr>
          <w:rFonts w:ascii="仿宋" w:hAnsi="仿宋" w:eastAsia="仿宋" w:cs="仿宋"/>
          <w:spacing w:val="7"/>
          <w:sz w:val="31"/>
          <w:szCs w:val="31"/>
        </w:rPr>
        <w:t>安全风险(D3)：通过多重安全保障措施，风险可控性较</w:t>
      </w:r>
      <w:r>
        <w:rPr>
          <w:rFonts w:ascii="仿宋" w:hAnsi="仿宋" w:eastAsia="仿宋" w:cs="仿宋"/>
          <w:spacing w:val="9"/>
          <w:sz w:val="31"/>
          <w:szCs w:val="31"/>
        </w:rPr>
        <w:t>高，包括飞行前严格的环境评估与航线规划，飞行中</w:t>
      </w:r>
      <w:r>
        <w:rPr>
          <w:rFonts w:ascii="仿宋" w:hAnsi="仿宋" w:eastAsia="仿宋" w:cs="仿宋"/>
          <w:spacing w:val="8"/>
          <w:sz w:val="31"/>
          <w:szCs w:val="31"/>
        </w:rPr>
        <w:t>的实时</w:t>
      </w:r>
      <w:r>
        <w:rPr>
          <w:rFonts w:ascii="仿宋" w:hAnsi="仿宋" w:eastAsia="仿宋" w:cs="仿宋"/>
          <w:spacing w:val="-3"/>
          <w:sz w:val="31"/>
          <w:szCs w:val="31"/>
        </w:rPr>
        <w:t>监控与应急干预，</w:t>
      </w:r>
      <w:r>
        <w:rPr>
          <w:rFonts w:ascii="仿宋" w:hAnsi="仿宋" w:eastAsia="仿宋" w:cs="仿宋"/>
          <w:spacing w:val="-91"/>
          <w:sz w:val="31"/>
          <w:szCs w:val="31"/>
        </w:rPr>
        <w:t xml:space="preserve"> </w:t>
      </w:r>
      <w:r>
        <w:rPr>
          <w:rFonts w:ascii="仿宋" w:hAnsi="仿宋" w:eastAsia="仿宋" w:cs="仿宋"/>
          <w:spacing w:val="-3"/>
          <w:sz w:val="31"/>
          <w:szCs w:val="31"/>
        </w:rPr>
        <w:t>以及装备层面的多重冗余设计。同时，</w:t>
      </w:r>
      <w:r>
        <w:rPr>
          <w:rFonts w:ascii="仿宋" w:hAnsi="仿宋" w:eastAsia="仿宋" w:cs="仿宋"/>
          <w:spacing w:val="91"/>
          <w:sz w:val="31"/>
          <w:szCs w:val="31"/>
        </w:rPr>
        <w:t xml:space="preserve"> </w:t>
      </w:r>
      <w:r>
        <w:rPr>
          <w:rFonts w:ascii="仿宋" w:hAnsi="仿宋" w:eastAsia="仿宋" w:cs="仿宋"/>
          <w:spacing w:val="-3"/>
          <w:sz w:val="31"/>
          <w:szCs w:val="31"/>
        </w:rPr>
        <w:t>在</w:t>
      </w:r>
      <w:r>
        <w:rPr>
          <w:rFonts w:ascii="仿宋" w:hAnsi="仿宋" w:eastAsia="仿宋" w:cs="仿宋"/>
          <w:spacing w:val="9"/>
          <w:sz w:val="31"/>
          <w:szCs w:val="31"/>
        </w:rPr>
        <w:t>吊运场景中，无人机的安全操作直接关系到公共安全</w:t>
      </w:r>
      <w:r>
        <w:rPr>
          <w:rFonts w:ascii="仿宋" w:hAnsi="仿宋" w:eastAsia="仿宋" w:cs="仿宋"/>
          <w:spacing w:val="8"/>
          <w:sz w:val="31"/>
          <w:szCs w:val="31"/>
        </w:rPr>
        <w:t>，持证</w:t>
      </w:r>
      <w:r>
        <w:rPr>
          <w:rFonts w:ascii="仿宋" w:hAnsi="仿宋" w:eastAsia="仿宋" w:cs="仿宋"/>
          <w:spacing w:val="9"/>
          <w:sz w:val="31"/>
          <w:szCs w:val="31"/>
        </w:rPr>
        <w:t>是保障作业规范的基础，操作人员必须具备相应的无人机操</w:t>
      </w:r>
      <w:r>
        <w:rPr>
          <w:rFonts w:ascii="仿宋" w:hAnsi="仿宋" w:eastAsia="仿宋" w:cs="仿宋"/>
          <w:spacing w:val="5"/>
          <w:sz w:val="31"/>
          <w:szCs w:val="31"/>
        </w:rPr>
        <w:t>控员资质。</w:t>
      </w:r>
    </w:p>
    <w:p w14:paraId="684CA3FA">
      <w:pPr>
        <w:spacing w:before="1" w:line="224" w:lineRule="auto"/>
        <w:ind w:left="659"/>
        <w:rPr>
          <w:rFonts w:ascii="仿宋" w:hAnsi="仿宋" w:eastAsia="仿宋" w:cs="仿宋"/>
          <w:sz w:val="31"/>
          <w:szCs w:val="31"/>
        </w:rPr>
      </w:pPr>
      <w:r>
        <w:rPr>
          <w:rFonts w:ascii="仿宋" w:hAnsi="仿宋" w:eastAsia="仿宋" w:cs="仿宋"/>
          <w:spacing w:val="-10"/>
          <w:sz w:val="31"/>
          <w:szCs w:val="31"/>
        </w:rPr>
        <w:t>（</w:t>
      </w:r>
      <w:r>
        <w:rPr>
          <w:rFonts w:ascii="仿宋" w:hAnsi="仿宋" w:eastAsia="仿宋" w:cs="仿宋"/>
          <w:spacing w:val="-75"/>
          <w:sz w:val="31"/>
          <w:szCs w:val="31"/>
        </w:rPr>
        <w:t xml:space="preserve"> </w:t>
      </w:r>
      <w:r>
        <w:rPr>
          <w:rFonts w:ascii="仿宋" w:hAnsi="仿宋" w:eastAsia="仿宋" w:cs="仿宋"/>
          <w:spacing w:val="-10"/>
          <w:sz w:val="31"/>
          <w:szCs w:val="31"/>
        </w:rPr>
        <w:t>3）典型案例</w:t>
      </w:r>
    </w:p>
    <w:p w14:paraId="1EBD9DD3">
      <w:pPr>
        <w:spacing w:before="184" w:line="334" w:lineRule="auto"/>
        <w:ind w:left="32" w:firstLine="643"/>
        <w:rPr>
          <w:rFonts w:ascii="仿宋" w:hAnsi="仿宋" w:eastAsia="仿宋" w:cs="仿宋"/>
          <w:sz w:val="31"/>
          <w:szCs w:val="31"/>
        </w:rPr>
      </w:pPr>
      <w:r>
        <w:rPr>
          <w:rFonts w:ascii="仿宋" w:hAnsi="仿宋" w:eastAsia="仿宋" w:cs="仿宋"/>
          <w:spacing w:val="5"/>
          <w:sz w:val="31"/>
          <w:szCs w:val="31"/>
        </w:rPr>
        <w:t>案例 1：福建漳州市平和县无人机破解蜜柚运输难题。</w:t>
      </w:r>
      <w:r>
        <w:rPr>
          <w:rFonts w:ascii="仿宋" w:hAnsi="仿宋" w:eastAsia="仿宋" w:cs="仿宋"/>
          <w:spacing w:val="11"/>
          <w:sz w:val="31"/>
          <w:szCs w:val="31"/>
        </w:rPr>
        <w:t>面对山地果园“采摘后运输难”、用工成本高等突出问题，</w:t>
      </w:r>
      <w:r>
        <w:rPr>
          <w:rFonts w:ascii="仿宋" w:hAnsi="仿宋" w:eastAsia="仿宋" w:cs="仿宋"/>
          <w:spacing w:val="8"/>
          <w:sz w:val="31"/>
          <w:szCs w:val="31"/>
        </w:rPr>
        <w:t>平和县正式引入无人机技术破解山地蜜柚运输难题，无人机</w:t>
      </w:r>
      <w:r>
        <w:rPr>
          <w:rFonts w:ascii="仿宋" w:hAnsi="仿宋" w:eastAsia="仿宋" w:cs="仿宋"/>
          <w:spacing w:val="6"/>
          <w:sz w:val="31"/>
          <w:szCs w:val="31"/>
        </w:rPr>
        <w:t>吊运技术实现三大突破：</w:t>
      </w:r>
      <w:r>
        <w:rPr>
          <w:rFonts w:ascii="仿宋" w:hAnsi="仿宋" w:eastAsia="仿宋" w:cs="仿宋"/>
          <w:spacing w:val="-89"/>
          <w:sz w:val="31"/>
          <w:szCs w:val="31"/>
        </w:rPr>
        <w:t xml:space="preserve"> </w:t>
      </w:r>
      <w:r>
        <w:rPr>
          <w:rFonts w:ascii="仿宋" w:hAnsi="仿宋" w:eastAsia="仿宋" w:cs="仿宋"/>
          <w:spacing w:val="6"/>
          <w:sz w:val="31"/>
          <w:szCs w:val="31"/>
        </w:rPr>
        <w:t>一是运输成本显著降低，每斤蜜柚</w:t>
      </w:r>
    </w:p>
    <w:p w14:paraId="396357EB">
      <w:pPr>
        <w:spacing w:line="334" w:lineRule="auto"/>
        <w:rPr>
          <w:rFonts w:ascii="仿宋" w:hAnsi="仿宋" w:eastAsia="仿宋" w:cs="仿宋"/>
          <w:sz w:val="31"/>
          <w:szCs w:val="31"/>
        </w:rPr>
        <w:sectPr>
          <w:footerReference r:id="rId55" w:type="default"/>
          <w:pgSz w:w="11907" w:h="16839"/>
          <w:pgMar w:top="400" w:right="1726" w:bottom="1165" w:left="1785" w:header="0" w:footer="805" w:gutter="0"/>
          <w:cols w:space="720" w:num="1"/>
        </w:sectPr>
      </w:pPr>
    </w:p>
    <w:p w14:paraId="4974FE10">
      <w:pPr>
        <w:pStyle w:val="2"/>
        <w:spacing w:line="278" w:lineRule="auto"/>
      </w:pPr>
    </w:p>
    <w:p w14:paraId="4C300968">
      <w:pPr>
        <w:pStyle w:val="2"/>
        <w:spacing w:line="278" w:lineRule="auto"/>
      </w:pPr>
    </w:p>
    <w:p w14:paraId="07748DEC">
      <w:pPr>
        <w:pStyle w:val="2"/>
        <w:spacing w:line="278" w:lineRule="auto"/>
      </w:pPr>
    </w:p>
    <w:p w14:paraId="23124B68">
      <w:pPr>
        <w:pStyle w:val="2"/>
        <w:spacing w:line="279" w:lineRule="auto"/>
      </w:pPr>
    </w:p>
    <w:p w14:paraId="40473A67">
      <w:pPr>
        <w:spacing w:before="100" w:line="333" w:lineRule="auto"/>
        <w:ind w:left="23" w:right="172" w:firstLine="5"/>
        <w:jc w:val="both"/>
        <w:rPr>
          <w:rFonts w:ascii="仿宋" w:hAnsi="仿宋" w:eastAsia="仿宋" w:cs="仿宋"/>
          <w:sz w:val="31"/>
          <w:szCs w:val="31"/>
        </w:rPr>
      </w:pPr>
      <w:r>
        <w:rPr>
          <w:rFonts w:ascii="仿宋" w:hAnsi="仿宋" w:eastAsia="仿宋" w:cs="仿宋"/>
          <w:sz w:val="31"/>
          <w:szCs w:val="31"/>
        </w:rPr>
        <w:t>运输费用从 0.12 元降至 0.08 元；二是作业效率大幅提升，</w:t>
      </w:r>
      <w:r>
        <w:rPr>
          <w:rFonts w:ascii="仿宋" w:hAnsi="仿宋" w:eastAsia="仿宋" w:cs="仿宋"/>
          <w:spacing w:val="8"/>
          <w:sz w:val="31"/>
          <w:szCs w:val="31"/>
        </w:rPr>
        <w:t>单台无人机日均作业量相当于 30 名挑工；三是安全性得到</w:t>
      </w:r>
      <w:r>
        <w:rPr>
          <w:rFonts w:ascii="仿宋" w:hAnsi="仿宋" w:eastAsia="仿宋" w:cs="仿宋"/>
          <w:spacing w:val="-6"/>
          <w:sz w:val="31"/>
          <w:szCs w:val="31"/>
        </w:rPr>
        <w:t>保障，通过</w:t>
      </w:r>
      <w:r>
        <w:rPr>
          <w:rFonts w:ascii="仿宋" w:hAnsi="仿宋" w:eastAsia="仿宋" w:cs="仿宋"/>
          <w:spacing w:val="-63"/>
          <w:sz w:val="31"/>
          <w:szCs w:val="31"/>
        </w:rPr>
        <w:t xml:space="preserve"> </w:t>
      </w:r>
      <w:r>
        <w:rPr>
          <w:rFonts w:ascii="仿宋" w:hAnsi="仿宋" w:eastAsia="仿宋" w:cs="仿宋"/>
          <w:spacing w:val="-6"/>
          <w:sz w:val="31"/>
          <w:szCs w:val="31"/>
        </w:rPr>
        <w:t>AR</w:t>
      </w:r>
      <w:r>
        <w:rPr>
          <w:rFonts w:ascii="仿宋" w:hAnsi="仿宋" w:eastAsia="仿宋" w:cs="仿宋"/>
          <w:spacing w:val="-54"/>
          <w:sz w:val="31"/>
          <w:szCs w:val="31"/>
        </w:rPr>
        <w:t xml:space="preserve"> </w:t>
      </w:r>
      <w:r>
        <w:rPr>
          <w:rFonts w:ascii="仿宋" w:hAnsi="仿宋" w:eastAsia="仿宋" w:cs="仿宋"/>
          <w:spacing w:val="-6"/>
          <w:sz w:val="31"/>
          <w:szCs w:val="31"/>
        </w:rPr>
        <w:t>辅助系统实现复杂地形的精准作业。据悉，</w:t>
      </w:r>
      <w:r>
        <w:rPr>
          <w:rFonts w:ascii="仿宋" w:hAnsi="仿宋" w:eastAsia="仿宋" w:cs="仿宋"/>
          <w:spacing w:val="45"/>
          <w:sz w:val="31"/>
          <w:szCs w:val="31"/>
        </w:rPr>
        <w:t xml:space="preserve"> </w:t>
      </w:r>
      <w:r>
        <w:rPr>
          <w:rFonts w:ascii="仿宋" w:hAnsi="仿宋" w:eastAsia="仿宋" w:cs="仿宋"/>
          <w:spacing w:val="-6"/>
          <w:sz w:val="31"/>
          <w:szCs w:val="31"/>
        </w:rPr>
        <w:t>大</w:t>
      </w:r>
      <w:r>
        <w:rPr>
          <w:rFonts w:ascii="仿宋" w:hAnsi="仿宋" w:eastAsia="仿宋" w:cs="仿宋"/>
          <w:spacing w:val="2"/>
          <w:sz w:val="31"/>
          <w:szCs w:val="31"/>
        </w:rPr>
        <w:t>疆 T100 等主流农用无人机，单日吊运量可达 15-20 吨，效</w:t>
      </w:r>
      <w:r>
        <w:rPr>
          <w:rFonts w:ascii="仿宋" w:hAnsi="仿宋" w:eastAsia="仿宋" w:cs="仿宋"/>
          <w:spacing w:val="3"/>
          <w:sz w:val="31"/>
          <w:szCs w:val="31"/>
        </w:rPr>
        <w:t>率是人工的 30</w:t>
      </w:r>
      <w:r>
        <w:rPr>
          <w:rFonts w:ascii="仿宋" w:hAnsi="仿宋" w:eastAsia="仿宋" w:cs="仿宋"/>
          <w:spacing w:val="-10"/>
          <w:sz w:val="31"/>
          <w:szCs w:val="31"/>
        </w:rPr>
        <w:t xml:space="preserve"> </w:t>
      </w:r>
      <w:r>
        <w:rPr>
          <w:rFonts w:ascii="仿宋" w:hAnsi="仿宋" w:eastAsia="仿宋" w:cs="仿宋"/>
          <w:spacing w:val="3"/>
          <w:sz w:val="31"/>
          <w:szCs w:val="31"/>
        </w:rPr>
        <w:t>倍以上，亩均成本降低约 250 元，且无人机</w:t>
      </w:r>
      <w:r>
        <w:rPr>
          <w:rFonts w:ascii="仿宋" w:hAnsi="仿宋" w:eastAsia="仿宋" w:cs="仿宋"/>
          <w:spacing w:val="9"/>
          <w:sz w:val="31"/>
          <w:szCs w:val="31"/>
        </w:rPr>
        <w:t>有防震算法和稳定性控制，柚子几乎不会碰伤，人</w:t>
      </w:r>
      <w:r>
        <w:rPr>
          <w:rFonts w:ascii="仿宋" w:hAnsi="仿宋" w:eastAsia="仿宋" w:cs="仿宋"/>
          <w:spacing w:val="8"/>
          <w:sz w:val="31"/>
          <w:szCs w:val="31"/>
        </w:rPr>
        <w:t>工挑担做</w:t>
      </w:r>
      <w:r>
        <w:rPr>
          <w:rFonts w:ascii="仿宋" w:hAnsi="仿宋" w:eastAsia="仿宋" w:cs="仿宋"/>
          <w:spacing w:val="-12"/>
          <w:sz w:val="31"/>
          <w:szCs w:val="31"/>
        </w:rPr>
        <w:t>不到。</w:t>
      </w:r>
    </w:p>
    <w:p w14:paraId="621D69F7">
      <w:pPr>
        <w:spacing w:before="5" w:line="333" w:lineRule="auto"/>
        <w:ind w:left="26" w:right="249" w:firstLine="648"/>
        <w:jc w:val="both"/>
        <w:rPr>
          <w:rFonts w:ascii="仿宋" w:hAnsi="仿宋" w:eastAsia="仿宋" w:cs="仿宋"/>
          <w:sz w:val="31"/>
          <w:szCs w:val="31"/>
        </w:rPr>
      </w:pPr>
      <w:r>
        <w:rPr>
          <w:rFonts w:ascii="仿宋" w:hAnsi="仿宋" w:eastAsia="仿宋" w:cs="仿宋"/>
          <w:spacing w:val="3"/>
          <w:sz w:val="31"/>
          <w:szCs w:val="31"/>
        </w:rPr>
        <w:t>案例</w:t>
      </w:r>
      <w:r>
        <w:rPr>
          <w:rFonts w:ascii="仿宋" w:hAnsi="仿宋" w:eastAsia="仿宋" w:cs="仿宋"/>
          <w:spacing w:val="-36"/>
          <w:sz w:val="31"/>
          <w:szCs w:val="31"/>
        </w:rPr>
        <w:t xml:space="preserve"> </w:t>
      </w:r>
      <w:r>
        <w:rPr>
          <w:rFonts w:ascii="仿宋" w:hAnsi="仿宋" w:eastAsia="仿宋" w:cs="仿宋"/>
          <w:spacing w:val="3"/>
          <w:sz w:val="31"/>
          <w:szCs w:val="31"/>
        </w:rPr>
        <w:t>2：无人机助力特高压工程建设。20</w:t>
      </w:r>
      <w:r>
        <w:rPr>
          <w:rFonts w:ascii="仿宋" w:hAnsi="仿宋" w:eastAsia="仿宋" w:cs="仿宋"/>
          <w:spacing w:val="2"/>
          <w:sz w:val="31"/>
          <w:szCs w:val="31"/>
        </w:rPr>
        <w:t>25</w:t>
      </w:r>
      <w:r>
        <w:rPr>
          <w:rFonts w:ascii="仿宋" w:hAnsi="仿宋" w:eastAsia="仿宋" w:cs="仿宋"/>
          <w:spacing w:val="-43"/>
          <w:sz w:val="31"/>
          <w:szCs w:val="31"/>
        </w:rPr>
        <w:t xml:space="preserve"> </w:t>
      </w:r>
      <w:r>
        <w:rPr>
          <w:rFonts w:ascii="仿宋" w:hAnsi="仿宋" w:eastAsia="仿宋" w:cs="仿宋"/>
          <w:spacing w:val="2"/>
          <w:sz w:val="31"/>
          <w:szCs w:val="31"/>
        </w:rPr>
        <w:t>年</w:t>
      </w:r>
      <w:r>
        <w:rPr>
          <w:rFonts w:ascii="仿宋" w:hAnsi="仿宋" w:eastAsia="仿宋" w:cs="仿宋"/>
          <w:spacing w:val="-29"/>
          <w:sz w:val="31"/>
          <w:szCs w:val="31"/>
        </w:rPr>
        <w:t xml:space="preserve"> </w:t>
      </w:r>
      <w:r>
        <w:rPr>
          <w:rFonts w:ascii="仿宋" w:hAnsi="仿宋" w:eastAsia="仿宋" w:cs="仿宋"/>
          <w:spacing w:val="2"/>
          <w:sz w:val="31"/>
          <w:szCs w:val="31"/>
        </w:rPr>
        <w:t>10</w:t>
      </w:r>
      <w:r>
        <w:rPr>
          <w:rFonts w:ascii="仿宋" w:hAnsi="仿宋" w:eastAsia="仿宋" w:cs="仿宋"/>
          <w:spacing w:val="-32"/>
          <w:sz w:val="31"/>
          <w:szCs w:val="31"/>
        </w:rPr>
        <w:t xml:space="preserve"> </w:t>
      </w:r>
      <w:r>
        <w:rPr>
          <w:rFonts w:ascii="仿宋" w:hAnsi="仿宋" w:eastAsia="仿宋" w:cs="仿宋"/>
          <w:spacing w:val="2"/>
          <w:sz w:val="31"/>
          <w:szCs w:val="31"/>
        </w:rPr>
        <w:t>月</w:t>
      </w:r>
      <w:r>
        <w:rPr>
          <w:rFonts w:ascii="仿宋" w:hAnsi="仿宋" w:eastAsia="仿宋" w:cs="仿宋"/>
          <w:spacing w:val="-36"/>
          <w:sz w:val="31"/>
          <w:szCs w:val="31"/>
        </w:rPr>
        <w:t xml:space="preserve"> </w:t>
      </w:r>
      <w:r>
        <w:rPr>
          <w:rFonts w:ascii="仿宋" w:hAnsi="仿宋" w:eastAsia="仿宋" w:cs="仿宋"/>
          <w:spacing w:val="2"/>
          <w:sz w:val="31"/>
          <w:szCs w:val="31"/>
        </w:rPr>
        <w:t>22</w:t>
      </w:r>
      <w:r>
        <w:rPr>
          <w:rFonts w:ascii="仿宋" w:hAnsi="仿宋" w:eastAsia="仿宋" w:cs="仿宋"/>
          <w:spacing w:val="8"/>
          <w:sz w:val="31"/>
          <w:szCs w:val="31"/>
        </w:rPr>
        <w:t>日，在甘肃—浙江±800 千伏特高压直流输电工程线路工程</w:t>
      </w:r>
      <w:r>
        <w:rPr>
          <w:rFonts w:ascii="仿宋" w:hAnsi="仿宋" w:eastAsia="仿宋" w:cs="仿宋"/>
          <w:spacing w:val="9"/>
          <w:sz w:val="31"/>
          <w:szCs w:val="31"/>
        </w:rPr>
        <w:t>现场，江苏省送变电有限公司施工人员操作四架</w:t>
      </w:r>
      <w:r>
        <w:rPr>
          <w:rFonts w:ascii="仿宋" w:hAnsi="仿宋" w:eastAsia="仿宋" w:cs="仿宋"/>
          <w:spacing w:val="8"/>
          <w:sz w:val="31"/>
          <w:szCs w:val="31"/>
        </w:rPr>
        <w:t>重载无人机</w:t>
      </w:r>
      <w:r>
        <w:rPr>
          <w:rFonts w:ascii="仿宋" w:hAnsi="仿宋" w:eastAsia="仿宋" w:cs="仿宋"/>
          <w:spacing w:val="7"/>
          <w:sz w:val="31"/>
          <w:szCs w:val="31"/>
        </w:rPr>
        <w:t>进行协同吊运作业，将重达</w:t>
      </w:r>
      <w:r>
        <w:rPr>
          <w:rFonts w:ascii="仿宋" w:hAnsi="仿宋" w:eastAsia="仿宋" w:cs="仿宋"/>
          <w:spacing w:val="-46"/>
          <w:sz w:val="31"/>
          <w:szCs w:val="31"/>
        </w:rPr>
        <w:t xml:space="preserve"> </w:t>
      </w:r>
      <w:r>
        <w:rPr>
          <w:rFonts w:ascii="仿宋" w:hAnsi="仿宋" w:eastAsia="仿宋" w:cs="仿宋"/>
          <w:spacing w:val="7"/>
          <w:sz w:val="31"/>
          <w:szCs w:val="31"/>
        </w:rPr>
        <w:t>500</w:t>
      </w:r>
      <w:r>
        <w:rPr>
          <w:rFonts w:ascii="仿宋" w:hAnsi="仿宋" w:eastAsia="仿宋" w:cs="仿宋"/>
          <w:spacing w:val="-61"/>
          <w:sz w:val="31"/>
          <w:szCs w:val="31"/>
        </w:rPr>
        <w:t xml:space="preserve"> </w:t>
      </w:r>
      <w:r>
        <w:rPr>
          <w:rFonts w:ascii="仿宋" w:hAnsi="仿宋" w:eastAsia="仿宋" w:cs="仿宋"/>
          <w:spacing w:val="7"/>
          <w:sz w:val="31"/>
          <w:szCs w:val="31"/>
        </w:rPr>
        <w:t>公斤的塔材</w:t>
      </w:r>
      <w:r>
        <w:rPr>
          <w:rFonts w:ascii="仿宋" w:hAnsi="仿宋" w:eastAsia="仿宋" w:cs="仿宋"/>
          <w:spacing w:val="6"/>
          <w:sz w:val="31"/>
          <w:szCs w:val="31"/>
        </w:rPr>
        <w:t>精准运送至山区</w:t>
      </w:r>
      <w:r>
        <w:rPr>
          <w:rFonts w:ascii="仿宋" w:hAnsi="仿宋" w:eastAsia="仿宋" w:cs="仿宋"/>
          <w:spacing w:val="9"/>
          <w:sz w:val="31"/>
          <w:szCs w:val="31"/>
        </w:rPr>
        <w:t>施工点位。这项创新技术成功解决了山区重大基</w:t>
      </w:r>
      <w:r>
        <w:rPr>
          <w:rFonts w:ascii="仿宋" w:hAnsi="仿宋" w:eastAsia="仿宋" w:cs="仿宋"/>
          <w:spacing w:val="8"/>
          <w:sz w:val="31"/>
          <w:szCs w:val="31"/>
        </w:rPr>
        <w:t>础设施建设</w:t>
      </w:r>
      <w:r>
        <w:rPr>
          <w:rFonts w:ascii="仿宋" w:hAnsi="仿宋" w:eastAsia="仿宋" w:cs="仿宋"/>
          <w:spacing w:val="6"/>
          <w:sz w:val="31"/>
          <w:szCs w:val="31"/>
        </w:rPr>
        <w:t>的运输难题，为我国特高压电网建设注入了科技新动能。</w:t>
      </w:r>
    </w:p>
    <w:p w14:paraId="29523E72">
      <w:pPr>
        <w:spacing w:line="224" w:lineRule="auto"/>
        <w:ind w:left="659"/>
        <w:rPr>
          <w:rFonts w:ascii="仿宋" w:hAnsi="仿宋" w:eastAsia="仿宋" w:cs="仿宋"/>
          <w:sz w:val="31"/>
          <w:szCs w:val="31"/>
        </w:rPr>
      </w:pPr>
      <w:r>
        <w:rPr>
          <w:rFonts w:ascii="仿宋" w:hAnsi="仿宋" w:eastAsia="仿宋" w:cs="仿宋"/>
          <w:spacing w:val="4"/>
          <w:sz w:val="31"/>
          <w:szCs w:val="31"/>
        </w:rPr>
        <w:t>（4）商业模式</w:t>
      </w:r>
    </w:p>
    <w:p w14:paraId="3D05F6BD">
      <w:pPr>
        <w:spacing w:before="192" w:line="333" w:lineRule="auto"/>
        <w:ind w:left="20" w:firstLine="644"/>
        <w:rPr>
          <w:rFonts w:ascii="仿宋" w:hAnsi="仿宋" w:eastAsia="仿宋" w:cs="仿宋"/>
          <w:sz w:val="31"/>
          <w:szCs w:val="31"/>
        </w:rPr>
      </w:pPr>
      <w:r>
        <w:rPr>
          <w:rFonts w:ascii="仿宋" w:hAnsi="仿宋" w:eastAsia="仿宋" w:cs="仿宋"/>
          <w:spacing w:val="2"/>
          <w:sz w:val="31"/>
          <w:szCs w:val="31"/>
        </w:rPr>
        <w:t>该场景主要采用“项目制服务”与“设备租赁+运营”相</w:t>
      </w:r>
      <w:r>
        <w:rPr>
          <w:rFonts w:ascii="仿宋" w:hAnsi="仿宋" w:eastAsia="仿宋" w:cs="仿宋"/>
          <w:spacing w:val="9"/>
          <w:sz w:val="31"/>
          <w:szCs w:val="31"/>
        </w:rPr>
        <w:t>结合的商业模式。专业服务商根据客户需求，提供从方</w:t>
      </w:r>
      <w:r>
        <w:rPr>
          <w:rFonts w:ascii="仿宋" w:hAnsi="仿宋" w:eastAsia="仿宋" w:cs="仿宋"/>
          <w:spacing w:val="8"/>
          <w:sz w:val="31"/>
          <w:szCs w:val="31"/>
        </w:rPr>
        <w:t>案设</w:t>
      </w:r>
      <w:r>
        <w:rPr>
          <w:rFonts w:ascii="仿宋" w:hAnsi="仿宋" w:eastAsia="仿宋" w:cs="仿宋"/>
          <w:spacing w:val="9"/>
          <w:sz w:val="31"/>
          <w:szCs w:val="31"/>
        </w:rPr>
        <w:t>计、装备配置到现场作业的全流程服务，按吊运重量、作业难度、服务时长等指标收费。同时，针对有长期需求的大型企业，提供装备租赁与人员培训服务，帮助企业建立自</w:t>
      </w:r>
      <w:r>
        <w:rPr>
          <w:rFonts w:ascii="仿宋" w:hAnsi="仿宋" w:eastAsia="仿宋" w:cs="仿宋"/>
          <w:spacing w:val="8"/>
          <w:sz w:val="31"/>
          <w:szCs w:val="31"/>
        </w:rPr>
        <w:t>主作</w:t>
      </w:r>
      <w:r>
        <w:rPr>
          <w:rFonts w:ascii="仿宋" w:hAnsi="仿宋" w:eastAsia="仿宋" w:cs="仿宋"/>
          <w:spacing w:val="6"/>
          <w:sz w:val="31"/>
          <w:szCs w:val="31"/>
        </w:rPr>
        <w:t>业能力。以竹子吊运为例，</w:t>
      </w:r>
      <w:r>
        <w:rPr>
          <w:rFonts w:ascii="仿宋" w:hAnsi="仿宋" w:eastAsia="仿宋" w:cs="仿宋"/>
          <w:spacing w:val="-78"/>
          <w:sz w:val="31"/>
          <w:szCs w:val="31"/>
        </w:rPr>
        <w:t xml:space="preserve"> </w:t>
      </w:r>
      <w:r>
        <w:rPr>
          <w:rFonts w:ascii="仿宋" w:hAnsi="仿宋" w:eastAsia="仿宋" w:cs="仿宋"/>
          <w:spacing w:val="6"/>
          <w:sz w:val="31"/>
          <w:szCs w:val="31"/>
        </w:rPr>
        <w:t>目前主要有两种商业模式：一是</w:t>
      </w:r>
      <w:r>
        <w:rPr>
          <w:rFonts w:ascii="仿宋" w:hAnsi="仿宋" w:eastAsia="仿宋" w:cs="仿宋"/>
          <w:spacing w:val="4"/>
          <w:sz w:val="31"/>
          <w:szCs w:val="31"/>
        </w:rPr>
        <w:t>常规吊运服务，</w:t>
      </w:r>
      <w:r>
        <w:rPr>
          <w:rFonts w:ascii="仿宋" w:hAnsi="仿宋" w:eastAsia="仿宋" w:cs="仿宋"/>
          <w:spacing w:val="-83"/>
          <w:sz w:val="31"/>
          <w:szCs w:val="31"/>
        </w:rPr>
        <w:t xml:space="preserve"> </w:t>
      </w:r>
      <w:r>
        <w:rPr>
          <w:rFonts w:ascii="仿宋" w:hAnsi="仿宋" w:eastAsia="仿宋" w:cs="仿宋"/>
          <w:spacing w:val="4"/>
          <w:sz w:val="31"/>
          <w:szCs w:val="31"/>
        </w:rPr>
        <w:t>即服务商直接为农户提供毛</w:t>
      </w:r>
      <w:r>
        <w:rPr>
          <w:rFonts w:ascii="仿宋" w:hAnsi="仿宋" w:eastAsia="仿宋" w:cs="仿宋"/>
          <w:spacing w:val="3"/>
          <w:sz w:val="31"/>
          <w:szCs w:val="31"/>
        </w:rPr>
        <w:t>竹吊运服务；</w:t>
      </w:r>
      <w:r>
        <w:rPr>
          <w:rFonts w:ascii="仿宋" w:hAnsi="仿宋" w:eastAsia="仿宋" w:cs="仿宋"/>
          <w:spacing w:val="-91"/>
          <w:sz w:val="31"/>
          <w:szCs w:val="31"/>
        </w:rPr>
        <w:t xml:space="preserve"> </w:t>
      </w:r>
      <w:r>
        <w:rPr>
          <w:rFonts w:ascii="仿宋" w:hAnsi="仿宋" w:eastAsia="仿宋" w:cs="仿宋"/>
          <w:spacing w:val="3"/>
          <w:sz w:val="31"/>
          <w:szCs w:val="31"/>
        </w:rPr>
        <w:t>二</w:t>
      </w:r>
      <w:r>
        <w:rPr>
          <w:rFonts w:ascii="仿宋" w:hAnsi="仿宋" w:eastAsia="仿宋" w:cs="仿宋"/>
          <w:spacing w:val="7"/>
          <w:sz w:val="31"/>
          <w:szCs w:val="31"/>
        </w:rPr>
        <w:t>是山林承包采购，即服务商从农户手中整体</w:t>
      </w:r>
      <w:r>
        <w:rPr>
          <w:rFonts w:ascii="仿宋" w:hAnsi="仿宋" w:eastAsia="仿宋" w:cs="仿宋"/>
          <w:spacing w:val="6"/>
          <w:sz w:val="31"/>
          <w:szCs w:val="31"/>
        </w:rPr>
        <w:t>收购因山高路险、</w:t>
      </w:r>
      <w:r>
        <w:rPr>
          <w:rFonts w:ascii="仿宋" w:hAnsi="仿宋" w:eastAsia="仿宋" w:cs="仿宋"/>
          <w:spacing w:val="9"/>
          <w:sz w:val="31"/>
          <w:szCs w:val="31"/>
        </w:rPr>
        <w:t>运输困难或缺乏劳动力而未砍伐的竹林，并组织当地劳动力</w:t>
      </w:r>
      <w:r>
        <w:rPr>
          <w:rFonts w:ascii="仿宋" w:hAnsi="仿宋" w:eastAsia="仿宋" w:cs="仿宋"/>
          <w:spacing w:val="7"/>
          <w:sz w:val="31"/>
          <w:szCs w:val="31"/>
        </w:rPr>
        <w:t>进行采伐、吊运，为周边农民提供了稳定的就业机会。</w:t>
      </w:r>
    </w:p>
    <w:p w14:paraId="07609A57">
      <w:pPr>
        <w:spacing w:line="333" w:lineRule="auto"/>
        <w:rPr>
          <w:rFonts w:ascii="仿宋" w:hAnsi="仿宋" w:eastAsia="仿宋" w:cs="仿宋"/>
          <w:sz w:val="31"/>
          <w:szCs w:val="31"/>
        </w:rPr>
        <w:sectPr>
          <w:footerReference r:id="rId56" w:type="default"/>
          <w:pgSz w:w="11907" w:h="16839"/>
          <w:pgMar w:top="400" w:right="1547" w:bottom="1165" w:left="1785" w:header="0" w:footer="803" w:gutter="0"/>
          <w:cols w:space="720" w:num="1"/>
        </w:sectPr>
      </w:pPr>
    </w:p>
    <w:p w14:paraId="3406A13E">
      <w:pPr>
        <w:pStyle w:val="2"/>
        <w:spacing w:line="276" w:lineRule="auto"/>
      </w:pPr>
    </w:p>
    <w:p w14:paraId="3D0E8F00">
      <w:pPr>
        <w:pStyle w:val="2"/>
        <w:spacing w:line="277" w:lineRule="auto"/>
      </w:pPr>
    </w:p>
    <w:p w14:paraId="3B564F36">
      <w:pPr>
        <w:pStyle w:val="2"/>
        <w:spacing w:line="277" w:lineRule="auto"/>
      </w:pPr>
    </w:p>
    <w:p w14:paraId="03D474D4">
      <w:pPr>
        <w:pStyle w:val="2"/>
        <w:spacing w:line="277" w:lineRule="auto"/>
      </w:pPr>
    </w:p>
    <w:p w14:paraId="748BA833">
      <w:pPr>
        <w:spacing w:before="101" w:line="222" w:lineRule="auto"/>
        <w:ind w:left="692"/>
        <w:outlineLvl w:val="2"/>
        <w:rPr>
          <w:rFonts w:ascii="仿宋" w:hAnsi="仿宋" w:eastAsia="仿宋" w:cs="仿宋"/>
          <w:sz w:val="31"/>
          <w:szCs w:val="31"/>
        </w:rPr>
      </w:pPr>
      <w:bookmarkStart w:id="26" w:name="bookmark27"/>
      <w:bookmarkEnd w:id="26"/>
      <w:r>
        <w:rPr>
          <w:rFonts w:ascii="仿宋" w:hAnsi="仿宋" w:eastAsia="仿宋" w:cs="仿宋"/>
          <w:spacing w:val="15"/>
          <w:sz w:val="31"/>
          <w:szCs w:val="31"/>
        </w:rPr>
        <w:t>3.2.2 农林植保“统防统治”</w:t>
      </w:r>
    </w:p>
    <w:p w14:paraId="2443EEDC">
      <w:pPr>
        <w:spacing w:before="186" w:line="222" w:lineRule="auto"/>
        <w:ind w:left="659"/>
        <w:rPr>
          <w:rFonts w:ascii="仿宋" w:hAnsi="仿宋" w:eastAsia="仿宋" w:cs="仿宋"/>
          <w:sz w:val="31"/>
          <w:szCs w:val="31"/>
        </w:rPr>
      </w:pPr>
      <w:r>
        <w:rPr>
          <w:rFonts w:ascii="仿宋" w:hAnsi="仿宋" w:eastAsia="仿宋" w:cs="仿宋"/>
          <w:spacing w:val="-6"/>
          <w:sz w:val="31"/>
          <w:szCs w:val="31"/>
        </w:rPr>
        <w:t>（</w:t>
      </w:r>
      <w:r>
        <w:rPr>
          <w:rFonts w:ascii="仿宋" w:hAnsi="仿宋" w:eastAsia="仿宋" w:cs="仿宋"/>
          <w:spacing w:val="-76"/>
          <w:sz w:val="31"/>
          <w:szCs w:val="31"/>
        </w:rPr>
        <w:t xml:space="preserve"> </w:t>
      </w:r>
      <w:r>
        <w:rPr>
          <w:rFonts w:ascii="仿宋" w:hAnsi="仿宋" w:eastAsia="仿宋" w:cs="仿宋"/>
          <w:spacing w:val="-6"/>
          <w:sz w:val="31"/>
          <w:szCs w:val="31"/>
        </w:rPr>
        <w:t>1）场景简述</w:t>
      </w:r>
    </w:p>
    <w:p w14:paraId="52429544">
      <w:pPr>
        <w:spacing w:before="184" w:line="334" w:lineRule="auto"/>
        <w:ind w:left="28" w:right="17" w:firstLine="641"/>
        <w:rPr>
          <w:rFonts w:ascii="仿宋" w:hAnsi="仿宋" w:eastAsia="仿宋" w:cs="仿宋"/>
          <w:sz w:val="31"/>
          <w:szCs w:val="31"/>
        </w:rPr>
      </w:pPr>
      <w:r>
        <w:rPr>
          <w:rFonts w:ascii="仿宋" w:hAnsi="仿宋" w:eastAsia="仿宋" w:cs="仿宋"/>
          <w:spacing w:val="8"/>
          <w:sz w:val="31"/>
          <w:szCs w:val="31"/>
        </w:rPr>
        <w:t>农林植保“统防统治”场景是指在农业耕作区域和林业</w:t>
      </w:r>
      <w:r>
        <w:rPr>
          <w:rFonts w:ascii="仿宋" w:hAnsi="仿宋" w:eastAsia="仿宋" w:cs="仿宋"/>
          <w:spacing w:val="9"/>
          <w:sz w:val="31"/>
          <w:szCs w:val="31"/>
        </w:rPr>
        <w:t>管护区域，通过系统化部署低空载运装备及</w:t>
      </w:r>
      <w:r>
        <w:rPr>
          <w:rFonts w:ascii="仿宋" w:hAnsi="仿宋" w:eastAsia="仿宋" w:cs="仿宋"/>
          <w:spacing w:val="8"/>
          <w:sz w:val="31"/>
          <w:szCs w:val="31"/>
        </w:rPr>
        <w:t>配套智能管控平</w:t>
      </w:r>
      <w:r>
        <w:rPr>
          <w:rFonts w:ascii="仿宋" w:hAnsi="仿宋" w:eastAsia="仿宋" w:cs="仿宋"/>
          <w:spacing w:val="-6"/>
          <w:sz w:val="31"/>
          <w:szCs w:val="31"/>
        </w:rPr>
        <w:t>台，整合农业农村、林业草原、气象、自然资源、生态环境、</w:t>
      </w:r>
      <w:r>
        <w:rPr>
          <w:rFonts w:ascii="仿宋" w:hAnsi="仿宋" w:eastAsia="仿宋" w:cs="仿宋"/>
          <w:spacing w:val="8"/>
          <w:sz w:val="31"/>
          <w:szCs w:val="31"/>
        </w:rPr>
        <w:t>应急等部门的植保服务需求，对区域内的施肥播撒、病虫害防治、林地巡护、生态监测等作业进行集约化调度与数据融</w:t>
      </w:r>
      <w:r>
        <w:rPr>
          <w:rFonts w:ascii="仿宋" w:hAnsi="仿宋" w:eastAsia="仿宋" w:cs="仿宋"/>
          <w:spacing w:val="7"/>
          <w:sz w:val="31"/>
          <w:szCs w:val="31"/>
        </w:rPr>
        <w:t>合，实现对农林生态系统的实时、精准、高效管护。</w:t>
      </w:r>
    </w:p>
    <w:p w14:paraId="3A337B56">
      <w:pPr>
        <w:spacing w:before="5" w:line="333" w:lineRule="auto"/>
        <w:ind w:left="29" w:right="17" w:firstLine="635"/>
        <w:rPr>
          <w:rFonts w:ascii="仿宋" w:hAnsi="仿宋" w:eastAsia="仿宋" w:cs="仿宋"/>
          <w:sz w:val="31"/>
          <w:szCs w:val="31"/>
        </w:rPr>
      </w:pPr>
      <w:r>
        <w:rPr>
          <w:rFonts w:ascii="仿宋" w:hAnsi="仿宋" w:eastAsia="仿宋" w:cs="仿宋"/>
          <w:spacing w:val="9"/>
          <w:sz w:val="31"/>
          <w:szCs w:val="31"/>
        </w:rPr>
        <w:t>该场景的核心价值在于将传统依赖人工施药</w:t>
      </w:r>
      <w:r>
        <w:rPr>
          <w:rFonts w:ascii="仿宋" w:hAnsi="仿宋" w:eastAsia="仿宋" w:cs="仿宋"/>
          <w:spacing w:val="8"/>
          <w:sz w:val="31"/>
          <w:szCs w:val="31"/>
        </w:rPr>
        <w:t>、地面巡护的“粗放式”农林植保模式，升级为“空天地一体化”的精</w:t>
      </w:r>
      <w:r>
        <w:rPr>
          <w:rFonts w:ascii="仿宋" w:hAnsi="仿宋" w:eastAsia="仿宋" w:cs="仿宋"/>
          <w:spacing w:val="4"/>
          <w:sz w:val="31"/>
          <w:szCs w:val="31"/>
        </w:rPr>
        <w:t>准、智能植保新模式，</w:t>
      </w:r>
      <w:r>
        <w:rPr>
          <w:rFonts w:ascii="仿宋" w:hAnsi="仿宋" w:eastAsia="仿宋" w:cs="仿宋"/>
          <w:spacing w:val="-35"/>
          <w:sz w:val="31"/>
          <w:szCs w:val="31"/>
        </w:rPr>
        <w:t xml:space="preserve"> </w:t>
      </w:r>
      <w:r>
        <w:rPr>
          <w:rFonts w:ascii="仿宋" w:hAnsi="仿宋" w:eastAsia="仿宋" w:cs="仿宋"/>
          <w:spacing w:val="4"/>
          <w:sz w:val="31"/>
          <w:szCs w:val="31"/>
        </w:rPr>
        <w:t>旨在解决农林生产中长期存在的“防</w:t>
      </w:r>
      <w:r>
        <w:rPr>
          <w:rFonts w:ascii="仿宋" w:hAnsi="仿宋" w:eastAsia="仿宋" w:cs="仿宋"/>
          <w:spacing w:val="-6"/>
          <w:sz w:val="31"/>
          <w:szCs w:val="31"/>
        </w:rPr>
        <w:t>治效率低、用药不规范、监管难度大、应急响应慢”的痛点。</w:t>
      </w:r>
      <w:r>
        <w:rPr>
          <w:rFonts w:ascii="仿宋" w:hAnsi="仿宋" w:eastAsia="仿宋" w:cs="仿宋"/>
          <w:spacing w:val="8"/>
          <w:sz w:val="31"/>
          <w:szCs w:val="31"/>
        </w:rPr>
        <w:t>通过无人机规模化、标准化作业，实现病虫害防治从“人工</w:t>
      </w:r>
      <w:r>
        <w:rPr>
          <w:rFonts w:ascii="仿宋" w:hAnsi="仿宋" w:eastAsia="仿宋" w:cs="仿宋"/>
          <w:spacing w:val="6"/>
          <w:sz w:val="31"/>
          <w:szCs w:val="31"/>
        </w:rPr>
        <w:t>分散施药”向“智能统防统治”转变，</w:t>
      </w:r>
      <w:r>
        <w:rPr>
          <w:rFonts w:ascii="仿宋" w:hAnsi="仿宋" w:eastAsia="仿宋" w:cs="仿宋"/>
          <w:spacing w:val="-85"/>
          <w:sz w:val="31"/>
          <w:szCs w:val="31"/>
        </w:rPr>
        <w:t xml:space="preserve"> </w:t>
      </w:r>
      <w:r>
        <w:rPr>
          <w:rFonts w:ascii="仿宋" w:hAnsi="仿宋" w:eastAsia="仿宋" w:cs="仿宋"/>
          <w:spacing w:val="6"/>
          <w:sz w:val="31"/>
          <w:szCs w:val="31"/>
        </w:rPr>
        <w:t>林场管护从“人工徒</w:t>
      </w:r>
      <w:r>
        <w:rPr>
          <w:rFonts w:ascii="仿宋" w:hAnsi="仿宋" w:eastAsia="仿宋" w:cs="仿宋"/>
          <w:spacing w:val="8"/>
          <w:sz w:val="31"/>
          <w:szCs w:val="31"/>
        </w:rPr>
        <w:t>步巡护”向“空中智能巡检”转变，最终实现农林生产效率的跨越式提升、农药使用量的显著降低、生态环境的有效保</w:t>
      </w:r>
      <w:r>
        <w:rPr>
          <w:rFonts w:ascii="仿宋" w:hAnsi="仿宋" w:eastAsia="仿宋" w:cs="仿宋"/>
          <w:spacing w:val="5"/>
          <w:sz w:val="31"/>
          <w:szCs w:val="31"/>
        </w:rPr>
        <w:t>护以及粮食安全与森林资源的科学保护。</w:t>
      </w:r>
    </w:p>
    <w:p w14:paraId="14E9FA43">
      <w:pPr>
        <w:spacing w:before="2" w:line="223" w:lineRule="auto"/>
        <w:ind w:left="659"/>
        <w:rPr>
          <w:rFonts w:ascii="仿宋" w:hAnsi="仿宋" w:eastAsia="仿宋" w:cs="仿宋"/>
          <w:sz w:val="31"/>
          <w:szCs w:val="31"/>
        </w:rPr>
      </w:pPr>
      <w:r>
        <w:rPr>
          <w:rFonts w:ascii="仿宋" w:hAnsi="仿宋" w:eastAsia="仿宋" w:cs="仿宋"/>
          <w:spacing w:val="5"/>
          <w:sz w:val="31"/>
          <w:szCs w:val="31"/>
        </w:rPr>
        <w:t>（2）要素分析</w:t>
      </w:r>
    </w:p>
    <w:p w14:paraId="6AF54E27">
      <w:pPr>
        <w:spacing w:before="180" w:line="334" w:lineRule="auto"/>
        <w:ind w:left="26" w:right="16" w:firstLine="648"/>
        <w:rPr>
          <w:rFonts w:ascii="仿宋" w:hAnsi="仿宋" w:eastAsia="仿宋" w:cs="仿宋"/>
          <w:sz w:val="31"/>
          <w:szCs w:val="31"/>
        </w:rPr>
      </w:pPr>
      <w:r>
        <w:rPr>
          <w:rFonts w:ascii="仿宋" w:hAnsi="仿宋" w:eastAsia="仿宋" w:cs="仿宋"/>
          <w:spacing w:val="13"/>
          <w:sz w:val="31"/>
          <w:szCs w:val="31"/>
        </w:rPr>
        <w:t>载运装备(S4):场景中的载运装备以符合行业标准的农</w:t>
      </w:r>
      <w:r>
        <w:rPr>
          <w:rFonts w:ascii="仿宋" w:hAnsi="仿宋" w:eastAsia="仿宋" w:cs="仿宋"/>
          <w:spacing w:val="6"/>
          <w:sz w:val="31"/>
          <w:szCs w:val="31"/>
        </w:rPr>
        <w:t>用无人机、直升机为主，</w:t>
      </w:r>
      <w:r>
        <w:rPr>
          <w:rFonts w:ascii="仿宋" w:hAnsi="仿宋" w:eastAsia="仿宋" w:cs="仿宋"/>
          <w:spacing w:val="-82"/>
          <w:sz w:val="31"/>
          <w:szCs w:val="31"/>
        </w:rPr>
        <w:t xml:space="preserve"> </w:t>
      </w:r>
      <w:r>
        <w:rPr>
          <w:rFonts w:ascii="仿宋" w:hAnsi="仿宋" w:eastAsia="仿宋" w:cs="仿宋"/>
          <w:spacing w:val="6"/>
          <w:sz w:val="31"/>
          <w:szCs w:val="31"/>
        </w:rPr>
        <w:t>呈现大载重、长续航、高智能化的</w:t>
      </w:r>
      <w:r>
        <w:rPr>
          <w:rFonts w:ascii="仿宋" w:hAnsi="仿宋" w:eastAsia="仿宋" w:cs="仿宋"/>
          <w:spacing w:val="2"/>
          <w:sz w:val="31"/>
          <w:szCs w:val="31"/>
        </w:rPr>
        <w:t>发展态势。截至 2025 年 6 月，全球农业无人机保有量突破</w:t>
      </w:r>
      <w:r>
        <w:rPr>
          <w:rFonts w:ascii="仿宋" w:hAnsi="仿宋" w:eastAsia="仿宋" w:cs="仿宋"/>
          <w:spacing w:val="4"/>
          <w:sz w:val="31"/>
          <w:szCs w:val="31"/>
        </w:rPr>
        <w:t>50</w:t>
      </w:r>
      <w:r>
        <w:rPr>
          <w:rFonts w:ascii="仿宋" w:hAnsi="仿宋" w:eastAsia="仿宋" w:cs="仿宋"/>
          <w:spacing w:val="-34"/>
          <w:sz w:val="31"/>
          <w:szCs w:val="31"/>
        </w:rPr>
        <w:t xml:space="preserve"> </w:t>
      </w:r>
      <w:r>
        <w:rPr>
          <w:rFonts w:ascii="仿宋" w:hAnsi="仿宋" w:eastAsia="仿宋" w:cs="仿宋"/>
          <w:spacing w:val="4"/>
          <w:sz w:val="31"/>
          <w:szCs w:val="31"/>
        </w:rPr>
        <w:t>万架，装备技术已实现重大突破。政府通过农机购置补贴</w:t>
      </w:r>
      <w:r>
        <w:rPr>
          <w:rFonts w:ascii="仿宋" w:hAnsi="仿宋" w:eastAsia="仿宋" w:cs="仿宋"/>
          <w:spacing w:val="9"/>
          <w:sz w:val="31"/>
          <w:szCs w:val="31"/>
        </w:rPr>
        <w:t>政策推动低空载运装备的普及，如济南市对符合</w:t>
      </w:r>
      <w:r>
        <w:rPr>
          <w:rFonts w:ascii="仿宋" w:hAnsi="仿宋" w:eastAsia="仿宋" w:cs="仿宋"/>
          <w:spacing w:val="8"/>
          <w:sz w:val="31"/>
          <w:szCs w:val="31"/>
        </w:rPr>
        <w:t>标准的植保</w:t>
      </w:r>
      <w:r>
        <w:rPr>
          <w:rFonts w:ascii="仿宋" w:hAnsi="仿宋" w:eastAsia="仿宋" w:cs="仿宋"/>
          <w:spacing w:val="5"/>
          <w:sz w:val="31"/>
          <w:szCs w:val="31"/>
        </w:rPr>
        <w:t>无人机给予购置补贴，2024</w:t>
      </w:r>
      <w:r>
        <w:rPr>
          <w:rFonts w:ascii="仿宋" w:hAnsi="仿宋" w:eastAsia="仿宋" w:cs="仿宋"/>
          <w:spacing w:val="-58"/>
          <w:sz w:val="31"/>
          <w:szCs w:val="31"/>
        </w:rPr>
        <w:t xml:space="preserve"> </w:t>
      </w:r>
      <w:r>
        <w:rPr>
          <w:rFonts w:ascii="仿宋" w:hAnsi="仿宋" w:eastAsia="仿宋" w:cs="仿宋"/>
          <w:spacing w:val="5"/>
          <w:sz w:val="31"/>
          <w:szCs w:val="31"/>
        </w:rPr>
        <w:t>年济南市共补贴</w:t>
      </w:r>
      <w:r>
        <w:rPr>
          <w:rFonts w:ascii="仿宋" w:hAnsi="仿宋" w:eastAsia="仿宋" w:cs="仿宋"/>
          <w:spacing w:val="4"/>
          <w:sz w:val="31"/>
          <w:szCs w:val="31"/>
        </w:rPr>
        <w:t>农作物植保无人</w:t>
      </w:r>
    </w:p>
    <w:p w14:paraId="558E4CDC">
      <w:pPr>
        <w:spacing w:line="334" w:lineRule="auto"/>
        <w:rPr>
          <w:rFonts w:ascii="仿宋" w:hAnsi="仿宋" w:eastAsia="仿宋" w:cs="仿宋"/>
          <w:sz w:val="31"/>
          <w:szCs w:val="31"/>
        </w:rPr>
        <w:sectPr>
          <w:footerReference r:id="rId57" w:type="default"/>
          <w:pgSz w:w="11907" w:h="16839"/>
          <w:pgMar w:top="400" w:right="1785" w:bottom="1165" w:left="1785" w:header="0" w:footer="803" w:gutter="0"/>
          <w:cols w:space="720" w:num="1"/>
        </w:sectPr>
      </w:pPr>
    </w:p>
    <w:p w14:paraId="1C2539D8">
      <w:pPr>
        <w:pStyle w:val="2"/>
        <w:spacing w:line="277" w:lineRule="auto"/>
      </w:pPr>
    </w:p>
    <w:p w14:paraId="61A9C15B">
      <w:pPr>
        <w:pStyle w:val="2"/>
        <w:spacing w:line="277" w:lineRule="auto"/>
      </w:pPr>
    </w:p>
    <w:p w14:paraId="755381D7">
      <w:pPr>
        <w:pStyle w:val="2"/>
        <w:spacing w:line="277" w:lineRule="auto"/>
      </w:pPr>
    </w:p>
    <w:p w14:paraId="6AD3C2EE">
      <w:pPr>
        <w:pStyle w:val="2"/>
        <w:spacing w:line="278" w:lineRule="auto"/>
      </w:pPr>
    </w:p>
    <w:p w14:paraId="58A8B72F">
      <w:pPr>
        <w:spacing w:before="101" w:line="333" w:lineRule="auto"/>
        <w:ind w:left="29" w:right="235" w:hanging="5"/>
        <w:jc w:val="both"/>
        <w:rPr>
          <w:rFonts w:ascii="仿宋" w:hAnsi="仿宋" w:eastAsia="仿宋" w:cs="仿宋"/>
          <w:sz w:val="31"/>
          <w:szCs w:val="31"/>
        </w:rPr>
      </w:pPr>
      <w:r>
        <w:rPr>
          <w:rFonts w:ascii="仿宋" w:hAnsi="仿宋" w:eastAsia="仿宋" w:cs="仿宋"/>
          <w:spacing w:val="-13"/>
          <w:sz w:val="31"/>
          <w:szCs w:val="31"/>
        </w:rPr>
        <w:t>机</w:t>
      </w:r>
      <w:r>
        <w:rPr>
          <w:rFonts w:ascii="仿宋" w:hAnsi="仿宋" w:eastAsia="仿宋" w:cs="仿宋"/>
          <w:spacing w:val="-43"/>
          <w:sz w:val="31"/>
          <w:szCs w:val="31"/>
        </w:rPr>
        <w:t xml:space="preserve"> </w:t>
      </w:r>
      <w:r>
        <w:rPr>
          <w:rFonts w:ascii="仿宋" w:hAnsi="仿宋" w:eastAsia="仿宋" w:cs="仿宋"/>
          <w:spacing w:val="-13"/>
          <w:sz w:val="31"/>
          <w:szCs w:val="31"/>
        </w:rPr>
        <w:t>18 台（金额</w:t>
      </w:r>
      <w:r>
        <w:rPr>
          <w:rFonts w:ascii="仿宋" w:hAnsi="仿宋" w:eastAsia="仿宋" w:cs="仿宋"/>
          <w:spacing w:val="-42"/>
          <w:sz w:val="31"/>
          <w:szCs w:val="31"/>
        </w:rPr>
        <w:t xml:space="preserve"> </w:t>
      </w:r>
      <w:r>
        <w:rPr>
          <w:rFonts w:ascii="仿宋" w:hAnsi="仿宋" w:eastAsia="仿宋" w:cs="仿宋"/>
          <w:spacing w:val="-13"/>
          <w:sz w:val="31"/>
          <w:szCs w:val="31"/>
        </w:rPr>
        <w:t>12.2</w:t>
      </w:r>
      <w:r>
        <w:rPr>
          <w:rFonts w:ascii="仿宋" w:hAnsi="仿宋" w:eastAsia="仿宋" w:cs="仿宋"/>
          <w:spacing w:val="-45"/>
          <w:sz w:val="31"/>
          <w:szCs w:val="31"/>
        </w:rPr>
        <w:t xml:space="preserve"> </w:t>
      </w:r>
      <w:r>
        <w:rPr>
          <w:rFonts w:ascii="仿宋" w:hAnsi="仿宋" w:eastAsia="仿宋" w:cs="仿宋"/>
          <w:spacing w:val="-13"/>
          <w:sz w:val="31"/>
          <w:szCs w:val="31"/>
        </w:rPr>
        <w:t>万元</w:t>
      </w:r>
      <w:r>
        <w:rPr>
          <w:rFonts w:ascii="仿宋" w:hAnsi="仿宋" w:eastAsia="仿宋" w:cs="仿宋"/>
          <w:spacing w:val="-53"/>
          <w:sz w:val="31"/>
          <w:szCs w:val="31"/>
        </w:rPr>
        <w:t>），</w:t>
      </w:r>
      <w:r>
        <w:rPr>
          <w:rFonts w:ascii="仿宋" w:hAnsi="仿宋" w:eastAsia="仿宋" w:cs="仿宋"/>
          <w:spacing w:val="-13"/>
          <w:sz w:val="31"/>
          <w:szCs w:val="31"/>
        </w:rPr>
        <w:t>2025</w:t>
      </w:r>
      <w:r>
        <w:rPr>
          <w:rFonts w:ascii="仿宋" w:hAnsi="仿宋" w:eastAsia="仿宋" w:cs="仿宋"/>
          <w:spacing w:val="-60"/>
          <w:sz w:val="31"/>
          <w:szCs w:val="31"/>
        </w:rPr>
        <w:t xml:space="preserve"> </w:t>
      </w:r>
      <w:r>
        <w:rPr>
          <w:rFonts w:ascii="仿宋" w:hAnsi="仿宋" w:eastAsia="仿宋" w:cs="仿宋"/>
          <w:spacing w:val="-13"/>
          <w:sz w:val="31"/>
          <w:szCs w:val="31"/>
        </w:rPr>
        <w:t>年增至</w:t>
      </w:r>
      <w:r>
        <w:rPr>
          <w:rFonts w:ascii="仿宋" w:hAnsi="仿宋" w:eastAsia="仿宋" w:cs="仿宋"/>
          <w:spacing w:val="-44"/>
          <w:sz w:val="31"/>
          <w:szCs w:val="31"/>
        </w:rPr>
        <w:t xml:space="preserve"> </w:t>
      </w:r>
      <w:r>
        <w:rPr>
          <w:rFonts w:ascii="仿宋" w:hAnsi="仿宋" w:eastAsia="仿宋" w:cs="仿宋"/>
          <w:spacing w:val="-13"/>
          <w:sz w:val="31"/>
          <w:szCs w:val="31"/>
        </w:rPr>
        <w:t xml:space="preserve">117 </w:t>
      </w:r>
      <w:r>
        <w:rPr>
          <w:rFonts w:ascii="仿宋" w:hAnsi="仿宋" w:eastAsia="仿宋" w:cs="仿宋"/>
          <w:spacing w:val="-14"/>
          <w:sz w:val="31"/>
          <w:szCs w:val="31"/>
        </w:rPr>
        <w:t>台（金额</w:t>
      </w:r>
      <w:r>
        <w:rPr>
          <w:rFonts w:ascii="仿宋" w:hAnsi="仿宋" w:eastAsia="仿宋" w:cs="仿宋"/>
          <w:spacing w:val="-42"/>
          <w:sz w:val="31"/>
          <w:szCs w:val="31"/>
        </w:rPr>
        <w:t xml:space="preserve"> </w:t>
      </w:r>
      <w:r>
        <w:rPr>
          <w:rFonts w:ascii="仿宋" w:hAnsi="仿宋" w:eastAsia="仿宋" w:cs="仿宋"/>
          <w:spacing w:val="-14"/>
          <w:sz w:val="31"/>
          <w:szCs w:val="31"/>
        </w:rPr>
        <w:t>125.62</w:t>
      </w:r>
      <w:r>
        <w:rPr>
          <w:rFonts w:ascii="仿宋" w:hAnsi="仿宋" w:eastAsia="仿宋" w:cs="仿宋"/>
          <w:spacing w:val="8"/>
          <w:sz w:val="31"/>
          <w:szCs w:val="31"/>
        </w:rPr>
        <w:t>万元</w:t>
      </w:r>
      <w:r>
        <w:rPr>
          <w:rFonts w:ascii="仿宋" w:hAnsi="仿宋" w:eastAsia="仿宋" w:cs="仿宋"/>
          <w:spacing w:val="17"/>
          <w:sz w:val="31"/>
          <w:szCs w:val="31"/>
        </w:rPr>
        <w:t>），</w:t>
      </w:r>
      <w:r>
        <w:rPr>
          <w:rFonts w:ascii="仿宋" w:hAnsi="仿宋" w:eastAsia="仿宋" w:cs="仿宋"/>
          <w:spacing w:val="8"/>
          <w:sz w:val="31"/>
          <w:szCs w:val="31"/>
        </w:rPr>
        <w:t>装备需求呈快速增长趋势，有效降低了服务组织和</w:t>
      </w:r>
      <w:r>
        <w:rPr>
          <w:rFonts w:ascii="仿宋" w:hAnsi="仿宋" w:eastAsia="仿宋" w:cs="仿宋"/>
          <w:spacing w:val="6"/>
          <w:sz w:val="31"/>
          <w:szCs w:val="31"/>
        </w:rPr>
        <w:t>农户的购置成本。</w:t>
      </w:r>
    </w:p>
    <w:p w14:paraId="764D7021">
      <w:pPr>
        <w:spacing w:before="12" w:line="333" w:lineRule="auto"/>
        <w:ind w:left="23" w:firstLine="648"/>
        <w:jc w:val="both"/>
        <w:rPr>
          <w:rFonts w:ascii="仿宋" w:hAnsi="仿宋" w:eastAsia="仿宋" w:cs="仿宋"/>
          <w:sz w:val="31"/>
          <w:szCs w:val="31"/>
        </w:rPr>
      </w:pPr>
      <w:r>
        <w:rPr>
          <w:rFonts w:ascii="仿宋" w:hAnsi="仿宋" w:eastAsia="仿宋" w:cs="仿宋"/>
          <w:spacing w:val="8"/>
          <w:sz w:val="31"/>
          <w:szCs w:val="31"/>
        </w:rPr>
        <w:t>作业装备(S4)：作业装备呈现精准化与智能化深</w:t>
      </w:r>
      <w:r>
        <w:rPr>
          <w:rFonts w:ascii="仿宋" w:hAnsi="仿宋" w:eastAsia="仿宋" w:cs="仿宋"/>
          <w:spacing w:val="7"/>
          <w:sz w:val="31"/>
          <w:szCs w:val="31"/>
        </w:rPr>
        <w:t>度融合</w:t>
      </w:r>
      <w:r>
        <w:rPr>
          <w:rFonts w:ascii="仿宋" w:hAnsi="仿宋" w:eastAsia="仿宋" w:cs="仿宋"/>
          <w:spacing w:val="14"/>
          <w:sz w:val="31"/>
          <w:szCs w:val="31"/>
        </w:rPr>
        <w:t>的特点。定量喷洒系统、多光谱传感器、红外热成像相机、</w:t>
      </w:r>
      <w:r>
        <w:rPr>
          <w:rFonts w:ascii="仿宋" w:hAnsi="仿宋" w:eastAsia="仿宋" w:cs="仿宋"/>
          <w:spacing w:val="6"/>
          <w:sz w:val="31"/>
          <w:szCs w:val="31"/>
        </w:rPr>
        <w:t>作业轨迹记录仪、农药包装回收装置等多种载荷被融合应用，</w:t>
      </w:r>
      <w:r>
        <w:rPr>
          <w:rFonts w:ascii="仿宋" w:hAnsi="仿宋" w:eastAsia="仿宋" w:cs="仿宋"/>
          <w:spacing w:val="14"/>
          <w:sz w:val="31"/>
          <w:szCs w:val="31"/>
        </w:rPr>
        <w:t>使无人机具备了“精准施药”和“智能诊断”的双重能力。</w:t>
      </w:r>
      <w:r>
        <w:rPr>
          <w:rFonts w:ascii="仿宋" w:hAnsi="仿宋" w:eastAsia="仿宋" w:cs="仿宋"/>
          <w:spacing w:val="9"/>
          <w:sz w:val="31"/>
          <w:szCs w:val="31"/>
        </w:rPr>
        <w:t>在农田场景中，无人机可搭载多光谱传感器，通过</w:t>
      </w:r>
      <w:r>
        <w:rPr>
          <w:rFonts w:ascii="仿宋" w:hAnsi="仿宋" w:eastAsia="仿宋" w:cs="仿宋"/>
          <w:spacing w:val="8"/>
          <w:sz w:val="31"/>
          <w:szCs w:val="31"/>
        </w:rPr>
        <w:t>分析作物</w:t>
      </w:r>
      <w:r>
        <w:rPr>
          <w:rFonts w:ascii="仿宋" w:hAnsi="仿宋" w:eastAsia="仿宋" w:cs="仿宋"/>
          <w:spacing w:val="1"/>
          <w:sz w:val="31"/>
          <w:szCs w:val="31"/>
        </w:rPr>
        <w:t>叶片光谱特征，提前</w:t>
      </w:r>
      <w:r>
        <w:rPr>
          <w:rFonts w:ascii="仿宋" w:hAnsi="仿宋" w:eastAsia="仿宋" w:cs="仿宋"/>
          <w:spacing w:val="-48"/>
          <w:sz w:val="31"/>
          <w:szCs w:val="31"/>
        </w:rPr>
        <w:t xml:space="preserve"> </w:t>
      </w:r>
      <w:r>
        <w:rPr>
          <w:rFonts w:ascii="仿宋" w:hAnsi="仿宋" w:eastAsia="仿宋" w:cs="仿宋"/>
          <w:spacing w:val="1"/>
          <w:sz w:val="31"/>
          <w:szCs w:val="31"/>
        </w:rPr>
        <w:t>7-10</w:t>
      </w:r>
      <w:r>
        <w:rPr>
          <w:rFonts w:ascii="仿宋" w:hAnsi="仿宋" w:eastAsia="仿宋" w:cs="仿宋"/>
          <w:spacing w:val="-53"/>
          <w:sz w:val="31"/>
          <w:szCs w:val="31"/>
        </w:rPr>
        <w:t xml:space="preserve"> </w:t>
      </w:r>
      <w:r>
        <w:rPr>
          <w:rFonts w:ascii="仿宋" w:hAnsi="仿宋" w:eastAsia="仿宋" w:cs="仿宋"/>
          <w:spacing w:val="1"/>
          <w:sz w:val="31"/>
          <w:szCs w:val="31"/>
        </w:rPr>
        <w:t>天识别病虫害发生区域</w:t>
      </w:r>
      <w:r>
        <w:rPr>
          <w:rFonts w:ascii="仿宋" w:hAnsi="仿宋" w:eastAsia="仿宋" w:cs="仿宋"/>
          <w:sz w:val="31"/>
          <w:szCs w:val="31"/>
        </w:rPr>
        <w:t>，实现“看</w:t>
      </w:r>
      <w:r>
        <w:rPr>
          <w:rFonts w:ascii="仿宋" w:hAnsi="仿宋" w:eastAsia="仿宋" w:cs="仿宋"/>
          <w:spacing w:val="9"/>
          <w:sz w:val="31"/>
          <w:szCs w:val="31"/>
        </w:rPr>
        <w:t>病于未发”的预防性防治。这种多载荷协同的作业</w:t>
      </w:r>
      <w:r>
        <w:rPr>
          <w:rFonts w:ascii="仿宋" w:hAnsi="仿宋" w:eastAsia="仿宋" w:cs="仿宋"/>
          <w:spacing w:val="8"/>
          <w:sz w:val="31"/>
          <w:szCs w:val="31"/>
        </w:rPr>
        <w:t>装备，极</w:t>
      </w:r>
      <w:r>
        <w:rPr>
          <w:rFonts w:ascii="仿宋" w:hAnsi="仿宋" w:eastAsia="仿宋" w:cs="仿宋"/>
          <w:spacing w:val="9"/>
          <w:sz w:val="31"/>
          <w:szCs w:val="31"/>
        </w:rPr>
        <w:t>大地提升了农林植保的精准度和时效性。例如，在农作物防治中，先用多光谱传感器扫描识别病虫害分布，再</w:t>
      </w:r>
      <w:r>
        <w:rPr>
          <w:rFonts w:ascii="仿宋" w:hAnsi="仿宋" w:eastAsia="仿宋" w:cs="仿宋"/>
          <w:spacing w:val="8"/>
          <w:sz w:val="31"/>
          <w:szCs w:val="31"/>
        </w:rPr>
        <w:t>通过定量</w:t>
      </w:r>
      <w:r>
        <w:rPr>
          <w:rFonts w:ascii="仿宋" w:hAnsi="仿宋" w:eastAsia="仿宋" w:cs="仿宋"/>
          <w:spacing w:val="9"/>
          <w:sz w:val="31"/>
          <w:szCs w:val="31"/>
        </w:rPr>
        <w:t>喷洒系统实施变量精准施药，同步记录作业轨迹上传监管平台；在林场巡护中，通过红外热成像相机在夜间探</w:t>
      </w:r>
      <w:r>
        <w:rPr>
          <w:rFonts w:ascii="仿宋" w:hAnsi="仿宋" w:eastAsia="仿宋" w:cs="仿宋"/>
          <w:spacing w:val="8"/>
          <w:sz w:val="31"/>
          <w:szCs w:val="31"/>
        </w:rPr>
        <w:t>测火情隐</w:t>
      </w:r>
      <w:r>
        <w:rPr>
          <w:rFonts w:ascii="仿宋" w:hAnsi="仿宋" w:eastAsia="仿宋" w:cs="仿宋"/>
          <w:spacing w:val="9"/>
          <w:sz w:val="31"/>
          <w:szCs w:val="31"/>
        </w:rPr>
        <w:t>患热源，快速定位异常区域，再结合可见光相机确</w:t>
      </w:r>
      <w:r>
        <w:rPr>
          <w:rFonts w:ascii="仿宋" w:hAnsi="仿宋" w:eastAsia="仿宋" w:cs="仿宋"/>
          <w:spacing w:val="8"/>
          <w:sz w:val="31"/>
          <w:szCs w:val="31"/>
        </w:rPr>
        <w:t>认现场情</w:t>
      </w:r>
      <w:r>
        <w:rPr>
          <w:rFonts w:ascii="仿宋" w:hAnsi="仿宋" w:eastAsia="仿宋" w:cs="仿宋"/>
          <w:spacing w:val="9"/>
          <w:sz w:val="31"/>
          <w:szCs w:val="31"/>
        </w:rPr>
        <w:t>况并启动应急响应。农林植保“统防统治”中的常见载荷类</w:t>
      </w:r>
      <w:r>
        <w:rPr>
          <w:rFonts w:ascii="仿宋" w:hAnsi="仿宋" w:eastAsia="仿宋" w:cs="仿宋"/>
          <w:spacing w:val="5"/>
          <w:sz w:val="31"/>
          <w:szCs w:val="31"/>
        </w:rPr>
        <w:t>型及应用场景详见表</w:t>
      </w:r>
      <w:r>
        <w:rPr>
          <w:rFonts w:ascii="仿宋" w:hAnsi="仿宋" w:eastAsia="仿宋" w:cs="仿宋"/>
          <w:spacing w:val="-48"/>
          <w:sz w:val="31"/>
          <w:szCs w:val="31"/>
        </w:rPr>
        <w:t xml:space="preserve"> </w:t>
      </w:r>
      <w:r>
        <w:rPr>
          <w:rFonts w:ascii="仿宋" w:hAnsi="仿宋" w:eastAsia="仿宋" w:cs="仿宋"/>
          <w:spacing w:val="5"/>
          <w:sz w:val="31"/>
          <w:szCs w:val="31"/>
        </w:rPr>
        <w:t>7。</w:t>
      </w:r>
    </w:p>
    <w:p w14:paraId="409B80F8">
      <w:pPr>
        <w:spacing w:before="33" w:line="219" w:lineRule="auto"/>
        <w:ind w:left="963"/>
        <w:rPr>
          <w:rFonts w:ascii="黑体" w:hAnsi="黑体" w:eastAsia="黑体" w:cs="黑体"/>
          <w:sz w:val="28"/>
          <w:szCs w:val="28"/>
        </w:rPr>
      </w:pPr>
      <w:r>
        <w:rPr>
          <w:rFonts w:ascii="黑体" w:hAnsi="黑体" w:eastAsia="黑体" w:cs="黑体"/>
          <w:spacing w:val="-2"/>
          <w:sz w:val="28"/>
          <w:szCs w:val="28"/>
        </w:rPr>
        <w:t>表</w:t>
      </w:r>
      <w:r>
        <w:rPr>
          <w:rFonts w:ascii="黑体" w:hAnsi="黑体" w:eastAsia="黑体" w:cs="黑体"/>
          <w:spacing w:val="-52"/>
          <w:sz w:val="28"/>
          <w:szCs w:val="28"/>
        </w:rPr>
        <w:t xml:space="preserve"> </w:t>
      </w:r>
      <w:r>
        <w:rPr>
          <w:rFonts w:ascii="黑体" w:hAnsi="黑体" w:eastAsia="黑体" w:cs="黑体"/>
          <w:spacing w:val="-2"/>
          <w:sz w:val="28"/>
          <w:szCs w:val="28"/>
        </w:rPr>
        <w:t>7</w:t>
      </w:r>
      <w:r>
        <w:rPr>
          <w:rFonts w:ascii="黑体" w:hAnsi="黑体" w:eastAsia="黑体" w:cs="黑体"/>
          <w:spacing w:val="-58"/>
          <w:sz w:val="28"/>
          <w:szCs w:val="28"/>
        </w:rPr>
        <w:t xml:space="preserve"> </w:t>
      </w:r>
      <w:r>
        <w:rPr>
          <w:rFonts w:ascii="黑体" w:hAnsi="黑体" w:eastAsia="黑体" w:cs="黑体"/>
          <w:spacing w:val="-2"/>
          <w:sz w:val="28"/>
          <w:szCs w:val="28"/>
        </w:rPr>
        <w:t>农林植保“统防统治”常见载荷类型及应用场景</w:t>
      </w:r>
    </w:p>
    <w:p w14:paraId="7DC32ECA">
      <w:pPr>
        <w:spacing w:line="20" w:lineRule="exact"/>
      </w:pPr>
    </w:p>
    <w:tbl>
      <w:tblPr>
        <w:tblStyle w:val="5"/>
        <w:tblW w:w="8422"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00"/>
        <w:gridCol w:w="2257"/>
        <w:gridCol w:w="4565"/>
      </w:tblGrid>
      <w:tr w14:paraId="54FCFD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600" w:type="dxa"/>
            <w:vAlign w:val="top"/>
          </w:tcPr>
          <w:p w14:paraId="204DA99C">
            <w:pPr>
              <w:spacing w:before="80" w:line="211" w:lineRule="auto"/>
              <w:ind w:left="384"/>
              <w:rPr>
                <w:rFonts w:ascii="黑体" w:hAnsi="黑体" w:eastAsia="黑体" w:cs="黑体"/>
                <w:sz w:val="21"/>
                <w:szCs w:val="21"/>
              </w:rPr>
            </w:pPr>
            <w:r>
              <w:rPr>
                <w:rFonts w:ascii="黑体" w:hAnsi="黑体" w:eastAsia="黑体" w:cs="黑体"/>
                <w:spacing w:val="-2"/>
                <w:sz w:val="21"/>
                <w:szCs w:val="21"/>
              </w:rPr>
              <w:t>载荷类别</w:t>
            </w:r>
          </w:p>
        </w:tc>
        <w:tc>
          <w:tcPr>
            <w:tcW w:w="2257" w:type="dxa"/>
            <w:vAlign w:val="top"/>
          </w:tcPr>
          <w:p w14:paraId="20E38036">
            <w:pPr>
              <w:spacing w:before="80" w:line="211" w:lineRule="auto"/>
              <w:ind w:left="508"/>
              <w:rPr>
                <w:rFonts w:ascii="黑体" w:hAnsi="黑体" w:eastAsia="黑体" w:cs="黑体"/>
                <w:sz w:val="21"/>
                <w:szCs w:val="21"/>
              </w:rPr>
            </w:pPr>
            <w:r>
              <w:rPr>
                <w:rFonts w:ascii="黑体" w:hAnsi="黑体" w:eastAsia="黑体" w:cs="黑体"/>
                <w:spacing w:val="-2"/>
                <w:sz w:val="21"/>
                <w:szCs w:val="21"/>
              </w:rPr>
              <w:t>具体载荷类型</w:t>
            </w:r>
          </w:p>
        </w:tc>
        <w:tc>
          <w:tcPr>
            <w:tcW w:w="4565" w:type="dxa"/>
            <w:vAlign w:val="top"/>
          </w:tcPr>
          <w:p w14:paraId="67FA553E">
            <w:pPr>
              <w:spacing w:before="80" w:line="211" w:lineRule="auto"/>
              <w:ind w:left="391"/>
              <w:rPr>
                <w:rFonts w:ascii="黑体" w:hAnsi="黑体" w:eastAsia="黑体" w:cs="黑体"/>
                <w:sz w:val="21"/>
                <w:szCs w:val="21"/>
              </w:rPr>
            </w:pPr>
            <w:r>
              <w:rPr>
                <w:rFonts w:ascii="黑体" w:hAnsi="黑体" w:eastAsia="黑体" w:cs="黑体"/>
                <w:spacing w:val="-1"/>
                <w:sz w:val="21"/>
                <w:szCs w:val="21"/>
              </w:rPr>
              <w:t>在农林植保中的典型应用场景及实现功能</w:t>
            </w:r>
          </w:p>
        </w:tc>
      </w:tr>
      <w:tr w14:paraId="4F7AA0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3" w:hRule="atLeast"/>
        </w:trPr>
        <w:tc>
          <w:tcPr>
            <w:tcW w:w="1600" w:type="dxa"/>
            <w:vAlign w:val="top"/>
          </w:tcPr>
          <w:p w14:paraId="760A2B48">
            <w:pPr>
              <w:spacing w:line="324" w:lineRule="auto"/>
              <w:rPr>
                <w:rFonts w:ascii="Arial"/>
                <w:sz w:val="21"/>
              </w:rPr>
            </w:pPr>
          </w:p>
          <w:p w14:paraId="0374B935">
            <w:pPr>
              <w:pStyle w:val="6"/>
              <w:spacing w:before="68" w:line="218" w:lineRule="auto"/>
              <w:ind w:left="174"/>
            </w:pPr>
            <w:r>
              <w:rPr>
                <w:spacing w:val="-1"/>
              </w:rPr>
              <w:t>精准施药载荷</w:t>
            </w:r>
          </w:p>
        </w:tc>
        <w:tc>
          <w:tcPr>
            <w:tcW w:w="2257" w:type="dxa"/>
            <w:vAlign w:val="top"/>
          </w:tcPr>
          <w:p w14:paraId="1F7E6F40">
            <w:pPr>
              <w:spacing w:line="324" w:lineRule="auto"/>
              <w:rPr>
                <w:rFonts w:ascii="Arial"/>
                <w:sz w:val="21"/>
              </w:rPr>
            </w:pPr>
          </w:p>
          <w:p w14:paraId="00F43600">
            <w:pPr>
              <w:pStyle w:val="6"/>
              <w:spacing w:before="68" w:line="220" w:lineRule="auto"/>
              <w:ind w:left="506"/>
            </w:pPr>
            <w:r>
              <w:rPr>
                <w:spacing w:val="-2"/>
              </w:rPr>
              <w:t>定量喷洒系统</w:t>
            </w:r>
          </w:p>
        </w:tc>
        <w:tc>
          <w:tcPr>
            <w:tcW w:w="4565" w:type="dxa"/>
            <w:vAlign w:val="top"/>
          </w:tcPr>
          <w:p w14:paraId="3827C12B">
            <w:pPr>
              <w:pStyle w:val="6"/>
              <w:spacing w:before="75" w:line="257" w:lineRule="auto"/>
              <w:ind w:left="116" w:right="251" w:hanging="7"/>
              <w:jc w:val="both"/>
            </w:pPr>
            <w:r>
              <w:rPr>
                <w:spacing w:val="-1"/>
              </w:rPr>
              <w:t>根据作物类型、病虫害程度、生长阶段实施变量喷洒，精准控制药剂用量与喷幅，减少药剂浪费，降低用药成本。</w:t>
            </w:r>
          </w:p>
        </w:tc>
      </w:tr>
      <w:tr w14:paraId="30E2F0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3" w:hRule="atLeast"/>
        </w:trPr>
        <w:tc>
          <w:tcPr>
            <w:tcW w:w="1600" w:type="dxa"/>
            <w:vAlign w:val="top"/>
          </w:tcPr>
          <w:p w14:paraId="16217833">
            <w:pPr>
              <w:spacing w:line="325" w:lineRule="auto"/>
              <w:rPr>
                <w:rFonts w:ascii="Arial"/>
                <w:sz w:val="21"/>
              </w:rPr>
            </w:pPr>
          </w:p>
          <w:p w14:paraId="26C1CD5C">
            <w:pPr>
              <w:pStyle w:val="6"/>
              <w:spacing w:before="69" w:line="218" w:lineRule="auto"/>
              <w:ind w:left="176"/>
            </w:pPr>
            <w:r>
              <w:rPr>
                <w:spacing w:val="-1"/>
              </w:rPr>
              <w:t>智能监测载荷</w:t>
            </w:r>
          </w:p>
        </w:tc>
        <w:tc>
          <w:tcPr>
            <w:tcW w:w="2257" w:type="dxa"/>
            <w:vAlign w:val="top"/>
          </w:tcPr>
          <w:p w14:paraId="1F8AF76E">
            <w:pPr>
              <w:spacing w:line="326" w:lineRule="auto"/>
              <w:rPr>
                <w:rFonts w:ascii="Arial"/>
                <w:sz w:val="21"/>
              </w:rPr>
            </w:pPr>
          </w:p>
          <w:p w14:paraId="03711C6D">
            <w:pPr>
              <w:pStyle w:val="6"/>
              <w:spacing w:before="68" w:line="219" w:lineRule="auto"/>
              <w:ind w:left="147"/>
            </w:pPr>
            <w:r>
              <w:rPr>
                <w:spacing w:val="-2"/>
              </w:rPr>
              <w:t>多光谱/高光谱传感器</w:t>
            </w:r>
          </w:p>
        </w:tc>
        <w:tc>
          <w:tcPr>
            <w:tcW w:w="4565" w:type="dxa"/>
            <w:vAlign w:val="top"/>
          </w:tcPr>
          <w:p w14:paraId="1802D214">
            <w:pPr>
              <w:pStyle w:val="6"/>
              <w:spacing w:before="77" w:line="217" w:lineRule="auto"/>
              <w:ind w:left="113"/>
            </w:pPr>
            <w:r>
              <w:rPr>
                <w:spacing w:val="-2"/>
              </w:rPr>
              <w:t>农田作物病虫害早期识别（提前</w:t>
            </w:r>
            <w:r>
              <w:rPr>
                <w:spacing w:val="-27"/>
              </w:rPr>
              <w:t xml:space="preserve"> </w:t>
            </w:r>
            <w:r>
              <w:rPr>
                <w:spacing w:val="-2"/>
              </w:rPr>
              <w:t>7-10</w:t>
            </w:r>
            <w:r>
              <w:rPr>
                <w:spacing w:val="-38"/>
              </w:rPr>
              <w:t xml:space="preserve"> </w:t>
            </w:r>
            <w:r>
              <w:rPr>
                <w:spacing w:val="-2"/>
              </w:rPr>
              <w:t>天预</w:t>
            </w:r>
          </w:p>
          <w:p w14:paraId="2BD02EB7">
            <w:pPr>
              <w:pStyle w:val="6"/>
              <w:spacing w:before="71" w:line="245" w:lineRule="auto"/>
              <w:ind w:left="117" w:right="251" w:hanging="7"/>
            </w:pPr>
            <w:r>
              <w:rPr>
                <w:spacing w:val="-1"/>
              </w:rPr>
              <w:t>警）、长势监测、营养诊断；林地植被健康状</w:t>
            </w:r>
            <w:r>
              <w:rPr>
                <w:spacing w:val="-3"/>
              </w:rPr>
              <w:t>况分析、有害生物侵染识别。</w:t>
            </w:r>
          </w:p>
        </w:tc>
      </w:tr>
      <w:tr w14:paraId="28B546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1600" w:type="dxa"/>
            <w:vAlign w:val="top"/>
          </w:tcPr>
          <w:p w14:paraId="35E24E82">
            <w:pPr>
              <w:pStyle w:val="6"/>
              <w:spacing w:before="239" w:line="218" w:lineRule="auto"/>
              <w:ind w:left="181"/>
            </w:pPr>
            <w:r>
              <w:rPr>
                <w:spacing w:val="-2"/>
              </w:rPr>
              <w:t>火情探测载荷</w:t>
            </w:r>
          </w:p>
        </w:tc>
        <w:tc>
          <w:tcPr>
            <w:tcW w:w="2257" w:type="dxa"/>
            <w:vAlign w:val="top"/>
          </w:tcPr>
          <w:p w14:paraId="6CEF7124">
            <w:pPr>
              <w:pStyle w:val="6"/>
              <w:spacing w:before="240" w:line="218" w:lineRule="auto"/>
              <w:ind w:left="403"/>
            </w:pPr>
            <w:r>
              <w:rPr>
                <w:spacing w:val="-2"/>
              </w:rPr>
              <w:t>红外热成像相机</w:t>
            </w:r>
          </w:p>
        </w:tc>
        <w:tc>
          <w:tcPr>
            <w:tcW w:w="4565" w:type="dxa"/>
            <w:vAlign w:val="top"/>
          </w:tcPr>
          <w:p w14:paraId="1AF24457">
            <w:pPr>
              <w:pStyle w:val="6"/>
              <w:spacing w:before="78" w:line="244" w:lineRule="auto"/>
              <w:ind w:left="123" w:right="251" w:hanging="14"/>
            </w:pPr>
            <w:r>
              <w:rPr>
                <w:spacing w:val="-1"/>
              </w:rPr>
              <w:t>林场火情实时监测、热源异常告警、夜间巡护</w:t>
            </w:r>
            <w:r>
              <w:rPr>
                <w:spacing w:val="-4"/>
              </w:rPr>
              <w:t>盲区覆盖；农田秸秆焚烧监测。</w:t>
            </w:r>
          </w:p>
        </w:tc>
      </w:tr>
      <w:tr w14:paraId="5BCC4D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0" w:hRule="atLeast"/>
        </w:trPr>
        <w:tc>
          <w:tcPr>
            <w:tcW w:w="1600" w:type="dxa"/>
            <w:vAlign w:val="top"/>
          </w:tcPr>
          <w:p w14:paraId="11C8A088">
            <w:pPr>
              <w:pStyle w:val="6"/>
              <w:spacing w:before="241" w:line="217" w:lineRule="auto"/>
              <w:ind w:left="178"/>
            </w:pPr>
            <w:r>
              <w:rPr>
                <w:spacing w:val="-2"/>
              </w:rPr>
              <w:t>作业记录载荷</w:t>
            </w:r>
          </w:p>
        </w:tc>
        <w:tc>
          <w:tcPr>
            <w:tcW w:w="2257" w:type="dxa"/>
            <w:vAlign w:val="top"/>
          </w:tcPr>
          <w:p w14:paraId="022A7182">
            <w:pPr>
              <w:pStyle w:val="6"/>
              <w:spacing w:before="241" w:line="217" w:lineRule="auto"/>
              <w:ind w:left="400"/>
            </w:pPr>
            <w:r>
              <w:rPr>
                <w:spacing w:val="-2"/>
              </w:rPr>
              <w:t>作业轨迹记录仪</w:t>
            </w:r>
          </w:p>
        </w:tc>
        <w:tc>
          <w:tcPr>
            <w:tcW w:w="4565" w:type="dxa"/>
            <w:vAlign w:val="top"/>
          </w:tcPr>
          <w:p w14:paraId="294D789B">
            <w:pPr>
              <w:pStyle w:val="6"/>
              <w:spacing w:before="80" w:line="246" w:lineRule="auto"/>
              <w:ind w:left="131" w:right="251" w:hanging="9"/>
            </w:pPr>
            <w:r>
              <w:rPr>
                <w:spacing w:val="-1"/>
              </w:rPr>
              <w:t>实时记录飞行轨迹、喷药量、作业面积、作业</w:t>
            </w:r>
            <w:r>
              <w:rPr>
                <w:spacing w:val="-2"/>
              </w:rPr>
              <w:t>时间，数据同步上传监管平台，实现“谁作</w:t>
            </w:r>
          </w:p>
        </w:tc>
      </w:tr>
    </w:tbl>
    <w:p w14:paraId="7B8BB5BE">
      <w:pPr>
        <w:pStyle w:val="2"/>
      </w:pPr>
    </w:p>
    <w:p w14:paraId="4D30EF0B">
      <w:pPr>
        <w:sectPr>
          <w:footerReference r:id="rId58" w:type="default"/>
          <w:pgSz w:w="11907" w:h="16839"/>
          <w:pgMar w:top="400" w:right="1561" w:bottom="1165" w:left="1785" w:header="0" w:footer="805" w:gutter="0"/>
          <w:cols w:space="720" w:num="1"/>
        </w:sectPr>
      </w:pPr>
    </w:p>
    <w:p w14:paraId="0C02AA88">
      <w:pPr>
        <w:spacing w:before="19"/>
      </w:pPr>
    </w:p>
    <w:p w14:paraId="1CA55309">
      <w:pPr>
        <w:spacing w:before="19"/>
      </w:pPr>
    </w:p>
    <w:p w14:paraId="79401748">
      <w:pPr>
        <w:spacing w:before="18"/>
      </w:pPr>
    </w:p>
    <w:p w14:paraId="19927BCA">
      <w:pPr>
        <w:spacing w:before="18"/>
      </w:pPr>
    </w:p>
    <w:tbl>
      <w:tblPr>
        <w:tblStyle w:val="5"/>
        <w:tblW w:w="8422"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00"/>
        <w:gridCol w:w="2257"/>
        <w:gridCol w:w="4565"/>
      </w:tblGrid>
      <w:tr w14:paraId="363783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600" w:type="dxa"/>
            <w:vAlign w:val="top"/>
          </w:tcPr>
          <w:p w14:paraId="06288A51">
            <w:pPr>
              <w:spacing w:before="79" w:line="212" w:lineRule="auto"/>
              <w:ind w:left="384"/>
              <w:rPr>
                <w:rFonts w:ascii="黑体" w:hAnsi="黑体" w:eastAsia="黑体" w:cs="黑体"/>
                <w:sz w:val="21"/>
                <w:szCs w:val="21"/>
              </w:rPr>
            </w:pPr>
            <w:r>
              <w:rPr>
                <w:rFonts w:ascii="黑体" w:hAnsi="黑体" w:eastAsia="黑体" w:cs="黑体"/>
                <w:spacing w:val="-2"/>
                <w:sz w:val="21"/>
                <w:szCs w:val="21"/>
              </w:rPr>
              <w:t>载荷类别</w:t>
            </w:r>
          </w:p>
        </w:tc>
        <w:tc>
          <w:tcPr>
            <w:tcW w:w="2257" w:type="dxa"/>
            <w:vAlign w:val="top"/>
          </w:tcPr>
          <w:p w14:paraId="4B79E2E1">
            <w:pPr>
              <w:spacing w:before="79" w:line="212" w:lineRule="auto"/>
              <w:ind w:left="508"/>
              <w:rPr>
                <w:rFonts w:ascii="黑体" w:hAnsi="黑体" w:eastAsia="黑体" w:cs="黑体"/>
                <w:sz w:val="21"/>
                <w:szCs w:val="21"/>
              </w:rPr>
            </w:pPr>
            <w:r>
              <w:rPr>
                <w:rFonts w:ascii="黑体" w:hAnsi="黑体" w:eastAsia="黑体" w:cs="黑体"/>
                <w:spacing w:val="-2"/>
                <w:sz w:val="21"/>
                <w:szCs w:val="21"/>
              </w:rPr>
              <w:t>具体载荷类型</w:t>
            </w:r>
          </w:p>
        </w:tc>
        <w:tc>
          <w:tcPr>
            <w:tcW w:w="4565" w:type="dxa"/>
            <w:vAlign w:val="top"/>
          </w:tcPr>
          <w:p w14:paraId="33B7340E">
            <w:pPr>
              <w:spacing w:before="79" w:line="212" w:lineRule="auto"/>
              <w:ind w:left="391"/>
              <w:rPr>
                <w:rFonts w:ascii="黑体" w:hAnsi="黑体" w:eastAsia="黑体" w:cs="黑体"/>
                <w:sz w:val="21"/>
                <w:szCs w:val="21"/>
              </w:rPr>
            </w:pPr>
            <w:r>
              <w:rPr>
                <w:rFonts w:ascii="黑体" w:hAnsi="黑体" w:eastAsia="黑体" w:cs="黑体"/>
                <w:spacing w:val="-1"/>
                <w:sz w:val="21"/>
                <w:szCs w:val="21"/>
              </w:rPr>
              <w:t>在农林植保中的典型应用场景及实现功能</w:t>
            </w:r>
          </w:p>
        </w:tc>
      </w:tr>
      <w:tr w14:paraId="25B183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600" w:type="dxa"/>
            <w:vAlign w:val="top"/>
          </w:tcPr>
          <w:p w14:paraId="0ED7073A">
            <w:pPr>
              <w:rPr>
                <w:rFonts w:ascii="Arial"/>
                <w:sz w:val="21"/>
              </w:rPr>
            </w:pPr>
          </w:p>
        </w:tc>
        <w:tc>
          <w:tcPr>
            <w:tcW w:w="2257" w:type="dxa"/>
            <w:vAlign w:val="top"/>
          </w:tcPr>
          <w:p w14:paraId="6EC74F2A">
            <w:pPr>
              <w:rPr>
                <w:rFonts w:ascii="Arial"/>
                <w:sz w:val="21"/>
              </w:rPr>
            </w:pPr>
          </w:p>
        </w:tc>
        <w:tc>
          <w:tcPr>
            <w:tcW w:w="4565" w:type="dxa"/>
            <w:vAlign w:val="top"/>
          </w:tcPr>
          <w:p w14:paraId="37B83B46">
            <w:pPr>
              <w:pStyle w:val="6"/>
              <w:spacing w:before="75" w:line="209" w:lineRule="auto"/>
              <w:ind w:left="120"/>
            </w:pPr>
            <w:r>
              <w:rPr>
                <w:spacing w:val="-1"/>
              </w:rPr>
              <w:t>业、谁负责”的全程可溯源管理。</w:t>
            </w:r>
          </w:p>
        </w:tc>
      </w:tr>
      <w:tr w14:paraId="76D834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2" w:hRule="atLeast"/>
        </w:trPr>
        <w:tc>
          <w:tcPr>
            <w:tcW w:w="1600" w:type="dxa"/>
            <w:vAlign w:val="top"/>
          </w:tcPr>
          <w:p w14:paraId="3F0CFD2A">
            <w:pPr>
              <w:spacing w:line="327" w:lineRule="auto"/>
              <w:rPr>
                <w:rFonts w:ascii="Arial"/>
                <w:sz w:val="21"/>
              </w:rPr>
            </w:pPr>
          </w:p>
          <w:p w14:paraId="478BB2FE">
            <w:pPr>
              <w:pStyle w:val="6"/>
              <w:spacing w:before="68" w:line="218" w:lineRule="auto"/>
              <w:ind w:left="176"/>
            </w:pPr>
            <w:r>
              <w:rPr>
                <w:spacing w:val="-1"/>
              </w:rPr>
              <w:t>环境监测载荷</w:t>
            </w:r>
          </w:p>
        </w:tc>
        <w:tc>
          <w:tcPr>
            <w:tcW w:w="2257" w:type="dxa"/>
            <w:vAlign w:val="top"/>
          </w:tcPr>
          <w:p w14:paraId="014EF5A2">
            <w:pPr>
              <w:spacing w:line="327" w:lineRule="auto"/>
              <w:rPr>
                <w:rFonts w:ascii="Arial"/>
                <w:sz w:val="21"/>
              </w:rPr>
            </w:pPr>
          </w:p>
          <w:p w14:paraId="7723FA81">
            <w:pPr>
              <w:pStyle w:val="6"/>
              <w:spacing w:before="68" w:line="220" w:lineRule="auto"/>
              <w:ind w:left="616"/>
            </w:pPr>
            <w:r>
              <w:rPr>
                <w:spacing w:val="-3"/>
              </w:rPr>
              <w:t>气象传感器</w:t>
            </w:r>
          </w:p>
        </w:tc>
        <w:tc>
          <w:tcPr>
            <w:tcW w:w="4565" w:type="dxa"/>
            <w:vAlign w:val="top"/>
          </w:tcPr>
          <w:p w14:paraId="09506FC5">
            <w:pPr>
              <w:pStyle w:val="6"/>
              <w:spacing w:before="74" w:line="257" w:lineRule="auto"/>
              <w:ind w:left="121" w:right="251"/>
              <w:jc w:val="both"/>
            </w:pPr>
            <w:r>
              <w:rPr>
                <w:spacing w:val="-1"/>
              </w:rPr>
              <w:t>实时监测作业区域风速、温度、湿度，优化施药参数，确保防治效果；林区气象数据采集辅</w:t>
            </w:r>
            <w:r>
              <w:rPr>
                <w:spacing w:val="-2"/>
              </w:rPr>
              <w:t>助火险等级预判。</w:t>
            </w:r>
          </w:p>
        </w:tc>
      </w:tr>
      <w:tr w14:paraId="5B3600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0" w:hRule="atLeast"/>
        </w:trPr>
        <w:tc>
          <w:tcPr>
            <w:tcW w:w="1600" w:type="dxa"/>
            <w:vAlign w:val="top"/>
          </w:tcPr>
          <w:p w14:paraId="16C84F23">
            <w:pPr>
              <w:spacing w:line="329" w:lineRule="auto"/>
              <w:rPr>
                <w:rFonts w:ascii="Arial"/>
                <w:sz w:val="21"/>
              </w:rPr>
            </w:pPr>
          </w:p>
          <w:p w14:paraId="14D8A201">
            <w:pPr>
              <w:pStyle w:val="6"/>
              <w:spacing w:before="69" w:line="218" w:lineRule="auto"/>
              <w:ind w:left="181"/>
            </w:pPr>
            <w:r>
              <w:rPr>
                <w:spacing w:val="-2"/>
              </w:rPr>
              <w:t>辅助管理载荷</w:t>
            </w:r>
          </w:p>
        </w:tc>
        <w:tc>
          <w:tcPr>
            <w:tcW w:w="2257" w:type="dxa"/>
            <w:vAlign w:val="top"/>
          </w:tcPr>
          <w:p w14:paraId="146E48A7">
            <w:pPr>
              <w:spacing w:line="330" w:lineRule="auto"/>
              <w:rPr>
                <w:rFonts w:ascii="Arial"/>
                <w:sz w:val="21"/>
              </w:rPr>
            </w:pPr>
          </w:p>
          <w:p w14:paraId="6A81C21D">
            <w:pPr>
              <w:pStyle w:val="6"/>
              <w:spacing w:before="68" w:line="220" w:lineRule="auto"/>
              <w:ind w:left="294"/>
            </w:pPr>
            <w:r>
              <w:rPr>
                <w:spacing w:val="-1"/>
              </w:rPr>
              <w:t>农药包装回收装置</w:t>
            </w:r>
          </w:p>
        </w:tc>
        <w:tc>
          <w:tcPr>
            <w:tcW w:w="4565" w:type="dxa"/>
            <w:vAlign w:val="top"/>
          </w:tcPr>
          <w:p w14:paraId="39308F7A">
            <w:pPr>
              <w:pStyle w:val="6"/>
              <w:spacing w:before="79" w:line="258" w:lineRule="auto"/>
              <w:ind w:left="111" w:right="251" w:firstLine="2"/>
              <w:jc w:val="both"/>
            </w:pPr>
            <w:r>
              <w:rPr>
                <w:spacing w:val="-1"/>
              </w:rPr>
              <w:t>作业后集中回收废弃药品包装，配套垃圾回收组件，减少农林业面源污染，废弃包装回收率</w:t>
            </w:r>
            <w:r>
              <w:rPr>
                <w:spacing w:val="-5"/>
              </w:rPr>
              <w:t>达</w:t>
            </w:r>
            <w:r>
              <w:rPr>
                <w:spacing w:val="-30"/>
              </w:rPr>
              <w:t xml:space="preserve"> </w:t>
            </w:r>
            <w:r>
              <w:rPr>
                <w:spacing w:val="-5"/>
              </w:rPr>
              <w:t>100%。</w:t>
            </w:r>
          </w:p>
        </w:tc>
      </w:tr>
    </w:tbl>
    <w:p w14:paraId="6C4D9DC2">
      <w:pPr>
        <w:spacing w:before="180" w:line="333" w:lineRule="auto"/>
        <w:ind w:left="23" w:firstLine="658"/>
        <w:rPr>
          <w:rFonts w:ascii="仿宋" w:hAnsi="仿宋" w:eastAsia="仿宋" w:cs="仿宋"/>
          <w:sz w:val="31"/>
          <w:szCs w:val="31"/>
        </w:rPr>
      </w:pPr>
      <w:r>
        <w:rPr>
          <w:rFonts w:ascii="仿宋" w:hAnsi="仿宋" w:eastAsia="仿宋" w:cs="仿宋"/>
          <w:spacing w:val="7"/>
          <w:sz w:val="31"/>
          <w:szCs w:val="31"/>
        </w:rPr>
        <w:t>关键技术(S4)：支撑该场景的关键技术已进入成熟应用</w:t>
      </w:r>
      <w:r>
        <w:rPr>
          <w:rFonts w:ascii="仿宋" w:hAnsi="仿宋" w:eastAsia="仿宋" w:cs="仿宋"/>
          <w:spacing w:val="4"/>
          <w:sz w:val="31"/>
          <w:szCs w:val="31"/>
        </w:rPr>
        <w:t xml:space="preserve"> </w:t>
      </w:r>
      <w:r>
        <w:rPr>
          <w:rFonts w:ascii="仿宋" w:hAnsi="仿宋" w:eastAsia="仿宋" w:cs="仿宋"/>
          <w:spacing w:val="7"/>
          <w:sz w:val="31"/>
          <w:szCs w:val="31"/>
        </w:rPr>
        <w:t>阶段。全自主飞行控制技术通过北斗卫星定位与 5G</w:t>
      </w:r>
      <w:r>
        <w:rPr>
          <w:rFonts w:ascii="仿宋" w:hAnsi="仿宋" w:eastAsia="仿宋" w:cs="仿宋"/>
          <w:spacing w:val="46"/>
          <w:sz w:val="31"/>
          <w:szCs w:val="31"/>
        </w:rPr>
        <w:t xml:space="preserve"> </w:t>
      </w:r>
      <w:r>
        <w:rPr>
          <w:rFonts w:ascii="仿宋" w:hAnsi="仿宋" w:eastAsia="仿宋" w:cs="仿宋"/>
          <w:spacing w:val="7"/>
          <w:sz w:val="31"/>
          <w:szCs w:val="31"/>
        </w:rPr>
        <w:t>网络协</w:t>
      </w:r>
      <w:r>
        <w:rPr>
          <w:rFonts w:ascii="仿宋" w:hAnsi="仿宋" w:eastAsia="仿宋" w:cs="仿宋"/>
          <w:spacing w:val="9"/>
          <w:sz w:val="31"/>
          <w:szCs w:val="31"/>
        </w:rPr>
        <w:t>同，实现无人机厘米级定位精度和自主航线规划，</w:t>
      </w:r>
      <w:r>
        <w:rPr>
          <w:rFonts w:ascii="仿宋" w:hAnsi="仿宋" w:eastAsia="仿宋" w:cs="仿宋"/>
          <w:spacing w:val="8"/>
          <w:sz w:val="31"/>
          <w:szCs w:val="31"/>
        </w:rPr>
        <w:t>适配平原农田与复杂林地地形；精准变量施药技术依托多传感器融合，</w:t>
      </w:r>
      <w:r>
        <w:rPr>
          <w:rFonts w:ascii="仿宋" w:hAnsi="仿宋" w:eastAsia="仿宋" w:cs="仿宋"/>
          <w:spacing w:val="9"/>
          <w:sz w:val="31"/>
          <w:szCs w:val="31"/>
        </w:rPr>
        <w:t>根据作物密度、病虫害分布实时调节喷洒参数，药剂</w:t>
      </w:r>
      <w:r>
        <w:rPr>
          <w:rFonts w:ascii="仿宋" w:hAnsi="仿宋" w:eastAsia="仿宋" w:cs="仿宋"/>
          <w:spacing w:val="8"/>
          <w:sz w:val="31"/>
          <w:szCs w:val="31"/>
        </w:rPr>
        <w:t>利用率</w:t>
      </w:r>
      <w:r>
        <w:rPr>
          <w:rFonts w:ascii="仿宋" w:hAnsi="仿宋" w:eastAsia="仿宋" w:cs="仿宋"/>
          <w:spacing w:val="3"/>
          <w:sz w:val="31"/>
          <w:szCs w:val="31"/>
        </w:rPr>
        <w:t>大幅提升；</w:t>
      </w:r>
      <w:r>
        <w:rPr>
          <w:rFonts w:ascii="仿宋" w:hAnsi="仿宋" w:eastAsia="仿宋" w:cs="仿宋"/>
          <w:sz w:val="31"/>
          <w:szCs w:val="31"/>
        </w:rPr>
        <w:t>AI</w:t>
      </w:r>
      <w:r>
        <w:rPr>
          <w:rFonts w:ascii="仿宋" w:hAnsi="仿宋" w:eastAsia="仿宋" w:cs="仿宋"/>
          <w:spacing w:val="3"/>
          <w:sz w:val="31"/>
          <w:szCs w:val="31"/>
        </w:rPr>
        <w:t xml:space="preserve"> 图像识别与诊断技术能够自动识别作物病虫害</w:t>
      </w:r>
      <w:r>
        <w:rPr>
          <w:rFonts w:ascii="仿宋" w:hAnsi="仿宋" w:eastAsia="仿宋" w:cs="仿宋"/>
          <w:spacing w:val="9"/>
          <w:sz w:val="31"/>
          <w:szCs w:val="31"/>
        </w:rPr>
        <w:t>类型及发生程度，为精准防治提供决策支持；低空</w:t>
      </w:r>
      <w:r>
        <w:rPr>
          <w:rFonts w:ascii="仿宋" w:hAnsi="仿宋" w:eastAsia="仿宋" w:cs="仿宋"/>
          <w:spacing w:val="8"/>
          <w:sz w:val="31"/>
          <w:szCs w:val="31"/>
        </w:rPr>
        <w:t>作业数据</w:t>
      </w:r>
      <w:r>
        <w:rPr>
          <w:rFonts w:ascii="仿宋" w:hAnsi="仿宋" w:eastAsia="仿宋" w:cs="仿宋"/>
          <w:spacing w:val="7"/>
          <w:sz w:val="31"/>
          <w:szCs w:val="31"/>
        </w:rPr>
        <w:t>可视化监管技术通过</w:t>
      </w:r>
      <w:r>
        <w:rPr>
          <w:rFonts w:ascii="仿宋" w:hAnsi="仿宋" w:eastAsia="仿宋" w:cs="仿宋"/>
          <w:spacing w:val="-44"/>
          <w:sz w:val="31"/>
          <w:szCs w:val="31"/>
        </w:rPr>
        <w:t xml:space="preserve"> </w:t>
      </w:r>
      <w:r>
        <w:rPr>
          <w:rFonts w:ascii="仿宋" w:hAnsi="仿宋" w:eastAsia="仿宋" w:cs="仿宋"/>
          <w:sz w:val="31"/>
          <w:szCs w:val="31"/>
        </w:rPr>
        <w:t>GIS</w:t>
      </w:r>
      <w:r>
        <w:rPr>
          <w:rFonts w:ascii="仿宋" w:hAnsi="仿宋" w:eastAsia="仿宋" w:cs="仿宋"/>
          <w:spacing w:val="-48"/>
          <w:sz w:val="31"/>
          <w:szCs w:val="31"/>
        </w:rPr>
        <w:t xml:space="preserve"> </w:t>
      </w:r>
      <w:r>
        <w:rPr>
          <w:rFonts w:ascii="仿宋" w:hAnsi="仿宋" w:eastAsia="仿宋" w:cs="仿宋"/>
          <w:spacing w:val="7"/>
          <w:sz w:val="31"/>
          <w:szCs w:val="31"/>
        </w:rPr>
        <w:t>系统整合作业轨迹、用药记录、防</w:t>
      </w:r>
      <w:r>
        <w:rPr>
          <w:rFonts w:ascii="仿宋" w:hAnsi="仿宋" w:eastAsia="仿宋" w:cs="仿宋"/>
          <w:spacing w:val="9"/>
          <w:sz w:val="31"/>
          <w:szCs w:val="31"/>
        </w:rPr>
        <w:t>治效果等数据，实现农林植保全流程数字化管理。</w:t>
      </w:r>
      <w:r>
        <w:rPr>
          <w:rFonts w:ascii="仿宋" w:hAnsi="仿宋" w:eastAsia="仿宋" w:cs="仿宋"/>
          <w:spacing w:val="8"/>
          <w:sz w:val="31"/>
          <w:szCs w:val="31"/>
        </w:rPr>
        <w:t>基于上述</w:t>
      </w:r>
      <w:r>
        <w:rPr>
          <w:rFonts w:ascii="仿宋" w:hAnsi="仿宋" w:eastAsia="仿宋" w:cs="仿宋"/>
          <w:spacing w:val="21"/>
          <w:sz w:val="31"/>
          <w:szCs w:val="31"/>
        </w:rPr>
        <w:t>技术的应用，推动农林植保从“粗放作业”向“精</w:t>
      </w:r>
      <w:r>
        <w:rPr>
          <w:rFonts w:ascii="仿宋" w:hAnsi="仿宋" w:eastAsia="仿宋" w:cs="仿宋"/>
          <w:spacing w:val="20"/>
          <w:sz w:val="31"/>
          <w:szCs w:val="31"/>
        </w:rPr>
        <w:t>准管控”</w:t>
      </w:r>
      <w:r>
        <w:rPr>
          <w:rFonts w:ascii="仿宋" w:hAnsi="仿宋" w:eastAsia="仿宋" w:cs="仿宋"/>
          <w:sz w:val="31"/>
          <w:szCs w:val="31"/>
        </w:rPr>
        <w:t>的根本性转变。</w:t>
      </w:r>
    </w:p>
    <w:p w14:paraId="50FEF33B">
      <w:pPr>
        <w:spacing w:before="8" w:line="333" w:lineRule="auto"/>
        <w:ind w:left="29" w:right="227" w:firstLine="635"/>
        <w:jc w:val="both"/>
        <w:rPr>
          <w:rFonts w:ascii="仿宋" w:hAnsi="仿宋" w:eastAsia="仿宋" w:cs="仿宋"/>
          <w:sz w:val="31"/>
          <w:szCs w:val="31"/>
        </w:rPr>
      </w:pPr>
      <w:r>
        <w:rPr>
          <w:rFonts w:ascii="仿宋" w:hAnsi="仿宋" w:eastAsia="仿宋" w:cs="仿宋"/>
          <w:spacing w:val="8"/>
          <w:sz w:val="31"/>
          <w:szCs w:val="31"/>
        </w:rPr>
        <w:t>低空空域(S3)：该场景作业空域以农田上空和林场上空</w:t>
      </w:r>
      <w:r>
        <w:rPr>
          <w:rFonts w:ascii="仿宋" w:hAnsi="仿宋" w:eastAsia="仿宋" w:cs="仿宋"/>
          <w:spacing w:val="-7"/>
          <w:sz w:val="31"/>
          <w:szCs w:val="31"/>
        </w:rPr>
        <w:t>为主，飞行高度通常在真高</w:t>
      </w:r>
      <w:r>
        <w:rPr>
          <w:rFonts w:ascii="仿宋" w:hAnsi="仿宋" w:eastAsia="仿宋" w:cs="仿宋"/>
          <w:spacing w:val="-50"/>
          <w:sz w:val="31"/>
          <w:szCs w:val="31"/>
        </w:rPr>
        <w:t xml:space="preserve"> </w:t>
      </w:r>
      <w:r>
        <w:rPr>
          <w:rFonts w:ascii="仿宋" w:hAnsi="仿宋" w:eastAsia="仿宋" w:cs="仿宋"/>
          <w:spacing w:val="-7"/>
          <w:sz w:val="31"/>
          <w:szCs w:val="31"/>
        </w:rPr>
        <w:t>120</w:t>
      </w:r>
      <w:r>
        <w:rPr>
          <w:rFonts w:ascii="仿宋" w:hAnsi="仿宋" w:eastAsia="仿宋" w:cs="仿宋"/>
          <w:spacing w:val="-60"/>
          <w:sz w:val="31"/>
          <w:szCs w:val="31"/>
        </w:rPr>
        <w:t xml:space="preserve"> </w:t>
      </w:r>
      <w:r>
        <w:rPr>
          <w:rFonts w:ascii="仿宋" w:hAnsi="仿宋" w:eastAsia="仿宋" w:cs="仿宋"/>
          <w:spacing w:val="-7"/>
          <w:sz w:val="31"/>
          <w:szCs w:val="31"/>
        </w:rPr>
        <w:t>米以下，空</w:t>
      </w:r>
      <w:r>
        <w:rPr>
          <w:rFonts w:ascii="仿宋" w:hAnsi="仿宋" w:eastAsia="仿宋" w:cs="仿宋"/>
          <w:spacing w:val="-8"/>
          <w:sz w:val="31"/>
          <w:szCs w:val="31"/>
        </w:rPr>
        <w:t>域环境相对开阔，</w:t>
      </w:r>
      <w:r>
        <w:rPr>
          <w:rFonts w:ascii="仿宋" w:hAnsi="仿宋" w:eastAsia="仿宋" w:cs="仿宋"/>
          <w:spacing w:val="8"/>
          <w:sz w:val="31"/>
          <w:szCs w:val="31"/>
        </w:rPr>
        <w:t>干扰因素较少。各地结合场景特点优化空域管理，其中，农作物种植区根据田块分布预设标准化航线，避免重复作业与空域冲突；林场根据管护需求划设防火巡护航线、病虫害防</w:t>
      </w:r>
      <w:r>
        <w:rPr>
          <w:rFonts w:ascii="仿宋" w:hAnsi="仿宋" w:eastAsia="仿宋" w:cs="仿宋"/>
          <w:sz w:val="31"/>
          <w:szCs w:val="31"/>
        </w:rPr>
        <w:t>治航线，实现空域精细化利用。随着低空空域管理改革深</w:t>
      </w:r>
      <w:r>
        <w:rPr>
          <w:rFonts w:ascii="仿宋" w:hAnsi="仿宋" w:eastAsia="仿宋" w:cs="仿宋"/>
          <w:spacing w:val="-1"/>
          <w:sz w:val="31"/>
          <w:szCs w:val="31"/>
        </w:rPr>
        <w:t>化，</w:t>
      </w:r>
      <w:r>
        <w:rPr>
          <w:rFonts w:ascii="仿宋" w:hAnsi="仿宋" w:eastAsia="仿宋" w:cs="仿宋"/>
          <w:spacing w:val="6"/>
          <w:sz w:val="31"/>
          <w:szCs w:val="31"/>
        </w:rPr>
        <w:t>农林植保作业空域审批流程简化，作业效率持续提升。</w:t>
      </w:r>
    </w:p>
    <w:p w14:paraId="33F9C9FE">
      <w:pPr>
        <w:spacing w:before="3" w:line="333" w:lineRule="auto"/>
        <w:ind w:left="34" w:right="311" w:firstLine="627"/>
        <w:rPr>
          <w:rFonts w:ascii="仿宋" w:hAnsi="仿宋" w:eastAsia="仿宋" w:cs="仿宋"/>
          <w:sz w:val="31"/>
          <w:szCs w:val="31"/>
        </w:rPr>
      </w:pPr>
      <w:r>
        <w:rPr>
          <w:rFonts w:ascii="仿宋" w:hAnsi="仿宋" w:eastAsia="仿宋" w:cs="仿宋"/>
          <w:spacing w:val="8"/>
          <w:sz w:val="31"/>
          <w:szCs w:val="31"/>
        </w:rPr>
        <w:t>基础设施(S3)：该场景基础设施以监管平台、服务网络和配套体系为核心框架，建设周期短、投入成本低。核心平</w:t>
      </w:r>
    </w:p>
    <w:p w14:paraId="190A93F5">
      <w:pPr>
        <w:spacing w:line="333" w:lineRule="auto"/>
        <w:rPr>
          <w:rFonts w:ascii="仿宋" w:hAnsi="仿宋" w:eastAsia="仿宋" w:cs="仿宋"/>
          <w:sz w:val="31"/>
          <w:szCs w:val="31"/>
        </w:rPr>
        <w:sectPr>
          <w:footerReference r:id="rId59" w:type="default"/>
          <w:pgSz w:w="11907" w:h="16839"/>
          <w:pgMar w:top="400" w:right="1494" w:bottom="1165" w:left="1785" w:header="0" w:footer="803" w:gutter="0"/>
          <w:cols w:space="720" w:num="1"/>
        </w:sectPr>
      </w:pPr>
    </w:p>
    <w:p w14:paraId="61784F2A">
      <w:pPr>
        <w:pStyle w:val="2"/>
        <w:spacing w:line="275" w:lineRule="auto"/>
      </w:pPr>
    </w:p>
    <w:p w14:paraId="7220CED2">
      <w:pPr>
        <w:pStyle w:val="2"/>
        <w:spacing w:line="275" w:lineRule="auto"/>
      </w:pPr>
    </w:p>
    <w:p w14:paraId="6C28D954">
      <w:pPr>
        <w:pStyle w:val="2"/>
        <w:spacing w:line="275" w:lineRule="auto"/>
      </w:pPr>
    </w:p>
    <w:p w14:paraId="44A7CA95">
      <w:pPr>
        <w:pStyle w:val="2"/>
        <w:spacing w:line="275" w:lineRule="auto"/>
      </w:pPr>
    </w:p>
    <w:p w14:paraId="63F45F39">
      <w:pPr>
        <w:spacing w:before="101" w:line="334" w:lineRule="auto"/>
        <w:ind w:left="25" w:right="242" w:firstLine="38"/>
        <w:jc w:val="both"/>
        <w:rPr>
          <w:rFonts w:ascii="仿宋" w:hAnsi="仿宋" w:eastAsia="仿宋" w:cs="仿宋"/>
          <w:sz w:val="31"/>
          <w:szCs w:val="31"/>
        </w:rPr>
      </w:pPr>
      <w:r>
        <w:rPr>
          <w:rFonts w:ascii="仿宋" w:hAnsi="仿宋" w:eastAsia="仿宋" w:cs="仿宋"/>
          <w:spacing w:val="7"/>
          <w:sz w:val="31"/>
          <w:szCs w:val="31"/>
        </w:rPr>
        <w:t>台方面，农作物场景依托智慧飞防监管平台，实现装备、组</w:t>
      </w:r>
      <w:r>
        <w:rPr>
          <w:rFonts w:ascii="仿宋" w:hAnsi="仿宋" w:eastAsia="仿宋" w:cs="仿宋"/>
          <w:spacing w:val="9"/>
          <w:sz w:val="31"/>
          <w:szCs w:val="31"/>
        </w:rPr>
        <w:t>织、任务的统一调度与数据汇聚；林场场景</w:t>
      </w:r>
      <w:r>
        <w:rPr>
          <w:rFonts w:ascii="仿宋" w:hAnsi="仿宋" w:eastAsia="仿宋" w:cs="仿宋"/>
          <w:spacing w:val="8"/>
          <w:sz w:val="31"/>
          <w:szCs w:val="31"/>
        </w:rPr>
        <w:t>搭建智慧管护平</w:t>
      </w:r>
      <w:r>
        <w:rPr>
          <w:rFonts w:ascii="仿宋" w:hAnsi="仿宋" w:eastAsia="仿宋" w:cs="仿宋"/>
          <w:spacing w:val="9"/>
          <w:sz w:val="31"/>
          <w:szCs w:val="31"/>
        </w:rPr>
        <w:t>台，整合无人机、直升机巡护数据与地面监测</w:t>
      </w:r>
      <w:r>
        <w:rPr>
          <w:rFonts w:ascii="仿宋" w:hAnsi="仿宋" w:eastAsia="仿宋" w:cs="仿宋"/>
          <w:spacing w:val="8"/>
          <w:sz w:val="31"/>
          <w:szCs w:val="31"/>
        </w:rPr>
        <w:t>站数据，形成</w:t>
      </w:r>
      <w:r>
        <w:rPr>
          <w:rFonts w:ascii="仿宋" w:hAnsi="仿宋" w:eastAsia="仿宋" w:cs="仿宋"/>
          <w:spacing w:val="9"/>
          <w:sz w:val="31"/>
          <w:szCs w:val="31"/>
        </w:rPr>
        <w:t>“空天地”协同体系。服务网络方面，建立覆</w:t>
      </w:r>
      <w:r>
        <w:rPr>
          <w:rFonts w:ascii="仿宋" w:hAnsi="仿宋" w:eastAsia="仿宋" w:cs="仿宋"/>
          <w:spacing w:val="8"/>
          <w:sz w:val="31"/>
          <w:szCs w:val="31"/>
        </w:rPr>
        <w:t>盖县乡村的社</w:t>
      </w:r>
      <w:r>
        <w:rPr>
          <w:rFonts w:ascii="仿宋" w:hAnsi="仿宋" w:eastAsia="仿宋" w:cs="仿宋"/>
          <w:spacing w:val="9"/>
          <w:sz w:val="31"/>
          <w:szCs w:val="31"/>
        </w:rPr>
        <w:t>会化服务组织体系，农作物防治服务组织数量</w:t>
      </w:r>
      <w:r>
        <w:rPr>
          <w:rFonts w:ascii="仿宋" w:hAnsi="仿宋" w:eastAsia="仿宋" w:cs="仿宋"/>
          <w:spacing w:val="8"/>
          <w:sz w:val="31"/>
          <w:szCs w:val="31"/>
        </w:rPr>
        <w:t>快速增长，林</w:t>
      </w:r>
      <w:r>
        <w:rPr>
          <w:rFonts w:ascii="仿宋" w:hAnsi="仿宋" w:eastAsia="仿宋" w:cs="仿宋"/>
          <w:spacing w:val="9"/>
          <w:sz w:val="31"/>
          <w:szCs w:val="31"/>
        </w:rPr>
        <w:t>场配备专业飞防队伍。配套体系包括农作物场景的</w:t>
      </w:r>
      <w:r>
        <w:rPr>
          <w:rFonts w:ascii="仿宋" w:hAnsi="仿宋" w:eastAsia="仿宋" w:cs="仿宋"/>
          <w:spacing w:val="8"/>
          <w:sz w:val="31"/>
          <w:szCs w:val="31"/>
        </w:rPr>
        <w:t>农药集中</w:t>
      </w:r>
      <w:r>
        <w:rPr>
          <w:rFonts w:ascii="仿宋" w:hAnsi="仿宋" w:eastAsia="仿宋" w:cs="仿宋"/>
          <w:spacing w:val="9"/>
          <w:sz w:val="31"/>
          <w:szCs w:val="31"/>
        </w:rPr>
        <w:t>采购点、飞手培训基地、废弃包装回收站；林</w:t>
      </w:r>
      <w:r>
        <w:rPr>
          <w:rFonts w:ascii="仿宋" w:hAnsi="仿宋" w:eastAsia="仿宋" w:cs="仿宋"/>
          <w:spacing w:val="8"/>
          <w:sz w:val="31"/>
          <w:szCs w:val="31"/>
        </w:rPr>
        <w:t>场场景的移动</w:t>
      </w:r>
      <w:r>
        <w:rPr>
          <w:rFonts w:ascii="仿宋" w:hAnsi="仿宋" w:eastAsia="仿宋" w:cs="仿宋"/>
          <w:spacing w:val="9"/>
          <w:sz w:val="31"/>
          <w:szCs w:val="31"/>
        </w:rPr>
        <w:t>充电站点、直升机加油点、火情应急物资储备</w:t>
      </w:r>
      <w:r>
        <w:rPr>
          <w:rFonts w:ascii="仿宋" w:hAnsi="仿宋" w:eastAsia="仿宋" w:cs="仿宋"/>
          <w:spacing w:val="8"/>
          <w:sz w:val="31"/>
          <w:szCs w:val="31"/>
        </w:rPr>
        <w:t>点等，保障作</w:t>
      </w:r>
      <w:r>
        <w:rPr>
          <w:rFonts w:ascii="仿宋" w:hAnsi="仿宋" w:eastAsia="仿宋" w:cs="仿宋"/>
          <w:spacing w:val="7"/>
          <w:sz w:val="31"/>
          <w:szCs w:val="31"/>
        </w:rPr>
        <w:t>业连续性与应急响应能力。</w:t>
      </w:r>
    </w:p>
    <w:p w14:paraId="3B410549">
      <w:pPr>
        <w:spacing w:before="5" w:line="333" w:lineRule="auto"/>
        <w:ind w:left="19" w:right="238" w:firstLine="648"/>
        <w:jc w:val="both"/>
        <w:rPr>
          <w:rFonts w:ascii="仿宋" w:hAnsi="仿宋" w:eastAsia="仿宋" w:cs="仿宋"/>
          <w:sz w:val="31"/>
          <w:szCs w:val="31"/>
        </w:rPr>
      </w:pPr>
      <w:r>
        <w:rPr>
          <w:rFonts w:ascii="仿宋" w:hAnsi="仿宋" w:eastAsia="仿宋" w:cs="仿宋"/>
          <w:spacing w:val="17"/>
          <w:sz w:val="31"/>
          <w:szCs w:val="31"/>
        </w:rPr>
        <w:t>行业分类</w:t>
      </w:r>
      <w:r>
        <w:rPr>
          <w:rFonts w:ascii="仿宋" w:hAnsi="仿宋" w:eastAsia="仿宋" w:cs="仿宋"/>
          <w:spacing w:val="-60"/>
          <w:sz w:val="31"/>
          <w:szCs w:val="31"/>
        </w:rPr>
        <w:t xml:space="preserve"> </w:t>
      </w:r>
      <w:r>
        <w:rPr>
          <w:rFonts w:ascii="仿宋" w:hAnsi="仿宋" w:eastAsia="仿宋" w:cs="仿宋"/>
          <w:spacing w:val="17"/>
          <w:sz w:val="31"/>
          <w:szCs w:val="31"/>
        </w:rPr>
        <w:t>(D4)：该场景直接对应《国民经济行</w:t>
      </w:r>
      <w:r>
        <w:rPr>
          <w:rFonts w:ascii="仿宋" w:hAnsi="仿宋" w:eastAsia="仿宋" w:cs="仿宋"/>
          <w:spacing w:val="16"/>
          <w:sz w:val="31"/>
          <w:szCs w:val="31"/>
        </w:rPr>
        <w:t>业分类</w:t>
      </w:r>
      <w:r>
        <w:rPr>
          <w:rFonts w:ascii="仿宋" w:hAnsi="仿宋" w:eastAsia="仿宋" w:cs="仿宋"/>
          <w:spacing w:val="-9"/>
          <w:sz w:val="31"/>
          <w:szCs w:val="31"/>
        </w:rPr>
        <w:t>（GB/T 4754-2017）》中的“A01</w:t>
      </w:r>
      <w:r>
        <w:rPr>
          <w:rFonts w:ascii="仿宋" w:hAnsi="仿宋" w:eastAsia="仿宋" w:cs="仿宋"/>
          <w:spacing w:val="-43"/>
          <w:sz w:val="31"/>
          <w:szCs w:val="31"/>
        </w:rPr>
        <w:t xml:space="preserve"> </w:t>
      </w:r>
      <w:r>
        <w:rPr>
          <w:rFonts w:ascii="仿宋" w:hAnsi="仿宋" w:eastAsia="仿宋" w:cs="仿宋"/>
          <w:spacing w:val="-9"/>
          <w:sz w:val="31"/>
          <w:szCs w:val="31"/>
        </w:rPr>
        <w:t>农业”、“A02</w:t>
      </w:r>
      <w:r>
        <w:rPr>
          <w:rFonts w:ascii="仿宋" w:hAnsi="仿宋" w:eastAsia="仿宋" w:cs="仿宋"/>
          <w:spacing w:val="-64"/>
          <w:sz w:val="31"/>
          <w:szCs w:val="31"/>
        </w:rPr>
        <w:t xml:space="preserve"> </w:t>
      </w:r>
      <w:r>
        <w:rPr>
          <w:rFonts w:ascii="仿宋" w:hAnsi="仿宋" w:eastAsia="仿宋" w:cs="仿宋"/>
          <w:spacing w:val="-9"/>
          <w:sz w:val="31"/>
          <w:szCs w:val="31"/>
        </w:rPr>
        <w:t>林业”（</w:t>
      </w:r>
      <w:r>
        <w:rPr>
          <w:rFonts w:ascii="仿宋" w:hAnsi="仿宋" w:eastAsia="仿宋" w:cs="仿宋"/>
          <w:spacing w:val="-76"/>
          <w:sz w:val="31"/>
          <w:szCs w:val="31"/>
        </w:rPr>
        <w:t xml:space="preserve"> </w:t>
      </w:r>
      <w:r>
        <w:rPr>
          <w:rFonts w:ascii="仿宋" w:hAnsi="仿宋" w:eastAsia="仿宋" w:cs="仿宋"/>
          <w:spacing w:val="-9"/>
          <w:sz w:val="31"/>
          <w:szCs w:val="31"/>
        </w:rPr>
        <w:t>0231</w:t>
      </w:r>
      <w:r>
        <w:rPr>
          <w:rFonts w:ascii="仿宋" w:hAnsi="仿宋" w:eastAsia="仿宋" w:cs="仿宋"/>
          <w:spacing w:val="6"/>
          <w:sz w:val="31"/>
          <w:szCs w:val="31"/>
        </w:rPr>
        <w:t>森林经营和管护）、</w:t>
      </w:r>
      <w:r>
        <w:rPr>
          <w:rFonts w:ascii="仿宋" w:hAnsi="仿宋" w:eastAsia="仿宋" w:cs="仿宋"/>
          <w:spacing w:val="-85"/>
          <w:sz w:val="31"/>
          <w:szCs w:val="31"/>
        </w:rPr>
        <w:t xml:space="preserve"> </w:t>
      </w:r>
      <w:r>
        <w:rPr>
          <w:rFonts w:ascii="仿宋" w:hAnsi="仿宋" w:eastAsia="仿宋" w:cs="仿宋"/>
          <w:spacing w:val="6"/>
          <w:sz w:val="31"/>
          <w:szCs w:val="31"/>
        </w:rPr>
        <w:t>“A05 农、林、牧、渔专业及辅助性活</w:t>
      </w:r>
      <w:r>
        <w:rPr>
          <w:rFonts w:ascii="仿宋" w:hAnsi="仿宋" w:eastAsia="仿宋" w:cs="仿宋"/>
          <w:spacing w:val="-1"/>
          <w:sz w:val="31"/>
          <w:szCs w:val="31"/>
        </w:rPr>
        <w:t>动”（</w:t>
      </w:r>
      <w:r>
        <w:rPr>
          <w:rFonts w:ascii="仿宋" w:hAnsi="仿宋" w:eastAsia="仿宋" w:cs="仿宋"/>
          <w:spacing w:val="-72"/>
          <w:sz w:val="31"/>
          <w:szCs w:val="31"/>
        </w:rPr>
        <w:t xml:space="preserve"> </w:t>
      </w:r>
      <w:r>
        <w:rPr>
          <w:rFonts w:ascii="仿宋" w:hAnsi="仿宋" w:eastAsia="仿宋" w:cs="仿宋"/>
          <w:spacing w:val="-1"/>
          <w:sz w:val="31"/>
          <w:szCs w:val="31"/>
        </w:rPr>
        <w:t>0515</w:t>
      </w:r>
      <w:r>
        <w:rPr>
          <w:rFonts w:ascii="仿宋" w:hAnsi="仿宋" w:eastAsia="仿宋" w:cs="仿宋"/>
          <w:spacing w:val="-60"/>
          <w:sz w:val="31"/>
          <w:szCs w:val="31"/>
        </w:rPr>
        <w:t xml:space="preserve"> </w:t>
      </w:r>
      <w:r>
        <w:rPr>
          <w:rFonts w:ascii="仿宋" w:hAnsi="仿宋" w:eastAsia="仿宋" w:cs="仿宋"/>
          <w:spacing w:val="-1"/>
          <w:sz w:val="31"/>
          <w:szCs w:val="31"/>
        </w:rPr>
        <w:t>农业作物病虫害防治活动、0521</w:t>
      </w:r>
      <w:r>
        <w:rPr>
          <w:rFonts w:ascii="仿宋" w:hAnsi="仿宋" w:eastAsia="仿宋" w:cs="仿宋"/>
          <w:spacing w:val="-65"/>
          <w:sz w:val="31"/>
          <w:szCs w:val="31"/>
        </w:rPr>
        <w:t xml:space="preserve"> </w:t>
      </w:r>
      <w:r>
        <w:rPr>
          <w:rFonts w:ascii="仿宋" w:hAnsi="仿宋" w:eastAsia="仿宋" w:cs="仿宋"/>
          <w:spacing w:val="-1"/>
          <w:sz w:val="31"/>
          <w:szCs w:val="31"/>
        </w:rPr>
        <w:t>林业有害生物防</w:t>
      </w:r>
      <w:r>
        <w:rPr>
          <w:rFonts w:ascii="仿宋" w:hAnsi="仿宋" w:eastAsia="仿宋" w:cs="仿宋"/>
          <w:spacing w:val="8"/>
          <w:sz w:val="31"/>
          <w:szCs w:val="31"/>
        </w:rPr>
        <w:t>治活动</w:t>
      </w:r>
      <w:r>
        <w:rPr>
          <w:rFonts w:ascii="仿宋" w:hAnsi="仿宋" w:eastAsia="仿宋" w:cs="仿宋"/>
          <w:spacing w:val="-14"/>
          <w:sz w:val="31"/>
          <w:szCs w:val="31"/>
        </w:rPr>
        <w:t>）</w:t>
      </w:r>
      <w:r>
        <w:rPr>
          <w:rFonts w:ascii="仿宋" w:hAnsi="仿宋" w:eastAsia="仿宋" w:cs="仿宋"/>
          <w:spacing w:val="-82"/>
          <w:sz w:val="31"/>
          <w:szCs w:val="31"/>
        </w:rPr>
        <w:t xml:space="preserve"> </w:t>
      </w:r>
      <w:r>
        <w:rPr>
          <w:rFonts w:ascii="仿宋" w:hAnsi="仿宋" w:eastAsia="仿宋" w:cs="仿宋"/>
          <w:spacing w:val="-14"/>
          <w:sz w:val="31"/>
          <w:szCs w:val="31"/>
        </w:rPr>
        <w:t>，</w:t>
      </w:r>
      <w:r>
        <w:rPr>
          <w:rFonts w:ascii="仿宋" w:hAnsi="仿宋" w:eastAsia="仿宋" w:cs="仿宋"/>
          <w:spacing w:val="8"/>
          <w:sz w:val="31"/>
          <w:szCs w:val="31"/>
        </w:rPr>
        <w:t>是推动农业现代化和林业生态保护的重要技术手</w:t>
      </w:r>
      <w:r>
        <w:rPr>
          <w:rFonts w:ascii="仿宋" w:hAnsi="仿宋" w:eastAsia="仿宋" w:cs="仿宋"/>
          <w:spacing w:val="9"/>
          <w:sz w:val="31"/>
          <w:szCs w:val="31"/>
        </w:rPr>
        <w:t>段，也是实施乡村振兴战略、保障国家粮食安全和生态安全</w:t>
      </w:r>
      <w:r>
        <w:rPr>
          <w:rFonts w:ascii="仿宋" w:hAnsi="仿宋" w:eastAsia="仿宋" w:cs="仿宋"/>
          <w:spacing w:val="1"/>
          <w:sz w:val="31"/>
          <w:szCs w:val="31"/>
        </w:rPr>
        <w:t>的关键支撑。</w:t>
      </w:r>
    </w:p>
    <w:p w14:paraId="1897C9C9">
      <w:pPr>
        <w:spacing w:before="8" w:line="333" w:lineRule="auto"/>
        <w:ind w:left="24" w:firstLine="659"/>
        <w:jc w:val="both"/>
        <w:rPr>
          <w:rFonts w:ascii="仿宋" w:hAnsi="仿宋" w:eastAsia="仿宋" w:cs="仿宋"/>
          <w:sz w:val="31"/>
          <w:szCs w:val="31"/>
        </w:rPr>
      </w:pPr>
      <w:r>
        <w:rPr>
          <w:rFonts w:ascii="仿宋" w:hAnsi="仿宋" w:eastAsia="仿宋" w:cs="仿宋"/>
          <w:spacing w:val="7"/>
          <w:sz w:val="31"/>
          <w:szCs w:val="31"/>
        </w:rPr>
        <w:t>实现功能(D4)：该场景实现监测预警、精准作业、效果</w:t>
      </w:r>
      <w:r>
        <w:rPr>
          <w:rFonts w:ascii="仿宋" w:hAnsi="仿宋" w:eastAsia="仿宋" w:cs="仿宋"/>
          <w:spacing w:val="9"/>
          <w:sz w:val="31"/>
          <w:szCs w:val="31"/>
        </w:rPr>
        <w:t>评估的全闭环功能，价值不可替代。监测预警方</w:t>
      </w:r>
      <w:r>
        <w:rPr>
          <w:rFonts w:ascii="仿宋" w:hAnsi="仿宋" w:eastAsia="仿宋" w:cs="仿宋"/>
          <w:spacing w:val="8"/>
          <w:sz w:val="31"/>
          <w:szCs w:val="31"/>
        </w:rPr>
        <w:t>面，通过多</w:t>
      </w:r>
      <w:r>
        <w:rPr>
          <w:rFonts w:ascii="仿宋" w:hAnsi="仿宋" w:eastAsia="仿宋" w:cs="仿宋"/>
          <w:spacing w:val="6"/>
          <w:sz w:val="31"/>
          <w:szCs w:val="31"/>
        </w:rPr>
        <w:t>光谱传感器巡查，提前识别病虫害发生区域和林场火情隐患，</w:t>
      </w:r>
      <w:r>
        <w:rPr>
          <w:rFonts w:ascii="仿宋" w:hAnsi="仿宋" w:eastAsia="仿宋" w:cs="仿宋"/>
          <w:spacing w:val="5"/>
          <w:sz w:val="31"/>
          <w:szCs w:val="31"/>
        </w:rPr>
        <w:t>为科学防治提供依据；精准作业方面，2024</w:t>
      </w:r>
      <w:r>
        <w:rPr>
          <w:rFonts w:ascii="仿宋" w:hAnsi="仿宋" w:eastAsia="仿宋" w:cs="仿宋"/>
          <w:spacing w:val="-59"/>
          <w:sz w:val="31"/>
          <w:szCs w:val="31"/>
        </w:rPr>
        <w:t xml:space="preserve"> </w:t>
      </w:r>
      <w:r>
        <w:rPr>
          <w:rFonts w:ascii="仿宋" w:hAnsi="仿宋" w:eastAsia="仿宋" w:cs="仿宋"/>
          <w:spacing w:val="5"/>
          <w:sz w:val="31"/>
          <w:szCs w:val="31"/>
        </w:rPr>
        <w:t>年我国农</w:t>
      </w:r>
      <w:r>
        <w:rPr>
          <w:rFonts w:ascii="仿宋" w:hAnsi="仿宋" w:eastAsia="仿宋" w:cs="仿宋"/>
          <w:spacing w:val="4"/>
          <w:sz w:val="31"/>
          <w:szCs w:val="31"/>
        </w:rPr>
        <w:t>业无人机年作业量突破</w:t>
      </w:r>
      <w:r>
        <w:rPr>
          <w:rFonts w:ascii="仿宋" w:hAnsi="仿宋" w:eastAsia="仿宋" w:cs="仿宋"/>
          <w:spacing w:val="-40"/>
          <w:sz w:val="31"/>
          <w:szCs w:val="31"/>
        </w:rPr>
        <w:t xml:space="preserve"> </w:t>
      </w:r>
      <w:r>
        <w:rPr>
          <w:rFonts w:ascii="仿宋" w:hAnsi="仿宋" w:eastAsia="仿宋" w:cs="仿宋"/>
          <w:spacing w:val="4"/>
          <w:sz w:val="31"/>
          <w:szCs w:val="31"/>
        </w:rPr>
        <w:t>26</w:t>
      </w:r>
      <w:r>
        <w:rPr>
          <w:rFonts w:ascii="仿宋" w:hAnsi="仿宋" w:eastAsia="仿宋" w:cs="仿宋"/>
          <w:spacing w:val="-54"/>
          <w:sz w:val="31"/>
          <w:szCs w:val="31"/>
        </w:rPr>
        <w:t xml:space="preserve"> </w:t>
      </w:r>
      <w:r>
        <w:rPr>
          <w:rFonts w:ascii="仿宋" w:hAnsi="仿宋" w:eastAsia="仿宋" w:cs="仿宋"/>
          <w:spacing w:val="4"/>
          <w:sz w:val="31"/>
          <w:szCs w:val="31"/>
        </w:rPr>
        <w:t>亿亩次，带动近</w:t>
      </w:r>
      <w:r>
        <w:rPr>
          <w:rFonts w:ascii="仿宋" w:hAnsi="仿宋" w:eastAsia="仿宋" w:cs="仿宋"/>
          <w:spacing w:val="-46"/>
          <w:sz w:val="31"/>
          <w:szCs w:val="31"/>
        </w:rPr>
        <w:t xml:space="preserve"> </w:t>
      </w:r>
      <w:r>
        <w:rPr>
          <w:rFonts w:ascii="仿宋" w:hAnsi="仿宋" w:eastAsia="仿宋" w:cs="仿宋"/>
          <w:spacing w:val="4"/>
          <w:sz w:val="31"/>
          <w:szCs w:val="31"/>
        </w:rPr>
        <w:t>50</w:t>
      </w:r>
      <w:r>
        <w:rPr>
          <w:rFonts w:ascii="仿宋" w:hAnsi="仿宋" w:eastAsia="仿宋" w:cs="仿宋"/>
          <w:spacing w:val="-45"/>
          <w:sz w:val="31"/>
          <w:szCs w:val="31"/>
        </w:rPr>
        <w:t xml:space="preserve"> </w:t>
      </w:r>
      <w:r>
        <w:rPr>
          <w:rFonts w:ascii="仿宋" w:hAnsi="仿宋" w:eastAsia="仿宋" w:cs="仿宋"/>
          <w:spacing w:val="4"/>
          <w:sz w:val="31"/>
          <w:szCs w:val="31"/>
        </w:rPr>
        <w:t>万人从事飞防服务行</w:t>
      </w:r>
      <w:r>
        <w:rPr>
          <w:rFonts w:ascii="仿宋" w:hAnsi="仿宋" w:eastAsia="仿宋" w:cs="仿宋"/>
          <w:spacing w:val="6"/>
          <w:sz w:val="31"/>
          <w:szCs w:val="31"/>
        </w:rPr>
        <w:t>业，形成约</w:t>
      </w:r>
      <w:r>
        <w:rPr>
          <w:rFonts w:ascii="仿宋" w:hAnsi="仿宋" w:eastAsia="仿宋" w:cs="仿宋"/>
          <w:spacing w:val="-34"/>
          <w:sz w:val="31"/>
          <w:szCs w:val="31"/>
        </w:rPr>
        <w:t xml:space="preserve"> </w:t>
      </w:r>
      <w:r>
        <w:rPr>
          <w:rFonts w:ascii="仿宋" w:hAnsi="仿宋" w:eastAsia="仿宋" w:cs="仿宋"/>
          <w:spacing w:val="6"/>
          <w:sz w:val="31"/>
          <w:szCs w:val="31"/>
        </w:rPr>
        <w:t>130</w:t>
      </w:r>
      <w:r>
        <w:rPr>
          <w:rFonts w:ascii="仿宋" w:hAnsi="仿宋" w:eastAsia="仿宋" w:cs="仿宋"/>
          <w:spacing w:val="-53"/>
          <w:sz w:val="31"/>
          <w:szCs w:val="31"/>
        </w:rPr>
        <w:t xml:space="preserve"> </w:t>
      </w:r>
      <w:r>
        <w:rPr>
          <w:rFonts w:ascii="仿宋" w:hAnsi="仿宋" w:eastAsia="仿宋" w:cs="仿宋"/>
          <w:spacing w:val="6"/>
          <w:sz w:val="31"/>
          <w:szCs w:val="31"/>
        </w:rPr>
        <w:t>亿元飞防市场规模；效果评估方面，通过作</w:t>
      </w:r>
      <w:r>
        <w:rPr>
          <w:rFonts w:ascii="仿宋" w:hAnsi="仿宋" w:eastAsia="仿宋" w:cs="仿宋"/>
          <w:spacing w:val="2"/>
          <w:sz w:val="31"/>
          <w:szCs w:val="31"/>
        </w:rPr>
        <w:t>业数据分析与田间调查，动态评估防治效果，优化防治策略。</w:t>
      </w:r>
      <w:r>
        <w:rPr>
          <w:rFonts w:ascii="仿宋" w:hAnsi="仿宋" w:eastAsia="仿宋" w:cs="仿宋"/>
          <w:spacing w:val="9"/>
          <w:sz w:val="31"/>
          <w:szCs w:val="31"/>
        </w:rPr>
        <w:t>农作物场景有效保障了粮食单产持续增长，林场场景</w:t>
      </w:r>
      <w:r>
        <w:rPr>
          <w:rFonts w:ascii="仿宋" w:hAnsi="仿宋" w:eastAsia="仿宋" w:cs="仿宋"/>
          <w:spacing w:val="8"/>
          <w:sz w:val="31"/>
          <w:szCs w:val="31"/>
        </w:rPr>
        <w:t>实现林</w:t>
      </w:r>
    </w:p>
    <w:p w14:paraId="6D605F9C">
      <w:pPr>
        <w:spacing w:line="333" w:lineRule="auto"/>
        <w:rPr>
          <w:rFonts w:ascii="仿宋" w:hAnsi="仿宋" w:eastAsia="仿宋" w:cs="仿宋"/>
          <w:sz w:val="31"/>
          <w:szCs w:val="31"/>
        </w:rPr>
        <w:sectPr>
          <w:footerReference r:id="rId60" w:type="default"/>
          <w:pgSz w:w="11907" w:h="16839"/>
          <w:pgMar w:top="400" w:right="1561" w:bottom="1165" w:left="1785" w:header="0" w:footer="805" w:gutter="0"/>
          <w:cols w:space="720" w:num="1"/>
        </w:sectPr>
      </w:pPr>
    </w:p>
    <w:p w14:paraId="0921302F">
      <w:pPr>
        <w:pStyle w:val="2"/>
        <w:spacing w:line="278" w:lineRule="auto"/>
      </w:pPr>
    </w:p>
    <w:p w14:paraId="24A51872">
      <w:pPr>
        <w:pStyle w:val="2"/>
        <w:spacing w:line="278" w:lineRule="auto"/>
      </w:pPr>
    </w:p>
    <w:p w14:paraId="6727DF53">
      <w:pPr>
        <w:pStyle w:val="2"/>
        <w:spacing w:line="278" w:lineRule="auto"/>
      </w:pPr>
    </w:p>
    <w:p w14:paraId="6BDA417F">
      <w:pPr>
        <w:pStyle w:val="2"/>
        <w:spacing w:line="279" w:lineRule="auto"/>
      </w:pPr>
    </w:p>
    <w:p w14:paraId="4C7A73BE">
      <w:pPr>
        <w:spacing w:before="100" w:line="333" w:lineRule="auto"/>
        <w:ind w:left="19" w:right="3" w:firstLine="51"/>
        <w:jc w:val="both"/>
        <w:rPr>
          <w:rFonts w:ascii="仿宋" w:hAnsi="仿宋" w:eastAsia="仿宋" w:cs="仿宋"/>
          <w:sz w:val="31"/>
          <w:szCs w:val="31"/>
        </w:rPr>
      </w:pPr>
      <w:r>
        <w:rPr>
          <w:rFonts w:ascii="仿宋" w:hAnsi="仿宋" w:eastAsia="仿宋" w:cs="仿宋"/>
          <w:spacing w:val="-2"/>
          <w:sz w:val="31"/>
          <w:szCs w:val="31"/>
        </w:rPr>
        <w:t>区巡护全覆盖、火情响应时间从小时级缩短至分钟级。例如，</w:t>
      </w:r>
      <w:r>
        <w:rPr>
          <w:rFonts w:ascii="仿宋" w:hAnsi="仿宋" w:eastAsia="仿宋" w:cs="仿宋"/>
          <w:spacing w:val="11"/>
          <w:sz w:val="31"/>
          <w:szCs w:val="31"/>
        </w:rPr>
        <w:t xml:space="preserve"> </w:t>
      </w:r>
      <w:r>
        <w:rPr>
          <w:rFonts w:ascii="仿宋" w:hAnsi="仿宋" w:eastAsia="仿宋" w:cs="仿宋"/>
          <w:spacing w:val="3"/>
          <w:sz w:val="31"/>
          <w:szCs w:val="31"/>
        </w:rPr>
        <w:t>2025</w:t>
      </w:r>
      <w:r>
        <w:rPr>
          <w:rFonts w:ascii="仿宋" w:hAnsi="仿宋" w:eastAsia="仿宋" w:cs="仿宋"/>
          <w:spacing w:val="-58"/>
          <w:sz w:val="31"/>
          <w:szCs w:val="31"/>
        </w:rPr>
        <w:t xml:space="preserve"> </w:t>
      </w:r>
      <w:r>
        <w:rPr>
          <w:rFonts w:ascii="仿宋" w:hAnsi="仿宋" w:eastAsia="仿宋" w:cs="仿宋"/>
          <w:spacing w:val="3"/>
          <w:sz w:val="31"/>
          <w:szCs w:val="31"/>
        </w:rPr>
        <w:t>年</w:t>
      </w:r>
      <w:r>
        <w:rPr>
          <w:rFonts w:ascii="仿宋" w:hAnsi="仿宋" w:eastAsia="仿宋" w:cs="仿宋"/>
          <w:spacing w:val="-49"/>
          <w:sz w:val="31"/>
          <w:szCs w:val="31"/>
        </w:rPr>
        <w:t xml:space="preserve"> </w:t>
      </w:r>
      <w:r>
        <w:rPr>
          <w:rFonts w:ascii="仿宋" w:hAnsi="仿宋" w:eastAsia="仿宋" w:cs="仿宋"/>
          <w:spacing w:val="3"/>
          <w:sz w:val="31"/>
          <w:szCs w:val="31"/>
        </w:rPr>
        <w:t>9</w:t>
      </w:r>
      <w:r>
        <w:rPr>
          <w:rFonts w:ascii="仿宋" w:hAnsi="仿宋" w:eastAsia="仿宋" w:cs="仿宋"/>
          <w:spacing w:val="-46"/>
          <w:sz w:val="31"/>
          <w:szCs w:val="31"/>
        </w:rPr>
        <w:t xml:space="preserve"> </w:t>
      </w:r>
      <w:r>
        <w:rPr>
          <w:rFonts w:ascii="仿宋" w:hAnsi="仿宋" w:eastAsia="仿宋" w:cs="仿宋"/>
          <w:spacing w:val="3"/>
          <w:sz w:val="31"/>
          <w:szCs w:val="31"/>
        </w:rPr>
        <w:t>月，新疆的天域航通科技有限公司大型</w:t>
      </w:r>
      <w:r>
        <w:rPr>
          <w:rFonts w:ascii="仿宋" w:hAnsi="仿宋" w:eastAsia="仿宋" w:cs="仿宋"/>
          <w:spacing w:val="2"/>
          <w:sz w:val="31"/>
          <w:szCs w:val="31"/>
        </w:rPr>
        <w:t>无人机团队</w:t>
      </w:r>
      <w:r>
        <w:rPr>
          <w:rFonts w:ascii="仿宋" w:hAnsi="仿宋" w:eastAsia="仿宋" w:cs="仿宋"/>
          <w:spacing w:val="3"/>
          <w:sz w:val="31"/>
          <w:szCs w:val="31"/>
        </w:rPr>
        <w:t>提前 1 天完成“一喷多促”作业，这一较 2</w:t>
      </w:r>
      <w:r>
        <w:rPr>
          <w:rFonts w:ascii="仿宋" w:hAnsi="仿宋" w:eastAsia="仿宋" w:cs="仿宋"/>
          <w:spacing w:val="2"/>
          <w:sz w:val="31"/>
          <w:szCs w:val="31"/>
        </w:rPr>
        <w:t>024 年同期增长</w:t>
      </w:r>
      <w:r>
        <w:rPr>
          <w:rFonts w:ascii="仿宋" w:hAnsi="仿宋" w:eastAsia="仿宋" w:cs="仿宋"/>
          <w:spacing w:val="5"/>
          <w:sz w:val="31"/>
          <w:szCs w:val="31"/>
        </w:rPr>
        <w:t>30</w:t>
      </w:r>
      <w:r>
        <w:rPr>
          <w:rFonts w:ascii="仿宋" w:hAnsi="仿宋" w:eastAsia="仿宋" w:cs="仿宋"/>
          <w:spacing w:val="-53"/>
          <w:sz w:val="31"/>
          <w:szCs w:val="31"/>
        </w:rPr>
        <w:t xml:space="preserve"> </w:t>
      </w:r>
      <w:r>
        <w:rPr>
          <w:rFonts w:ascii="仿宋" w:hAnsi="仿宋" w:eastAsia="仿宋" w:cs="仿宋"/>
          <w:spacing w:val="5"/>
          <w:sz w:val="31"/>
          <w:szCs w:val="31"/>
        </w:rPr>
        <w:t>倍的成绩单，业务覆盖黑河市爱辉区、北安市、五大连池</w:t>
      </w:r>
      <w:r>
        <w:rPr>
          <w:rFonts w:ascii="仿宋" w:hAnsi="仿宋" w:eastAsia="仿宋" w:cs="仿宋"/>
          <w:spacing w:val="9"/>
          <w:sz w:val="31"/>
          <w:szCs w:val="31"/>
        </w:rPr>
        <w:t>市、嫩江市、逊克县全域，参与“一喷多促”作业总面积达</w:t>
      </w:r>
      <w:r>
        <w:rPr>
          <w:rFonts w:ascii="仿宋" w:hAnsi="仿宋" w:eastAsia="仿宋" w:cs="仿宋"/>
          <w:spacing w:val="3"/>
          <w:sz w:val="31"/>
          <w:szCs w:val="31"/>
        </w:rPr>
        <w:t>237.5</w:t>
      </w:r>
      <w:r>
        <w:rPr>
          <w:rFonts w:ascii="仿宋" w:hAnsi="仿宋" w:eastAsia="仿宋" w:cs="仿宋"/>
          <w:spacing w:val="-29"/>
          <w:sz w:val="31"/>
          <w:szCs w:val="31"/>
        </w:rPr>
        <w:t xml:space="preserve"> </w:t>
      </w:r>
      <w:r>
        <w:rPr>
          <w:rFonts w:ascii="仿宋" w:hAnsi="仿宋" w:eastAsia="仿宋" w:cs="仿宋"/>
          <w:spacing w:val="3"/>
          <w:sz w:val="31"/>
          <w:szCs w:val="31"/>
        </w:rPr>
        <w:t>万亩，其中北安市</w:t>
      </w:r>
      <w:r>
        <w:rPr>
          <w:rFonts w:ascii="仿宋" w:hAnsi="仿宋" w:eastAsia="仿宋" w:cs="仿宋"/>
          <w:spacing w:val="-28"/>
          <w:sz w:val="31"/>
          <w:szCs w:val="31"/>
        </w:rPr>
        <w:t xml:space="preserve"> </w:t>
      </w:r>
      <w:r>
        <w:rPr>
          <w:rFonts w:ascii="仿宋" w:hAnsi="仿宋" w:eastAsia="仿宋" w:cs="仿宋"/>
          <w:spacing w:val="3"/>
          <w:sz w:val="31"/>
          <w:szCs w:val="31"/>
        </w:rPr>
        <w:t>127.7</w:t>
      </w:r>
      <w:r>
        <w:rPr>
          <w:rFonts w:ascii="仿宋" w:hAnsi="仿宋" w:eastAsia="仿宋" w:cs="仿宋"/>
          <w:spacing w:val="-32"/>
          <w:sz w:val="31"/>
          <w:szCs w:val="31"/>
        </w:rPr>
        <w:t xml:space="preserve"> </w:t>
      </w:r>
      <w:r>
        <w:rPr>
          <w:rFonts w:ascii="仿宋" w:hAnsi="仿宋" w:eastAsia="仿宋" w:cs="仿宋"/>
          <w:spacing w:val="3"/>
          <w:sz w:val="31"/>
          <w:szCs w:val="31"/>
        </w:rPr>
        <w:t>万亩作业仅用</w:t>
      </w:r>
      <w:r>
        <w:rPr>
          <w:rFonts w:ascii="仿宋" w:hAnsi="仿宋" w:eastAsia="仿宋" w:cs="仿宋"/>
          <w:spacing w:val="-34"/>
          <w:sz w:val="31"/>
          <w:szCs w:val="31"/>
        </w:rPr>
        <w:t xml:space="preserve"> </w:t>
      </w:r>
      <w:r>
        <w:rPr>
          <w:rFonts w:ascii="仿宋" w:hAnsi="仿宋" w:eastAsia="仿宋" w:cs="仿宋"/>
          <w:spacing w:val="3"/>
          <w:sz w:val="31"/>
          <w:szCs w:val="31"/>
        </w:rPr>
        <w:t>8</w:t>
      </w:r>
      <w:r>
        <w:rPr>
          <w:rFonts w:ascii="仿宋" w:hAnsi="仿宋" w:eastAsia="仿宋" w:cs="仿宋"/>
          <w:spacing w:val="-38"/>
          <w:sz w:val="31"/>
          <w:szCs w:val="31"/>
        </w:rPr>
        <w:t xml:space="preserve"> </w:t>
      </w:r>
      <w:r>
        <w:rPr>
          <w:rFonts w:ascii="仿宋" w:hAnsi="仿宋" w:eastAsia="仿宋" w:cs="仿宋"/>
          <w:spacing w:val="3"/>
          <w:sz w:val="31"/>
          <w:szCs w:val="31"/>
        </w:rPr>
        <w:t>天完成，较传统有人机作业效率提升</w:t>
      </w:r>
      <w:r>
        <w:rPr>
          <w:rFonts w:ascii="仿宋" w:hAnsi="仿宋" w:eastAsia="仿宋" w:cs="仿宋"/>
          <w:spacing w:val="-41"/>
          <w:sz w:val="31"/>
          <w:szCs w:val="31"/>
        </w:rPr>
        <w:t xml:space="preserve"> </w:t>
      </w:r>
      <w:r>
        <w:rPr>
          <w:rFonts w:ascii="仿宋" w:hAnsi="仿宋" w:eastAsia="仿宋" w:cs="仿宋"/>
          <w:spacing w:val="3"/>
          <w:sz w:val="31"/>
          <w:szCs w:val="31"/>
        </w:rPr>
        <w:t>4</w:t>
      </w:r>
      <w:r>
        <w:rPr>
          <w:rFonts w:ascii="仿宋" w:hAnsi="仿宋" w:eastAsia="仿宋" w:cs="仿宋"/>
          <w:spacing w:val="-66"/>
          <w:sz w:val="31"/>
          <w:szCs w:val="31"/>
        </w:rPr>
        <w:t xml:space="preserve"> </w:t>
      </w:r>
      <w:r>
        <w:rPr>
          <w:rFonts w:ascii="仿宋" w:hAnsi="仿宋" w:eastAsia="仿宋" w:cs="仿宋"/>
          <w:spacing w:val="3"/>
          <w:sz w:val="31"/>
          <w:szCs w:val="31"/>
        </w:rPr>
        <w:t>倍。</w:t>
      </w:r>
    </w:p>
    <w:p w14:paraId="46F7D7E8">
      <w:pPr>
        <w:spacing w:before="12" w:line="333" w:lineRule="auto"/>
        <w:ind w:left="17" w:firstLine="656"/>
        <w:rPr>
          <w:rFonts w:ascii="仿宋" w:hAnsi="仿宋" w:eastAsia="仿宋" w:cs="仿宋"/>
          <w:sz w:val="31"/>
          <w:szCs w:val="31"/>
        </w:rPr>
      </w:pPr>
      <w:r>
        <w:rPr>
          <w:rFonts w:ascii="仿宋" w:hAnsi="仿宋" w:eastAsia="仿宋" w:cs="仿宋"/>
          <w:spacing w:val="8"/>
          <w:sz w:val="31"/>
          <w:szCs w:val="31"/>
        </w:rPr>
        <w:t>政策法规(D4)：国家和地方政府构建了覆盖</w:t>
      </w:r>
      <w:r>
        <w:rPr>
          <w:rFonts w:ascii="仿宋" w:hAnsi="仿宋" w:eastAsia="仿宋" w:cs="仿宋"/>
          <w:spacing w:val="7"/>
          <w:sz w:val="31"/>
          <w:szCs w:val="31"/>
        </w:rPr>
        <w:t>农林双场景</w:t>
      </w:r>
      <w:r>
        <w:rPr>
          <w:rFonts w:ascii="仿宋" w:hAnsi="仿宋" w:eastAsia="仿宋" w:cs="仿宋"/>
          <w:spacing w:val="9"/>
          <w:sz w:val="31"/>
          <w:szCs w:val="31"/>
        </w:rPr>
        <w:t>的政策支撑体系。国家层面，农业农村部出台《关于大力发</w:t>
      </w:r>
      <w:r>
        <w:rPr>
          <w:rFonts w:ascii="仿宋" w:hAnsi="仿宋" w:eastAsia="仿宋" w:cs="仿宋"/>
          <w:spacing w:val="1"/>
          <w:sz w:val="31"/>
          <w:szCs w:val="31"/>
        </w:rPr>
        <w:t>展智慧农业的指导意见》，</w:t>
      </w:r>
      <w:r>
        <w:rPr>
          <w:rFonts w:ascii="仿宋" w:hAnsi="仿宋" w:eastAsia="仿宋" w:cs="仿宋"/>
          <w:spacing w:val="55"/>
          <w:sz w:val="31"/>
          <w:szCs w:val="31"/>
        </w:rPr>
        <w:t xml:space="preserve"> </w:t>
      </w:r>
      <w:r>
        <w:rPr>
          <w:rFonts w:ascii="仿宋" w:hAnsi="仿宋" w:eastAsia="仿宋" w:cs="仿宋"/>
          <w:spacing w:val="1"/>
          <w:sz w:val="31"/>
          <w:szCs w:val="31"/>
        </w:rPr>
        <w:t>强调建立健全“天空地”一体化</w:t>
      </w:r>
      <w:r>
        <w:rPr>
          <w:rFonts w:ascii="仿宋" w:hAnsi="仿宋" w:eastAsia="仿宋" w:cs="仿宋"/>
          <w:spacing w:val="21"/>
          <w:sz w:val="31"/>
          <w:szCs w:val="31"/>
        </w:rPr>
        <w:t>监测体系，加大对智慧农业发展的政策支持和推广力度。</w:t>
      </w:r>
      <w:r>
        <w:rPr>
          <w:rFonts w:ascii="仿宋" w:hAnsi="仿宋" w:eastAsia="仿宋" w:cs="仿宋"/>
          <w:sz w:val="31"/>
          <w:szCs w:val="31"/>
        </w:rPr>
        <w:t xml:space="preserve"> </w:t>
      </w:r>
      <w:r>
        <w:rPr>
          <w:rFonts w:ascii="仿宋" w:hAnsi="仿宋" w:eastAsia="仿宋" w:cs="仿宋"/>
          <w:spacing w:val="4"/>
          <w:sz w:val="31"/>
          <w:szCs w:val="31"/>
        </w:rPr>
        <w:t>2025</w:t>
      </w:r>
      <w:r>
        <w:rPr>
          <w:rFonts w:ascii="仿宋" w:hAnsi="仿宋" w:eastAsia="仿宋" w:cs="仿宋"/>
          <w:spacing w:val="-34"/>
          <w:sz w:val="31"/>
          <w:szCs w:val="31"/>
        </w:rPr>
        <w:t xml:space="preserve"> </w:t>
      </w:r>
      <w:r>
        <w:rPr>
          <w:rFonts w:ascii="仿宋" w:hAnsi="仿宋" w:eastAsia="仿宋" w:cs="仿宋"/>
          <w:spacing w:val="4"/>
          <w:sz w:val="31"/>
          <w:szCs w:val="31"/>
        </w:rPr>
        <w:t>年 10 月国家发展改革委等六部门联合印发《关于</w:t>
      </w:r>
      <w:r>
        <w:rPr>
          <w:rFonts w:ascii="仿宋" w:hAnsi="仿宋" w:eastAsia="仿宋" w:cs="仿宋"/>
          <w:spacing w:val="3"/>
          <w:sz w:val="31"/>
          <w:szCs w:val="31"/>
        </w:rPr>
        <w:t>加快</w:t>
      </w:r>
      <w:r>
        <w:rPr>
          <w:rFonts w:ascii="仿宋" w:hAnsi="仿宋" w:eastAsia="仿宋" w:cs="仿宋"/>
          <w:spacing w:val="1"/>
          <w:sz w:val="31"/>
          <w:szCs w:val="31"/>
        </w:rPr>
        <w:t>建设现代化国有林场的意见》，</w:t>
      </w:r>
      <w:r>
        <w:rPr>
          <w:rFonts w:ascii="仿宋" w:hAnsi="仿宋" w:eastAsia="仿宋" w:cs="仿宋"/>
          <w:spacing w:val="58"/>
          <w:sz w:val="31"/>
          <w:szCs w:val="31"/>
        </w:rPr>
        <w:t xml:space="preserve"> </w:t>
      </w:r>
      <w:r>
        <w:rPr>
          <w:rFonts w:ascii="仿宋" w:hAnsi="仿宋" w:eastAsia="仿宋" w:cs="仿宋"/>
          <w:spacing w:val="1"/>
          <w:sz w:val="31"/>
          <w:szCs w:val="31"/>
        </w:rPr>
        <w:t>明确“加快推动无人机在国</w:t>
      </w:r>
      <w:r>
        <w:rPr>
          <w:rFonts w:ascii="仿宋" w:hAnsi="仿宋" w:eastAsia="仿宋" w:cs="仿宋"/>
          <w:spacing w:val="12"/>
          <w:sz w:val="31"/>
          <w:szCs w:val="31"/>
        </w:rPr>
        <w:t>有林场的普及应用”，为林场场景发展提供直接政策依据。</w:t>
      </w:r>
      <w:r>
        <w:rPr>
          <w:rFonts w:ascii="仿宋" w:hAnsi="仿宋" w:eastAsia="仿宋" w:cs="仿宋"/>
          <w:spacing w:val="9"/>
          <w:sz w:val="31"/>
          <w:szCs w:val="31"/>
        </w:rPr>
        <w:t>地方政府层面，江苏省农业农村厅、财政厅联合制定《江苏</w:t>
      </w:r>
      <w:r>
        <w:rPr>
          <w:rFonts w:ascii="仿宋" w:hAnsi="仿宋" w:eastAsia="仿宋" w:cs="仿宋"/>
          <w:spacing w:val="3"/>
          <w:sz w:val="31"/>
          <w:szCs w:val="31"/>
        </w:rPr>
        <w:t>省农用无人驾驶航空器购置补贴实施方案》(苏农机〔2</w:t>
      </w:r>
      <w:r>
        <w:rPr>
          <w:rFonts w:ascii="仿宋" w:hAnsi="仿宋" w:eastAsia="仿宋" w:cs="仿宋"/>
          <w:spacing w:val="2"/>
          <w:sz w:val="31"/>
          <w:szCs w:val="31"/>
        </w:rPr>
        <w:t>025〕</w:t>
      </w:r>
      <w:r>
        <w:rPr>
          <w:rFonts w:ascii="仿宋" w:hAnsi="仿宋" w:eastAsia="仿宋" w:cs="仿宋"/>
          <w:sz w:val="31"/>
          <w:szCs w:val="31"/>
        </w:rPr>
        <w:t xml:space="preserve"> </w:t>
      </w:r>
      <w:r>
        <w:rPr>
          <w:rFonts w:ascii="仿宋" w:hAnsi="仿宋" w:eastAsia="仿宋" w:cs="仿宋"/>
          <w:spacing w:val="4"/>
          <w:sz w:val="31"/>
          <w:szCs w:val="31"/>
        </w:rPr>
        <w:t>1</w:t>
      </w:r>
      <w:r>
        <w:rPr>
          <w:rFonts w:ascii="仿宋" w:hAnsi="仿宋" w:eastAsia="仿宋" w:cs="仿宋"/>
          <w:spacing w:val="-33"/>
          <w:sz w:val="31"/>
          <w:szCs w:val="31"/>
        </w:rPr>
        <w:t xml:space="preserve"> </w:t>
      </w:r>
      <w:r>
        <w:rPr>
          <w:rFonts w:ascii="仿宋" w:hAnsi="仿宋" w:eastAsia="仿宋" w:cs="仿宋"/>
          <w:spacing w:val="4"/>
          <w:sz w:val="31"/>
          <w:szCs w:val="31"/>
        </w:rPr>
        <w:t>号)；四川省农业农村厅</w:t>
      </w:r>
      <w:r>
        <w:rPr>
          <w:rFonts w:ascii="仿宋" w:hAnsi="仿宋" w:eastAsia="仿宋" w:cs="仿宋"/>
          <w:spacing w:val="-36"/>
          <w:sz w:val="31"/>
          <w:szCs w:val="31"/>
        </w:rPr>
        <w:t xml:space="preserve"> </w:t>
      </w:r>
      <w:r>
        <w:rPr>
          <w:rFonts w:ascii="仿宋" w:hAnsi="仿宋" w:eastAsia="仿宋" w:cs="仿宋"/>
          <w:spacing w:val="4"/>
          <w:sz w:val="31"/>
          <w:szCs w:val="31"/>
        </w:rPr>
        <w:t>2025</w:t>
      </w:r>
      <w:r>
        <w:rPr>
          <w:rFonts w:ascii="仿宋" w:hAnsi="仿宋" w:eastAsia="仿宋" w:cs="仿宋"/>
          <w:spacing w:val="-43"/>
          <w:sz w:val="31"/>
          <w:szCs w:val="31"/>
        </w:rPr>
        <w:t xml:space="preserve"> </w:t>
      </w:r>
      <w:r>
        <w:rPr>
          <w:rFonts w:ascii="仿宋" w:hAnsi="仿宋" w:eastAsia="仿宋" w:cs="仿宋"/>
          <w:spacing w:val="4"/>
          <w:sz w:val="31"/>
          <w:szCs w:val="31"/>
        </w:rPr>
        <w:t>年</w:t>
      </w:r>
      <w:r>
        <w:rPr>
          <w:rFonts w:ascii="仿宋" w:hAnsi="仿宋" w:eastAsia="仿宋" w:cs="仿宋"/>
          <w:spacing w:val="-38"/>
          <w:sz w:val="31"/>
          <w:szCs w:val="31"/>
        </w:rPr>
        <w:t xml:space="preserve"> </w:t>
      </w:r>
      <w:r>
        <w:rPr>
          <w:rFonts w:ascii="仿宋" w:hAnsi="仿宋" w:eastAsia="仿宋" w:cs="仿宋"/>
          <w:spacing w:val="4"/>
          <w:sz w:val="31"/>
          <w:szCs w:val="31"/>
        </w:rPr>
        <w:t>4</w:t>
      </w:r>
      <w:r>
        <w:rPr>
          <w:rFonts w:ascii="仿宋" w:hAnsi="仿宋" w:eastAsia="仿宋" w:cs="仿宋"/>
          <w:spacing w:val="-31"/>
          <w:sz w:val="31"/>
          <w:szCs w:val="31"/>
        </w:rPr>
        <w:t xml:space="preserve"> </w:t>
      </w:r>
      <w:r>
        <w:rPr>
          <w:rFonts w:ascii="仿宋" w:hAnsi="仿宋" w:eastAsia="仿宋" w:cs="仿宋"/>
          <w:spacing w:val="4"/>
          <w:sz w:val="31"/>
          <w:szCs w:val="31"/>
        </w:rPr>
        <w:t>月发布《关于加快农业</w:t>
      </w:r>
      <w:r>
        <w:rPr>
          <w:rFonts w:ascii="仿宋" w:hAnsi="仿宋" w:eastAsia="仿宋" w:cs="仿宋"/>
          <w:spacing w:val="1"/>
          <w:sz w:val="31"/>
          <w:szCs w:val="31"/>
        </w:rPr>
        <w:t>领域低空经济发展的通知》，提出到</w:t>
      </w:r>
      <w:r>
        <w:rPr>
          <w:rFonts w:ascii="仿宋" w:hAnsi="仿宋" w:eastAsia="仿宋" w:cs="仿宋"/>
          <w:spacing w:val="-41"/>
          <w:sz w:val="31"/>
          <w:szCs w:val="31"/>
        </w:rPr>
        <w:t xml:space="preserve"> </w:t>
      </w:r>
      <w:r>
        <w:rPr>
          <w:rFonts w:ascii="仿宋" w:hAnsi="仿宋" w:eastAsia="仿宋" w:cs="仿宋"/>
          <w:spacing w:val="1"/>
          <w:sz w:val="31"/>
          <w:szCs w:val="31"/>
        </w:rPr>
        <w:t>2027</w:t>
      </w:r>
      <w:r>
        <w:rPr>
          <w:rFonts w:ascii="仿宋" w:hAnsi="仿宋" w:eastAsia="仿宋" w:cs="仿宋"/>
          <w:spacing w:val="-59"/>
          <w:sz w:val="31"/>
          <w:szCs w:val="31"/>
        </w:rPr>
        <w:t xml:space="preserve"> </w:t>
      </w:r>
      <w:r>
        <w:rPr>
          <w:rFonts w:ascii="仿宋" w:hAnsi="仿宋" w:eastAsia="仿宋" w:cs="仿宋"/>
          <w:spacing w:val="1"/>
          <w:sz w:val="31"/>
          <w:szCs w:val="31"/>
        </w:rPr>
        <w:t>年全省农用无人机保有量达</w:t>
      </w:r>
      <w:r>
        <w:rPr>
          <w:rFonts w:ascii="仿宋" w:hAnsi="仿宋" w:eastAsia="仿宋" w:cs="仿宋"/>
          <w:spacing w:val="-28"/>
          <w:sz w:val="31"/>
          <w:szCs w:val="31"/>
        </w:rPr>
        <w:t xml:space="preserve"> </w:t>
      </w:r>
      <w:r>
        <w:rPr>
          <w:rFonts w:ascii="仿宋" w:hAnsi="仿宋" w:eastAsia="仿宋" w:cs="仿宋"/>
          <w:spacing w:val="1"/>
          <w:sz w:val="31"/>
          <w:szCs w:val="31"/>
        </w:rPr>
        <w:t>15000</w:t>
      </w:r>
      <w:r>
        <w:rPr>
          <w:rFonts w:ascii="仿宋" w:hAnsi="仿宋" w:eastAsia="仿宋" w:cs="仿宋"/>
          <w:spacing w:val="-26"/>
          <w:sz w:val="31"/>
          <w:szCs w:val="31"/>
        </w:rPr>
        <w:t xml:space="preserve"> </w:t>
      </w:r>
      <w:r>
        <w:rPr>
          <w:rFonts w:ascii="仿宋" w:hAnsi="仿宋" w:eastAsia="仿宋" w:cs="仿宋"/>
          <w:spacing w:val="1"/>
          <w:sz w:val="31"/>
          <w:szCs w:val="31"/>
        </w:rPr>
        <w:t>台以上，打造“农用无人机+”5</w:t>
      </w:r>
      <w:r>
        <w:rPr>
          <w:rFonts w:ascii="仿宋" w:hAnsi="仿宋" w:eastAsia="仿宋" w:cs="仿宋"/>
          <w:spacing w:val="-44"/>
          <w:sz w:val="31"/>
          <w:szCs w:val="31"/>
        </w:rPr>
        <w:t xml:space="preserve"> </w:t>
      </w:r>
      <w:r>
        <w:rPr>
          <w:rFonts w:ascii="仿宋" w:hAnsi="仿宋" w:eastAsia="仿宋" w:cs="仿宋"/>
          <w:spacing w:val="1"/>
          <w:sz w:val="31"/>
          <w:szCs w:val="31"/>
        </w:rPr>
        <w:t>类应用场景</w:t>
      </w:r>
      <w:r>
        <w:rPr>
          <w:rFonts w:ascii="仿宋" w:hAnsi="仿宋" w:eastAsia="仿宋" w:cs="仿宋"/>
          <w:spacing w:val="9"/>
          <w:sz w:val="31"/>
          <w:szCs w:val="31"/>
        </w:rPr>
        <w:t>(植保、施肥、播种、农林产品吊运、农林草牧监测)。</w:t>
      </w:r>
    </w:p>
    <w:p w14:paraId="67CF9B5F">
      <w:pPr>
        <w:spacing w:before="3" w:line="333" w:lineRule="auto"/>
        <w:ind w:left="34" w:right="7" w:firstLine="640"/>
        <w:jc w:val="both"/>
        <w:rPr>
          <w:rFonts w:ascii="仿宋" w:hAnsi="仿宋" w:eastAsia="仿宋" w:cs="仿宋"/>
          <w:sz w:val="31"/>
          <w:szCs w:val="31"/>
        </w:rPr>
      </w:pPr>
      <w:r>
        <w:rPr>
          <w:rFonts w:ascii="仿宋" w:hAnsi="仿宋" w:eastAsia="仿宋" w:cs="仿宋"/>
          <w:spacing w:val="7"/>
          <w:sz w:val="31"/>
          <w:szCs w:val="31"/>
        </w:rPr>
        <w:t>安全风险(D4)：通过技术防护、管理规范和应急预案的</w:t>
      </w:r>
      <w:r>
        <w:rPr>
          <w:rFonts w:ascii="仿宋" w:hAnsi="仿宋" w:eastAsia="仿宋" w:cs="仿宋"/>
          <w:spacing w:val="11"/>
          <w:sz w:val="31"/>
          <w:szCs w:val="31"/>
        </w:rPr>
        <w:t>多维度措施，场景安全风险得到有效管控。技术防护方面，</w:t>
      </w:r>
      <w:r>
        <w:rPr>
          <w:rFonts w:ascii="仿宋" w:hAnsi="仿宋" w:eastAsia="仿宋" w:cs="仿宋"/>
          <w:spacing w:val="8"/>
          <w:sz w:val="31"/>
          <w:szCs w:val="31"/>
        </w:rPr>
        <w:t>无人机配置电子围栏限制作业范围、自动避障系统保障飞行安全、作业数据实时上传监管平台；管理规范方面，建立飞</w:t>
      </w:r>
    </w:p>
    <w:p w14:paraId="0A236E3C">
      <w:pPr>
        <w:spacing w:line="333" w:lineRule="auto"/>
        <w:rPr>
          <w:rFonts w:ascii="仿宋" w:hAnsi="仿宋" w:eastAsia="仿宋" w:cs="仿宋"/>
          <w:sz w:val="31"/>
          <w:szCs w:val="31"/>
        </w:rPr>
        <w:sectPr>
          <w:footerReference r:id="rId61" w:type="default"/>
          <w:pgSz w:w="11907" w:h="16839"/>
          <w:pgMar w:top="400" w:right="1718" w:bottom="1165" w:left="1785" w:header="0" w:footer="805" w:gutter="0"/>
          <w:cols w:space="720" w:num="1"/>
        </w:sectPr>
      </w:pPr>
    </w:p>
    <w:p w14:paraId="71B7ECC9">
      <w:pPr>
        <w:pStyle w:val="2"/>
        <w:spacing w:line="277" w:lineRule="auto"/>
      </w:pPr>
    </w:p>
    <w:p w14:paraId="3385FBFB">
      <w:pPr>
        <w:pStyle w:val="2"/>
        <w:spacing w:line="277" w:lineRule="auto"/>
      </w:pPr>
    </w:p>
    <w:p w14:paraId="0E5679CA">
      <w:pPr>
        <w:pStyle w:val="2"/>
        <w:spacing w:line="277" w:lineRule="auto"/>
      </w:pPr>
    </w:p>
    <w:p w14:paraId="3FF4C767">
      <w:pPr>
        <w:pStyle w:val="2"/>
        <w:spacing w:line="278" w:lineRule="auto"/>
      </w:pPr>
    </w:p>
    <w:p w14:paraId="7236E89C">
      <w:pPr>
        <w:spacing w:before="101" w:line="333" w:lineRule="auto"/>
        <w:ind w:left="23" w:right="151" w:firstLine="17"/>
        <w:jc w:val="both"/>
        <w:rPr>
          <w:rFonts w:ascii="仿宋" w:hAnsi="仿宋" w:eastAsia="仿宋" w:cs="仿宋"/>
          <w:sz w:val="31"/>
          <w:szCs w:val="31"/>
        </w:rPr>
      </w:pPr>
      <w:r>
        <w:rPr>
          <w:rFonts w:ascii="仿宋" w:hAnsi="仿宋" w:eastAsia="仿宋" w:cs="仿宋"/>
          <w:spacing w:val="8"/>
          <w:sz w:val="31"/>
          <w:szCs w:val="31"/>
        </w:rPr>
        <w:t>手持证上岗制度、作业前天气与空域审查机制、农药使用台</w:t>
      </w:r>
      <w:r>
        <w:rPr>
          <w:rFonts w:ascii="仿宋" w:hAnsi="仿宋" w:eastAsia="仿宋" w:cs="仿宋"/>
          <w:spacing w:val="12"/>
          <w:sz w:val="31"/>
          <w:szCs w:val="31"/>
        </w:rPr>
        <w:t>账管理制度；应急预案方面，制定设备故障应急处置流程、</w:t>
      </w:r>
      <w:r>
        <w:rPr>
          <w:rFonts w:ascii="仿宋" w:hAnsi="仿宋" w:eastAsia="仿宋" w:cs="仿宋"/>
          <w:spacing w:val="8"/>
          <w:sz w:val="31"/>
          <w:szCs w:val="31"/>
        </w:rPr>
        <w:t>农药泄漏应急响应预案、林场火情快速调度机制。</w:t>
      </w:r>
    </w:p>
    <w:p w14:paraId="1CD4E8F5">
      <w:pPr>
        <w:spacing w:line="224" w:lineRule="auto"/>
        <w:ind w:left="659"/>
        <w:rPr>
          <w:rFonts w:ascii="仿宋" w:hAnsi="仿宋" w:eastAsia="仿宋" w:cs="仿宋"/>
          <w:sz w:val="31"/>
          <w:szCs w:val="31"/>
        </w:rPr>
      </w:pPr>
      <w:r>
        <w:rPr>
          <w:rFonts w:ascii="仿宋" w:hAnsi="仿宋" w:eastAsia="仿宋" w:cs="仿宋"/>
          <w:spacing w:val="-10"/>
          <w:sz w:val="31"/>
          <w:szCs w:val="31"/>
        </w:rPr>
        <w:t>（</w:t>
      </w:r>
      <w:r>
        <w:rPr>
          <w:rFonts w:ascii="仿宋" w:hAnsi="仿宋" w:eastAsia="仿宋" w:cs="仿宋"/>
          <w:spacing w:val="-75"/>
          <w:sz w:val="31"/>
          <w:szCs w:val="31"/>
        </w:rPr>
        <w:t xml:space="preserve"> </w:t>
      </w:r>
      <w:r>
        <w:rPr>
          <w:rFonts w:ascii="仿宋" w:hAnsi="仿宋" w:eastAsia="仿宋" w:cs="仿宋"/>
          <w:spacing w:val="-10"/>
          <w:sz w:val="31"/>
          <w:szCs w:val="31"/>
        </w:rPr>
        <w:t>3）典型案例</w:t>
      </w:r>
    </w:p>
    <w:p w14:paraId="38806574">
      <w:pPr>
        <w:spacing w:before="176" w:line="334" w:lineRule="auto"/>
        <w:ind w:left="23" w:firstLine="652"/>
        <w:rPr>
          <w:rFonts w:ascii="仿宋" w:hAnsi="仿宋" w:eastAsia="仿宋" w:cs="仿宋"/>
          <w:sz w:val="31"/>
          <w:szCs w:val="31"/>
        </w:rPr>
      </w:pPr>
      <w:r>
        <w:rPr>
          <w:rFonts w:ascii="仿宋" w:hAnsi="仿宋" w:eastAsia="仿宋" w:cs="仿宋"/>
          <w:spacing w:val="8"/>
          <w:sz w:val="31"/>
          <w:szCs w:val="31"/>
        </w:rPr>
        <w:t>案例 1：济南市构建飞防智慧监管“一平台五统一”新</w:t>
      </w:r>
      <w:r>
        <w:rPr>
          <w:rFonts w:ascii="仿宋" w:hAnsi="仿宋" w:eastAsia="仿宋" w:cs="仿宋"/>
          <w:spacing w:val="6"/>
          <w:sz w:val="31"/>
          <w:szCs w:val="31"/>
        </w:rPr>
        <w:t>模式。济南市农业农村局创新建立济南市飞防智慧监管平台，</w:t>
      </w:r>
      <w:r>
        <w:rPr>
          <w:rFonts w:ascii="仿宋" w:hAnsi="仿宋" w:eastAsia="仿宋" w:cs="仿宋"/>
          <w:spacing w:val="2"/>
          <w:sz w:val="31"/>
          <w:szCs w:val="31"/>
        </w:rPr>
        <w:t>集成地理信息系统、全球定位系统、大数据分析等先进技术，</w:t>
      </w:r>
      <w:r>
        <w:rPr>
          <w:rFonts w:ascii="仿宋" w:hAnsi="仿宋" w:eastAsia="仿宋" w:cs="仿宋"/>
          <w:spacing w:val="9"/>
          <w:sz w:val="31"/>
          <w:szCs w:val="31"/>
        </w:rPr>
        <w:t>构建“一平台统管、五统一协同”的集约化农业统</w:t>
      </w:r>
      <w:r>
        <w:rPr>
          <w:rFonts w:ascii="仿宋" w:hAnsi="仿宋" w:eastAsia="仿宋" w:cs="仿宋"/>
          <w:spacing w:val="8"/>
          <w:sz w:val="31"/>
          <w:szCs w:val="31"/>
        </w:rPr>
        <w:t>防统治新</w:t>
      </w:r>
      <w:r>
        <w:rPr>
          <w:rFonts w:ascii="仿宋" w:hAnsi="仿宋" w:eastAsia="仿宋" w:cs="仿宋"/>
          <w:spacing w:val="9"/>
          <w:sz w:val="31"/>
          <w:szCs w:val="31"/>
        </w:rPr>
        <w:t>模式，为低空经济赋能农业现代化提供“济南方案”。</w:t>
      </w:r>
      <w:r>
        <w:rPr>
          <w:rFonts w:ascii="仿宋" w:hAnsi="仿宋" w:eastAsia="仿宋" w:cs="仿宋"/>
          <w:spacing w:val="8"/>
          <w:sz w:val="31"/>
          <w:szCs w:val="31"/>
        </w:rPr>
        <w:t>平台</w:t>
      </w:r>
      <w:r>
        <w:rPr>
          <w:rFonts w:ascii="仿宋" w:hAnsi="仿宋" w:eastAsia="仿宋" w:cs="仿宋"/>
          <w:spacing w:val="9"/>
          <w:sz w:val="31"/>
          <w:szCs w:val="31"/>
        </w:rPr>
        <w:t>通过统一调度飞机、统一用药标准、统一作业流程</w:t>
      </w:r>
      <w:r>
        <w:rPr>
          <w:rFonts w:ascii="仿宋" w:hAnsi="仿宋" w:eastAsia="仿宋" w:cs="仿宋"/>
          <w:spacing w:val="8"/>
          <w:sz w:val="31"/>
          <w:szCs w:val="31"/>
        </w:rPr>
        <w:t>、统一质</w:t>
      </w:r>
      <w:r>
        <w:rPr>
          <w:rFonts w:ascii="仿宋" w:hAnsi="仿宋" w:eastAsia="仿宋" w:cs="仿宋"/>
          <w:spacing w:val="9"/>
          <w:sz w:val="31"/>
          <w:szCs w:val="31"/>
        </w:rPr>
        <w:t>效评估、统一资金拨付五大核心功能，实现全市农</w:t>
      </w:r>
      <w:r>
        <w:rPr>
          <w:rFonts w:ascii="仿宋" w:hAnsi="仿宋" w:eastAsia="仿宋" w:cs="仿宋"/>
          <w:spacing w:val="8"/>
          <w:sz w:val="31"/>
          <w:szCs w:val="31"/>
        </w:rPr>
        <w:t>作物病虫</w:t>
      </w:r>
      <w:r>
        <w:rPr>
          <w:rFonts w:ascii="仿宋" w:hAnsi="仿宋" w:eastAsia="仿宋" w:cs="仿宋"/>
          <w:spacing w:val="9"/>
          <w:sz w:val="31"/>
          <w:szCs w:val="31"/>
        </w:rPr>
        <w:t>害防治工作的全方位、可视化管理。目前，平台已整合济南</w:t>
      </w:r>
      <w:r>
        <w:rPr>
          <w:rFonts w:ascii="仿宋" w:hAnsi="仿宋" w:eastAsia="仿宋" w:cs="仿宋"/>
          <w:spacing w:val="4"/>
          <w:sz w:val="31"/>
          <w:szCs w:val="31"/>
        </w:rPr>
        <w:t>市农作物病虫害防治协会</w:t>
      </w:r>
      <w:r>
        <w:rPr>
          <w:rFonts w:ascii="仿宋" w:hAnsi="仿宋" w:eastAsia="仿宋" w:cs="仿宋"/>
          <w:spacing w:val="-30"/>
          <w:sz w:val="31"/>
          <w:szCs w:val="31"/>
        </w:rPr>
        <w:t xml:space="preserve"> </w:t>
      </w:r>
      <w:r>
        <w:rPr>
          <w:rFonts w:ascii="仿宋" w:hAnsi="仿宋" w:eastAsia="仿宋" w:cs="仿宋"/>
          <w:spacing w:val="4"/>
          <w:sz w:val="31"/>
          <w:szCs w:val="31"/>
        </w:rPr>
        <w:t>55</w:t>
      </w:r>
      <w:r>
        <w:rPr>
          <w:rFonts w:ascii="仿宋" w:hAnsi="仿宋" w:eastAsia="仿宋" w:cs="仿宋"/>
          <w:spacing w:val="-57"/>
          <w:sz w:val="31"/>
          <w:szCs w:val="31"/>
        </w:rPr>
        <w:t xml:space="preserve"> </w:t>
      </w:r>
      <w:r>
        <w:rPr>
          <w:rFonts w:ascii="仿宋" w:hAnsi="仿宋" w:eastAsia="仿宋" w:cs="仿宋"/>
          <w:spacing w:val="4"/>
          <w:sz w:val="31"/>
          <w:szCs w:val="31"/>
        </w:rPr>
        <w:t>家会员单位</w:t>
      </w:r>
      <w:r>
        <w:rPr>
          <w:rFonts w:ascii="仿宋" w:hAnsi="仿宋" w:eastAsia="仿宋" w:cs="仿宋"/>
          <w:spacing w:val="-50"/>
          <w:sz w:val="31"/>
          <w:szCs w:val="31"/>
        </w:rPr>
        <w:t xml:space="preserve"> </w:t>
      </w:r>
      <w:r>
        <w:rPr>
          <w:rFonts w:ascii="仿宋" w:hAnsi="仿宋" w:eastAsia="仿宋" w:cs="仿宋"/>
          <w:spacing w:val="4"/>
          <w:sz w:val="31"/>
          <w:szCs w:val="31"/>
        </w:rPr>
        <w:t>932</w:t>
      </w:r>
      <w:r>
        <w:rPr>
          <w:rFonts w:ascii="仿宋" w:hAnsi="仿宋" w:eastAsia="仿宋" w:cs="仿宋"/>
          <w:spacing w:val="-58"/>
          <w:sz w:val="31"/>
          <w:szCs w:val="31"/>
        </w:rPr>
        <w:t xml:space="preserve"> </w:t>
      </w:r>
      <w:r>
        <w:rPr>
          <w:rFonts w:ascii="仿宋" w:hAnsi="仿宋" w:eastAsia="仿宋" w:cs="仿宋"/>
          <w:spacing w:val="4"/>
          <w:sz w:val="31"/>
          <w:szCs w:val="31"/>
        </w:rPr>
        <w:t>架无人机资源，</w:t>
      </w:r>
      <w:r>
        <w:rPr>
          <w:rFonts w:ascii="仿宋" w:hAnsi="仿宋" w:eastAsia="仿宋" w:cs="仿宋"/>
          <w:spacing w:val="-3"/>
          <w:sz w:val="31"/>
          <w:szCs w:val="31"/>
        </w:rPr>
        <w:t>覆盖小麦“一喷三防”、玉米“一喷多促”等关</w:t>
      </w:r>
      <w:r>
        <w:rPr>
          <w:rFonts w:ascii="仿宋" w:hAnsi="仿宋" w:eastAsia="仿宋" w:cs="仿宋"/>
          <w:spacing w:val="-4"/>
          <w:sz w:val="31"/>
          <w:szCs w:val="31"/>
        </w:rPr>
        <w:t>键应用场景。</w:t>
      </w:r>
    </w:p>
    <w:p w14:paraId="13EE125B">
      <w:pPr>
        <w:spacing w:before="5" w:line="333" w:lineRule="auto"/>
        <w:ind w:left="26" w:right="160" w:firstLine="57"/>
        <w:rPr>
          <w:rFonts w:ascii="仿宋" w:hAnsi="仿宋" w:eastAsia="仿宋" w:cs="仿宋"/>
          <w:sz w:val="31"/>
          <w:szCs w:val="31"/>
        </w:rPr>
      </w:pPr>
      <w:r>
        <w:rPr>
          <w:rFonts w:ascii="仿宋" w:hAnsi="仿宋" w:eastAsia="仿宋" w:cs="仿宋"/>
          <w:spacing w:val="2"/>
          <w:sz w:val="31"/>
          <w:szCs w:val="31"/>
        </w:rPr>
        <w:t>自运行以来，2024</w:t>
      </w:r>
      <w:r>
        <w:rPr>
          <w:rFonts w:ascii="仿宋" w:hAnsi="仿宋" w:eastAsia="仿宋" w:cs="仿宋"/>
          <w:spacing w:val="-34"/>
          <w:sz w:val="31"/>
          <w:szCs w:val="31"/>
        </w:rPr>
        <w:t xml:space="preserve"> </w:t>
      </w:r>
      <w:r>
        <w:rPr>
          <w:rFonts w:ascii="仿宋" w:hAnsi="仿宋" w:eastAsia="仿宋" w:cs="仿宋"/>
          <w:spacing w:val="2"/>
          <w:sz w:val="31"/>
          <w:szCs w:val="31"/>
        </w:rPr>
        <w:t>年完成小麦防治作业</w:t>
      </w:r>
      <w:r>
        <w:rPr>
          <w:rFonts w:ascii="仿宋" w:hAnsi="仿宋" w:eastAsia="仿宋" w:cs="仿宋"/>
          <w:spacing w:val="1"/>
          <w:sz w:val="31"/>
          <w:szCs w:val="31"/>
        </w:rPr>
        <w:t xml:space="preserve"> 343.36 万亩、玉米</w:t>
      </w:r>
      <w:r>
        <w:rPr>
          <w:rFonts w:ascii="仿宋" w:hAnsi="仿宋" w:eastAsia="仿宋" w:cs="仿宋"/>
          <w:spacing w:val="-1"/>
          <w:sz w:val="31"/>
          <w:szCs w:val="31"/>
        </w:rPr>
        <w:t>防治</w:t>
      </w:r>
      <w:r>
        <w:rPr>
          <w:rFonts w:ascii="仿宋" w:hAnsi="仿宋" w:eastAsia="仿宋" w:cs="仿宋"/>
          <w:spacing w:val="-43"/>
          <w:sz w:val="31"/>
          <w:szCs w:val="31"/>
        </w:rPr>
        <w:t xml:space="preserve"> </w:t>
      </w:r>
      <w:r>
        <w:rPr>
          <w:rFonts w:ascii="仿宋" w:hAnsi="仿宋" w:eastAsia="仿宋" w:cs="仿宋"/>
          <w:spacing w:val="-1"/>
          <w:sz w:val="31"/>
          <w:szCs w:val="31"/>
        </w:rPr>
        <w:t>144.68</w:t>
      </w:r>
      <w:r>
        <w:rPr>
          <w:rFonts w:ascii="仿宋" w:hAnsi="仿宋" w:eastAsia="仿宋" w:cs="仿宋"/>
          <w:spacing w:val="-44"/>
          <w:sz w:val="31"/>
          <w:szCs w:val="31"/>
        </w:rPr>
        <w:t xml:space="preserve"> </w:t>
      </w:r>
      <w:r>
        <w:rPr>
          <w:rFonts w:ascii="仿宋" w:hAnsi="仿宋" w:eastAsia="仿宋" w:cs="仿宋"/>
          <w:spacing w:val="-1"/>
          <w:sz w:val="31"/>
          <w:szCs w:val="31"/>
        </w:rPr>
        <w:t>万亩，综合防治效果达</w:t>
      </w:r>
      <w:r>
        <w:rPr>
          <w:rFonts w:ascii="仿宋" w:hAnsi="仿宋" w:eastAsia="仿宋" w:cs="仿宋"/>
          <w:spacing w:val="-48"/>
          <w:sz w:val="31"/>
          <w:szCs w:val="31"/>
        </w:rPr>
        <w:t xml:space="preserve"> </w:t>
      </w:r>
      <w:r>
        <w:rPr>
          <w:rFonts w:ascii="仿宋" w:hAnsi="仿宋" w:eastAsia="仿宋" w:cs="仿宋"/>
          <w:spacing w:val="-1"/>
          <w:sz w:val="31"/>
          <w:szCs w:val="31"/>
        </w:rPr>
        <w:t>85</w:t>
      </w:r>
      <w:r>
        <w:rPr>
          <w:rFonts w:ascii="仿宋" w:hAnsi="仿宋" w:eastAsia="仿宋" w:cs="仿宋"/>
          <w:spacing w:val="-2"/>
          <w:sz w:val="31"/>
          <w:szCs w:val="31"/>
        </w:rPr>
        <w:t>%以上；2025</w:t>
      </w:r>
      <w:r>
        <w:rPr>
          <w:rFonts w:ascii="仿宋" w:hAnsi="仿宋" w:eastAsia="仿宋" w:cs="仿宋"/>
          <w:spacing w:val="-57"/>
          <w:sz w:val="31"/>
          <w:szCs w:val="31"/>
        </w:rPr>
        <w:t xml:space="preserve"> </w:t>
      </w:r>
      <w:r>
        <w:rPr>
          <w:rFonts w:ascii="仿宋" w:hAnsi="仿宋" w:eastAsia="仿宋" w:cs="仿宋"/>
          <w:spacing w:val="-2"/>
          <w:sz w:val="31"/>
          <w:szCs w:val="31"/>
        </w:rPr>
        <w:t>年已完成</w:t>
      </w:r>
      <w:r>
        <w:rPr>
          <w:rFonts w:ascii="仿宋" w:hAnsi="仿宋" w:eastAsia="仿宋" w:cs="仿宋"/>
          <w:spacing w:val="2"/>
          <w:sz w:val="31"/>
          <w:szCs w:val="31"/>
        </w:rPr>
        <w:t>小麦防治 340 万亩全覆盖，节省招标费用 70 万元，降低用</w:t>
      </w:r>
      <w:r>
        <w:rPr>
          <w:rFonts w:ascii="仿宋" w:hAnsi="仿宋" w:eastAsia="仿宋" w:cs="仿宋"/>
          <w:sz w:val="31"/>
          <w:szCs w:val="31"/>
        </w:rPr>
        <w:t>药成本</w:t>
      </w:r>
      <w:r>
        <w:rPr>
          <w:rFonts w:ascii="仿宋" w:hAnsi="仿宋" w:eastAsia="仿宋" w:cs="仿宋"/>
          <w:spacing w:val="-30"/>
          <w:sz w:val="31"/>
          <w:szCs w:val="31"/>
        </w:rPr>
        <w:t xml:space="preserve"> </w:t>
      </w:r>
      <w:r>
        <w:rPr>
          <w:rFonts w:ascii="仿宋" w:hAnsi="仿宋" w:eastAsia="仿宋" w:cs="仿宋"/>
          <w:sz w:val="31"/>
          <w:szCs w:val="31"/>
        </w:rPr>
        <w:t>0.5-1.1</w:t>
      </w:r>
      <w:r>
        <w:rPr>
          <w:rFonts w:ascii="仿宋" w:hAnsi="仿宋" w:eastAsia="仿宋" w:cs="仿宋"/>
          <w:spacing w:val="-53"/>
          <w:sz w:val="31"/>
          <w:szCs w:val="31"/>
        </w:rPr>
        <w:t xml:space="preserve"> </w:t>
      </w:r>
      <w:r>
        <w:rPr>
          <w:rFonts w:ascii="仿宋" w:hAnsi="仿宋" w:eastAsia="仿宋" w:cs="仿宋"/>
          <w:sz w:val="31"/>
          <w:szCs w:val="31"/>
        </w:rPr>
        <w:t>元/亩，整个作业期间实现零安全事故、零投诉，废弃包装回收率</w:t>
      </w:r>
      <w:r>
        <w:rPr>
          <w:rFonts w:ascii="仿宋" w:hAnsi="仿宋" w:eastAsia="仿宋" w:cs="仿宋"/>
          <w:spacing w:val="-34"/>
          <w:sz w:val="31"/>
          <w:szCs w:val="31"/>
        </w:rPr>
        <w:t xml:space="preserve"> </w:t>
      </w:r>
      <w:r>
        <w:rPr>
          <w:rFonts w:ascii="仿宋" w:hAnsi="仿宋" w:eastAsia="仿宋" w:cs="仿宋"/>
          <w:sz w:val="31"/>
          <w:szCs w:val="31"/>
        </w:rPr>
        <w:t>100%，群众满意度</w:t>
      </w:r>
      <w:r>
        <w:rPr>
          <w:rFonts w:ascii="仿宋" w:hAnsi="仿宋" w:eastAsia="仿宋" w:cs="仿宋"/>
          <w:spacing w:val="-43"/>
          <w:sz w:val="31"/>
          <w:szCs w:val="31"/>
        </w:rPr>
        <w:t xml:space="preserve"> </w:t>
      </w:r>
      <w:r>
        <w:rPr>
          <w:rFonts w:ascii="仿宋" w:hAnsi="仿宋" w:eastAsia="仿宋" w:cs="仿宋"/>
          <w:sz w:val="31"/>
          <w:szCs w:val="31"/>
        </w:rPr>
        <w:t>100%。该模式有效破解了无人机资源分散、作业标准不一、资金拨付滞后等痛点，</w:t>
      </w:r>
      <w:r>
        <w:rPr>
          <w:rFonts w:ascii="仿宋" w:hAnsi="仿宋" w:eastAsia="仿宋" w:cs="仿宋"/>
          <w:spacing w:val="7"/>
          <w:sz w:val="31"/>
          <w:szCs w:val="31"/>
        </w:rPr>
        <w:t>推动济南市粮食生产连续</w:t>
      </w:r>
      <w:r>
        <w:rPr>
          <w:rFonts w:ascii="仿宋" w:hAnsi="仿宋" w:eastAsia="仿宋" w:cs="仿宋"/>
          <w:spacing w:val="-47"/>
          <w:sz w:val="31"/>
          <w:szCs w:val="31"/>
        </w:rPr>
        <w:t xml:space="preserve"> </w:t>
      </w:r>
      <w:r>
        <w:rPr>
          <w:rFonts w:ascii="仿宋" w:hAnsi="仿宋" w:eastAsia="仿宋" w:cs="仿宋"/>
          <w:spacing w:val="7"/>
          <w:sz w:val="31"/>
          <w:szCs w:val="31"/>
        </w:rPr>
        <w:t>6</w:t>
      </w:r>
      <w:r>
        <w:rPr>
          <w:rFonts w:ascii="仿宋" w:hAnsi="仿宋" w:eastAsia="仿宋" w:cs="仿宋"/>
          <w:spacing w:val="-58"/>
          <w:sz w:val="31"/>
          <w:szCs w:val="31"/>
        </w:rPr>
        <w:t xml:space="preserve"> </w:t>
      </w:r>
      <w:r>
        <w:rPr>
          <w:rFonts w:ascii="仿宋" w:hAnsi="仿宋" w:eastAsia="仿宋" w:cs="仿宋"/>
          <w:spacing w:val="7"/>
          <w:sz w:val="31"/>
          <w:szCs w:val="31"/>
        </w:rPr>
        <w:t>年实现“三增”，为农业领</w:t>
      </w:r>
      <w:r>
        <w:rPr>
          <w:rFonts w:ascii="仿宋" w:hAnsi="仿宋" w:eastAsia="仿宋" w:cs="仿宋"/>
          <w:spacing w:val="6"/>
          <w:sz w:val="31"/>
          <w:szCs w:val="31"/>
        </w:rPr>
        <w:t>域低</w:t>
      </w:r>
      <w:r>
        <w:rPr>
          <w:rFonts w:ascii="仿宋" w:hAnsi="仿宋" w:eastAsia="仿宋" w:cs="仿宋"/>
          <w:spacing w:val="8"/>
          <w:sz w:val="31"/>
          <w:szCs w:val="31"/>
        </w:rPr>
        <w:t>空经济规模化应用探索出可复制推广的实践路径。</w:t>
      </w:r>
    </w:p>
    <w:p w14:paraId="34935C79">
      <w:pPr>
        <w:spacing w:before="1" w:line="335" w:lineRule="auto"/>
        <w:ind w:left="40" w:right="242" w:firstLine="634"/>
        <w:rPr>
          <w:rFonts w:ascii="仿宋" w:hAnsi="仿宋" w:eastAsia="仿宋" w:cs="仿宋"/>
          <w:sz w:val="31"/>
          <w:szCs w:val="31"/>
        </w:rPr>
      </w:pPr>
      <w:r>
        <w:rPr>
          <w:rFonts w:ascii="仿宋" w:hAnsi="仿宋" w:eastAsia="仿宋" w:cs="仿宋"/>
          <w:spacing w:val="8"/>
          <w:sz w:val="31"/>
          <w:szCs w:val="31"/>
        </w:rPr>
        <w:t>案例 2：贵州观山湖区智能化农作物植保体系建设。贵州观山湖区通过政府构建覆盖监测、决策和实施全链条的智</w:t>
      </w:r>
    </w:p>
    <w:p w14:paraId="5D506966">
      <w:pPr>
        <w:spacing w:line="335" w:lineRule="auto"/>
        <w:rPr>
          <w:rFonts w:ascii="仿宋" w:hAnsi="仿宋" w:eastAsia="仿宋" w:cs="仿宋"/>
          <w:sz w:val="31"/>
          <w:szCs w:val="31"/>
        </w:rPr>
        <w:sectPr>
          <w:footerReference r:id="rId62" w:type="default"/>
          <w:pgSz w:w="11907" w:h="16839"/>
          <w:pgMar w:top="400" w:right="1561" w:bottom="1165" w:left="1785" w:header="0" w:footer="805" w:gutter="0"/>
          <w:cols w:space="720" w:num="1"/>
        </w:sectPr>
      </w:pPr>
    </w:p>
    <w:p w14:paraId="2B5617CC">
      <w:pPr>
        <w:pStyle w:val="2"/>
        <w:spacing w:line="278" w:lineRule="auto"/>
      </w:pPr>
    </w:p>
    <w:p w14:paraId="16827C7F">
      <w:pPr>
        <w:pStyle w:val="2"/>
        <w:spacing w:line="279" w:lineRule="auto"/>
      </w:pPr>
    </w:p>
    <w:p w14:paraId="3298DCBC">
      <w:pPr>
        <w:pStyle w:val="2"/>
        <w:spacing w:line="279" w:lineRule="auto"/>
      </w:pPr>
    </w:p>
    <w:p w14:paraId="34FDC00A">
      <w:pPr>
        <w:pStyle w:val="2"/>
        <w:spacing w:line="279" w:lineRule="auto"/>
      </w:pPr>
    </w:p>
    <w:p w14:paraId="1015F3D0">
      <w:pPr>
        <w:spacing w:before="101" w:line="333" w:lineRule="auto"/>
        <w:ind w:left="24" w:right="7" w:firstLine="30"/>
        <w:jc w:val="both"/>
        <w:rPr>
          <w:rFonts w:ascii="仿宋" w:hAnsi="仿宋" w:eastAsia="仿宋" w:cs="仿宋"/>
          <w:sz w:val="31"/>
          <w:szCs w:val="31"/>
        </w:rPr>
      </w:pPr>
      <w:r>
        <w:rPr>
          <w:rFonts w:ascii="仿宋" w:hAnsi="仿宋" w:eastAsia="仿宋" w:cs="仿宋"/>
          <w:spacing w:val="-3"/>
          <w:sz w:val="31"/>
          <w:szCs w:val="31"/>
        </w:rPr>
        <w:t>能化防控体系，截至</w:t>
      </w:r>
      <w:r>
        <w:rPr>
          <w:rFonts w:ascii="仿宋" w:hAnsi="仿宋" w:eastAsia="仿宋" w:cs="仿宋"/>
          <w:spacing w:val="-35"/>
          <w:sz w:val="31"/>
          <w:szCs w:val="31"/>
        </w:rPr>
        <w:t xml:space="preserve"> </w:t>
      </w:r>
      <w:r>
        <w:rPr>
          <w:rFonts w:ascii="仿宋" w:hAnsi="仿宋" w:eastAsia="仿宋" w:cs="仿宋"/>
          <w:spacing w:val="-3"/>
          <w:sz w:val="31"/>
          <w:szCs w:val="31"/>
        </w:rPr>
        <w:t>2025</w:t>
      </w:r>
      <w:r>
        <w:rPr>
          <w:rFonts w:ascii="仿宋" w:hAnsi="仿宋" w:eastAsia="仿宋" w:cs="仿宋"/>
          <w:spacing w:val="-58"/>
          <w:sz w:val="31"/>
          <w:szCs w:val="31"/>
        </w:rPr>
        <w:t xml:space="preserve"> </w:t>
      </w:r>
      <w:r>
        <w:rPr>
          <w:rFonts w:ascii="仿宋" w:hAnsi="仿宋" w:eastAsia="仿宋" w:cs="仿宋"/>
          <w:spacing w:val="-3"/>
          <w:sz w:val="31"/>
          <w:szCs w:val="31"/>
        </w:rPr>
        <w:t>年</w:t>
      </w:r>
      <w:r>
        <w:rPr>
          <w:rFonts w:ascii="仿宋" w:hAnsi="仿宋" w:eastAsia="仿宋" w:cs="仿宋"/>
          <w:spacing w:val="-48"/>
          <w:sz w:val="31"/>
          <w:szCs w:val="31"/>
        </w:rPr>
        <w:t xml:space="preserve"> </w:t>
      </w:r>
      <w:r>
        <w:rPr>
          <w:rFonts w:ascii="仿宋" w:hAnsi="仿宋" w:eastAsia="仿宋" w:cs="仿宋"/>
          <w:spacing w:val="-3"/>
          <w:sz w:val="31"/>
          <w:szCs w:val="31"/>
        </w:rPr>
        <w:t>7</w:t>
      </w:r>
      <w:r>
        <w:rPr>
          <w:rFonts w:ascii="仿宋" w:hAnsi="仿宋" w:eastAsia="仿宋" w:cs="仿宋"/>
          <w:spacing w:val="-43"/>
          <w:sz w:val="31"/>
          <w:szCs w:val="31"/>
        </w:rPr>
        <w:t xml:space="preserve"> </w:t>
      </w:r>
      <w:r>
        <w:rPr>
          <w:rFonts w:ascii="仿宋" w:hAnsi="仿宋" w:eastAsia="仿宋" w:cs="仿宋"/>
          <w:spacing w:val="-3"/>
          <w:sz w:val="31"/>
          <w:szCs w:val="31"/>
        </w:rPr>
        <w:t>月</w:t>
      </w:r>
      <w:r>
        <w:rPr>
          <w:rFonts w:ascii="仿宋" w:hAnsi="仿宋" w:eastAsia="仿宋" w:cs="仿宋"/>
          <w:spacing w:val="-44"/>
          <w:sz w:val="31"/>
          <w:szCs w:val="31"/>
        </w:rPr>
        <w:t xml:space="preserve"> </w:t>
      </w:r>
      <w:r>
        <w:rPr>
          <w:rFonts w:ascii="仿宋" w:hAnsi="仿宋" w:eastAsia="仿宋" w:cs="仿宋"/>
          <w:spacing w:val="-3"/>
          <w:sz w:val="31"/>
          <w:szCs w:val="31"/>
        </w:rPr>
        <w:t>1 日完成</w:t>
      </w:r>
      <w:r>
        <w:rPr>
          <w:rFonts w:ascii="仿宋" w:hAnsi="仿宋" w:eastAsia="仿宋" w:cs="仿宋"/>
          <w:spacing w:val="-38"/>
          <w:sz w:val="31"/>
          <w:szCs w:val="31"/>
        </w:rPr>
        <w:t xml:space="preserve"> </w:t>
      </w:r>
      <w:r>
        <w:rPr>
          <w:rFonts w:ascii="仿宋" w:hAnsi="仿宋" w:eastAsia="仿宋" w:cs="仿宋"/>
          <w:spacing w:val="-3"/>
          <w:sz w:val="31"/>
          <w:szCs w:val="31"/>
        </w:rPr>
        <w:t>3000</w:t>
      </w:r>
      <w:r>
        <w:rPr>
          <w:rFonts w:ascii="仿宋" w:hAnsi="仿宋" w:eastAsia="仿宋" w:cs="仿宋"/>
          <w:spacing w:val="-58"/>
          <w:sz w:val="31"/>
          <w:szCs w:val="31"/>
        </w:rPr>
        <w:t xml:space="preserve"> </w:t>
      </w:r>
      <w:r>
        <w:rPr>
          <w:rFonts w:ascii="仿宋" w:hAnsi="仿宋" w:eastAsia="仿宋" w:cs="仿宋"/>
          <w:spacing w:val="-3"/>
          <w:sz w:val="31"/>
          <w:szCs w:val="31"/>
        </w:rPr>
        <w:t>亩核心示范</w:t>
      </w:r>
      <w:r>
        <w:rPr>
          <w:rFonts w:ascii="仿宋" w:hAnsi="仿宋" w:eastAsia="仿宋" w:cs="仿宋"/>
          <w:spacing w:val="9"/>
          <w:sz w:val="31"/>
          <w:szCs w:val="31"/>
        </w:rPr>
        <w:t>区飞防作业。该区通过卫星定位和智能规划系统</w:t>
      </w:r>
      <w:r>
        <w:rPr>
          <w:rFonts w:ascii="仿宋" w:hAnsi="仿宋" w:eastAsia="仿宋" w:cs="仿宋"/>
          <w:spacing w:val="8"/>
          <w:sz w:val="31"/>
          <w:szCs w:val="31"/>
        </w:rPr>
        <w:t>，无人机能</w:t>
      </w:r>
      <w:r>
        <w:rPr>
          <w:rFonts w:ascii="仿宋" w:hAnsi="仿宋" w:eastAsia="仿宋" w:cs="仿宋"/>
          <w:spacing w:val="9"/>
          <w:sz w:val="31"/>
          <w:szCs w:val="31"/>
        </w:rPr>
        <w:t>够精准覆盖丘陵、坡地等复杂地形，螺旋桨产生</w:t>
      </w:r>
      <w:r>
        <w:rPr>
          <w:rFonts w:ascii="仿宋" w:hAnsi="仿宋" w:eastAsia="仿宋" w:cs="仿宋"/>
          <w:spacing w:val="8"/>
          <w:sz w:val="31"/>
          <w:szCs w:val="31"/>
        </w:rPr>
        <w:t>的气流可将</w:t>
      </w:r>
      <w:r>
        <w:rPr>
          <w:rFonts w:ascii="仿宋" w:hAnsi="仿宋" w:eastAsia="仿宋" w:cs="仿宋"/>
          <w:spacing w:val="12"/>
          <w:sz w:val="31"/>
          <w:szCs w:val="31"/>
        </w:rPr>
        <w:t>药剂穿透作物冠层，有效解决玉米等高杆作物的施药难题。</w:t>
      </w:r>
      <w:r>
        <w:rPr>
          <w:rFonts w:ascii="仿宋" w:hAnsi="仿宋" w:eastAsia="仿宋" w:cs="仿宋"/>
          <w:spacing w:val="4"/>
          <w:sz w:val="31"/>
          <w:szCs w:val="31"/>
        </w:rPr>
        <w:t>技术应用实现三大突破：单机日作业量从 150</w:t>
      </w:r>
      <w:r>
        <w:rPr>
          <w:rFonts w:ascii="仿宋" w:hAnsi="仿宋" w:eastAsia="仿宋" w:cs="仿宋"/>
          <w:spacing w:val="-35"/>
          <w:sz w:val="31"/>
          <w:szCs w:val="31"/>
        </w:rPr>
        <w:t xml:space="preserve"> </w:t>
      </w:r>
      <w:r>
        <w:rPr>
          <w:rFonts w:ascii="仿宋" w:hAnsi="仿宋" w:eastAsia="仿宋" w:cs="仿宋"/>
          <w:spacing w:val="4"/>
          <w:sz w:val="31"/>
          <w:szCs w:val="31"/>
        </w:rPr>
        <w:t>亩提升</w:t>
      </w:r>
      <w:r>
        <w:rPr>
          <w:rFonts w:ascii="仿宋" w:hAnsi="仿宋" w:eastAsia="仿宋" w:cs="仿宋"/>
          <w:spacing w:val="3"/>
          <w:sz w:val="31"/>
          <w:szCs w:val="31"/>
        </w:rPr>
        <w:t>至 300</w:t>
      </w:r>
      <w:r>
        <w:rPr>
          <w:rFonts w:ascii="仿宋" w:hAnsi="仿宋" w:eastAsia="仿宋" w:cs="仿宋"/>
          <w:spacing w:val="8"/>
          <w:sz w:val="31"/>
          <w:szCs w:val="31"/>
        </w:rPr>
        <w:t>亩，较人工施药效率提升 15 倍；操作人员全程无需接触农</w:t>
      </w:r>
      <w:r>
        <w:rPr>
          <w:rFonts w:ascii="仿宋" w:hAnsi="仿宋" w:eastAsia="仿宋" w:cs="仿宋"/>
          <w:spacing w:val="3"/>
          <w:sz w:val="31"/>
          <w:szCs w:val="31"/>
        </w:rPr>
        <w:t>药，风险降低</w:t>
      </w:r>
      <w:r>
        <w:rPr>
          <w:rFonts w:ascii="仿宋" w:hAnsi="仿宋" w:eastAsia="仿宋" w:cs="仿宋"/>
          <w:spacing w:val="-44"/>
          <w:sz w:val="31"/>
          <w:szCs w:val="31"/>
        </w:rPr>
        <w:t xml:space="preserve"> </w:t>
      </w:r>
      <w:r>
        <w:rPr>
          <w:rFonts w:ascii="仿宋" w:hAnsi="仿宋" w:eastAsia="仿宋" w:cs="仿宋"/>
          <w:spacing w:val="3"/>
          <w:sz w:val="31"/>
          <w:szCs w:val="31"/>
        </w:rPr>
        <w:t>90%以上；通过搭载多光谱传感器和</w:t>
      </w:r>
      <w:r>
        <w:rPr>
          <w:rFonts w:ascii="仿宋" w:hAnsi="仿宋" w:eastAsia="仿宋" w:cs="仿宋"/>
          <w:spacing w:val="-59"/>
          <w:sz w:val="31"/>
          <w:szCs w:val="31"/>
        </w:rPr>
        <w:t xml:space="preserve"> </w:t>
      </w:r>
      <w:r>
        <w:rPr>
          <w:rFonts w:ascii="仿宋" w:hAnsi="仿宋" w:eastAsia="仿宋" w:cs="仿宋"/>
          <w:sz w:val="31"/>
          <w:szCs w:val="31"/>
        </w:rPr>
        <w:t>AI</w:t>
      </w:r>
      <w:r>
        <w:rPr>
          <w:rFonts w:ascii="仿宋" w:hAnsi="仿宋" w:eastAsia="仿宋" w:cs="仿宋"/>
          <w:spacing w:val="-48"/>
          <w:sz w:val="31"/>
          <w:szCs w:val="31"/>
        </w:rPr>
        <w:t xml:space="preserve"> </w:t>
      </w:r>
      <w:r>
        <w:rPr>
          <w:rFonts w:ascii="仿宋" w:hAnsi="仿宋" w:eastAsia="仿宋" w:cs="仿宋"/>
          <w:spacing w:val="3"/>
          <w:sz w:val="31"/>
          <w:szCs w:val="31"/>
        </w:rPr>
        <w:t>识别系</w:t>
      </w:r>
      <w:r>
        <w:rPr>
          <w:rFonts w:ascii="仿宋" w:hAnsi="仿宋" w:eastAsia="仿宋" w:cs="仿宋"/>
          <w:spacing w:val="19"/>
          <w:sz w:val="31"/>
          <w:szCs w:val="31"/>
        </w:rPr>
        <w:t>统，</w:t>
      </w:r>
      <w:r>
        <w:rPr>
          <w:rFonts w:ascii="仿宋" w:hAnsi="仿宋" w:eastAsia="仿宋" w:cs="仿宋"/>
          <w:spacing w:val="-92"/>
          <w:sz w:val="31"/>
          <w:szCs w:val="31"/>
        </w:rPr>
        <w:t xml:space="preserve"> </w:t>
      </w:r>
      <w:r>
        <w:rPr>
          <w:rFonts w:ascii="仿宋" w:hAnsi="仿宋" w:eastAsia="仿宋" w:cs="仿宋"/>
          <w:spacing w:val="19"/>
          <w:sz w:val="31"/>
          <w:szCs w:val="31"/>
        </w:rPr>
        <w:t>实现病虫害早期预警与靶向施药。该区计划年内实现</w:t>
      </w:r>
      <w:r>
        <w:rPr>
          <w:rFonts w:ascii="仿宋" w:hAnsi="仿宋" w:eastAsia="仿宋" w:cs="仿宋"/>
          <w:spacing w:val="6"/>
          <w:sz w:val="31"/>
          <w:szCs w:val="31"/>
        </w:rPr>
        <w:t>10000 亩次规模化应用，</w:t>
      </w:r>
      <w:r>
        <w:rPr>
          <w:rFonts w:ascii="仿宋" w:hAnsi="仿宋" w:eastAsia="仿宋" w:cs="仿宋"/>
          <w:spacing w:val="-91"/>
          <w:sz w:val="31"/>
          <w:szCs w:val="31"/>
        </w:rPr>
        <w:t xml:space="preserve"> </w:t>
      </w:r>
      <w:r>
        <w:rPr>
          <w:rFonts w:ascii="仿宋" w:hAnsi="仿宋" w:eastAsia="仿宋" w:cs="仿宋"/>
          <w:spacing w:val="6"/>
          <w:sz w:val="31"/>
          <w:szCs w:val="31"/>
        </w:rPr>
        <w:t>为丘陵山区农业现代</w:t>
      </w:r>
      <w:r>
        <w:rPr>
          <w:rFonts w:ascii="仿宋" w:hAnsi="仿宋" w:eastAsia="仿宋" w:cs="仿宋"/>
          <w:spacing w:val="5"/>
          <w:sz w:val="31"/>
          <w:szCs w:val="31"/>
        </w:rPr>
        <w:t>化提供可复制</w:t>
      </w:r>
      <w:r>
        <w:rPr>
          <w:rFonts w:ascii="仿宋" w:hAnsi="仿宋" w:eastAsia="仿宋" w:cs="仿宋"/>
          <w:spacing w:val="7"/>
          <w:sz w:val="31"/>
          <w:szCs w:val="31"/>
        </w:rPr>
        <w:t>推广的技术方案。</w:t>
      </w:r>
    </w:p>
    <w:p w14:paraId="45980CB7">
      <w:pPr>
        <w:spacing w:before="11" w:line="333" w:lineRule="auto"/>
        <w:ind w:left="24" w:firstLine="650"/>
        <w:jc w:val="both"/>
        <w:rPr>
          <w:rFonts w:ascii="仿宋" w:hAnsi="仿宋" w:eastAsia="仿宋" w:cs="仿宋"/>
          <w:sz w:val="31"/>
          <w:szCs w:val="31"/>
        </w:rPr>
      </w:pPr>
      <w:r>
        <w:rPr>
          <w:rFonts w:ascii="仿宋" w:hAnsi="仿宋" w:eastAsia="仿宋" w:cs="仿宋"/>
          <w:spacing w:val="8"/>
          <w:sz w:val="31"/>
          <w:szCs w:val="31"/>
        </w:rPr>
        <w:t>案例 3：中国林业科学研究院无人机森林防火智能巡护</w:t>
      </w:r>
      <w:r>
        <w:rPr>
          <w:rFonts w:ascii="仿宋" w:hAnsi="仿宋" w:eastAsia="仿宋" w:cs="仿宋"/>
          <w:spacing w:val="9"/>
          <w:sz w:val="31"/>
          <w:szCs w:val="31"/>
        </w:rPr>
        <w:t>监测系统。中国林业科学研究院资源信息研究所依托</w:t>
      </w:r>
      <w:r>
        <w:rPr>
          <w:rFonts w:ascii="仿宋" w:hAnsi="仿宋" w:eastAsia="仿宋" w:cs="仿宋"/>
          <w:spacing w:val="8"/>
          <w:sz w:val="31"/>
          <w:szCs w:val="31"/>
        </w:rPr>
        <w:t>高质量</w:t>
      </w:r>
      <w:r>
        <w:rPr>
          <w:rFonts w:ascii="仿宋" w:hAnsi="仿宋" w:eastAsia="仿宋" w:cs="仿宋"/>
          <w:spacing w:val="9"/>
          <w:sz w:val="31"/>
          <w:szCs w:val="31"/>
        </w:rPr>
        <w:t>林火视频图像数据集与森林资源评估遥感数据集</w:t>
      </w:r>
      <w:r>
        <w:rPr>
          <w:rFonts w:ascii="仿宋" w:hAnsi="仿宋" w:eastAsia="仿宋" w:cs="仿宋"/>
          <w:spacing w:val="8"/>
          <w:sz w:val="31"/>
          <w:szCs w:val="31"/>
        </w:rPr>
        <w:t>，构建了覆</w:t>
      </w:r>
      <w:r>
        <w:rPr>
          <w:rFonts w:ascii="仿宋" w:hAnsi="仿宋" w:eastAsia="仿宋" w:cs="仿宋"/>
          <w:spacing w:val="9"/>
          <w:sz w:val="31"/>
          <w:szCs w:val="31"/>
        </w:rPr>
        <w:t>盖灾前、灾中和灾后的全流程智能监测预警体系</w:t>
      </w:r>
      <w:r>
        <w:rPr>
          <w:rFonts w:ascii="仿宋" w:hAnsi="仿宋" w:eastAsia="仿宋" w:cs="仿宋"/>
          <w:spacing w:val="8"/>
          <w:sz w:val="31"/>
          <w:szCs w:val="31"/>
        </w:rPr>
        <w:t>，研发出国</w:t>
      </w:r>
      <w:r>
        <w:rPr>
          <w:rFonts w:ascii="仿宋" w:hAnsi="仿宋" w:eastAsia="仿宋" w:cs="仿宋"/>
          <w:spacing w:val="9"/>
          <w:sz w:val="31"/>
          <w:szCs w:val="31"/>
        </w:rPr>
        <w:t>内首套无人机森林防火智能巡护监测系统，实现林火</w:t>
      </w:r>
      <w:r>
        <w:rPr>
          <w:rFonts w:ascii="仿宋" w:hAnsi="仿宋" w:eastAsia="仿宋" w:cs="仿宋"/>
          <w:spacing w:val="8"/>
          <w:sz w:val="31"/>
          <w:szCs w:val="31"/>
        </w:rPr>
        <w:t>监测精</w:t>
      </w:r>
      <w:r>
        <w:rPr>
          <w:rFonts w:ascii="仿宋" w:hAnsi="仿宋" w:eastAsia="仿宋" w:cs="仿宋"/>
          <w:spacing w:val="11"/>
          <w:sz w:val="31"/>
          <w:szCs w:val="31"/>
        </w:rPr>
        <w:t>度≥99%、定位误差&lt;1m，极大提升了监测精度与响应速度。</w:t>
      </w:r>
      <w:r>
        <w:rPr>
          <w:rFonts w:ascii="仿宋" w:hAnsi="仿宋" w:eastAsia="仿宋" w:cs="仿宋"/>
          <w:spacing w:val="9"/>
          <w:sz w:val="31"/>
          <w:szCs w:val="31"/>
        </w:rPr>
        <w:t>该系统攻关了灾前烟火识别与定位、灾中人员监</w:t>
      </w:r>
      <w:r>
        <w:rPr>
          <w:rFonts w:ascii="仿宋" w:hAnsi="仿宋" w:eastAsia="仿宋" w:cs="仿宋"/>
          <w:spacing w:val="8"/>
          <w:sz w:val="31"/>
          <w:szCs w:val="31"/>
        </w:rPr>
        <w:t>测、灾后损</w:t>
      </w:r>
      <w:r>
        <w:rPr>
          <w:rFonts w:ascii="仿宋" w:hAnsi="仿宋" w:eastAsia="仿宋" w:cs="仿宋"/>
          <w:spacing w:val="12"/>
          <w:sz w:val="31"/>
          <w:szCs w:val="31"/>
        </w:rPr>
        <w:t>失评估等关键技术，解决了传统防火方式人工劳动强度大、</w:t>
      </w:r>
      <w:r>
        <w:rPr>
          <w:rFonts w:ascii="仿宋" w:hAnsi="仿宋" w:eastAsia="仿宋" w:cs="仿宋"/>
          <w:spacing w:val="9"/>
          <w:sz w:val="31"/>
          <w:szCs w:val="31"/>
        </w:rPr>
        <w:t>响应不及时、漏报率高等难题。该系统作为国家</w:t>
      </w:r>
      <w:r>
        <w:rPr>
          <w:rFonts w:ascii="仿宋" w:hAnsi="仿宋" w:eastAsia="仿宋" w:cs="仿宋"/>
          <w:spacing w:val="8"/>
          <w:sz w:val="31"/>
          <w:szCs w:val="31"/>
        </w:rPr>
        <w:t>数据局推介</w:t>
      </w:r>
      <w:r>
        <w:rPr>
          <w:rFonts w:ascii="仿宋" w:hAnsi="仿宋" w:eastAsia="仿宋" w:cs="仿宋"/>
          <w:spacing w:val="9"/>
          <w:sz w:val="31"/>
          <w:szCs w:val="31"/>
        </w:rPr>
        <w:t>的高质量数据集典型案例，为全国林区防火智能化建</w:t>
      </w:r>
      <w:r>
        <w:rPr>
          <w:rFonts w:ascii="仿宋" w:hAnsi="仿宋" w:eastAsia="仿宋" w:cs="仿宋"/>
          <w:spacing w:val="8"/>
          <w:sz w:val="31"/>
          <w:szCs w:val="31"/>
        </w:rPr>
        <w:t>设提供</w:t>
      </w:r>
      <w:r>
        <w:rPr>
          <w:rFonts w:ascii="仿宋" w:hAnsi="仿宋" w:eastAsia="仿宋" w:cs="仿宋"/>
          <w:spacing w:val="3"/>
          <w:sz w:val="31"/>
          <w:szCs w:val="31"/>
        </w:rPr>
        <w:t>技术支撑和应用示范。</w:t>
      </w:r>
    </w:p>
    <w:p w14:paraId="397704A8">
      <w:pPr>
        <w:spacing w:line="224" w:lineRule="auto"/>
        <w:ind w:left="662"/>
        <w:rPr>
          <w:rFonts w:ascii="仿宋" w:hAnsi="仿宋" w:eastAsia="仿宋" w:cs="仿宋"/>
          <w:sz w:val="31"/>
          <w:szCs w:val="31"/>
        </w:rPr>
      </w:pPr>
      <w:r>
        <w:rPr>
          <w:rFonts w:ascii="仿宋" w:hAnsi="仿宋" w:eastAsia="仿宋" w:cs="仿宋"/>
          <w:b/>
          <w:bCs/>
          <w:spacing w:val="-4"/>
          <w:sz w:val="31"/>
          <w:szCs w:val="31"/>
        </w:rPr>
        <w:t>（</w:t>
      </w:r>
      <w:r>
        <w:rPr>
          <w:rFonts w:ascii="仿宋" w:hAnsi="仿宋" w:eastAsia="仿宋" w:cs="仿宋"/>
          <w:spacing w:val="-82"/>
          <w:sz w:val="31"/>
          <w:szCs w:val="31"/>
        </w:rPr>
        <w:t xml:space="preserve"> </w:t>
      </w:r>
      <w:r>
        <w:rPr>
          <w:rFonts w:ascii="仿宋" w:hAnsi="仿宋" w:eastAsia="仿宋" w:cs="仿宋"/>
          <w:b/>
          <w:bCs/>
          <w:spacing w:val="-4"/>
          <w:sz w:val="31"/>
          <w:szCs w:val="31"/>
        </w:rPr>
        <w:t>4）商业模式</w:t>
      </w:r>
    </w:p>
    <w:p w14:paraId="64D349DE">
      <w:pPr>
        <w:spacing w:before="183" w:line="334" w:lineRule="auto"/>
        <w:ind w:left="47" w:right="92" w:firstLine="618"/>
        <w:rPr>
          <w:rFonts w:ascii="仿宋" w:hAnsi="仿宋" w:eastAsia="仿宋" w:cs="仿宋"/>
          <w:sz w:val="31"/>
          <w:szCs w:val="31"/>
        </w:rPr>
      </w:pPr>
      <w:r>
        <w:rPr>
          <w:rFonts w:ascii="仿宋" w:hAnsi="仿宋" w:eastAsia="仿宋" w:cs="仿宋"/>
          <w:spacing w:val="9"/>
          <w:sz w:val="31"/>
          <w:szCs w:val="31"/>
        </w:rPr>
        <w:t>该场景形成以政府为主导，市场化服务和多</w:t>
      </w:r>
      <w:r>
        <w:rPr>
          <w:rFonts w:ascii="仿宋" w:hAnsi="仿宋" w:eastAsia="仿宋" w:cs="仿宋"/>
          <w:spacing w:val="8"/>
          <w:sz w:val="31"/>
          <w:szCs w:val="31"/>
        </w:rPr>
        <w:t>方协同的成熟商业模式。政府端作为统筹方，负责制定补贴政策、</w:t>
      </w:r>
      <w:r>
        <w:rPr>
          <w:rFonts w:ascii="仿宋" w:hAnsi="仿宋" w:eastAsia="仿宋" w:cs="仿宋"/>
          <w:spacing w:val="7"/>
          <w:sz w:val="31"/>
          <w:szCs w:val="31"/>
        </w:rPr>
        <w:t>整合</w:t>
      </w:r>
    </w:p>
    <w:p w14:paraId="6712DF94">
      <w:pPr>
        <w:spacing w:line="334" w:lineRule="auto"/>
        <w:rPr>
          <w:rFonts w:ascii="仿宋" w:hAnsi="仿宋" w:eastAsia="仿宋" w:cs="仿宋"/>
          <w:sz w:val="31"/>
          <w:szCs w:val="31"/>
        </w:rPr>
        <w:sectPr>
          <w:footerReference r:id="rId63" w:type="default"/>
          <w:pgSz w:w="11907" w:h="16839"/>
          <w:pgMar w:top="400" w:right="1710" w:bottom="1165" w:left="1785" w:header="0" w:footer="805" w:gutter="0"/>
          <w:cols w:space="720" w:num="1"/>
        </w:sectPr>
      </w:pPr>
    </w:p>
    <w:p w14:paraId="582B5A7F">
      <w:pPr>
        <w:pStyle w:val="2"/>
        <w:spacing w:line="277" w:lineRule="auto"/>
      </w:pPr>
    </w:p>
    <w:p w14:paraId="2EFF7566">
      <w:pPr>
        <w:pStyle w:val="2"/>
        <w:spacing w:line="277" w:lineRule="auto"/>
      </w:pPr>
    </w:p>
    <w:p w14:paraId="1AA47821">
      <w:pPr>
        <w:pStyle w:val="2"/>
        <w:spacing w:line="277" w:lineRule="auto"/>
      </w:pPr>
    </w:p>
    <w:p w14:paraId="07784E17">
      <w:pPr>
        <w:pStyle w:val="2"/>
        <w:spacing w:line="277" w:lineRule="auto"/>
      </w:pPr>
    </w:p>
    <w:p w14:paraId="4A1DC2CB">
      <w:pPr>
        <w:spacing w:before="101" w:line="333" w:lineRule="auto"/>
        <w:ind w:left="24" w:firstLine="12"/>
        <w:jc w:val="both"/>
        <w:rPr>
          <w:rFonts w:ascii="仿宋" w:hAnsi="仿宋" w:eastAsia="仿宋" w:cs="仿宋"/>
          <w:sz w:val="31"/>
          <w:szCs w:val="31"/>
        </w:rPr>
      </w:pPr>
      <w:r>
        <w:rPr>
          <w:rFonts w:ascii="仿宋" w:hAnsi="仿宋" w:eastAsia="仿宋" w:cs="仿宋"/>
          <w:spacing w:val="14"/>
          <w:sz w:val="31"/>
          <w:szCs w:val="31"/>
        </w:rPr>
        <w:t>专项资金、建设监管平台、统一招标采购。</w:t>
      </w:r>
      <w:r>
        <w:rPr>
          <w:rFonts w:ascii="仿宋" w:hAnsi="仿宋" w:eastAsia="仿宋" w:cs="仿宋"/>
          <w:spacing w:val="13"/>
          <w:sz w:val="31"/>
          <w:szCs w:val="31"/>
        </w:rPr>
        <w:t>社会化服务端，</w:t>
      </w:r>
      <w:r>
        <w:rPr>
          <w:rFonts w:ascii="仿宋" w:hAnsi="仿宋" w:eastAsia="仿宋" w:cs="仿宋"/>
          <w:spacing w:val="9"/>
          <w:sz w:val="31"/>
          <w:szCs w:val="31"/>
        </w:rPr>
        <w:t>农业社会化服务组织承接农作物统防统治任务，按作</w:t>
      </w:r>
      <w:r>
        <w:rPr>
          <w:rFonts w:ascii="仿宋" w:hAnsi="仿宋" w:eastAsia="仿宋" w:cs="仿宋"/>
          <w:spacing w:val="8"/>
          <w:sz w:val="31"/>
          <w:szCs w:val="31"/>
        </w:rPr>
        <w:t>业面积</w:t>
      </w:r>
      <w:r>
        <w:rPr>
          <w:rFonts w:ascii="仿宋" w:hAnsi="仿宋" w:eastAsia="仿宋" w:cs="仿宋"/>
          <w:spacing w:val="9"/>
          <w:sz w:val="31"/>
          <w:szCs w:val="31"/>
        </w:rPr>
        <w:t>收费，享受政府作业补贴；具备林业服务资质的</w:t>
      </w:r>
      <w:r>
        <w:rPr>
          <w:rFonts w:ascii="仿宋" w:hAnsi="仿宋" w:eastAsia="仿宋" w:cs="仿宋"/>
          <w:spacing w:val="8"/>
          <w:sz w:val="31"/>
          <w:szCs w:val="31"/>
        </w:rPr>
        <w:t>专业机构承接林场管护</w:t>
      </w:r>
      <w:r>
        <w:rPr>
          <w:rFonts w:ascii="仿宋" w:hAnsi="仿宋" w:eastAsia="仿宋" w:cs="仿宋"/>
          <w:b/>
          <w:bCs/>
          <w:spacing w:val="8"/>
          <w:sz w:val="31"/>
          <w:szCs w:val="31"/>
        </w:rPr>
        <w:t>任务</w:t>
      </w:r>
      <w:r>
        <w:rPr>
          <w:rFonts w:ascii="仿宋" w:hAnsi="仿宋" w:eastAsia="仿宋" w:cs="仿宋"/>
          <w:spacing w:val="8"/>
          <w:sz w:val="31"/>
          <w:szCs w:val="31"/>
        </w:rPr>
        <w:t>，按管护面积和服务类型计费。该模式既能</w:t>
      </w:r>
      <w:r>
        <w:rPr>
          <w:rFonts w:ascii="仿宋" w:hAnsi="仿宋" w:eastAsia="仿宋" w:cs="仿宋"/>
          <w:spacing w:val="6"/>
          <w:sz w:val="31"/>
          <w:szCs w:val="31"/>
        </w:rPr>
        <w:t>减轻农户和林场的经济负担，还创造了长期稳定的市场空间。</w:t>
      </w:r>
    </w:p>
    <w:p w14:paraId="2ECB0FF7">
      <w:pPr>
        <w:spacing w:before="2" w:line="224" w:lineRule="auto"/>
        <w:ind w:left="692"/>
        <w:outlineLvl w:val="2"/>
        <w:rPr>
          <w:rFonts w:ascii="仿宋" w:hAnsi="仿宋" w:eastAsia="仿宋" w:cs="仿宋"/>
          <w:sz w:val="31"/>
          <w:szCs w:val="31"/>
        </w:rPr>
      </w:pPr>
      <w:bookmarkStart w:id="27" w:name="bookmark28"/>
      <w:bookmarkEnd w:id="27"/>
      <w:r>
        <w:rPr>
          <w:rFonts w:ascii="仿宋" w:hAnsi="仿宋" w:eastAsia="仿宋" w:cs="仿宋"/>
          <w:spacing w:val="14"/>
          <w:sz w:val="31"/>
          <w:szCs w:val="31"/>
        </w:rPr>
        <w:t>3.2.3 城市综合治理“一网统飞”</w:t>
      </w:r>
    </w:p>
    <w:p w14:paraId="55C6DC71">
      <w:pPr>
        <w:spacing w:before="184" w:line="222" w:lineRule="auto"/>
        <w:ind w:left="659"/>
        <w:rPr>
          <w:rFonts w:ascii="仿宋" w:hAnsi="仿宋" w:eastAsia="仿宋" w:cs="仿宋"/>
          <w:sz w:val="31"/>
          <w:szCs w:val="31"/>
        </w:rPr>
      </w:pPr>
      <w:r>
        <w:rPr>
          <w:rFonts w:ascii="仿宋" w:hAnsi="仿宋" w:eastAsia="仿宋" w:cs="仿宋"/>
          <w:spacing w:val="-6"/>
          <w:sz w:val="31"/>
          <w:szCs w:val="31"/>
        </w:rPr>
        <w:t>（</w:t>
      </w:r>
      <w:r>
        <w:rPr>
          <w:rFonts w:ascii="仿宋" w:hAnsi="仿宋" w:eastAsia="仿宋" w:cs="仿宋"/>
          <w:spacing w:val="-76"/>
          <w:sz w:val="31"/>
          <w:szCs w:val="31"/>
        </w:rPr>
        <w:t xml:space="preserve"> </w:t>
      </w:r>
      <w:r>
        <w:rPr>
          <w:rFonts w:ascii="仿宋" w:hAnsi="仿宋" w:eastAsia="仿宋" w:cs="仿宋"/>
          <w:spacing w:val="-6"/>
          <w:sz w:val="31"/>
          <w:szCs w:val="31"/>
        </w:rPr>
        <w:t>1）场景简述</w:t>
      </w:r>
    </w:p>
    <w:p w14:paraId="76EC3656">
      <w:pPr>
        <w:spacing w:before="183" w:line="334" w:lineRule="auto"/>
        <w:ind w:left="32" w:right="98" w:firstLine="633"/>
        <w:rPr>
          <w:rFonts w:ascii="仿宋" w:hAnsi="仿宋" w:eastAsia="仿宋" w:cs="仿宋"/>
          <w:sz w:val="31"/>
          <w:szCs w:val="31"/>
        </w:rPr>
      </w:pPr>
      <w:r>
        <w:rPr>
          <w:rFonts w:ascii="仿宋" w:hAnsi="仿宋" w:eastAsia="仿宋" w:cs="仿宋"/>
          <w:spacing w:val="8"/>
          <w:sz w:val="31"/>
          <w:szCs w:val="31"/>
        </w:rPr>
        <w:t>城市综合治理“一网统飞”场景是指通过在城市范围内</w:t>
      </w:r>
      <w:r>
        <w:rPr>
          <w:rFonts w:ascii="仿宋" w:hAnsi="仿宋" w:eastAsia="仿宋" w:cs="仿宋"/>
          <w:spacing w:val="12"/>
          <w:sz w:val="31"/>
          <w:szCs w:val="31"/>
        </w:rPr>
        <w:t>系统化、</w:t>
      </w:r>
      <w:r>
        <w:rPr>
          <w:rFonts w:ascii="仿宋" w:hAnsi="仿宋" w:eastAsia="仿宋" w:cs="仿宋"/>
          <w:spacing w:val="-85"/>
          <w:sz w:val="31"/>
          <w:szCs w:val="31"/>
        </w:rPr>
        <w:t xml:space="preserve"> </w:t>
      </w:r>
      <w:r>
        <w:rPr>
          <w:rFonts w:ascii="仿宋" w:hAnsi="仿宋" w:eastAsia="仿宋" w:cs="仿宋"/>
          <w:spacing w:val="12"/>
          <w:sz w:val="31"/>
          <w:szCs w:val="31"/>
        </w:rPr>
        <w:t>网格化地部署低空载运装备（主要</w:t>
      </w:r>
      <w:r>
        <w:rPr>
          <w:rFonts w:ascii="仿宋" w:hAnsi="仿宋" w:eastAsia="仿宋" w:cs="仿宋"/>
          <w:spacing w:val="11"/>
          <w:sz w:val="31"/>
          <w:szCs w:val="31"/>
        </w:rPr>
        <w:t>是无人机机巢）</w:t>
      </w:r>
      <w:r>
        <w:rPr>
          <w:rFonts w:ascii="仿宋" w:hAnsi="仿宋" w:eastAsia="仿宋" w:cs="仿宋"/>
          <w:spacing w:val="8"/>
          <w:sz w:val="31"/>
          <w:szCs w:val="31"/>
        </w:rPr>
        <w:t>和多样化的作业装备，依托先进的低空智联网和大数据分析</w:t>
      </w:r>
      <w:r>
        <w:rPr>
          <w:rFonts w:ascii="仿宋" w:hAnsi="仿宋" w:eastAsia="仿宋" w:cs="仿宋"/>
          <w:spacing w:val="-6"/>
          <w:sz w:val="31"/>
          <w:szCs w:val="31"/>
        </w:rPr>
        <w:t>平台，整合公安、自然资源、生态环境、林业、水利、应急、</w:t>
      </w:r>
    </w:p>
    <w:p w14:paraId="6B1A2098">
      <w:pPr>
        <w:spacing w:before="2" w:line="333" w:lineRule="auto"/>
        <w:ind w:left="42" w:right="7" w:hanging="9"/>
        <w:rPr>
          <w:rFonts w:ascii="仿宋" w:hAnsi="仿宋" w:eastAsia="仿宋" w:cs="仿宋"/>
          <w:sz w:val="31"/>
          <w:szCs w:val="31"/>
        </w:rPr>
      </w:pPr>
      <w:r>
        <w:rPr>
          <w:rFonts w:ascii="仿宋" w:hAnsi="仿宋" w:eastAsia="仿宋" w:cs="仿宋"/>
          <w:spacing w:val="8"/>
          <w:sz w:val="31"/>
          <w:szCs w:val="31"/>
        </w:rPr>
        <w:t>住建、交通、农业农村等部门的低空飞行服务需求，对城市</w:t>
      </w:r>
      <w:r>
        <w:rPr>
          <w:rFonts w:ascii="仿宋" w:hAnsi="仿宋" w:eastAsia="仿宋" w:cs="仿宋"/>
          <w:spacing w:val="5"/>
          <w:sz w:val="31"/>
          <w:szCs w:val="31"/>
        </w:rPr>
        <w:t>范围内的政务无人机进行集约化调度、数据融合与任务协同，</w:t>
      </w:r>
      <w:r>
        <w:rPr>
          <w:rFonts w:ascii="仿宋" w:hAnsi="仿宋" w:eastAsia="仿宋" w:cs="仿宋"/>
          <w:spacing w:val="13"/>
          <w:sz w:val="31"/>
          <w:szCs w:val="31"/>
        </w:rPr>
        <w:t>实现对城市运行状态的实时、立体、全域感知与智能管理。</w:t>
      </w:r>
    </w:p>
    <w:p w14:paraId="66AE9BAF">
      <w:pPr>
        <w:spacing w:before="8" w:line="333" w:lineRule="auto"/>
        <w:ind w:left="28" w:right="154" w:firstLine="636"/>
        <w:rPr>
          <w:rFonts w:ascii="仿宋" w:hAnsi="仿宋" w:eastAsia="仿宋" w:cs="仿宋"/>
          <w:sz w:val="31"/>
          <w:szCs w:val="31"/>
        </w:rPr>
      </w:pPr>
      <w:r>
        <w:rPr>
          <w:rFonts w:ascii="仿宋" w:hAnsi="仿宋" w:eastAsia="仿宋" w:cs="仿宋"/>
          <w:spacing w:val="9"/>
          <w:sz w:val="31"/>
          <w:szCs w:val="31"/>
        </w:rPr>
        <w:t>该场景的核心价值在于将传统依赖人力、地</w:t>
      </w:r>
      <w:r>
        <w:rPr>
          <w:rFonts w:ascii="仿宋" w:hAnsi="仿宋" w:eastAsia="仿宋" w:cs="仿宋"/>
          <w:spacing w:val="8"/>
          <w:sz w:val="31"/>
          <w:szCs w:val="31"/>
        </w:rPr>
        <w:t>面监控的二</w:t>
      </w:r>
      <w:r>
        <w:rPr>
          <w:rFonts w:ascii="仿宋" w:hAnsi="仿宋" w:eastAsia="仿宋" w:cs="仿宋"/>
          <w:spacing w:val="9"/>
          <w:sz w:val="31"/>
          <w:szCs w:val="31"/>
        </w:rPr>
        <w:t>维城市治理模式升级为“空天地一体化”的</w:t>
      </w:r>
      <w:r>
        <w:rPr>
          <w:rFonts w:ascii="仿宋" w:hAnsi="仿宋" w:eastAsia="仿宋" w:cs="仿宋"/>
          <w:spacing w:val="8"/>
          <w:sz w:val="31"/>
          <w:szCs w:val="31"/>
        </w:rPr>
        <w:t>三维、动态、精</w:t>
      </w:r>
      <w:r>
        <w:rPr>
          <w:rFonts w:ascii="仿宋" w:hAnsi="仿宋" w:eastAsia="仿宋" w:cs="仿宋"/>
          <w:sz w:val="31"/>
          <w:szCs w:val="31"/>
        </w:rPr>
        <w:t>细化治理新范式，旨在解决城市治理中长期存在的“看不见、</w:t>
      </w:r>
      <w:r>
        <w:rPr>
          <w:rFonts w:ascii="仿宋" w:hAnsi="仿宋" w:eastAsia="仿宋" w:cs="仿宋"/>
          <w:spacing w:val="12"/>
          <w:sz w:val="31"/>
          <w:szCs w:val="31"/>
        </w:rPr>
        <w:t>管不到、响应慢”的痛点，通过“空中网格员”的常态化、</w:t>
      </w:r>
      <w:r>
        <w:rPr>
          <w:rFonts w:ascii="仿宋" w:hAnsi="仿宋" w:eastAsia="仿宋" w:cs="仿宋"/>
          <w:spacing w:val="8"/>
          <w:sz w:val="31"/>
          <w:szCs w:val="31"/>
        </w:rPr>
        <w:t>自动化巡航，大幅提升城市管理的覆盖广度、响应速度和决策精度，最终实现城市治理效率的革命性提升、运营成本的</w:t>
      </w:r>
      <w:r>
        <w:rPr>
          <w:rFonts w:ascii="仿宋" w:hAnsi="仿宋" w:eastAsia="仿宋" w:cs="仿宋"/>
          <w:spacing w:val="6"/>
          <w:sz w:val="31"/>
          <w:szCs w:val="31"/>
        </w:rPr>
        <w:t>显著降低以及公共安全与服务水平的全面优化。</w:t>
      </w:r>
    </w:p>
    <w:p w14:paraId="0A1DA457">
      <w:pPr>
        <w:spacing w:before="1" w:line="222" w:lineRule="auto"/>
        <w:ind w:left="659"/>
        <w:rPr>
          <w:rFonts w:ascii="仿宋" w:hAnsi="仿宋" w:eastAsia="仿宋" w:cs="仿宋"/>
          <w:sz w:val="31"/>
          <w:szCs w:val="31"/>
        </w:rPr>
      </w:pPr>
      <w:r>
        <w:rPr>
          <w:rFonts w:ascii="仿宋" w:hAnsi="仿宋" w:eastAsia="仿宋" w:cs="仿宋"/>
          <w:spacing w:val="5"/>
          <w:sz w:val="31"/>
          <w:szCs w:val="31"/>
        </w:rPr>
        <w:t>（2）要素分析</w:t>
      </w:r>
    </w:p>
    <w:p w14:paraId="7F073B4D">
      <w:pPr>
        <w:spacing w:before="186" w:line="334" w:lineRule="auto"/>
        <w:ind w:left="24" w:right="249" w:firstLine="650"/>
        <w:rPr>
          <w:rFonts w:ascii="仿宋" w:hAnsi="仿宋" w:eastAsia="仿宋" w:cs="仿宋"/>
          <w:sz w:val="31"/>
          <w:szCs w:val="31"/>
        </w:rPr>
      </w:pPr>
      <w:r>
        <w:rPr>
          <w:rFonts w:ascii="仿宋" w:hAnsi="仿宋" w:eastAsia="仿宋" w:cs="仿宋"/>
          <w:spacing w:val="13"/>
          <w:sz w:val="31"/>
          <w:szCs w:val="31"/>
        </w:rPr>
        <w:t>载运装备(S4):场景中的载运装备以工业级多旋翼无人</w:t>
      </w:r>
      <w:r>
        <w:rPr>
          <w:rFonts w:ascii="仿宋" w:hAnsi="仿宋" w:eastAsia="仿宋" w:cs="仿宋"/>
          <w:spacing w:val="9"/>
          <w:sz w:val="31"/>
          <w:szCs w:val="31"/>
        </w:rPr>
        <w:t>机为主，正朝着长航时、高可靠性、全自主化的</w:t>
      </w:r>
      <w:r>
        <w:rPr>
          <w:rFonts w:ascii="仿宋" w:hAnsi="仿宋" w:eastAsia="仿宋" w:cs="仿宋"/>
          <w:spacing w:val="8"/>
          <w:sz w:val="31"/>
          <w:szCs w:val="31"/>
        </w:rPr>
        <w:t>方向快速发</w:t>
      </w:r>
    </w:p>
    <w:p w14:paraId="28924AFE">
      <w:pPr>
        <w:spacing w:line="334" w:lineRule="auto"/>
        <w:rPr>
          <w:rFonts w:ascii="仿宋" w:hAnsi="仿宋" w:eastAsia="仿宋" w:cs="仿宋"/>
          <w:sz w:val="31"/>
          <w:szCs w:val="31"/>
        </w:rPr>
        <w:sectPr>
          <w:footerReference r:id="rId64" w:type="default"/>
          <w:pgSz w:w="11907" w:h="16839"/>
          <w:pgMar w:top="400" w:right="1553" w:bottom="1165" w:left="1785" w:header="0" w:footer="805" w:gutter="0"/>
          <w:cols w:space="720" w:num="1"/>
        </w:sectPr>
      </w:pPr>
    </w:p>
    <w:p w14:paraId="30DA21D1">
      <w:pPr>
        <w:pStyle w:val="2"/>
        <w:spacing w:line="277" w:lineRule="auto"/>
      </w:pPr>
    </w:p>
    <w:p w14:paraId="0B44B87C">
      <w:pPr>
        <w:pStyle w:val="2"/>
        <w:spacing w:line="277" w:lineRule="auto"/>
      </w:pPr>
    </w:p>
    <w:p w14:paraId="2601E8AA">
      <w:pPr>
        <w:pStyle w:val="2"/>
        <w:spacing w:line="277" w:lineRule="auto"/>
      </w:pPr>
    </w:p>
    <w:p w14:paraId="2106A347">
      <w:pPr>
        <w:pStyle w:val="2"/>
        <w:spacing w:line="278" w:lineRule="auto"/>
      </w:pPr>
    </w:p>
    <w:p w14:paraId="61361C9E">
      <w:pPr>
        <w:spacing w:before="101" w:line="333" w:lineRule="auto"/>
        <w:ind w:left="54" w:right="81" w:hanging="26"/>
        <w:jc w:val="both"/>
        <w:rPr>
          <w:rFonts w:ascii="仿宋" w:hAnsi="仿宋" w:eastAsia="仿宋" w:cs="仿宋"/>
          <w:sz w:val="31"/>
          <w:szCs w:val="31"/>
        </w:rPr>
      </w:pPr>
      <w:r>
        <w:rPr>
          <w:rFonts w:ascii="仿宋" w:hAnsi="仿宋" w:eastAsia="仿宋" w:cs="仿宋"/>
          <w:spacing w:val="1"/>
          <w:sz w:val="31"/>
          <w:szCs w:val="31"/>
        </w:rPr>
        <w:t>展。以北京云圣智能科技有限责任公司的“圣 ·</w:t>
      </w:r>
      <w:r>
        <w:rPr>
          <w:rFonts w:ascii="仿宋" w:hAnsi="仿宋" w:eastAsia="仿宋" w:cs="仿宋"/>
          <w:spacing w:val="-112"/>
          <w:sz w:val="31"/>
          <w:szCs w:val="31"/>
        </w:rPr>
        <w:t xml:space="preserve"> </w:t>
      </w:r>
      <w:r>
        <w:rPr>
          <w:rFonts w:ascii="仿宋" w:hAnsi="仿宋" w:eastAsia="仿宋" w:cs="仿宋"/>
          <w:spacing w:val="1"/>
          <w:sz w:val="31"/>
          <w:szCs w:val="31"/>
        </w:rPr>
        <w:t>宝莲灯”全</w:t>
      </w:r>
      <w:r>
        <w:rPr>
          <w:rFonts w:ascii="仿宋" w:hAnsi="仿宋" w:eastAsia="仿宋" w:cs="仿宋"/>
          <w:spacing w:val="8"/>
          <w:sz w:val="31"/>
          <w:szCs w:val="31"/>
        </w:rPr>
        <w:t>自主无人机巡检系统为例，这类装备已不再</w:t>
      </w:r>
      <w:r>
        <w:rPr>
          <w:rFonts w:ascii="仿宋" w:hAnsi="仿宋" w:eastAsia="仿宋" w:cs="仿宋"/>
          <w:spacing w:val="7"/>
          <w:sz w:val="31"/>
          <w:szCs w:val="31"/>
        </w:rPr>
        <w:t>是简单的飞行平</w:t>
      </w:r>
      <w:r>
        <w:rPr>
          <w:rFonts w:ascii="仿宋" w:hAnsi="仿宋" w:eastAsia="仿宋" w:cs="仿宋"/>
          <w:spacing w:val="-5"/>
          <w:sz w:val="31"/>
          <w:szCs w:val="31"/>
        </w:rPr>
        <w:t>台，而是集成了自动换电、自动起降、自主规划</w:t>
      </w:r>
      <w:r>
        <w:rPr>
          <w:rFonts w:ascii="仿宋" w:hAnsi="仿宋" w:eastAsia="仿宋" w:cs="仿宋"/>
          <w:spacing w:val="-6"/>
          <w:sz w:val="31"/>
          <w:szCs w:val="31"/>
        </w:rPr>
        <w:t>航线等功能，</w:t>
      </w:r>
      <w:r>
        <w:rPr>
          <w:rFonts w:ascii="仿宋" w:hAnsi="仿宋" w:eastAsia="仿宋" w:cs="仿宋"/>
          <w:spacing w:val="-1"/>
          <w:sz w:val="31"/>
          <w:szCs w:val="31"/>
        </w:rPr>
        <w:t>能够实现</w:t>
      </w:r>
      <w:r>
        <w:rPr>
          <w:rFonts w:ascii="仿宋" w:hAnsi="仿宋" w:eastAsia="仿宋" w:cs="仿宋"/>
          <w:spacing w:val="-35"/>
          <w:sz w:val="31"/>
          <w:szCs w:val="31"/>
        </w:rPr>
        <w:t xml:space="preserve"> </w:t>
      </w:r>
      <w:r>
        <w:rPr>
          <w:rFonts w:ascii="仿宋" w:hAnsi="仿宋" w:eastAsia="仿宋" w:cs="仿宋"/>
          <w:spacing w:val="-1"/>
          <w:sz w:val="31"/>
          <w:szCs w:val="31"/>
        </w:rPr>
        <w:t>7x24</w:t>
      </w:r>
      <w:r>
        <w:rPr>
          <w:rFonts w:ascii="仿宋" w:hAnsi="仿宋" w:eastAsia="仿宋" w:cs="仿宋"/>
          <w:spacing w:val="-59"/>
          <w:sz w:val="31"/>
          <w:szCs w:val="31"/>
        </w:rPr>
        <w:t xml:space="preserve"> </w:t>
      </w:r>
      <w:r>
        <w:rPr>
          <w:rFonts w:ascii="仿宋" w:hAnsi="仿宋" w:eastAsia="仿宋" w:cs="仿宋"/>
          <w:spacing w:val="-1"/>
          <w:sz w:val="31"/>
          <w:szCs w:val="31"/>
        </w:rPr>
        <w:t>小时不间断作业。</w:t>
      </w:r>
    </w:p>
    <w:p w14:paraId="29AF5589">
      <w:pPr>
        <w:spacing w:before="12" w:line="333" w:lineRule="auto"/>
        <w:ind w:left="21" w:firstLine="649"/>
        <w:jc w:val="both"/>
        <w:rPr>
          <w:rFonts w:ascii="仿宋" w:hAnsi="仿宋" w:eastAsia="仿宋" w:cs="仿宋"/>
          <w:sz w:val="31"/>
          <w:szCs w:val="31"/>
        </w:rPr>
      </w:pPr>
      <w:r>
        <w:rPr>
          <w:rFonts w:ascii="仿宋" w:hAnsi="仿宋" w:eastAsia="仿宋" w:cs="仿宋"/>
          <w:spacing w:val="2"/>
          <w:sz w:val="31"/>
          <w:szCs w:val="31"/>
        </w:rPr>
        <w:t>作业装备(S3—S4):作业装备（载荷）呈现</w:t>
      </w:r>
      <w:r>
        <w:rPr>
          <w:rFonts w:ascii="仿宋" w:hAnsi="仿宋" w:eastAsia="仿宋" w:cs="仿宋"/>
          <w:spacing w:val="1"/>
          <w:sz w:val="31"/>
          <w:szCs w:val="31"/>
        </w:rPr>
        <w:t>出高度集成化</w:t>
      </w:r>
      <w:r>
        <w:rPr>
          <w:rFonts w:ascii="仿宋" w:hAnsi="仿宋" w:eastAsia="仿宋" w:cs="仿宋"/>
          <w:spacing w:val="9"/>
          <w:sz w:val="31"/>
          <w:szCs w:val="31"/>
        </w:rPr>
        <w:t>和智能化的特点。高分辨率可见光相机、红外热成像仪</w:t>
      </w:r>
      <w:r>
        <w:rPr>
          <w:rFonts w:ascii="仿宋" w:hAnsi="仿宋" w:eastAsia="仿宋" w:cs="仿宋"/>
          <w:spacing w:val="8"/>
          <w:sz w:val="31"/>
          <w:szCs w:val="31"/>
        </w:rPr>
        <w:t>、多</w:t>
      </w:r>
      <w:r>
        <w:rPr>
          <w:rFonts w:ascii="仿宋" w:hAnsi="仿宋" w:eastAsia="仿宋" w:cs="仿宋"/>
          <w:spacing w:val="3"/>
          <w:sz w:val="31"/>
          <w:szCs w:val="31"/>
        </w:rPr>
        <w:t>光谱传感器、激光雷达（</w:t>
      </w:r>
      <w:r>
        <w:rPr>
          <w:rFonts w:ascii="仿宋" w:hAnsi="仿宋" w:eastAsia="仿宋" w:cs="仿宋"/>
          <w:sz w:val="31"/>
          <w:szCs w:val="31"/>
        </w:rPr>
        <w:t>LiDAR</w:t>
      </w:r>
      <w:r>
        <w:rPr>
          <w:rFonts w:ascii="仿宋" w:hAnsi="仿宋" w:eastAsia="仿宋" w:cs="仿宋"/>
          <w:spacing w:val="3"/>
          <w:sz w:val="31"/>
          <w:szCs w:val="31"/>
        </w:rPr>
        <w:t>）、喊话器、气体探测器等多</w:t>
      </w:r>
      <w:r>
        <w:rPr>
          <w:rFonts w:ascii="仿宋" w:hAnsi="仿宋" w:eastAsia="仿宋" w:cs="仿宋"/>
          <w:spacing w:val="9"/>
          <w:sz w:val="31"/>
          <w:szCs w:val="31"/>
        </w:rPr>
        <w:t>种载荷被集成于一体，使无人机具备了“千里眼”和“顺风耳”的能力。例如，在环境监测中，无人机可搭载气体传感模组，实现对大气污染的秒级响应和精准溯源。这种多</w:t>
      </w:r>
      <w:r>
        <w:rPr>
          <w:rFonts w:ascii="仿宋" w:hAnsi="仿宋" w:eastAsia="仿宋" w:cs="仿宋"/>
          <w:spacing w:val="8"/>
          <w:sz w:val="31"/>
          <w:szCs w:val="31"/>
        </w:rPr>
        <w:t>传感</w:t>
      </w:r>
      <w:r>
        <w:rPr>
          <w:rFonts w:ascii="仿宋" w:hAnsi="仿宋" w:eastAsia="仿宋" w:cs="仿宋"/>
          <w:spacing w:val="9"/>
          <w:sz w:val="31"/>
          <w:szCs w:val="31"/>
        </w:rPr>
        <w:t>器融合的作业装备，极大地拓展了城市治理的应用深度</w:t>
      </w:r>
      <w:r>
        <w:rPr>
          <w:rFonts w:ascii="仿宋" w:hAnsi="仿宋" w:eastAsia="仿宋" w:cs="仿宋"/>
          <w:spacing w:val="8"/>
          <w:sz w:val="31"/>
          <w:szCs w:val="31"/>
        </w:rPr>
        <w:t>。在</w:t>
      </w:r>
      <w:r>
        <w:rPr>
          <w:rFonts w:ascii="仿宋" w:hAnsi="仿宋" w:eastAsia="仿宋" w:cs="仿宋"/>
          <w:sz w:val="31"/>
          <w:szCs w:val="31"/>
        </w:rPr>
        <w:t>一次任务中，无人机可以综合利用多种载荷，比如在巡检中，</w:t>
      </w:r>
      <w:r>
        <w:rPr>
          <w:rFonts w:ascii="仿宋" w:hAnsi="仿宋" w:eastAsia="仿宋" w:cs="仿宋"/>
          <w:spacing w:val="9"/>
          <w:sz w:val="31"/>
          <w:szCs w:val="31"/>
        </w:rPr>
        <w:t>先用可见光相机发现可疑污染，再用多光谱传感器进行精确分析溯源；在应急救援时，通过热成像相机在夜间定</w:t>
      </w:r>
      <w:r>
        <w:rPr>
          <w:rFonts w:ascii="仿宋" w:hAnsi="仿宋" w:eastAsia="仿宋" w:cs="仿宋"/>
          <w:spacing w:val="8"/>
          <w:sz w:val="31"/>
          <w:szCs w:val="31"/>
        </w:rPr>
        <w:t>位被困</w:t>
      </w:r>
      <w:r>
        <w:rPr>
          <w:rFonts w:ascii="仿宋" w:hAnsi="仿宋" w:eastAsia="仿宋" w:cs="仿宋"/>
          <w:spacing w:val="9"/>
          <w:sz w:val="31"/>
          <w:szCs w:val="31"/>
        </w:rPr>
        <w:t>人员，再利用抛投舱投送救援物资。城市综合治理“一</w:t>
      </w:r>
      <w:r>
        <w:rPr>
          <w:rFonts w:ascii="仿宋" w:hAnsi="仿宋" w:eastAsia="仿宋" w:cs="仿宋"/>
          <w:spacing w:val="8"/>
          <w:sz w:val="31"/>
          <w:szCs w:val="31"/>
        </w:rPr>
        <w:t>网统</w:t>
      </w:r>
      <w:r>
        <w:rPr>
          <w:rFonts w:ascii="仿宋" w:hAnsi="仿宋" w:eastAsia="仿宋" w:cs="仿宋"/>
          <w:spacing w:val="7"/>
          <w:sz w:val="31"/>
          <w:szCs w:val="31"/>
        </w:rPr>
        <w:t>飞”中的常见载荷类型及应用场景详见表</w:t>
      </w:r>
      <w:r>
        <w:rPr>
          <w:rFonts w:ascii="仿宋" w:hAnsi="仿宋" w:eastAsia="仿宋" w:cs="仿宋"/>
          <w:spacing w:val="-42"/>
          <w:sz w:val="31"/>
          <w:szCs w:val="31"/>
        </w:rPr>
        <w:t xml:space="preserve"> </w:t>
      </w:r>
      <w:r>
        <w:rPr>
          <w:rFonts w:ascii="仿宋" w:hAnsi="仿宋" w:eastAsia="仿宋" w:cs="仿宋"/>
          <w:spacing w:val="7"/>
          <w:sz w:val="31"/>
          <w:szCs w:val="31"/>
        </w:rPr>
        <w:t>5。</w:t>
      </w:r>
    </w:p>
    <w:p w14:paraId="57D29EEC">
      <w:pPr>
        <w:spacing w:before="30" w:line="219" w:lineRule="auto"/>
        <w:ind w:left="577"/>
        <w:rPr>
          <w:rFonts w:ascii="黑体" w:hAnsi="黑体" w:eastAsia="黑体" w:cs="黑体"/>
          <w:sz w:val="28"/>
          <w:szCs w:val="28"/>
        </w:rPr>
      </w:pPr>
      <w:r>
        <w:rPr>
          <w:rFonts w:ascii="黑体" w:hAnsi="黑体" w:eastAsia="黑体" w:cs="黑体"/>
          <w:spacing w:val="-1"/>
          <w:sz w:val="28"/>
          <w:szCs w:val="28"/>
        </w:rPr>
        <w:t>表</w:t>
      </w:r>
      <w:r>
        <w:rPr>
          <w:rFonts w:ascii="黑体" w:hAnsi="黑体" w:eastAsia="黑体" w:cs="黑体"/>
          <w:spacing w:val="-60"/>
          <w:sz w:val="28"/>
          <w:szCs w:val="28"/>
        </w:rPr>
        <w:t xml:space="preserve"> </w:t>
      </w:r>
      <w:r>
        <w:rPr>
          <w:rFonts w:ascii="黑体" w:hAnsi="黑体" w:eastAsia="黑体" w:cs="黑体"/>
          <w:spacing w:val="-1"/>
          <w:sz w:val="28"/>
          <w:szCs w:val="28"/>
        </w:rPr>
        <w:t>5  城市综合治理“一网统飞”常见载荷类型及应用场景</w:t>
      </w:r>
    </w:p>
    <w:p w14:paraId="44C04B36">
      <w:pPr>
        <w:spacing w:line="22" w:lineRule="exact"/>
      </w:pPr>
    </w:p>
    <w:tbl>
      <w:tblPr>
        <w:tblStyle w:val="5"/>
        <w:tblW w:w="8302"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57"/>
        <w:gridCol w:w="2209"/>
        <w:gridCol w:w="4436"/>
      </w:tblGrid>
      <w:tr w14:paraId="7D8C9F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657" w:type="dxa"/>
            <w:vAlign w:val="top"/>
          </w:tcPr>
          <w:p w14:paraId="5624EDC7">
            <w:pPr>
              <w:spacing w:before="56" w:line="219" w:lineRule="auto"/>
              <w:ind w:left="413"/>
              <w:rPr>
                <w:rFonts w:ascii="黑体" w:hAnsi="黑体" w:eastAsia="黑体" w:cs="黑体"/>
                <w:sz w:val="21"/>
                <w:szCs w:val="21"/>
              </w:rPr>
            </w:pPr>
            <w:r>
              <w:rPr>
                <w:rFonts w:ascii="黑体" w:hAnsi="黑体" w:eastAsia="黑体" w:cs="黑体"/>
                <w:spacing w:val="-2"/>
                <w:sz w:val="21"/>
                <w:szCs w:val="21"/>
              </w:rPr>
              <w:t>载荷类别</w:t>
            </w:r>
          </w:p>
        </w:tc>
        <w:tc>
          <w:tcPr>
            <w:tcW w:w="2209" w:type="dxa"/>
            <w:vAlign w:val="top"/>
          </w:tcPr>
          <w:p w14:paraId="20AA4708">
            <w:pPr>
              <w:spacing w:before="56" w:line="219" w:lineRule="auto"/>
              <w:ind w:left="485"/>
              <w:rPr>
                <w:rFonts w:ascii="黑体" w:hAnsi="黑体" w:eastAsia="黑体" w:cs="黑体"/>
                <w:sz w:val="21"/>
                <w:szCs w:val="21"/>
              </w:rPr>
            </w:pPr>
            <w:r>
              <w:rPr>
                <w:rFonts w:ascii="黑体" w:hAnsi="黑体" w:eastAsia="黑体" w:cs="黑体"/>
                <w:spacing w:val="-2"/>
                <w:sz w:val="21"/>
                <w:szCs w:val="21"/>
              </w:rPr>
              <w:t>具体载荷类型</w:t>
            </w:r>
          </w:p>
        </w:tc>
        <w:tc>
          <w:tcPr>
            <w:tcW w:w="4436" w:type="dxa"/>
            <w:vAlign w:val="top"/>
          </w:tcPr>
          <w:p w14:paraId="3032F0E0">
            <w:pPr>
              <w:spacing w:before="56" w:line="219" w:lineRule="auto"/>
              <w:ind w:left="329"/>
              <w:rPr>
                <w:rFonts w:ascii="黑体" w:hAnsi="黑体" w:eastAsia="黑体" w:cs="黑体"/>
                <w:sz w:val="21"/>
                <w:szCs w:val="21"/>
              </w:rPr>
            </w:pPr>
            <w:r>
              <w:rPr>
                <w:rFonts w:ascii="黑体" w:hAnsi="黑体" w:eastAsia="黑体" w:cs="黑体"/>
                <w:spacing w:val="-1"/>
                <w:sz w:val="21"/>
                <w:szCs w:val="21"/>
              </w:rPr>
              <w:t>在城市治理中的典型应用场景及实现功能</w:t>
            </w:r>
          </w:p>
        </w:tc>
      </w:tr>
      <w:tr w14:paraId="3AE03E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1657" w:type="dxa"/>
            <w:vMerge w:val="restart"/>
            <w:tcBorders>
              <w:bottom w:val="nil"/>
            </w:tcBorders>
            <w:vAlign w:val="top"/>
          </w:tcPr>
          <w:p w14:paraId="48BAA7A7">
            <w:pPr>
              <w:spacing w:line="324" w:lineRule="auto"/>
              <w:rPr>
                <w:rFonts w:ascii="Arial"/>
                <w:sz w:val="21"/>
              </w:rPr>
            </w:pPr>
          </w:p>
          <w:p w14:paraId="1EA86D10">
            <w:pPr>
              <w:spacing w:line="325" w:lineRule="auto"/>
              <w:rPr>
                <w:rFonts w:ascii="Arial"/>
                <w:sz w:val="21"/>
              </w:rPr>
            </w:pPr>
          </w:p>
          <w:p w14:paraId="741EB780">
            <w:pPr>
              <w:pStyle w:val="6"/>
              <w:spacing w:before="68" w:line="218" w:lineRule="auto"/>
              <w:ind w:left="211"/>
            </w:pPr>
            <w:r>
              <w:rPr>
                <w:spacing w:val="-2"/>
              </w:rPr>
              <w:t>光学影像载荷</w:t>
            </w:r>
          </w:p>
        </w:tc>
        <w:tc>
          <w:tcPr>
            <w:tcW w:w="2209" w:type="dxa"/>
            <w:vAlign w:val="top"/>
          </w:tcPr>
          <w:p w14:paraId="0C025E89">
            <w:pPr>
              <w:spacing w:line="325" w:lineRule="auto"/>
              <w:rPr>
                <w:rFonts w:ascii="Arial"/>
                <w:sz w:val="21"/>
              </w:rPr>
            </w:pPr>
          </w:p>
          <w:p w14:paraId="22D186E1">
            <w:pPr>
              <w:pStyle w:val="6"/>
              <w:spacing w:before="68" w:line="218" w:lineRule="auto"/>
              <w:ind w:left="592"/>
            </w:pPr>
            <w:r>
              <w:rPr>
                <w:spacing w:val="-3"/>
              </w:rPr>
              <w:t>可见光相机</w:t>
            </w:r>
          </w:p>
        </w:tc>
        <w:tc>
          <w:tcPr>
            <w:tcW w:w="4436" w:type="dxa"/>
            <w:vAlign w:val="top"/>
          </w:tcPr>
          <w:p w14:paraId="680F1EAC">
            <w:pPr>
              <w:pStyle w:val="6"/>
              <w:spacing w:before="76" w:line="257" w:lineRule="auto"/>
              <w:ind w:left="121" w:right="104"/>
              <w:jc w:val="both"/>
            </w:pPr>
            <w:r>
              <w:rPr>
                <w:spacing w:val="-1"/>
              </w:rPr>
              <w:t>交通拥堵、违章停车识别；违章搭建、占道经</w:t>
            </w:r>
            <w:r>
              <w:rPr>
                <w:spacing w:val="-6"/>
              </w:rPr>
              <w:t>营、垃圾堆放</w:t>
            </w:r>
            <w:r>
              <w:rPr>
                <w:spacing w:val="-45"/>
              </w:rPr>
              <w:t xml:space="preserve"> </w:t>
            </w:r>
            <w:r>
              <w:rPr>
                <w:spacing w:val="-6"/>
              </w:rPr>
              <w:t>AI</w:t>
            </w:r>
            <w:r>
              <w:rPr>
                <w:spacing w:val="-35"/>
              </w:rPr>
              <w:t xml:space="preserve"> </w:t>
            </w:r>
            <w:r>
              <w:rPr>
                <w:spacing w:val="-6"/>
              </w:rPr>
              <w:t>识别，实时告警并取证；国土</w:t>
            </w:r>
            <w:r>
              <w:rPr>
                <w:spacing w:val="-2"/>
              </w:rPr>
              <w:t>测绘与事故勘查绘图。</w:t>
            </w:r>
          </w:p>
        </w:tc>
      </w:tr>
      <w:tr w14:paraId="753BFA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1657" w:type="dxa"/>
            <w:vMerge w:val="continue"/>
            <w:tcBorders>
              <w:top w:val="nil"/>
            </w:tcBorders>
            <w:vAlign w:val="top"/>
          </w:tcPr>
          <w:p w14:paraId="207C9BAD">
            <w:pPr>
              <w:rPr>
                <w:rFonts w:ascii="Arial"/>
                <w:sz w:val="21"/>
              </w:rPr>
            </w:pPr>
          </w:p>
        </w:tc>
        <w:tc>
          <w:tcPr>
            <w:tcW w:w="2209" w:type="dxa"/>
            <w:vAlign w:val="top"/>
          </w:tcPr>
          <w:p w14:paraId="020F6392">
            <w:pPr>
              <w:pStyle w:val="6"/>
              <w:spacing w:before="238" w:line="218" w:lineRule="auto"/>
              <w:ind w:left="703"/>
            </w:pPr>
            <w:r>
              <w:rPr>
                <w:spacing w:val="-5"/>
              </w:rPr>
              <w:t>变焦相机</w:t>
            </w:r>
          </w:p>
        </w:tc>
        <w:tc>
          <w:tcPr>
            <w:tcW w:w="4436" w:type="dxa"/>
            <w:vAlign w:val="top"/>
          </w:tcPr>
          <w:p w14:paraId="700DB946">
            <w:pPr>
              <w:pStyle w:val="6"/>
              <w:spacing w:before="76" w:line="245" w:lineRule="auto"/>
              <w:ind w:left="123" w:right="103" w:hanging="10"/>
            </w:pPr>
            <w:r>
              <w:t>公路巡检、河道漂浮物、道路侵占、楼宇监测</w:t>
            </w:r>
            <w:r>
              <w:rPr>
                <w:spacing w:val="-3"/>
              </w:rPr>
              <w:t>等细节的远距离观察与确认。</w:t>
            </w:r>
          </w:p>
        </w:tc>
      </w:tr>
      <w:tr w14:paraId="27C07F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3" w:hRule="atLeast"/>
        </w:trPr>
        <w:tc>
          <w:tcPr>
            <w:tcW w:w="1657" w:type="dxa"/>
            <w:vMerge w:val="restart"/>
            <w:tcBorders>
              <w:bottom w:val="nil"/>
            </w:tcBorders>
            <w:vAlign w:val="top"/>
          </w:tcPr>
          <w:p w14:paraId="63A46C12">
            <w:pPr>
              <w:spacing w:line="243" w:lineRule="auto"/>
              <w:rPr>
                <w:rFonts w:ascii="Arial"/>
                <w:sz w:val="21"/>
              </w:rPr>
            </w:pPr>
          </w:p>
          <w:p w14:paraId="548331CB">
            <w:pPr>
              <w:spacing w:line="243" w:lineRule="auto"/>
              <w:rPr>
                <w:rFonts w:ascii="Arial"/>
                <w:sz w:val="21"/>
              </w:rPr>
            </w:pPr>
          </w:p>
          <w:p w14:paraId="3D49B4E5">
            <w:pPr>
              <w:spacing w:line="243" w:lineRule="auto"/>
              <w:rPr>
                <w:rFonts w:ascii="Arial"/>
                <w:sz w:val="21"/>
              </w:rPr>
            </w:pPr>
          </w:p>
          <w:p w14:paraId="4FA27046">
            <w:pPr>
              <w:spacing w:line="244" w:lineRule="auto"/>
              <w:rPr>
                <w:rFonts w:ascii="Arial"/>
                <w:sz w:val="21"/>
              </w:rPr>
            </w:pPr>
          </w:p>
          <w:p w14:paraId="73625570">
            <w:pPr>
              <w:pStyle w:val="6"/>
              <w:spacing w:before="68" w:line="218" w:lineRule="auto"/>
              <w:ind w:left="204"/>
            </w:pPr>
            <w:r>
              <w:rPr>
                <w:spacing w:val="-1"/>
              </w:rPr>
              <w:t>环境感知载荷</w:t>
            </w:r>
          </w:p>
        </w:tc>
        <w:tc>
          <w:tcPr>
            <w:tcW w:w="2209" w:type="dxa"/>
            <w:vAlign w:val="top"/>
          </w:tcPr>
          <w:p w14:paraId="551BD812">
            <w:pPr>
              <w:spacing w:line="327" w:lineRule="auto"/>
              <w:rPr>
                <w:rFonts w:ascii="Arial"/>
                <w:sz w:val="21"/>
              </w:rPr>
            </w:pPr>
          </w:p>
          <w:p w14:paraId="2197B127">
            <w:pPr>
              <w:pStyle w:val="6"/>
              <w:spacing w:before="68" w:line="218" w:lineRule="auto"/>
              <w:ind w:left="592"/>
            </w:pPr>
            <w:r>
              <w:rPr>
                <w:spacing w:val="-3"/>
              </w:rPr>
              <w:t>热成像相机</w:t>
            </w:r>
          </w:p>
        </w:tc>
        <w:tc>
          <w:tcPr>
            <w:tcW w:w="4436" w:type="dxa"/>
            <w:vAlign w:val="top"/>
          </w:tcPr>
          <w:p w14:paraId="54D21AA3">
            <w:pPr>
              <w:pStyle w:val="6"/>
              <w:spacing w:before="79" w:line="256" w:lineRule="auto"/>
              <w:ind w:left="118" w:right="103" w:hanging="1"/>
              <w:jc w:val="both"/>
            </w:pPr>
            <w:r>
              <w:rPr>
                <w:spacing w:val="-5"/>
              </w:rPr>
              <w:t>夜间巡检与搜救、城市消防火情监测、井盖/道</w:t>
            </w:r>
            <w:r>
              <w:t>路积水监测、管涌探测、工业热源违规排放监</w:t>
            </w:r>
            <w:r>
              <w:rPr>
                <w:spacing w:val="-14"/>
              </w:rPr>
              <w:t>测。</w:t>
            </w:r>
          </w:p>
        </w:tc>
      </w:tr>
      <w:tr w14:paraId="59CC3D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 w:hRule="atLeast"/>
        </w:trPr>
        <w:tc>
          <w:tcPr>
            <w:tcW w:w="1657" w:type="dxa"/>
            <w:vMerge w:val="continue"/>
            <w:tcBorders>
              <w:top w:val="nil"/>
              <w:bottom w:val="nil"/>
            </w:tcBorders>
            <w:vAlign w:val="top"/>
          </w:tcPr>
          <w:p w14:paraId="1F5EA54E">
            <w:pPr>
              <w:rPr>
                <w:rFonts w:ascii="Arial"/>
                <w:sz w:val="21"/>
              </w:rPr>
            </w:pPr>
          </w:p>
        </w:tc>
        <w:tc>
          <w:tcPr>
            <w:tcW w:w="2209" w:type="dxa"/>
            <w:vAlign w:val="top"/>
          </w:tcPr>
          <w:p w14:paraId="2880904F">
            <w:pPr>
              <w:pStyle w:val="6"/>
              <w:spacing w:before="79" w:line="219" w:lineRule="auto"/>
              <w:ind w:left="227"/>
            </w:pPr>
            <w:r>
              <w:rPr>
                <w:spacing w:val="-2"/>
              </w:rPr>
              <w:t>多光谱/高光谱传感</w:t>
            </w:r>
          </w:p>
          <w:p w14:paraId="2205F922">
            <w:pPr>
              <w:pStyle w:val="6"/>
              <w:spacing w:before="70" w:line="207" w:lineRule="auto"/>
              <w:ind w:left="1000"/>
            </w:pPr>
            <w:r>
              <w:t>器</w:t>
            </w:r>
          </w:p>
        </w:tc>
        <w:tc>
          <w:tcPr>
            <w:tcW w:w="4436" w:type="dxa"/>
            <w:vAlign w:val="top"/>
          </w:tcPr>
          <w:p w14:paraId="0AF53A97">
            <w:pPr>
              <w:pStyle w:val="6"/>
              <w:spacing w:before="79" w:line="244" w:lineRule="auto"/>
              <w:ind w:left="115" w:right="103" w:hanging="2"/>
            </w:pPr>
            <w:r>
              <w:t>水体污染监测、蓝藻异常识别、植被健康状况</w:t>
            </w:r>
            <w:r>
              <w:rPr>
                <w:spacing w:val="-12"/>
              </w:rPr>
              <w:t>分析。</w:t>
            </w:r>
          </w:p>
        </w:tc>
      </w:tr>
      <w:tr w14:paraId="3CE03C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0" w:hRule="atLeast"/>
        </w:trPr>
        <w:tc>
          <w:tcPr>
            <w:tcW w:w="1657" w:type="dxa"/>
            <w:vMerge w:val="continue"/>
            <w:tcBorders>
              <w:top w:val="nil"/>
            </w:tcBorders>
            <w:vAlign w:val="top"/>
          </w:tcPr>
          <w:p w14:paraId="36455437">
            <w:pPr>
              <w:rPr>
                <w:rFonts w:ascii="Arial"/>
                <w:sz w:val="21"/>
              </w:rPr>
            </w:pPr>
          </w:p>
        </w:tc>
        <w:tc>
          <w:tcPr>
            <w:tcW w:w="2209" w:type="dxa"/>
            <w:vAlign w:val="top"/>
          </w:tcPr>
          <w:p w14:paraId="7794B049">
            <w:pPr>
              <w:pStyle w:val="6"/>
              <w:spacing w:before="241" w:line="219" w:lineRule="auto"/>
              <w:ind w:left="592"/>
            </w:pPr>
            <w:r>
              <w:rPr>
                <w:spacing w:val="-3"/>
              </w:rPr>
              <w:t>气体传感器</w:t>
            </w:r>
          </w:p>
        </w:tc>
        <w:tc>
          <w:tcPr>
            <w:tcW w:w="4436" w:type="dxa"/>
            <w:vAlign w:val="top"/>
          </w:tcPr>
          <w:p w14:paraId="0057E340">
            <w:pPr>
              <w:pStyle w:val="6"/>
              <w:spacing w:before="80" w:line="246" w:lineRule="auto"/>
              <w:ind w:left="123" w:right="105" w:hanging="9"/>
            </w:pPr>
            <w:r>
              <w:t>PM2.5 等空气质量监测、企业废气排放监测与</w:t>
            </w:r>
            <w:r>
              <w:rPr>
                <w:spacing w:val="-13"/>
              </w:rPr>
              <w:t>溯源。</w:t>
            </w:r>
          </w:p>
        </w:tc>
      </w:tr>
    </w:tbl>
    <w:p w14:paraId="36E68268">
      <w:pPr>
        <w:pStyle w:val="2"/>
      </w:pPr>
    </w:p>
    <w:p w14:paraId="4A4E45A8">
      <w:pPr>
        <w:sectPr>
          <w:footerReference r:id="rId65" w:type="default"/>
          <w:pgSz w:w="11907" w:h="16839"/>
          <w:pgMar w:top="400" w:right="1721" w:bottom="1165" w:left="1785" w:header="0" w:footer="805" w:gutter="0"/>
          <w:cols w:space="720" w:num="1"/>
        </w:sectPr>
      </w:pPr>
    </w:p>
    <w:p w14:paraId="1C861539">
      <w:pPr>
        <w:spacing w:before="19"/>
      </w:pPr>
    </w:p>
    <w:p w14:paraId="3C8D012F">
      <w:pPr>
        <w:spacing w:before="19"/>
      </w:pPr>
    </w:p>
    <w:p w14:paraId="2FE6C000">
      <w:pPr>
        <w:spacing w:before="18"/>
      </w:pPr>
    </w:p>
    <w:p w14:paraId="10988C7E">
      <w:pPr>
        <w:spacing w:before="18"/>
      </w:pPr>
    </w:p>
    <w:tbl>
      <w:tblPr>
        <w:tblStyle w:val="5"/>
        <w:tblW w:w="8302"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57"/>
        <w:gridCol w:w="2209"/>
        <w:gridCol w:w="4436"/>
      </w:tblGrid>
      <w:tr w14:paraId="3873AE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1657" w:type="dxa"/>
            <w:vAlign w:val="top"/>
          </w:tcPr>
          <w:p w14:paraId="113BF91A">
            <w:pPr>
              <w:spacing w:before="56" w:line="219" w:lineRule="auto"/>
              <w:ind w:left="413"/>
              <w:rPr>
                <w:rFonts w:ascii="黑体" w:hAnsi="黑体" w:eastAsia="黑体" w:cs="黑体"/>
                <w:sz w:val="21"/>
                <w:szCs w:val="21"/>
              </w:rPr>
            </w:pPr>
            <w:r>
              <w:rPr>
                <w:rFonts w:ascii="黑体" w:hAnsi="黑体" w:eastAsia="黑体" w:cs="黑体"/>
                <w:spacing w:val="-2"/>
                <w:sz w:val="21"/>
                <w:szCs w:val="21"/>
              </w:rPr>
              <w:t>载荷类别</w:t>
            </w:r>
          </w:p>
        </w:tc>
        <w:tc>
          <w:tcPr>
            <w:tcW w:w="2209" w:type="dxa"/>
            <w:vAlign w:val="top"/>
          </w:tcPr>
          <w:p w14:paraId="79D150B7">
            <w:pPr>
              <w:spacing w:before="56" w:line="219" w:lineRule="auto"/>
              <w:ind w:left="485"/>
              <w:rPr>
                <w:rFonts w:ascii="黑体" w:hAnsi="黑体" w:eastAsia="黑体" w:cs="黑体"/>
                <w:sz w:val="21"/>
                <w:szCs w:val="21"/>
              </w:rPr>
            </w:pPr>
            <w:r>
              <w:rPr>
                <w:rFonts w:ascii="黑体" w:hAnsi="黑体" w:eastAsia="黑体" w:cs="黑体"/>
                <w:spacing w:val="-2"/>
                <w:sz w:val="21"/>
                <w:szCs w:val="21"/>
              </w:rPr>
              <w:t>具体载荷类型</w:t>
            </w:r>
          </w:p>
        </w:tc>
        <w:tc>
          <w:tcPr>
            <w:tcW w:w="4436" w:type="dxa"/>
            <w:vAlign w:val="top"/>
          </w:tcPr>
          <w:p w14:paraId="7E2B5561">
            <w:pPr>
              <w:spacing w:before="56" w:line="219" w:lineRule="auto"/>
              <w:ind w:left="329"/>
              <w:rPr>
                <w:rFonts w:ascii="黑体" w:hAnsi="黑体" w:eastAsia="黑体" w:cs="黑体"/>
                <w:sz w:val="21"/>
                <w:szCs w:val="21"/>
              </w:rPr>
            </w:pPr>
            <w:r>
              <w:rPr>
                <w:rFonts w:ascii="黑体" w:hAnsi="黑体" w:eastAsia="黑体" w:cs="黑体"/>
                <w:spacing w:val="-1"/>
                <w:sz w:val="21"/>
                <w:szCs w:val="21"/>
              </w:rPr>
              <w:t>在城市治理中的典型应用场景及实现功能</w:t>
            </w:r>
          </w:p>
        </w:tc>
      </w:tr>
      <w:tr w14:paraId="0CDDBB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657" w:type="dxa"/>
            <w:vAlign w:val="top"/>
          </w:tcPr>
          <w:p w14:paraId="1924CAF8">
            <w:pPr>
              <w:rPr>
                <w:rFonts w:ascii="Arial"/>
                <w:sz w:val="21"/>
              </w:rPr>
            </w:pPr>
          </w:p>
        </w:tc>
        <w:tc>
          <w:tcPr>
            <w:tcW w:w="2209" w:type="dxa"/>
            <w:vAlign w:val="top"/>
          </w:tcPr>
          <w:p w14:paraId="648BE24B">
            <w:pPr>
              <w:pStyle w:val="6"/>
              <w:spacing w:before="75" w:line="211" w:lineRule="auto"/>
              <w:ind w:left="582"/>
            </w:pPr>
            <w:r>
              <w:rPr>
                <w:spacing w:val="-1"/>
              </w:rPr>
              <w:t>水质传感器</w:t>
            </w:r>
          </w:p>
        </w:tc>
        <w:tc>
          <w:tcPr>
            <w:tcW w:w="4436" w:type="dxa"/>
            <w:vAlign w:val="top"/>
          </w:tcPr>
          <w:p w14:paraId="6E2E7149">
            <w:pPr>
              <w:pStyle w:val="6"/>
              <w:spacing w:before="75" w:line="211" w:lineRule="auto"/>
              <w:ind w:left="125"/>
            </w:pPr>
            <w:r>
              <w:rPr>
                <w:spacing w:val="-1"/>
              </w:rPr>
              <w:t>实时监测土壤、水质等相关参数。</w:t>
            </w:r>
          </w:p>
        </w:tc>
      </w:tr>
      <w:tr w14:paraId="6777CE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657" w:type="dxa"/>
            <w:vMerge w:val="restart"/>
            <w:tcBorders>
              <w:bottom w:val="nil"/>
            </w:tcBorders>
            <w:vAlign w:val="top"/>
          </w:tcPr>
          <w:p w14:paraId="6EA368CA">
            <w:pPr>
              <w:pStyle w:val="6"/>
              <w:spacing w:before="242" w:line="281" w:lineRule="auto"/>
              <w:ind w:left="723" w:right="192" w:hanging="512"/>
            </w:pPr>
            <w:r>
              <w:rPr>
                <w:spacing w:val="-3"/>
              </w:rPr>
              <w:t>测量与定位载</w:t>
            </w:r>
            <w:r>
              <w:t>荷</w:t>
            </w:r>
          </w:p>
        </w:tc>
        <w:tc>
          <w:tcPr>
            <w:tcW w:w="2209" w:type="dxa"/>
            <w:vAlign w:val="top"/>
          </w:tcPr>
          <w:p w14:paraId="30C76482">
            <w:pPr>
              <w:pStyle w:val="6"/>
              <w:spacing w:before="76" w:line="208" w:lineRule="auto"/>
              <w:ind w:left="588"/>
            </w:pPr>
            <w:r>
              <w:rPr>
                <w:spacing w:val="-2"/>
              </w:rPr>
              <w:t>激光测距仪</w:t>
            </w:r>
          </w:p>
        </w:tc>
        <w:tc>
          <w:tcPr>
            <w:tcW w:w="4436" w:type="dxa"/>
            <w:vAlign w:val="top"/>
          </w:tcPr>
          <w:p w14:paraId="15C6CA68">
            <w:pPr>
              <w:pStyle w:val="6"/>
              <w:spacing w:before="76" w:line="208" w:lineRule="auto"/>
              <w:ind w:left="119"/>
            </w:pPr>
            <w:r>
              <w:rPr>
                <w:spacing w:val="-2"/>
              </w:rPr>
              <w:t>辅助目标定位与测距，为三维建模提供数据。</w:t>
            </w:r>
          </w:p>
        </w:tc>
      </w:tr>
      <w:tr w14:paraId="71AC37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1657" w:type="dxa"/>
            <w:vMerge w:val="continue"/>
            <w:tcBorders>
              <w:top w:val="nil"/>
            </w:tcBorders>
            <w:vAlign w:val="top"/>
          </w:tcPr>
          <w:p w14:paraId="359481D0">
            <w:pPr>
              <w:rPr>
                <w:rFonts w:ascii="Arial"/>
                <w:sz w:val="21"/>
              </w:rPr>
            </w:pPr>
          </w:p>
        </w:tc>
        <w:tc>
          <w:tcPr>
            <w:tcW w:w="2209" w:type="dxa"/>
            <w:vAlign w:val="top"/>
          </w:tcPr>
          <w:p w14:paraId="3832EB01">
            <w:pPr>
              <w:pStyle w:val="6"/>
              <w:spacing w:before="237" w:line="220" w:lineRule="auto"/>
              <w:ind w:left="327"/>
            </w:pPr>
            <w:r>
              <w:rPr>
                <w:spacing w:val="-1"/>
              </w:rPr>
              <w:t>激光雷达(LiDAR)</w:t>
            </w:r>
          </w:p>
        </w:tc>
        <w:tc>
          <w:tcPr>
            <w:tcW w:w="4436" w:type="dxa"/>
            <w:vAlign w:val="top"/>
          </w:tcPr>
          <w:p w14:paraId="31CB453A">
            <w:pPr>
              <w:pStyle w:val="6"/>
              <w:spacing w:before="76" w:line="245" w:lineRule="auto"/>
              <w:ind w:left="119" w:right="103" w:firstLine="4"/>
            </w:pPr>
            <w:r>
              <w:t>高精度三维建模、电力巡线、地形测绘与工程</w:t>
            </w:r>
            <w:r>
              <w:rPr>
                <w:spacing w:val="-3"/>
              </w:rPr>
              <w:t>量计算。</w:t>
            </w:r>
          </w:p>
        </w:tc>
      </w:tr>
      <w:tr w14:paraId="161F3B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1657" w:type="dxa"/>
            <w:vMerge w:val="restart"/>
            <w:tcBorders>
              <w:bottom w:val="nil"/>
            </w:tcBorders>
            <w:vAlign w:val="top"/>
          </w:tcPr>
          <w:p w14:paraId="17891FC1">
            <w:pPr>
              <w:spacing w:line="245" w:lineRule="auto"/>
              <w:rPr>
                <w:rFonts w:ascii="Arial"/>
                <w:sz w:val="21"/>
              </w:rPr>
            </w:pPr>
          </w:p>
          <w:p w14:paraId="309022D4">
            <w:pPr>
              <w:spacing w:line="246" w:lineRule="auto"/>
              <w:rPr>
                <w:rFonts w:ascii="Arial"/>
                <w:sz w:val="21"/>
              </w:rPr>
            </w:pPr>
          </w:p>
          <w:p w14:paraId="139723B3">
            <w:pPr>
              <w:pStyle w:val="6"/>
              <w:spacing w:before="68" w:line="218" w:lineRule="auto"/>
              <w:ind w:left="207"/>
            </w:pPr>
            <w:r>
              <w:rPr>
                <w:spacing w:val="-2"/>
              </w:rPr>
              <w:t>特种任务载荷</w:t>
            </w:r>
          </w:p>
        </w:tc>
        <w:tc>
          <w:tcPr>
            <w:tcW w:w="2209" w:type="dxa"/>
            <w:vAlign w:val="top"/>
          </w:tcPr>
          <w:p w14:paraId="61770696">
            <w:pPr>
              <w:pStyle w:val="6"/>
              <w:spacing w:before="239" w:line="220" w:lineRule="auto"/>
              <w:ind w:left="794"/>
            </w:pPr>
            <w:r>
              <w:rPr>
                <w:spacing w:val="-2"/>
              </w:rPr>
              <w:t>抛投舱</w:t>
            </w:r>
          </w:p>
        </w:tc>
        <w:tc>
          <w:tcPr>
            <w:tcW w:w="4436" w:type="dxa"/>
            <w:vAlign w:val="top"/>
          </w:tcPr>
          <w:p w14:paraId="1223B951">
            <w:pPr>
              <w:pStyle w:val="6"/>
              <w:spacing w:before="78" w:line="244" w:lineRule="auto"/>
              <w:ind w:left="114" w:right="103" w:firstLine="6"/>
            </w:pPr>
            <w:r>
              <w:t>消防灭火、水上救援、医疗急救物资投送，架</w:t>
            </w:r>
            <w:r>
              <w:rPr>
                <w:spacing w:val="-1"/>
              </w:rPr>
              <w:t>设应急救援“天路”。</w:t>
            </w:r>
          </w:p>
        </w:tc>
      </w:tr>
      <w:tr w14:paraId="7F1EE3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9" w:hRule="atLeast"/>
        </w:trPr>
        <w:tc>
          <w:tcPr>
            <w:tcW w:w="1657" w:type="dxa"/>
            <w:vMerge w:val="continue"/>
            <w:tcBorders>
              <w:top w:val="nil"/>
            </w:tcBorders>
            <w:vAlign w:val="top"/>
          </w:tcPr>
          <w:p w14:paraId="5714A656">
            <w:pPr>
              <w:rPr>
                <w:rFonts w:ascii="Arial"/>
                <w:sz w:val="21"/>
              </w:rPr>
            </w:pPr>
          </w:p>
        </w:tc>
        <w:tc>
          <w:tcPr>
            <w:tcW w:w="2209" w:type="dxa"/>
            <w:vAlign w:val="top"/>
          </w:tcPr>
          <w:p w14:paraId="5B5234BF">
            <w:pPr>
              <w:pStyle w:val="6"/>
              <w:spacing w:before="240" w:line="219" w:lineRule="auto"/>
              <w:ind w:left="381"/>
            </w:pPr>
            <w:r>
              <w:rPr>
                <w:spacing w:val="-2"/>
              </w:rPr>
              <w:t>喊话警示一体机</w:t>
            </w:r>
          </w:p>
        </w:tc>
        <w:tc>
          <w:tcPr>
            <w:tcW w:w="4436" w:type="dxa"/>
            <w:vAlign w:val="top"/>
          </w:tcPr>
          <w:p w14:paraId="65EFFBB2">
            <w:pPr>
              <w:pStyle w:val="6"/>
              <w:spacing w:before="79" w:line="246" w:lineRule="auto"/>
              <w:ind w:left="116" w:right="103" w:hanging="3"/>
            </w:pPr>
            <w:r>
              <w:t>公安安保场景，如在高考安保中破解拥堵、可</w:t>
            </w:r>
            <w:r>
              <w:rPr>
                <w:spacing w:val="-1"/>
              </w:rPr>
              <w:t>疑聚集和突发求助等痛点。</w:t>
            </w:r>
          </w:p>
        </w:tc>
      </w:tr>
    </w:tbl>
    <w:p w14:paraId="3B22BDA4">
      <w:pPr>
        <w:tabs>
          <w:tab w:val="left" w:pos="8625"/>
        </w:tabs>
        <w:spacing w:before="180" w:line="333" w:lineRule="auto"/>
        <w:ind w:left="26" w:firstLine="654"/>
        <w:jc w:val="both"/>
        <w:rPr>
          <w:rFonts w:ascii="仿宋" w:hAnsi="仿宋" w:eastAsia="仿宋" w:cs="仿宋"/>
          <w:sz w:val="31"/>
          <w:szCs w:val="31"/>
        </w:rPr>
      </w:pPr>
      <w:r>
        <w:rPr>
          <w:rFonts w:ascii="仿宋" w:hAnsi="仿宋" w:eastAsia="仿宋" w:cs="仿宋"/>
          <w:spacing w:val="6"/>
          <w:sz w:val="31"/>
          <w:szCs w:val="31"/>
        </w:rPr>
        <w:t>关键技术</w:t>
      </w:r>
      <w:r>
        <w:rPr>
          <w:rFonts w:ascii="仿宋" w:hAnsi="仿宋" w:eastAsia="仿宋" w:cs="仿宋"/>
          <w:spacing w:val="-57"/>
          <w:sz w:val="31"/>
          <w:szCs w:val="31"/>
        </w:rPr>
        <w:t xml:space="preserve"> </w:t>
      </w:r>
      <w:r>
        <w:rPr>
          <w:rFonts w:ascii="仿宋" w:hAnsi="仿宋" w:eastAsia="仿宋" w:cs="仿宋"/>
          <w:spacing w:val="6"/>
          <w:sz w:val="31"/>
          <w:szCs w:val="31"/>
        </w:rPr>
        <w:t>(S4):支撑该场景的关键技术已相对成熟，</w:t>
      </w:r>
      <w:r>
        <w:rPr>
          <w:rFonts w:ascii="仿宋" w:hAnsi="仿宋" w:eastAsia="仿宋" w:cs="仿宋"/>
          <w:spacing w:val="-59"/>
          <w:sz w:val="31"/>
          <w:szCs w:val="31"/>
        </w:rPr>
        <w:t xml:space="preserve"> </w:t>
      </w:r>
      <w:r>
        <w:rPr>
          <w:rFonts w:ascii="仿宋" w:hAnsi="仿宋" w:eastAsia="仿宋" w:cs="仿宋"/>
          <w:spacing w:val="6"/>
          <w:sz w:val="31"/>
          <w:szCs w:val="31"/>
        </w:rPr>
        <w:t>自</w:t>
      </w:r>
      <w:r>
        <w:rPr>
          <w:rFonts w:ascii="仿宋" w:hAnsi="仿宋" w:eastAsia="仿宋" w:cs="仿宋"/>
          <w:spacing w:val="8"/>
          <w:sz w:val="31"/>
          <w:szCs w:val="31"/>
        </w:rPr>
        <w:t>主飞行控制技术、高精度定位与导航技术、智能避障技术保</w:t>
      </w:r>
      <w:r>
        <w:rPr>
          <w:rFonts w:ascii="仿宋" w:hAnsi="仿宋" w:eastAsia="仿宋" w:cs="仿宋"/>
          <w:sz w:val="31"/>
          <w:szCs w:val="31"/>
        </w:rPr>
        <w:tab/>
      </w:r>
      <w:r>
        <w:rPr>
          <w:rFonts w:ascii="仿宋" w:hAnsi="仿宋" w:eastAsia="仿宋" w:cs="仿宋"/>
          <w:sz w:val="31"/>
          <w:szCs w:val="31"/>
        </w:rPr>
        <w:t xml:space="preserve"> </w:t>
      </w:r>
      <w:r>
        <w:rPr>
          <w:rFonts w:ascii="仿宋" w:hAnsi="仿宋" w:eastAsia="仿宋" w:cs="仿宋"/>
          <w:spacing w:val="9"/>
          <w:sz w:val="31"/>
          <w:szCs w:val="31"/>
        </w:rPr>
        <w:t>障了无人机在复杂城市环境中的安全运行。</w:t>
      </w:r>
      <w:r>
        <w:rPr>
          <w:rFonts w:ascii="仿宋" w:hAnsi="仿宋" w:eastAsia="仿宋" w:cs="仿宋"/>
          <w:spacing w:val="8"/>
          <w:sz w:val="31"/>
          <w:szCs w:val="31"/>
        </w:rPr>
        <w:t>更重要的是，基</w:t>
      </w:r>
      <w:r>
        <w:rPr>
          <w:rFonts w:ascii="仿宋" w:hAnsi="仿宋" w:eastAsia="仿宋" w:cs="仿宋"/>
          <w:spacing w:val="9"/>
          <w:sz w:val="31"/>
          <w:szCs w:val="31"/>
        </w:rPr>
        <w:t>于人工智能的图像识别、数据分析与决策支</w:t>
      </w:r>
      <w:r>
        <w:rPr>
          <w:rFonts w:ascii="仿宋" w:hAnsi="仿宋" w:eastAsia="仿宋" w:cs="仿宋"/>
          <w:spacing w:val="8"/>
          <w:sz w:val="31"/>
          <w:szCs w:val="31"/>
        </w:rPr>
        <w:t>持技术，使得无</w:t>
      </w:r>
      <w:r>
        <w:rPr>
          <w:rFonts w:ascii="仿宋" w:hAnsi="仿宋" w:eastAsia="仿宋" w:cs="仿宋"/>
          <w:spacing w:val="20"/>
          <w:sz w:val="31"/>
          <w:szCs w:val="31"/>
        </w:rPr>
        <w:t>人机采集的海量数据能够被自动处理，实现从“数据采集”</w:t>
      </w:r>
      <w:r>
        <w:rPr>
          <w:rFonts w:ascii="仿宋" w:hAnsi="仿宋" w:eastAsia="仿宋" w:cs="仿宋"/>
          <w:spacing w:val="9"/>
          <w:sz w:val="31"/>
          <w:szCs w:val="31"/>
        </w:rPr>
        <w:t>到“智能诊断”的跨越。例如，自动识别违章建</w:t>
      </w:r>
      <w:r>
        <w:rPr>
          <w:rFonts w:ascii="仿宋" w:hAnsi="仿宋" w:eastAsia="仿宋" w:cs="仿宋"/>
          <w:spacing w:val="8"/>
          <w:sz w:val="31"/>
          <w:szCs w:val="31"/>
        </w:rPr>
        <w:t>筑、道路破</w:t>
      </w:r>
      <w:r>
        <w:rPr>
          <w:rFonts w:ascii="仿宋" w:hAnsi="仿宋" w:eastAsia="仿宋" w:cs="仿宋"/>
          <w:spacing w:val="9"/>
          <w:sz w:val="31"/>
          <w:szCs w:val="31"/>
        </w:rPr>
        <w:t>损、垃圾堆放等问题，算法不仅能快速发现</w:t>
      </w:r>
      <w:r>
        <w:rPr>
          <w:rFonts w:ascii="仿宋" w:hAnsi="仿宋" w:eastAsia="仿宋" w:cs="仿宋"/>
          <w:spacing w:val="8"/>
          <w:sz w:val="31"/>
          <w:szCs w:val="31"/>
        </w:rPr>
        <w:t>并标注问题，还</w:t>
      </w:r>
      <w:r>
        <w:rPr>
          <w:rFonts w:ascii="仿宋" w:hAnsi="仿宋" w:eastAsia="仿宋" w:cs="仿宋"/>
          <w:sz w:val="31"/>
          <w:szCs w:val="31"/>
        </w:rPr>
        <w:tab/>
      </w:r>
      <w:r>
        <w:rPr>
          <w:rFonts w:ascii="仿宋" w:hAnsi="仿宋" w:eastAsia="仿宋" w:cs="仿宋"/>
          <w:sz w:val="31"/>
          <w:szCs w:val="31"/>
        </w:rPr>
        <w:t xml:space="preserve"> </w:t>
      </w:r>
      <w:r>
        <w:rPr>
          <w:rFonts w:ascii="仿宋" w:hAnsi="仿宋" w:eastAsia="仿宋" w:cs="仿宋"/>
          <w:spacing w:val="2"/>
          <w:sz w:val="31"/>
          <w:szCs w:val="31"/>
        </w:rPr>
        <w:t>能自动生成报告或告警。</w:t>
      </w:r>
    </w:p>
    <w:p w14:paraId="73372568">
      <w:pPr>
        <w:spacing w:before="8" w:line="333" w:lineRule="auto"/>
        <w:ind w:left="29" w:right="308" w:firstLine="635"/>
        <w:jc w:val="both"/>
        <w:rPr>
          <w:rFonts w:ascii="仿宋" w:hAnsi="仿宋" w:eastAsia="仿宋" w:cs="仿宋"/>
          <w:sz w:val="31"/>
          <w:szCs w:val="31"/>
        </w:rPr>
      </w:pPr>
      <w:r>
        <w:rPr>
          <w:rFonts w:ascii="仿宋" w:hAnsi="仿宋" w:eastAsia="仿宋" w:cs="仿宋"/>
          <w:spacing w:val="11"/>
          <w:sz w:val="31"/>
          <w:szCs w:val="31"/>
        </w:rPr>
        <w:t>低空空域</w:t>
      </w:r>
      <w:r>
        <w:rPr>
          <w:rFonts w:ascii="仿宋" w:hAnsi="仿宋" w:eastAsia="仿宋" w:cs="仿宋"/>
          <w:spacing w:val="-68"/>
          <w:sz w:val="31"/>
          <w:szCs w:val="31"/>
        </w:rPr>
        <w:t xml:space="preserve"> </w:t>
      </w:r>
      <w:r>
        <w:rPr>
          <w:rFonts w:ascii="仿宋" w:hAnsi="仿宋" w:eastAsia="仿宋" w:cs="仿宋"/>
          <w:spacing w:val="11"/>
          <w:sz w:val="31"/>
          <w:szCs w:val="31"/>
        </w:rPr>
        <w:t>(S3):随着智慧城市建设的推</w:t>
      </w:r>
      <w:r>
        <w:rPr>
          <w:rFonts w:ascii="仿宋" w:hAnsi="仿宋" w:eastAsia="仿宋" w:cs="仿宋"/>
          <w:spacing w:val="10"/>
          <w:sz w:val="31"/>
          <w:szCs w:val="31"/>
        </w:rPr>
        <w:t>进，各地政府正</w:t>
      </w:r>
      <w:r>
        <w:rPr>
          <w:rFonts w:ascii="仿宋" w:hAnsi="仿宋" w:eastAsia="仿宋" w:cs="仿宋"/>
          <w:spacing w:val="8"/>
          <w:sz w:val="31"/>
          <w:szCs w:val="31"/>
        </w:rPr>
        <w:t>积极探索低空空域的精细化管理，通过划设特定航线、建立协同管理机制，为城市治理无人机提供合法、安全的飞行空</w:t>
      </w:r>
      <w:r>
        <w:rPr>
          <w:rFonts w:ascii="仿宋" w:hAnsi="仿宋" w:eastAsia="仿宋" w:cs="仿宋"/>
          <w:spacing w:val="6"/>
          <w:sz w:val="31"/>
          <w:szCs w:val="31"/>
        </w:rPr>
        <w:t>间，且该场景使用空域基本在真高</w:t>
      </w:r>
      <w:r>
        <w:rPr>
          <w:rFonts w:ascii="仿宋" w:hAnsi="仿宋" w:eastAsia="仿宋" w:cs="仿宋"/>
          <w:spacing w:val="-38"/>
          <w:sz w:val="31"/>
          <w:szCs w:val="31"/>
        </w:rPr>
        <w:t xml:space="preserve"> </w:t>
      </w:r>
      <w:r>
        <w:rPr>
          <w:rFonts w:ascii="仿宋" w:hAnsi="仿宋" w:eastAsia="仿宋" w:cs="仿宋"/>
          <w:spacing w:val="6"/>
          <w:sz w:val="31"/>
          <w:szCs w:val="31"/>
        </w:rPr>
        <w:t>120</w:t>
      </w:r>
      <w:r>
        <w:rPr>
          <w:rFonts w:ascii="仿宋" w:hAnsi="仿宋" w:eastAsia="仿宋" w:cs="仿宋"/>
          <w:spacing w:val="-53"/>
          <w:sz w:val="31"/>
          <w:szCs w:val="31"/>
        </w:rPr>
        <w:t xml:space="preserve"> </w:t>
      </w:r>
      <w:r>
        <w:rPr>
          <w:rFonts w:ascii="仿宋" w:hAnsi="仿宋" w:eastAsia="仿宋" w:cs="仿宋"/>
          <w:spacing w:val="6"/>
          <w:sz w:val="31"/>
          <w:szCs w:val="31"/>
        </w:rPr>
        <w:t>米以下，无人机适飞</w:t>
      </w:r>
      <w:r>
        <w:rPr>
          <w:rFonts w:ascii="仿宋" w:hAnsi="仿宋" w:eastAsia="仿宋" w:cs="仿宋"/>
          <w:spacing w:val="-1"/>
          <w:sz w:val="31"/>
          <w:szCs w:val="31"/>
        </w:rPr>
        <w:t>空域较为广阔。例如，</w:t>
      </w:r>
      <w:r>
        <w:rPr>
          <w:rFonts w:ascii="仿宋" w:hAnsi="仿宋" w:eastAsia="仿宋" w:cs="仿宋"/>
          <w:spacing w:val="99"/>
          <w:sz w:val="31"/>
          <w:szCs w:val="31"/>
        </w:rPr>
        <w:t xml:space="preserve"> </w:t>
      </w:r>
      <w:r>
        <w:rPr>
          <w:rFonts w:ascii="仿宋" w:hAnsi="仿宋" w:eastAsia="仿宋" w:cs="仿宋"/>
          <w:spacing w:val="-1"/>
          <w:sz w:val="31"/>
          <w:szCs w:val="31"/>
        </w:rPr>
        <w:t>重庆最大化开放无人机适飞空</w:t>
      </w:r>
      <w:r>
        <w:rPr>
          <w:rFonts w:ascii="仿宋" w:hAnsi="仿宋" w:eastAsia="仿宋" w:cs="仿宋"/>
          <w:spacing w:val="-2"/>
          <w:sz w:val="31"/>
          <w:szCs w:val="31"/>
        </w:rPr>
        <w:t>域，在</w:t>
      </w:r>
      <w:r>
        <w:rPr>
          <w:rFonts w:ascii="仿宋" w:hAnsi="仿宋" w:eastAsia="仿宋" w:cs="仿宋"/>
          <w:spacing w:val="8"/>
          <w:sz w:val="31"/>
          <w:szCs w:val="31"/>
        </w:rPr>
        <w:t>西部战区空军指导下划设了无人机适飞空域和管制空域，无</w:t>
      </w:r>
      <w:r>
        <w:rPr>
          <w:rFonts w:ascii="仿宋" w:hAnsi="仿宋" w:eastAsia="仿宋" w:cs="仿宋"/>
          <w:spacing w:val="5"/>
          <w:sz w:val="31"/>
          <w:szCs w:val="31"/>
        </w:rPr>
        <w:t>人机适飞空域覆盖率达</w:t>
      </w:r>
      <w:r>
        <w:rPr>
          <w:rFonts w:ascii="仿宋" w:hAnsi="仿宋" w:eastAsia="仿宋" w:cs="仿宋"/>
          <w:spacing w:val="-47"/>
          <w:sz w:val="31"/>
          <w:szCs w:val="31"/>
        </w:rPr>
        <w:t xml:space="preserve"> </w:t>
      </w:r>
      <w:r>
        <w:rPr>
          <w:rFonts w:ascii="仿宋" w:hAnsi="仿宋" w:eastAsia="仿宋" w:cs="仿宋"/>
          <w:spacing w:val="5"/>
          <w:sz w:val="31"/>
          <w:szCs w:val="31"/>
        </w:rPr>
        <w:t>72.6%。</w:t>
      </w:r>
    </w:p>
    <w:p w14:paraId="2504D0F7">
      <w:pPr>
        <w:spacing w:before="3" w:line="333" w:lineRule="auto"/>
        <w:ind w:left="29" w:right="308" w:firstLine="633"/>
        <w:jc w:val="both"/>
        <w:rPr>
          <w:rFonts w:ascii="仿宋" w:hAnsi="仿宋" w:eastAsia="仿宋" w:cs="仿宋"/>
          <w:sz w:val="31"/>
          <w:szCs w:val="31"/>
        </w:rPr>
      </w:pPr>
      <w:r>
        <w:rPr>
          <w:rFonts w:ascii="仿宋" w:hAnsi="仿宋" w:eastAsia="仿宋" w:cs="仿宋"/>
          <w:spacing w:val="14"/>
          <w:sz w:val="31"/>
          <w:szCs w:val="31"/>
        </w:rPr>
        <w:t>基础设施(S4):该场景主要由无人机巢这类起降设施实</w:t>
      </w:r>
      <w:r>
        <w:rPr>
          <w:rFonts w:ascii="仿宋" w:hAnsi="仿宋" w:eastAsia="仿宋" w:cs="仿宋"/>
          <w:spacing w:val="8"/>
          <w:sz w:val="31"/>
          <w:szCs w:val="31"/>
        </w:rPr>
        <w:t>现，场地建设要求相对不高，不像通用机场建设周期长、投入大，但还需要配套充电设施和“一网统飞”飞行服务管理</w:t>
      </w:r>
      <w:r>
        <w:rPr>
          <w:rFonts w:ascii="仿宋" w:hAnsi="仿宋" w:eastAsia="仿宋" w:cs="仿宋"/>
          <w:spacing w:val="6"/>
          <w:sz w:val="31"/>
          <w:szCs w:val="31"/>
        </w:rPr>
        <w:t>平台，</w:t>
      </w:r>
      <w:r>
        <w:rPr>
          <w:rFonts w:ascii="仿宋" w:hAnsi="仿宋" w:eastAsia="仿宋" w:cs="仿宋"/>
          <w:spacing w:val="-87"/>
          <w:sz w:val="31"/>
          <w:szCs w:val="31"/>
        </w:rPr>
        <w:t xml:space="preserve"> </w:t>
      </w:r>
      <w:r>
        <w:rPr>
          <w:rFonts w:ascii="仿宋" w:hAnsi="仿宋" w:eastAsia="仿宋" w:cs="仿宋"/>
          <w:spacing w:val="6"/>
          <w:sz w:val="31"/>
          <w:szCs w:val="31"/>
        </w:rPr>
        <w:t>以实现无人机的自动起降、充电和数据传输。随着技</w:t>
      </w:r>
    </w:p>
    <w:p w14:paraId="09CBC632">
      <w:pPr>
        <w:spacing w:line="333" w:lineRule="auto"/>
        <w:rPr>
          <w:rFonts w:ascii="仿宋" w:hAnsi="仿宋" w:eastAsia="仿宋" w:cs="仿宋"/>
          <w:sz w:val="31"/>
          <w:szCs w:val="31"/>
        </w:rPr>
        <w:sectPr>
          <w:footerReference r:id="rId66" w:type="default"/>
          <w:pgSz w:w="11907" w:h="16839"/>
          <w:pgMar w:top="400" w:right="1494" w:bottom="1165" w:left="1785" w:header="0" w:footer="805" w:gutter="0"/>
          <w:cols w:space="720" w:num="1"/>
        </w:sectPr>
      </w:pPr>
    </w:p>
    <w:p w14:paraId="5BACF485">
      <w:pPr>
        <w:pStyle w:val="2"/>
        <w:spacing w:line="277" w:lineRule="auto"/>
      </w:pPr>
    </w:p>
    <w:p w14:paraId="3183932E">
      <w:pPr>
        <w:pStyle w:val="2"/>
        <w:spacing w:line="277" w:lineRule="auto"/>
      </w:pPr>
    </w:p>
    <w:p w14:paraId="531C9AE8">
      <w:pPr>
        <w:pStyle w:val="2"/>
        <w:spacing w:line="277" w:lineRule="auto"/>
      </w:pPr>
    </w:p>
    <w:p w14:paraId="38FBA1BE">
      <w:pPr>
        <w:pStyle w:val="2"/>
        <w:spacing w:line="278" w:lineRule="auto"/>
      </w:pPr>
    </w:p>
    <w:p w14:paraId="35D87ADC">
      <w:pPr>
        <w:spacing w:before="101" w:line="333" w:lineRule="auto"/>
        <w:ind w:left="25" w:right="99" w:firstLine="3"/>
        <w:jc w:val="both"/>
        <w:rPr>
          <w:rFonts w:ascii="仿宋" w:hAnsi="仿宋" w:eastAsia="仿宋" w:cs="仿宋"/>
          <w:sz w:val="31"/>
          <w:szCs w:val="31"/>
        </w:rPr>
      </w:pPr>
      <w:r>
        <w:rPr>
          <w:rFonts w:ascii="仿宋" w:hAnsi="仿宋" w:eastAsia="仿宋" w:cs="仿宋"/>
          <w:spacing w:val="8"/>
          <w:sz w:val="31"/>
          <w:szCs w:val="31"/>
        </w:rPr>
        <w:t>术的进步和建设模式的创新，在基础设施层面，该场景已在</w:t>
      </w:r>
      <w:r>
        <w:rPr>
          <w:rFonts w:ascii="仿宋" w:hAnsi="仿宋" w:eastAsia="仿宋" w:cs="仿宋"/>
          <w:spacing w:val="9"/>
          <w:sz w:val="31"/>
          <w:szCs w:val="31"/>
        </w:rPr>
        <w:t>某些地区成功组网，同时为了避免重复采购</w:t>
      </w:r>
      <w:r>
        <w:rPr>
          <w:rFonts w:ascii="仿宋" w:hAnsi="仿宋" w:eastAsia="仿宋" w:cs="仿宋"/>
          <w:spacing w:val="8"/>
          <w:sz w:val="31"/>
          <w:szCs w:val="31"/>
        </w:rPr>
        <w:t>，平台可统一调</w:t>
      </w:r>
      <w:r>
        <w:rPr>
          <w:rFonts w:ascii="仿宋" w:hAnsi="仿宋" w:eastAsia="仿宋" w:cs="仿宋"/>
          <w:spacing w:val="9"/>
          <w:sz w:val="31"/>
          <w:szCs w:val="31"/>
        </w:rPr>
        <w:t>度兼容不同品牌和型号的无人机及其载荷，一架无</w:t>
      </w:r>
      <w:r>
        <w:rPr>
          <w:rFonts w:ascii="仿宋" w:hAnsi="仿宋" w:eastAsia="仿宋" w:cs="仿宋"/>
          <w:spacing w:val="8"/>
          <w:sz w:val="31"/>
          <w:szCs w:val="31"/>
        </w:rPr>
        <w:t>人机可执</w:t>
      </w:r>
      <w:r>
        <w:rPr>
          <w:rFonts w:ascii="仿宋" w:hAnsi="仿宋" w:eastAsia="仿宋" w:cs="仿宋"/>
          <w:spacing w:val="-6"/>
          <w:sz w:val="31"/>
          <w:szCs w:val="31"/>
        </w:rPr>
        <w:t>行多种任务，实现“多个部门共享、一机多飞、一飞多用”。</w:t>
      </w:r>
    </w:p>
    <w:p w14:paraId="57956422">
      <w:pPr>
        <w:spacing w:before="3" w:line="333" w:lineRule="auto"/>
        <w:ind w:left="19" w:firstLine="648"/>
        <w:jc w:val="both"/>
        <w:rPr>
          <w:rFonts w:ascii="仿宋" w:hAnsi="仿宋" w:eastAsia="仿宋" w:cs="仿宋"/>
          <w:sz w:val="31"/>
          <w:szCs w:val="31"/>
        </w:rPr>
      </w:pPr>
      <w:r>
        <w:rPr>
          <w:rFonts w:ascii="仿宋" w:hAnsi="仿宋" w:eastAsia="仿宋" w:cs="仿宋"/>
          <w:spacing w:val="2"/>
          <w:sz w:val="31"/>
          <w:szCs w:val="31"/>
        </w:rPr>
        <w:t>行业分类(D4):该场景直接面向“公共管理、社会保障和</w:t>
      </w:r>
      <w:r>
        <w:rPr>
          <w:rFonts w:ascii="仿宋" w:hAnsi="仿宋" w:eastAsia="仿宋" w:cs="仿宋"/>
          <w:spacing w:val="13"/>
          <w:sz w:val="31"/>
          <w:szCs w:val="31"/>
        </w:rPr>
        <w:t>社会组织”行业，特别是城市管理、环境保护、交通监</w:t>
      </w:r>
      <w:r>
        <w:rPr>
          <w:rFonts w:ascii="仿宋" w:hAnsi="仿宋" w:eastAsia="仿宋" w:cs="仿宋"/>
          <w:spacing w:val="12"/>
          <w:sz w:val="31"/>
          <w:szCs w:val="31"/>
        </w:rPr>
        <w:t>控、</w:t>
      </w:r>
      <w:r>
        <w:rPr>
          <w:rFonts w:ascii="仿宋" w:hAnsi="仿宋" w:eastAsia="仿宋" w:cs="仿宋"/>
          <w:spacing w:val="21"/>
          <w:sz w:val="31"/>
          <w:szCs w:val="31"/>
        </w:rPr>
        <w:t>应急响应、公共安全等细分领域，在《国民经济行业分类</w:t>
      </w:r>
      <w:r>
        <w:rPr>
          <w:rFonts w:ascii="仿宋" w:hAnsi="仿宋" w:eastAsia="仿宋" w:cs="仿宋"/>
          <w:spacing w:val="2"/>
          <w:sz w:val="31"/>
          <w:szCs w:val="31"/>
        </w:rPr>
        <w:t>（</w:t>
      </w:r>
      <w:r>
        <w:rPr>
          <w:rFonts w:ascii="仿宋" w:hAnsi="仿宋" w:eastAsia="仿宋" w:cs="仿宋"/>
          <w:sz w:val="31"/>
          <w:szCs w:val="31"/>
        </w:rPr>
        <w:t>GB</w:t>
      </w:r>
      <w:r>
        <w:rPr>
          <w:rFonts w:ascii="仿宋" w:hAnsi="仿宋" w:eastAsia="仿宋" w:cs="仿宋"/>
          <w:spacing w:val="2"/>
          <w:sz w:val="31"/>
          <w:szCs w:val="31"/>
        </w:rPr>
        <w:t>/T</w:t>
      </w:r>
      <w:r>
        <w:rPr>
          <w:rFonts w:ascii="仿宋" w:hAnsi="仿宋" w:eastAsia="仿宋" w:cs="仿宋"/>
          <w:spacing w:val="115"/>
          <w:sz w:val="31"/>
          <w:szCs w:val="31"/>
        </w:rPr>
        <w:t xml:space="preserve"> </w:t>
      </w:r>
      <w:r>
        <w:rPr>
          <w:rFonts w:ascii="仿宋" w:hAnsi="仿宋" w:eastAsia="仿宋" w:cs="仿宋"/>
          <w:spacing w:val="2"/>
          <w:sz w:val="31"/>
          <w:szCs w:val="31"/>
        </w:rPr>
        <w:t>4754-2017）》中对应 N77 生态保护和环境治理业、</w:t>
      </w:r>
      <w:r>
        <w:rPr>
          <w:rFonts w:ascii="仿宋" w:hAnsi="仿宋" w:eastAsia="仿宋" w:cs="仿宋"/>
          <w:sz w:val="31"/>
          <w:szCs w:val="31"/>
        </w:rPr>
        <w:t xml:space="preserve"> </w:t>
      </w:r>
      <w:r>
        <w:rPr>
          <w:rFonts w:ascii="仿宋" w:hAnsi="仿宋" w:eastAsia="仿宋" w:cs="仿宋"/>
          <w:spacing w:val="8"/>
          <w:sz w:val="31"/>
          <w:szCs w:val="31"/>
        </w:rPr>
        <w:t>N78 公共设施管理业等。该场景通过技术手段赋能传统政府</w:t>
      </w:r>
      <w:r>
        <w:rPr>
          <w:rFonts w:ascii="仿宋" w:hAnsi="仿宋" w:eastAsia="仿宋" w:cs="仿宋"/>
          <w:spacing w:val="7"/>
          <w:sz w:val="31"/>
          <w:szCs w:val="31"/>
        </w:rPr>
        <w:t>职能，是智慧城市建设和数字政府转型的重要组成部分。</w:t>
      </w:r>
    </w:p>
    <w:p w14:paraId="70A6367F">
      <w:pPr>
        <w:spacing w:before="10" w:line="333" w:lineRule="auto"/>
        <w:ind w:left="24" w:right="16" w:firstLine="659"/>
        <w:jc w:val="both"/>
        <w:rPr>
          <w:rFonts w:ascii="仿宋" w:hAnsi="仿宋" w:eastAsia="仿宋" w:cs="仿宋"/>
          <w:sz w:val="31"/>
          <w:szCs w:val="31"/>
        </w:rPr>
      </w:pPr>
      <w:r>
        <w:rPr>
          <w:rFonts w:ascii="仿宋" w:hAnsi="仿宋" w:eastAsia="仿宋" w:cs="仿宋"/>
          <w:spacing w:val="10"/>
          <w:sz w:val="31"/>
          <w:szCs w:val="31"/>
        </w:rPr>
        <w:t>实现功能</w:t>
      </w:r>
      <w:r>
        <w:rPr>
          <w:rFonts w:ascii="仿宋" w:hAnsi="仿宋" w:eastAsia="仿宋" w:cs="仿宋"/>
          <w:spacing w:val="-68"/>
          <w:sz w:val="31"/>
          <w:szCs w:val="31"/>
        </w:rPr>
        <w:t xml:space="preserve"> </w:t>
      </w:r>
      <w:r>
        <w:rPr>
          <w:rFonts w:ascii="仿宋" w:hAnsi="仿宋" w:eastAsia="仿宋" w:cs="仿宋"/>
          <w:spacing w:val="10"/>
          <w:sz w:val="31"/>
          <w:szCs w:val="31"/>
        </w:rPr>
        <w:t>(D4):该场景实现的功能价值极高且在部分领</w:t>
      </w:r>
      <w:r>
        <w:rPr>
          <w:rFonts w:ascii="仿宋" w:hAnsi="仿宋" w:eastAsia="仿宋" w:cs="仿宋"/>
          <w:spacing w:val="12"/>
          <w:sz w:val="31"/>
          <w:szCs w:val="31"/>
        </w:rPr>
        <w:t>域不可替代，其能够实现全天候、全地域的城市状态监测，</w:t>
      </w:r>
      <w:r>
        <w:rPr>
          <w:rFonts w:ascii="仿宋" w:hAnsi="仿宋" w:eastAsia="仿宋" w:cs="仿宋"/>
          <w:spacing w:val="-6"/>
          <w:sz w:val="31"/>
          <w:szCs w:val="31"/>
        </w:rPr>
        <w:t>提供事前预警、事中指挥、事后评估的闭环管理能力。例如，</w:t>
      </w:r>
      <w:r>
        <w:rPr>
          <w:rFonts w:ascii="仿宋" w:hAnsi="仿宋" w:eastAsia="仿宋" w:cs="仿宋"/>
          <w:spacing w:val="8"/>
          <w:sz w:val="31"/>
          <w:szCs w:val="31"/>
        </w:rPr>
        <w:t>中科星图智源科技</w:t>
      </w:r>
      <w:r>
        <w:rPr>
          <w:rFonts w:ascii="仿宋" w:hAnsi="仿宋" w:eastAsia="仿宋" w:cs="仿宋"/>
          <w:spacing w:val="-57"/>
          <w:sz w:val="31"/>
          <w:szCs w:val="31"/>
        </w:rPr>
        <w:t xml:space="preserve"> </w:t>
      </w:r>
      <w:r>
        <w:rPr>
          <w:rFonts w:ascii="仿宋" w:hAnsi="仿宋" w:eastAsia="仿宋" w:cs="仿宋"/>
          <w:spacing w:val="8"/>
          <w:sz w:val="31"/>
          <w:szCs w:val="31"/>
        </w:rPr>
        <w:t>(安徽)有限公司通过无人机自动化巡查，</w:t>
      </w:r>
      <w:r>
        <w:rPr>
          <w:rFonts w:ascii="仿宋" w:hAnsi="仿宋" w:eastAsia="仿宋" w:cs="仿宋"/>
          <w:spacing w:val="9"/>
          <w:sz w:val="31"/>
          <w:szCs w:val="31"/>
        </w:rPr>
        <w:t>实现楼宇设施、违法建设、固废垃圾等城市治理</w:t>
      </w:r>
      <w:r>
        <w:rPr>
          <w:rFonts w:ascii="仿宋" w:hAnsi="仿宋" w:eastAsia="仿宋" w:cs="仿宋"/>
          <w:spacing w:val="8"/>
          <w:sz w:val="31"/>
          <w:szCs w:val="31"/>
        </w:rPr>
        <w:t>问题的高频</w:t>
      </w:r>
      <w:r>
        <w:rPr>
          <w:rFonts w:ascii="仿宋" w:hAnsi="仿宋" w:eastAsia="仿宋" w:cs="仿宋"/>
          <w:spacing w:val="6"/>
          <w:sz w:val="31"/>
          <w:szCs w:val="31"/>
        </w:rPr>
        <w:t>次、全区域覆盖，单次作业覆盖整栋建筑，减少</w:t>
      </w:r>
      <w:r>
        <w:rPr>
          <w:rFonts w:ascii="仿宋" w:hAnsi="仿宋" w:eastAsia="仿宋" w:cs="仿宋"/>
          <w:spacing w:val="73"/>
          <w:sz w:val="31"/>
          <w:szCs w:val="31"/>
        </w:rPr>
        <w:t xml:space="preserve"> </w:t>
      </w:r>
      <w:r>
        <w:rPr>
          <w:rFonts w:ascii="仿宋" w:hAnsi="仿宋" w:eastAsia="仿宋" w:cs="仿宋"/>
          <w:spacing w:val="6"/>
          <w:sz w:val="31"/>
          <w:szCs w:val="31"/>
        </w:rPr>
        <w:t>90%以上高</w:t>
      </w:r>
      <w:r>
        <w:rPr>
          <w:rFonts w:ascii="仿宋" w:hAnsi="仿宋" w:eastAsia="仿宋" w:cs="仿宋"/>
          <w:spacing w:val="1"/>
          <w:sz w:val="31"/>
          <w:szCs w:val="31"/>
        </w:rPr>
        <w:t>空作业风险，治理效率提升</w:t>
      </w:r>
      <w:r>
        <w:rPr>
          <w:rFonts w:ascii="仿宋" w:hAnsi="仿宋" w:eastAsia="仿宋" w:cs="仿宋"/>
          <w:spacing w:val="-47"/>
          <w:sz w:val="31"/>
          <w:szCs w:val="31"/>
        </w:rPr>
        <w:t xml:space="preserve"> </w:t>
      </w:r>
      <w:r>
        <w:rPr>
          <w:rFonts w:ascii="仿宋" w:hAnsi="仿宋" w:eastAsia="仿宋" w:cs="仿宋"/>
          <w:spacing w:val="1"/>
          <w:sz w:val="31"/>
          <w:szCs w:val="31"/>
        </w:rPr>
        <w:t>70%，巡查成</w:t>
      </w:r>
      <w:r>
        <w:rPr>
          <w:rFonts w:ascii="仿宋" w:hAnsi="仿宋" w:eastAsia="仿宋" w:cs="仿宋"/>
          <w:sz w:val="31"/>
          <w:szCs w:val="31"/>
        </w:rPr>
        <w:t>本降低</w:t>
      </w:r>
      <w:r>
        <w:rPr>
          <w:rFonts w:ascii="仿宋" w:hAnsi="仿宋" w:eastAsia="仿宋" w:cs="仿宋"/>
          <w:spacing w:val="-48"/>
          <w:sz w:val="31"/>
          <w:szCs w:val="31"/>
        </w:rPr>
        <w:t xml:space="preserve"> </w:t>
      </w:r>
      <w:r>
        <w:rPr>
          <w:rFonts w:ascii="仿宋" w:hAnsi="仿宋" w:eastAsia="仿宋" w:cs="仿宋"/>
          <w:sz w:val="31"/>
          <w:szCs w:val="31"/>
        </w:rPr>
        <w:t>60%。在城市</w:t>
      </w:r>
      <w:r>
        <w:rPr>
          <w:rFonts w:ascii="仿宋" w:hAnsi="仿宋" w:eastAsia="仿宋" w:cs="仿宋"/>
          <w:spacing w:val="6"/>
          <w:sz w:val="31"/>
          <w:szCs w:val="31"/>
        </w:rPr>
        <w:t>治理中的典型应用场景及实现功能见表</w:t>
      </w:r>
      <w:r>
        <w:rPr>
          <w:rFonts w:ascii="仿宋" w:hAnsi="仿宋" w:eastAsia="仿宋" w:cs="仿宋"/>
          <w:spacing w:val="-30"/>
          <w:sz w:val="31"/>
          <w:szCs w:val="31"/>
        </w:rPr>
        <w:t xml:space="preserve"> </w:t>
      </w:r>
      <w:r>
        <w:rPr>
          <w:rFonts w:ascii="仿宋" w:hAnsi="仿宋" w:eastAsia="仿宋" w:cs="仿宋"/>
          <w:spacing w:val="6"/>
          <w:sz w:val="31"/>
          <w:szCs w:val="31"/>
        </w:rPr>
        <w:t>5。</w:t>
      </w:r>
    </w:p>
    <w:p w14:paraId="025B1145">
      <w:pPr>
        <w:spacing w:line="334" w:lineRule="auto"/>
        <w:ind w:left="23" w:right="97" w:firstLine="650"/>
        <w:jc w:val="both"/>
        <w:rPr>
          <w:rFonts w:ascii="仿宋" w:hAnsi="仿宋" w:eastAsia="仿宋" w:cs="仿宋"/>
          <w:sz w:val="31"/>
          <w:szCs w:val="31"/>
        </w:rPr>
      </w:pPr>
      <w:r>
        <w:rPr>
          <w:rFonts w:ascii="仿宋" w:hAnsi="仿宋" w:eastAsia="仿宋" w:cs="仿宋"/>
          <w:spacing w:val="10"/>
          <w:sz w:val="31"/>
          <w:szCs w:val="31"/>
        </w:rPr>
        <w:t>政策法规</w:t>
      </w:r>
      <w:r>
        <w:rPr>
          <w:rFonts w:ascii="仿宋" w:hAnsi="仿宋" w:eastAsia="仿宋" w:cs="仿宋"/>
          <w:spacing w:val="-58"/>
          <w:sz w:val="31"/>
          <w:szCs w:val="31"/>
        </w:rPr>
        <w:t xml:space="preserve"> </w:t>
      </w:r>
      <w:r>
        <w:rPr>
          <w:rFonts w:ascii="仿宋" w:hAnsi="仿宋" w:eastAsia="仿宋" w:cs="仿宋"/>
          <w:spacing w:val="10"/>
          <w:sz w:val="31"/>
          <w:szCs w:val="31"/>
        </w:rPr>
        <w:t>(D4):国家和地方政府高度重视低空经济在城</w:t>
      </w:r>
      <w:r>
        <w:rPr>
          <w:rFonts w:ascii="仿宋" w:hAnsi="仿宋" w:eastAsia="仿宋" w:cs="仿宋"/>
          <w:spacing w:val="5"/>
          <w:sz w:val="31"/>
          <w:szCs w:val="31"/>
        </w:rPr>
        <w:t>市治理中的应用。国家层面，2025</w:t>
      </w:r>
      <w:r>
        <w:rPr>
          <w:rFonts w:ascii="仿宋" w:hAnsi="仿宋" w:eastAsia="仿宋" w:cs="仿宋"/>
          <w:spacing w:val="-58"/>
          <w:sz w:val="31"/>
          <w:szCs w:val="31"/>
        </w:rPr>
        <w:t xml:space="preserve"> </w:t>
      </w:r>
      <w:r>
        <w:rPr>
          <w:rFonts w:ascii="仿宋" w:hAnsi="仿宋" w:eastAsia="仿宋" w:cs="仿宋"/>
          <w:spacing w:val="5"/>
          <w:sz w:val="31"/>
          <w:szCs w:val="31"/>
        </w:rPr>
        <w:t>年中央城市工作会</w:t>
      </w:r>
      <w:r>
        <w:rPr>
          <w:rFonts w:ascii="仿宋" w:hAnsi="仿宋" w:eastAsia="仿宋" w:cs="仿宋"/>
          <w:spacing w:val="4"/>
          <w:sz w:val="31"/>
          <w:szCs w:val="31"/>
        </w:rPr>
        <w:t>议强调</w:t>
      </w:r>
      <w:r>
        <w:rPr>
          <w:rFonts w:ascii="仿宋" w:hAnsi="仿宋" w:eastAsia="仿宋" w:cs="仿宋"/>
          <w:spacing w:val="2"/>
          <w:sz w:val="31"/>
          <w:szCs w:val="31"/>
        </w:rPr>
        <w:t>要“着力建设便捷高效的智慧城市”；2024</w:t>
      </w:r>
      <w:r>
        <w:rPr>
          <w:rFonts w:ascii="仿宋" w:hAnsi="仿宋" w:eastAsia="仿宋" w:cs="仿宋"/>
          <w:spacing w:val="-31"/>
          <w:sz w:val="31"/>
          <w:szCs w:val="31"/>
        </w:rPr>
        <w:t xml:space="preserve"> </w:t>
      </w:r>
      <w:r>
        <w:rPr>
          <w:rFonts w:ascii="仿宋" w:hAnsi="仿宋" w:eastAsia="仿宋" w:cs="仿宋"/>
          <w:spacing w:val="2"/>
          <w:sz w:val="31"/>
          <w:szCs w:val="31"/>
        </w:rPr>
        <w:t>年</w:t>
      </w:r>
      <w:r>
        <w:rPr>
          <w:rFonts w:ascii="仿宋" w:hAnsi="仿宋" w:eastAsia="仿宋" w:cs="仿宋"/>
          <w:spacing w:val="-32"/>
          <w:sz w:val="31"/>
          <w:szCs w:val="31"/>
        </w:rPr>
        <w:t xml:space="preserve"> </w:t>
      </w:r>
      <w:r>
        <w:rPr>
          <w:rFonts w:ascii="仿宋" w:hAnsi="仿宋" w:eastAsia="仿宋" w:cs="仿宋"/>
          <w:spacing w:val="2"/>
          <w:sz w:val="31"/>
          <w:szCs w:val="31"/>
        </w:rPr>
        <w:t>5</w:t>
      </w:r>
      <w:r>
        <w:rPr>
          <w:rFonts w:ascii="仿宋" w:hAnsi="仿宋" w:eastAsia="仿宋" w:cs="仿宋"/>
          <w:spacing w:val="-34"/>
          <w:sz w:val="31"/>
          <w:szCs w:val="31"/>
        </w:rPr>
        <w:t xml:space="preserve"> </w:t>
      </w:r>
      <w:r>
        <w:rPr>
          <w:rFonts w:ascii="仿宋" w:hAnsi="仿宋" w:eastAsia="仿宋" w:cs="仿宋"/>
          <w:spacing w:val="2"/>
          <w:sz w:val="31"/>
          <w:szCs w:val="31"/>
        </w:rPr>
        <w:t>月</w:t>
      </w:r>
      <w:r>
        <w:rPr>
          <w:rFonts w:ascii="仿宋" w:hAnsi="仿宋" w:eastAsia="仿宋" w:cs="仿宋"/>
          <w:spacing w:val="-37"/>
          <w:sz w:val="31"/>
          <w:szCs w:val="31"/>
        </w:rPr>
        <w:t xml:space="preserve"> </w:t>
      </w:r>
      <w:r>
        <w:rPr>
          <w:rFonts w:ascii="仿宋" w:hAnsi="仿宋" w:eastAsia="仿宋" w:cs="仿宋"/>
          <w:spacing w:val="2"/>
          <w:sz w:val="31"/>
          <w:szCs w:val="31"/>
        </w:rPr>
        <w:t>20 日，</w:t>
      </w:r>
      <w:r>
        <w:rPr>
          <w:rFonts w:ascii="仿宋" w:hAnsi="仿宋" w:eastAsia="仿宋" w:cs="仿宋"/>
          <w:spacing w:val="9"/>
          <w:sz w:val="31"/>
          <w:szCs w:val="31"/>
        </w:rPr>
        <w:t>国家发展改革委、国家数据局、财政部、自然资源部联合发布《关于深化智慧城市发展推进城市全域数字化转型的指导</w:t>
      </w:r>
      <w:r>
        <w:rPr>
          <w:rFonts w:ascii="仿宋" w:hAnsi="仿宋" w:eastAsia="仿宋" w:cs="仿宋"/>
          <w:sz w:val="31"/>
          <w:szCs w:val="31"/>
        </w:rPr>
        <w:t>意见》（发改数据〔2024〕660</w:t>
      </w:r>
      <w:r>
        <w:rPr>
          <w:rFonts w:ascii="仿宋" w:hAnsi="仿宋" w:eastAsia="仿宋" w:cs="仿宋"/>
          <w:spacing w:val="-47"/>
          <w:sz w:val="31"/>
          <w:szCs w:val="31"/>
        </w:rPr>
        <w:t xml:space="preserve"> </w:t>
      </w:r>
      <w:r>
        <w:rPr>
          <w:rFonts w:ascii="仿宋" w:hAnsi="仿宋" w:eastAsia="仿宋" w:cs="仿宋"/>
          <w:sz w:val="31"/>
          <w:szCs w:val="31"/>
        </w:rPr>
        <w:t>号</w:t>
      </w:r>
      <w:r>
        <w:rPr>
          <w:rFonts w:ascii="仿宋" w:hAnsi="仿宋" w:eastAsia="仿宋" w:cs="仿宋"/>
          <w:spacing w:val="-75"/>
          <w:sz w:val="31"/>
          <w:szCs w:val="31"/>
        </w:rPr>
        <w:t>），</w:t>
      </w:r>
      <w:r>
        <w:rPr>
          <w:rFonts w:ascii="仿宋" w:hAnsi="仿宋" w:eastAsia="仿宋" w:cs="仿宋"/>
          <w:spacing w:val="-36"/>
          <w:sz w:val="31"/>
          <w:szCs w:val="31"/>
        </w:rPr>
        <w:t xml:space="preserve"> </w:t>
      </w:r>
      <w:r>
        <w:rPr>
          <w:rFonts w:ascii="仿宋" w:hAnsi="仿宋" w:eastAsia="仿宋" w:cs="仿宋"/>
          <w:sz w:val="31"/>
          <w:szCs w:val="31"/>
        </w:rPr>
        <w:t>首次明确“探索发展数</w:t>
      </w:r>
    </w:p>
    <w:p w14:paraId="3526B1AD">
      <w:pPr>
        <w:spacing w:line="334" w:lineRule="auto"/>
        <w:rPr>
          <w:rFonts w:ascii="仿宋" w:hAnsi="仿宋" w:eastAsia="仿宋" w:cs="仿宋"/>
          <w:sz w:val="31"/>
          <w:szCs w:val="31"/>
        </w:rPr>
        <w:sectPr>
          <w:footerReference r:id="rId67" w:type="default"/>
          <w:pgSz w:w="11907" w:h="16839"/>
          <w:pgMar w:top="400" w:right="1704" w:bottom="1165" w:left="1785" w:header="0" w:footer="805" w:gutter="0"/>
          <w:cols w:space="720" w:num="1"/>
        </w:sectPr>
      </w:pPr>
    </w:p>
    <w:p w14:paraId="6F000EBD">
      <w:pPr>
        <w:pStyle w:val="2"/>
        <w:spacing w:line="278" w:lineRule="auto"/>
      </w:pPr>
    </w:p>
    <w:p w14:paraId="75C5797C">
      <w:pPr>
        <w:pStyle w:val="2"/>
        <w:spacing w:line="279" w:lineRule="auto"/>
      </w:pPr>
    </w:p>
    <w:p w14:paraId="162D4368">
      <w:pPr>
        <w:pStyle w:val="2"/>
        <w:spacing w:line="279" w:lineRule="auto"/>
      </w:pPr>
    </w:p>
    <w:p w14:paraId="578292D8">
      <w:pPr>
        <w:pStyle w:val="2"/>
        <w:spacing w:line="279" w:lineRule="auto"/>
      </w:pPr>
    </w:p>
    <w:p w14:paraId="65EC94F8">
      <w:pPr>
        <w:spacing w:before="101" w:line="333" w:lineRule="auto"/>
        <w:ind w:left="24" w:right="224" w:firstLine="22"/>
        <w:rPr>
          <w:rFonts w:ascii="仿宋" w:hAnsi="仿宋" w:eastAsia="仿宋" w:cs="仿宋"/>
          <w:sz w:val="31"/>
          <w:szCs w:val="31"/>
        </w:rPr>
      </w:pPr>
      <w:r>
        <w:rPr>
          <w:rFonts w:ascii="仿宋" w:hAnsi="仿宋" w:eastAsia="仿宋" w:cs="仿宋"/>
          <w:spacing w:val="11"/>
          <w:sz w:val="31"/>
          <w:szCs w:val="31"/>
        </w:rPr>
        <w:t>字低空基础设施”，为“一网统飞”提供了直接政策依据。</w:t>
      </w:r>
      <w:r>
        <w:rPr>
          <w:rFonts w:ascii="仿宋" w:hAnsi="仿宋" w:eastAsia="仿宋" w:cs="仿宋"/>
          <w:spacing w:val="9"/>
          <w:sz w:val="31"/>
          <w:szCs w:val="31"/>
        </w:rPr>
        <w:t>地方层面，各地政府也纷纷拓展该场景，并在标</w:t>
      </w:r>
      <w:r>
        <w:rPr>
          <w:rFonts w:ascii="仿宋" w:hAnsi="仿宋" w:eastAsia="仿宋" w:cs="仿宋"/>
          <w:spacing w:val="8"/>
          <w:sz w:val="31"/>
          <w:szCs w:val="31"/>
        </w:rPr>
        <w:t>准制定方面</w:t>
      </w:r>
      <w:r>
        <w:rPr>
          <w:rFonts w:ascii="仿宋" w:hAnsi="仿宋" w:eastAsia="仿宋" w:cs="仿宋"/>
          <w:spacing w:val="4"/>
          <w:sz w:val="31"/>
          <w:szCs w:val="31"/>
        </w:rPr>
        <w:t>做了积极探索，例如，广东省人民政府办公厅于 20</w:t>
      </w:r>
      <w:r>
        <w:rPr>
          <w:rFonts w:ascii="仿宋" w:hAnsi="仿宋" w:eastAsia="仿宋" w:cs="仿宋"/>
          <w:spacing w:val="3"/>
          <w:sz w:val="31"/>
          <w:szCs w:val="31"/>
        </w:rPr>
        <w:t>25</w:t>
      </w:r>
      <w:r>
        <w:rPr>
          <w:rFonts w:ascii="仿宋" w:hAnsi="仿宋" w:eastAsia="仿宋" w:cs="仿宋"/>
          <w:spacing w:val="-34"/>
          <w:sz w:val="31"/>
          <w:szCs w:val="31"/>
        </w:rPr>
        <w:t xml:space="preserve"> </w:t>
      </w:r>
      <w:r>
        <w:rPr>
          <w:rFonts w:ascii="仿宋" w:hAnsi="仿宋" w:eastAsia="仿宋" w:cs="仿宋"/>
          <w:spacing w:val="3"/>
          <w:sz w:val="31"/>
          <w:szCs w:val="31"/>
        </w:rPr>
        <w:t>年 10</w:t>
      </w:r>
      <w:r>
        <w:rPr>
          <w:rFonts w:ascii="仿宋" w:hAnsi="仿宋" w:eastAsia="仿宋" w:cs="仿宋"/>
          <w:spacing w:val="-4"/>
          <w:sz w:val="31"/>
          <w:szCs w:val="31"/>
        </w:rPr>
        <w:t>月</w:t>
      </w:r>
      <w:r>
        <w:rPr>
          <w:rFonts w:ascii="仿宋" w:hAnsi="仿宋" w:eastAsia="仿宋" w:cs="仿宋"/>
          <w:spacing w:val="-43"/>
          <w:sz w:val="31"/>
          <w:szCs w:val="31"/>
        </w:rPr>
        <w:t xml:space="preserve"> </w:t>
      </w:r>
      <w:r>
        <w:rPr>
          <w:rFonts w:ascii="仿宋" w:hAnsi="仿宋" w:eastAsia="仿宋" w:cs="仿宋"/>
          <w:spacing w:val="-4"/>
          <w:sz w:val="31"/>
          <w:szCs w:val="31"/>
        </w:rPr>
        <w:t>13 日印发《广东省支持低空经济高质量发展若干措</w:t>
      </w:r>
      <w:r>
        <w:rPr>
          <w:rFonts w:ascii="仿宋" w:hAnsi="仿宋" w:eastAsia="仿宋" w:cs="仿宋"/>
          <w:spacing w:val="-5"/>
          <w:sz w:val="31"/>
          <w:szCs w:val="31"/>
        </w:rPr>
        <w:t>施》，</w:t>
      </w:r>
      <w:r>
        <w:rPr>
          <w:rFonts w:ascii="仿宋" w:hAnsi="仿宋" w:eastAsia="仿宋" w:cs="仿宋"/>
          <w:spacing w:val="9"/>
          <w:sz w:val="31"/>
          <w:szCs w:val="31"/>
        </w:rPr>
        <w:t>明确提出“鼓励各级政府部门扩大低空经济公共服务</w:t>
      </w:r>
      <w:r>
        <w:rPr>
          <w:rFonts w:ascii="仿宋" w:hAnsi="仿宋" w:eastAsia="仿宋" w:cs="仿宋"/>
          <w:spacing w:val="8"/>
          <w:sz w:val="31"/>
          <w:szCs w:val="31"/>
        </w:rPr>
        <w:t>应用覆</w:t>
      </w:r>
      <w:r>
        <w:rPr>
          <w:rFonts w:ascii="仿宋" w:hAnsi="仿宋" w:eastAsia="仿宋" w:cs="仿宋"/>
          <w:spacing w:val="-3"/>
          <w:sz w:val="31"/>
          <w:szCs w:val="31"/>
        </w:rPr>
        <w:t>盖，重点支持在应急救援、医疗救护、国土测</w:t>
      </w:r>
      <w:r>
        <w:rPr>
          <w:rFonts w:ascii="仿宋" w:hAnsi="仿宋" w:eastAsia="仿宋" w:cs="仿宋"/>
          <w:spacing w:val="-4"/>
          <w:sz w:val="31"/>
          <w:szCs w:val="31"/>
        </w:rPr>
        <w:t>绘、生态治理、</w:t>
      </w:r>
      <w:r>
        <w:rPr>
          <w:rFonts w:ascii="仿宋" w:hAnsi="仿宋" w:eastAsia="仿宋" w:cs="仿宋"/>
          <w:spacing w:val="9"/>
          <w:sz w:val="31"/>
          <w:szCs w:val="31"/>
        </w:rPr>
        <w:t>城市管理、农业生产等公共服务领域采用低空设</w:t>
      </w:r>
      <w:r>
        <w:rPr>
          <w:rFonts w:ascii="仿宋" w:hAnsi="仿宋" w:eastAsia="仿宋" w:cs="仿宋"/>
          <w:spacing w:val="8"/>
          <w:sz w:val="31"/>
          <w:szCs w:val="31"/>
        </w:rPr>
        <w:t>备、技术和</w:t>
      </w:r>
      <w:r>
        <w:rPr>
          <w:rFonts w:ascii="仿宋" w:hAnsi="仿宋" w:eastAsia="仿宋" w:cs="仿宋"/>
          <w:spacing w:val="-15"/>
          <w:sz w:val="31"/>
          <w:szCs w:val="31"/>
        </w:rPr>
        <w:t>服务”；山东省地方标准《低空智联一张网技术规范》（</w:t>
      </w:r>
      <w:r>
        <w:rPr>
          <w:rFonts w:ascii="仿宋" w:hAnsi="仿宋" w:eastAsia="仿宋" w:cs="仿宋"/>
          <w:spacing w:val="-73"/>
          <w:sz w:val="31"/>
          <w:szCs w:val="31"/>
        </w:rPr>
        <w:t xml:space="preserve"> </w:t>
      </w:r>
      <w:r>
        <w:rPr>
          <w:rFonts w:ascii="仿宋" w:hAnsi="仿宋" w:eastAsia="仿宋" w:cs="仿宋"/>
          <w:spacing w:val="-15"/>
          <w:sz w:val="31"/>
          <w:szCs w:val="31"/>
        </w:rPr>
        <w:t>SZSD02</w:t>
      </w:r>
      <w:r>
        <w:rPr>
          <w:rFonts w:ascii="仿宋" w:hAnsi="仿宋" w:eastAsia="仿宋" w:cs="仿宋"/>
          <w:sz w:val="31"/>
          <w:szCs w:val="31"/>
        </w:rPr>
        <w:t xml:space="preserve"> </w:t>
      </w:r>
      <w:r>
        <w:rPr>
          <w:rFonts w:ascii="仿宋" w:hAnsi="仿宋" w:eastAsia="仿宋" w:cs="仿宋"/>
          <w:spacing w:val="3"/>
          <w:sz w:val="31"/>
          <w:szCs w:val="31"/>
        </w:rPr>
        <w:t>0012—2025）于</w:t>
      </w:r>
      <w:r>
        <w:rPr>
          <w:rFonts w:ascii="仿宋" w:hAnsi="仿宋" w:eastAsia="仿宋" w:cs="仿宋"/>
          <w:spacing w:val="-26"/>
          <w:sz w:val="31"/>
          <w:szCs w:val="31"/>
        </w:rPr>
        <w:t xml:space="preserve"> </w:t>
      </w:r>
      <w:r>
        <w:rPr>
          <w:rFonts w:ascii="仿宋" w:hAnsi="仿宋" w:eastAsia="仿宋" w:cs="仿宋"/>
          <w:spacing w:val="3"/>
          <w:sz w:val="31"/>
          <w:szCs w:val="31"/>
        </w:rPr>
        <w:t>2025</w:t>
      </w:r>
      <w:r>
        <w:rPr>
          <w:rFonts w:ascii="仿宋" w:hAnsi="仿宋" w:eastAsia="仿宋" w:cs="仿宋"/>
          <w:spacing w:val="-58"/>
          <w:sz w:val="31"/>
          <w:szCs w:val="31"/>
        </w:rPr>
        <w:t xml:space="preserve"> </w:t>
      </w:r>
      <w:r>
        <w:rPr>
          <w:rFonts w:ascii="仿宋" w:hAnsi="仿宋" w:eastAsia="仿宋" w:cs="仿宋"/>
          <w:spacing w:val="3"/>
          <w:sz w:val="31"/>
          <w:szCs w:val="31"/>
        </w:rPr>
        <w:t>年</w:t>
      </w:r>
      <w:r>
        <w:rPr>
          <w:rFonts w:ascii="仿宋" w:hAnsi="仿宋" w:eastAsia="仿宋" w:cs="仿宋"/>
          <w:spacing w:val="-44"/>
          <w:sz w:val="31"/>
          <w:szCs w:val="31"/>
        </w:rPr>
        <w:t xml:space="preserve"> </w:t>
      </w:r>
      <w:r>
        <w:rPr>
          <w:rFonts w:ascii="仿宋" w:hAnsi="仿宋" w:eastAsia="仿宋" w:cs="仿宋"/>
          <w:spacing w:val="3"/>
          <w:sz w:val="31"/>
          <w:szCs w:val="31"/>
        </w:rPr>
        <w:t>10</w:t>
      </w:r>
      <w:r>
        <w:rPr>
          <w:rFonts w:ascii="仿宋" w:hAnsi="仿宋" w:eastAsia="仿宋" w:cs="仿宋"/>
          <w:spacing w:val="-46"/>
          <w:sz w:val="31"/>
          <w:szCs w:val="31"/>
        </w:rPr>
        <w:t xml:space="preserve"> </w:t>
      </w:r>
      <w:r>
        <w:rPr>
          <w:rFonts w:ascii="仿宋" w:hAnsi="仿宋" w:eastAsia="仿宋" w:cs="仿宋"/>
          <w:spacing w:val="3"/>
          <w:sz w:val="31"/>
          <w:szCs w:val="31"/>
        </w:rPr>
        <w:t>月发布，作为山东省首个低空政</w:t>
      </w:r>
      <w:r>
        <w:rPr>
          <w:rFonts w:ascii="仿宋" w:hAnsi="仿宋" w:eastAsia="仿宋" w:cs="仿宋"/>
          <w:spacing w:val="6"/>
          <w:sz w:val="31"/>
          <w:szCs w:val="31"/>
        </w:rPr>
        <w:t>务飞行技术规范，对该场景发展具有促进意义。</w:t>
      </w:r>
    </w:p>
    <w:p w14:paraId="048672B7">
      <w:pPr>
        <w:spacing w:before="7" w:line="333" w:lineRule="auto"/>
        <w:ind w:left="25" w:right="52" w:firstLine="649"/>
        <w:jc w:val="both"/>
        <w:rPr>
          <w:rFonts w:ascii="仿宋" w:hAnsi="仿宋" w:eastAsia="仿宋" w:cs="仿宋"/>
          <w:sz w:val="31"/>
          <w:szCs w:val="31"/>
        </w:rPr>
      </w:pPr>
      <w:r>
        <w:rPr>
          <w:rFonts w:ascii="仿宋" w:hAnsi="仿宋" w:eastAsia="仿宋" w:cs="仿宋"/>
          <w:sz w:val="31"/>
          <w:szCs w:val="31"/>
        </w:rPr>
        <w:t>安全风险(D3):通过采用冗余设计、电子</w:t>
      </w:r>
      <w:r>
        <w:rPr>
          <w:rFonts w:ascii="仿宋" w:hAnsi="仿宋" w:eastAsia="仿宋" w:cs="仿宋"/>
          <w:spacing w:val="-1"/>
          <w:sz w:val="31"/>
          <w:szCs w:val="31"/>
        </w:rPr>
        <w:t>围栏、远程监控、</w:t>
      </w:r>
      <w:r>
        <w:rPr>
          <w:rFonts w:ascii="仿宋" w:hAnsi="仿宋" w:eastAsia="仿宋" w:cs="仿宋"/>
          <w:spacing w:val="9"/>
          <w:sz w:val="31"/>
          <w:szCs w:val="31"/>
        </w:rPr>
        <w:t>应急处置预案等多重技术手段和管理措施，安全风</w:t>
      </w:r>
      <w:r>
        <w:rPr>
          <w:rFonts w:ascii="仿宋" w:hAnsi="仿宋" w:eastAsia="仿宋" w:cs="仿宋"/>
          <w:spacing w:val="8"/>
          <w:sz w:val="31"/>
          <w:szCs w:val="31"/>
        </w:rPr>
        <w:t>险已得到</w:t>
      </w:r>
      <w:r>
        <w:rPr>
          <w:rFonts w:ascii="仿宋" w:hAnsi="仿宋" w:eastAsia="仿宋" w:cs="仿宋"/>
          <w:spacing w:val="9"/>
          <w:sz w:val="31"/>
          <w:szCs w:val="31"/>
        </w:rPr>
        <w:t>有效控制。例如，无人机在预设航线飞行，并</w:t>
      </w:r>
      <w:r>
        <w:rPr>
          <w:rFonts w:ascii="仿宋" w:hAnsi="仿宋" w:eastAsia="仿宋" w:cs="仿宋"/>
          <w:spacing w:val="8"/>
          <w:sz w:val="31"/>
          <w:szCs w:val="31"/>
        </w:rPr>
        <w:t>具备自动返航</w:t>
      </w:r>
      <w:r>
        <w:rPr>
          <w:rFonts w:ascii="仿宋" w:hAnsi="仿宋" w:eastAsia="仿宋" w:cs="仿宋"/>
          <w:spacing w:val="9"/>
          <w:sz w:val="31"/>
          <w:szCs w:val="31"/>
        </w:rPr>
        <w:t>和紧急迫降功能，最大限度地降低了对地面人员和</w:t>
      </w:r>
      <w:r>
        <w:rPr>
          <w:rFonts w:ascii="仿宋" w:hAnsi="仿宋" w:eastAsia="仿宋" w:cs="仿宋"/>
          <w:spacing w:val="8"/>
          <w:sz w:val="31"/>
          <w:szCs w:val="31"/>
        </w:rPr>
        <w:t>设施的安</w:t>
      </w:r>
      <w:r>
        <w:rPr>
          <w:rFonts w:ascii="仿宋" w:hAnsi="仿宋" w:eastAsia="仿宋" w:cs="仿宋"/>
          <w:spacing w:val="9"/>
          <w:sz w:val="31"/>
          <w:szCs w:val="31"/>
        </w:rPr>
        <w:t>全威胁。但无人机采集的数据格式、传输协议、分</w:t>
      </w:r>
      <w:r>
        <w:rPr>
          <w:rFonts w:ascii="仿宋" w:hAnsi="仿宋" w:eastAsia="仿宋" w:cs="仿宋"/>
          <w:spacing w:val="8"/>
          <w:sz w:val="31"/>
          <w:szCs w:val="31"/>
        </w:rPr>
        <w:t>析标准等</w:t>
      </w:r>
      <w:r>
        <w:rPr>
          <w:rFonts w:ascii="仿宋" w:hAnsi="仿宋" w:eastAsia="仿宋" w:cs="仿宋"/>
          <w:spacing w:val="9"/>
          <w:sz w:val="31"/>
          <w:szCs w:val="31"/>
        </w:rPr>
        <w:t>尚未完全统一，相关的法律法规在数据所有权</w:t>
      </w:r>
      <w:r>
        <w:rPr>
          <w:rFonts w:ascii="仿宋" w:hAnsi="仿宋" w:eastAsia="仿宋" w:cs="仿宋"/>
          <w:spacing w:val="8"/>
          <w:sz w:val="31"/>
          <w:szCs w:val="31"/>
        </w:rPr>
        <w:t>、隐私保护等</w:t>
      </w:r>
      <w:r>
        <w:rPr>
          <w:rFonts w:ascii="仿宋" w:hAnsi="仿宋" w:eastAsia="仿宋" w:cs="仿宋"/>
          <w:spacing w:val="2"/>
          <w:sz w:val="31"/>
          <w:szCs w:val="31"/>
        </w:rPr>
        <w:t>方面仍有待进一步明确。</w:t>
      </w:r>
    </w:p>
    <w:p w14:paraId="54E1A0E7">
      <w:pPr>
        <w:spacing w:line="224" w:lineRule="auto"/>
        <w:ind w:left="659"/>
        <w:rPr>
          <w:rFonts w:ascii="仿宋" w:hAnsi="仿宋" w:eastAsia="仿宋" w:cs="仿宋"/>
          <w:sz w:val="31"/>
          <w:szCs w:val="31"/>
        </w:rPr>
      </w:pPr>
      <w:r>
        <w:rPr>
          <w:rFonts w:ascii="仿宋" w:hAnsi="仿宋" w:eastAsia="仿宋" w:cs="仿宋"/>
          <w:spacing w:val="-10"/>
          <w:sz w:val="31"/>
          <w:szCs w:val="31"/>
        </w:rPr>
        <w:t>（</w:t>
      </w:r>
      <w:r>
        <w:rPr>
          <w:rFonts w:ascii="仿宋" w:hAnsi="仿宋" w:eastAsia="仿宋" w:cs="仿宋"/>
          <w:spacing w:val="-75"/>
          <w:sz w:val="31"/>
          <w:szCs w:val="31"/>
        </w:rPr>
        <w:t xml:space="preserve"> </w:t>
      </w:r>
      <w:r>
        <w:rPr>
          <w:rFonts w:ascii="仿宋" w:hAnsi="仿宋" w:eastAsia="仿宋" w:cs="仿宋"/>
          <w:spacing w:val="-10"/>
          <w:sz w:val="31"/>
          <w:szCs w:val="31"/>
        </w:rPr>
        <w:t>3）典型案例</w:t>
      </w:r>
    </w:p>
    <w:p w14:paraId="7C21965C">
      <w:pPr>
        <w:spacing w:before="179" w:line="334" w:lineRule="auto"/>
        <w:ind w:left="32" w:firstLine="643"/>
        <w:rPr>
          <w:rFonts w:ascii="仿宋" w:hAnsi="仿宋" w:eastAsia="仿宋" w:cs="仿宋"/>
          <w:sz w:val="31"/>
          <w:szCs w:val="31"/>
        </w:rPr>
      </w:pPr>
      <w:r>
        <w:rPr>
          <w:rFonts w:ascii="仿宋" w:hAnsi="仿宋" w:eastAsia="仿宋" w:cs="仿宋"/>
          <w:spacing w:val="8"/>
          <w:sz w:val="31"/>
          <w:szCs w:val="31"/>
        </w:rPr>
        <w:t>案例 1：浙江移动助建低空政务“一网统飞”平台。浙</w:t>
      </w:r>
      <w:r>
        <w:rPr>
          <w:rFonts w:ascii="仿宋" w:hAnsi="仿宋" w:eastAsia="仿宋" w:cs="仿宋"/>
          <w:spacing w:val="20"/>
          <w:sz w:val="31"/>
          <w:szCs w:val="31"/>
        </w:rPr>
        <w:t>江移动与湖州市交通运输局联合打造低空政务“一网统飞”</w:t>
      </w:r>
      <w:r>
        <w:rPr>
          <w:rFonts w:ascii="仿宋" w:hAnsi="仿宋" w:eastAsia="仿宋" w:cs="仿宋"/>
          <w:sz w:val="31"/>
          <w:szCs w:val="31"/>
        </w:rPr>
        <w:t>平台，将</w:t>
      </w:r>
      <w:r>
        <w:rPr>
          <w:rFonts w:ascii="仿宋" w:hAnsi="仿宋" w:eastAsia="仿宋" w:cs="仿宋"/>
          <w:spacing w:val="-39"/>
          <w:sz w:val="31"/>
          <w:szCs w:val="31"/>
        </w:rPr>
        <w:t xml:space="preserve"> </w:t>
      </w:r>
      <w:r>
        <w:rPr>
          <w:rFonts w:ascii="仿宋" w:hAnsi="仿宋" w:eastAsia="仿宋" w:cs="仿宋"/>
          <w:sz w:val="31"/>
          <w:szCs w:val="31"/>
        </w:rPr>
        <w:t>5G-A、AI</w:t>
      </w:r>
      <w:r>
        <w:rPr>
          <w:rFonts w:ascii="仿宋" w:hAnsi="仿宋" w:eastAsia="仿宋" w:cs="仿宋"/>
          <w:spacing w:val="-48"/>
          <w:sz w:val="31"/>
          <w:szCs w:val="31"/>
        </w:rPr>
        <w:t xml:space="preserve"> </w:t>
      </w:r>
      <w:r>
        <w:rPr>
          <w:rFonts w:ascii="仿宋" w:hAnsi="仿宋" w:eastAsia="仿宋" w:cs="仿宋"/>
          <w:sz w:val="31"/>
          <w:szCs w:val="31"/>
        </w:rPr>
        <w:t>大模型、云计算等先进技术与城市治理需</w:t>
      </w:r>
      <w:r>
        <w:rPr>
          <w:rFonts w:ascii="仿宋" w:hAnsi="仿宋" w:eastAsia="仿宋" w:cs="仿宋"/>
          <w:spacing w:val="8"/>
          <w:sz w:val="31"/>
          <w:szCs w:val="31"/>
        </w:rPr>
        <w:t>求深度融合，构建“一网统飞、一飞多用”的集约化政务服</w:t>
      </w:r>
      <w:r>
        <w:rPr>
          <w:rFonts w:ascii="仿宋" w:hAnsi="仿宋" w:eastAsia="仿宋" w:cs="仿宋"/>
          <w:spacing w:val="5"/>
          <w:sz w:val="31"/>
          <w:szCs w:val="31"/>
        </w:rPr>
        <w:t xml:space="preserve"> </w:t>
      </w:r>
      <w:r>
        <w:rPr>
          <w:rFonts w:ascii="仿宋" w:hAnsi="仿宋" w:eastAsia="仿宋" w:cs="仿宋"/>
          <w:spacing w:val="14"/>
          <w:sz w:val="31"/>
          <w:szCs w:val="31"/>
        </w:rPr>
        <w:t>务新模式，为城市低空政务管理提供“移动方案”。目前，</w:t>
      </w:r>
      <w:r>
        <w:rPr>
          <w:rFonts w:ascii="仿宋" w:hAnsi="仿宋" w:eastAsia="仿宋" w:cs="仿宋"/>
          <w:sz w:val="31"/>
          <w:szCs w:val="31"/>
        </w:rPr>
        <w:t xml:space="preserve"> </w:t>
      </w:r>
      <w:r>
        <w:rPr>
          <w:rFonts w:ascii="仿宋" w:hAnsi="仿宋" w:eastAsia="仿宋" w:cs="仿宋"/>
          <w:spacing w:val="12"/>
          <w:sz w:val="31"/>
          <w:szCs w:val="31"/>
        </w:rPr>
        <w:t>“</w:t>
      </w:r>
      <w:r>
        <w:rPr>
          <w:rFonts w:ascii="仿宋" w:hAnsi="仿宋" w:eastAsia="仿宋" w:cs="仿宋"/>
          <w:spacing w:val="-105"/>
          <w:sz w:val="31"/>
          <w:szCs w:val="31"/>
        </w:rPr>
        <w:t xml:space="preserve"> </w:t>
      </w:r>
      <w:r>
        <w:rPr>
          <w:rFonts w:ascii="仿宋" w:hAnsi="仿宋" w:eastAsia="仿宋" w:cs="仿宋"/>
          <w:spacing w:val="12"/>
          <w:sz w:val="31"/>
          <w:szCs w:val="31"/>
        </w:rPr>
        <w:t>一网统飞”管理平台已接入湖州交通、城市治理、消防、</w:t>
      </w:r>
    </w:p>
    <w:p w14:paraId="31EDD8CA">
      <w:pPr>
        <w:spacing w:line="334" w:lineRule="auto"/>
        <w:rPr>
          <w:rFonts w:ascii="仿宋" w:hAnsi="仿宋" w:eastAsia="仿宋" w:cs="仿宋"/>
          <w:sz w:val="31"/>
          <w:szCs w:val="31"/>
        </w:rPr>
        <w:sectPr>
          <w:footerReference r:id="rId68" w:type="default"/>
          <w:pgSz w:w="11907" w:h="16839"/>
          <w:pgMar w:top="400" w:right="1494" w:bottom="1165" w:left="1785" w:header="0" w:footer="805" w:gutter="0"/>
          <w:cols w:space="720" w:num="1"/>
        </w:sectPr>
      </w:pPr>
    </w:p>
    <w:p w14:paraId="3D738388">
      <w:pPr>
        <w:pStyle w:val="2"/>
        <w:spacing w:line="275" w:lineRule="auto"/>
      </w:pPr>
    </w:p>
    <w:p w14:paraId="4E4D2406">
      <w:pPr>
        <w:pStyle w:val="2"/>
        <w:spacing w:line="276" w:lineRule="auto"/>
      </w:pPr>
    </w:p>
    <w:p w14:paraId="2D14EDF2">
      <w:pPr>
        <w:pStyle w:val="2"/>
        <w:spacing w:line="276" w:lineRule="auto"/>
      </w:pPr>
    </w:p>
    <w:p w14:paraId="7F01AFF7">
      <w:pPr>
        <w:pStyle w:val="2"/>
        <w:spacing w:line="276" w:lineRule="auto"/>
      </w:pPr>
    </w:p>
    <w:p w14:paraId="477B7947">
      <w:pPr>
        <w:spacing w:before="100" w:line="334" w:lineRule="auto"/>
        <w:ind w:left="24" w:right="88" w:firstLine="10"/>
        <w:rPr>
          <w:rFonts w:ascii="仿宋" w:hAnsi="仿宋" w:eastAsia="仿宋" w:cs="仿宋"/>
          <w:sz w:val="31"/>
          <w:szCs w:val="31"/>
        </w:rPr>
      </w:pPr>
      <w:r>
        <w:rPr>
          <w:rFonts w:ascii="仿宋" w:hAnsi="仿宋" w:eastAsia="仿宋" w:cs="仿宋"/>
          <w:spacing w:val="-6"/>
          <w:sz w:val="31"/>
          <w:szCs w:val="31"/>
        </w:rPr>
        <w:t>应急等领域，覆盖水路、港口、公路、在建工程、城市治理、</w:t>
      </w:r>
      <w:r>
        <w:rPr>
          <w:rFonts w:ascii="仿宋" w:hAnsi="仿宋" w:eastAsia="仿宋" w:cs="仿宋"/>
          <w:spacing w:val="2"/>
          <w:sz w:val="31"/>
          <w:szCs w:val="31"/>
        </w:rPr>
        <w:t>消防、应急等 9 大类应用场景 28 项落地细分应用。自运行</w:t>
      </w:r>
      <w:r>
        <w:rPr>
          <w:rFonts w:ascii="仿宋" w:hAnsi="仿宋" w:eastAsia="仿宋" w:cs="仿宋"/>
          <w:spacing w:val="-6"/>
          <w:sz w:val="31"/>
          <w:szCs w:val="31"/>
        </w:rPr>
        <w:t>以来，平台累计执行巡检任务</w:t>
      </w:r>
      <w:r>
        <w:rPr>
          <w:rFonts w:ascii="仿宋" w:hAnsi="仿宋" w:eastAsia="仿宋" w:cs="仿宋"/>
          <w:spacing w:val="-39"/>
          <w:sz w:val="31"/>
          <w:szCs w:val="31"/>
        </w:rPr>
        <w:t xml:space="preserve"> </w:t>
      </w:r>
      <w:r>
        <w:rPr>
          <w:rFonts w:ascii="仿宋" w:hAnsi="仿宋" w:eastAsia="仿宋" w:cs="仿宋"/>
          <w:spacing w:val="-6"/>
          <w:sz w:val="31"/>
          <w:szCs w:val="31"/>
        </w:rPr>
        <w:t>1260</w:t>
      </w:r>
      <w:r>
        <w:rPr>
          <w:rFonts w:ascii="仿宋" w:hAnsi="仿宋" w:eastAsia="仿宋" w:cs="仿宋"/>
          <w:spacing w:val="-60"/>
          <w:sz w:val="31"/>
          <w:szCs w:val="31"/>
        </w:rPr>
        <w:t xml:space="preserve"> </w:t>
      </w:r>
      <w:r>
        <w:rPr>
          <w:rFonts w:ascii="仿宋" w:hAnsi="仿宋" w:eastAsia="仿宋" w:cs="仿宋"/>
          <w:spacing w:val="-6"/>
          <w:sz w:val="31"/>
          <w:szCs w:val="31"/>
        </w:rPr>
        <w:t>架次，飞行</w:t>
      </w:r>
      <w:r>
        <w:rPr>
          <w:rFonts w:ascii="仿宋" w:hAnsi="仿宋" w:eastAsia="仿宋" w:cs="仿宋"/>
          <w:spacing w:val="-53"/>
          <w:sz w:val="31"/>
          <w:szCs w:val="31"/>
        </w:rPr>
        <w:t xml:space="preserve"> </w:t>
      </w:r>
      <w:r>
        <w:rPr>
          <w:rFonts w:ascii="仿宋" w:hAnsi="仿宋" w:eastAsia="仿宋" w:cs="仿宋"/>
          <w:spacing w:val="-6"/>
          <w:sz w:val="31"/>
          <w:szCs w:val="31"/>
        </w:rPr>
        <w:t>228.53</w:t>
      </w:r>
      <w:r>
        <w:rPr>
          <w:rFonts w:ascii="仿宋" w:hAnsi="仿宋" w:eastAsia="仿宋" w:cs="仿宋"/>
          <w:spacing w:val="-60"/>
          <w:sz w:val="31"/>
          <w:szCs w:val="31"/>
        </w:rPr>
        <w:t xml:space="preserve"> </w:t>
      </w:r>
      <w:r>
        <w:rPr>
          <w:rFonts w:ascii="仿宋" w:hAnsi="仿宋" w:eastAsia="仿宋" w:cs="仿宋"/>
          <w:spacing w:val="-6"/>
          <w:sz w:val="31"/>
          <w:szCs w:val="31"/>
        </w:rPr>
        <w:t>小时，</w:t>
      </w:r>
      <w:r>
        <w:rPr>
          <w:rFonts w:ascii="仿宋" w:hAnsi="仿宋" w:eastAsia="仿宋" w:cs="仿宋"/>
          <w:spacing w:val="4"/>
          <w:sz w:val="31"/>
          <w:szCs w:val="31"/>
        </w:rPr>
        <w:t>覆盖里程 6162</w:t>
      </w:r>
      <w:r>
        <w:rPr>
          <w:rFonts w:ascii="仿宋" w:hAnsi="仿宋" w:eastAsia="仿宋" w:cs="仿宋"/>
          <w:spacing w:val="-16"/>
          <w:sz w:val="31"/>
          <w:szCs w:val="31"/>
        </w:rPr>
        <w:t xml:space="preserve"> </w:t>
      </w:r>
      <w:r>
        <w:rPr>
          <w:rFonts w:ascii="仿宋" w:hAnsi="仿宋" w:eastAsia="仿宋" w:cs="仿宋"/>
          <w:spacing w:val="4"/>
          <w:sz w:val="31"/>
          <w:szCs w:val="31"/>
        </w:rPr>
        <w:t>公里，生成有效影像数据 58740</w:t>
      </w:r>
      <w:r>
        <w:rPr>
          <w:rFonts w:ascii="仿宋" w:hAnsi="仿宋" w:eastAsia="仿宋" w:cs="仿宋"/>
          <w:spacing w:val="-29"/>
          <w:sz w:val="31"/>
          <w:szCs w:val="31"/>
        </w:rPr>
        <w:t xml:space="preserve"> </w:t>
      </w:r>
      <w:r>
        <w:rPr>
          <w:rFonts w:ascii="仿宋" w:hAnsi="仿宋" w:eastAsia="仿宋" w:cs="仿宋"/>
          <w:spacing w:val="4"/>
          <w:sz w:val="31"/>
          <w:szCs w:val="31"/>
        </w:rPr>
        <w:t>份，发现并处置各类隐患</w:t>
      </w:r>
      <w:r>
        <w:rPr>
          <w:rFonts w:ascii="仿宋" w:hAnsi="仿宋" w:eastAsia="仿宋" w:cs="仿宋"/>
          <w:spacing w:val="-37"/>
          <w:sz w:val="31"/>
          <w:szCs w:val="31"/>
        </w:rPr>
        <w:t xml:space="preserve"> </w:t>
      </w:r>
      <w:r>
        <w:rPr>
          <w:rFonts w:ascii="仿宋" w:hAnsi="仿宋" w:eastAsia="仿宋" w:cs="仿宋"/>
          <w:spacing w:val="4"/>
          <w:sz w:val="31"/>
          <w:szCs w:val="31"/>
        </w:rPr>
        <w:t>348</w:t>
      </w:r>
      <w:r>
        <w:rPr>
          <w:rFonts w:ascii="仿宋" w:hAnsi="仿宋" w:eastAsia="仿宋" w:cs="仿宋"/>
          <w:spacing w:val="-59"/>
          <w:sz w:val="31"/>
          <w:szCs w:val="31"/>
        </w:rPr>
        <w:t xml:space="preserve"> </w:t>
      </w:r>
      <w:r>
        <w:rPr>
          <w:rFonts w:ascii="仿宋" w:hAnsi="仿宋" w:eastAsia="仿宋" w:cs="仿宋"/>
          <w:spacing w:val="4"/>
          <w:sz w:val="31"/>
          <w:szCs w:val="31"/>
        </w:rPr>
        <w:t>起，闭环处理工单</w:t>
      </w:r>
      <w:r>
        <w:rPr>
          <w:rFonts w:ascii="仿宋" w:hAnsi="仿宋" w:eastAsia="仿宋" w:cs="仿宋"/>
          <w:spacing w:val="-43"/>
          <w:sz w:val="31"/>
          <w:szCs w:val="31"/>
        </w:rPr>
        <w:t xml:space="preserve"> </w:t>
      </w:r>
      <w:r>
        <w:rPr>
          <w:rFonts w:ascii="仿宋" w:hAnsi="仿宋" w:eastAsia="仿宋" w:cs="仿宋"/>
          <w:spacing w:val="4"/>
          <w:sz w:val="31"/>
          <w:szCs w:val="31"/>
        </w:rPr>
        <w:t>105</w:t>
      </w:r>
      <w:r>
        <w:rPr>
          <w:rFonts w:ascii="仿宋" w:hAnsi="仿宋" w:eastAsia="仿宋" w:cs="仿宋"/>
          <w:spacing w:val="-42"/>
          <w:sz w:val="31"/>
          <w:szCs w:val="31"/>
        </w:rPr>
        <w:t xml:space="preserve"> </w:t>
      </w:r>
      <w:r>
        <w:rPr>
          <w:rFonts w:ascii="仿宋" w:hAnsi="仿宋" w:eastAsia="仿宋" w:cs="仿宋"/>
          <w:spacing w:val="3"/>
          <w:sz w:val="31"/>
          <w:szCs w:val="31"/>
        </w:rPr>
        <w:t>张，实现从“单点</w:t>
      </w:r>
      <w:r>
        <w:rPr>
          <w:rFonts w:ascii="仿宋" w:hAnsi="仿宋" w:eastAsia="仿宋" w:cs="仿宋"/>
          <w:spacing w:val="-5"/>
          <w:sz w:val="31"/>
          <w:szCs w:val="31"/>
        </w:rPr>
        <w:t>试用”到“体系化运营”的跨越，为城市治</w:t>
      </w:r>
      <w:r>
        <w:rPr>
          <w:rFonts w:ascii="仿宋" w:hAnsi="仿宋" w:eastAsia="仿宋" w:cs="仿宋"/>
          <w:spacing w:val="-6"/>
          <w:sz w:val="31"/>
          <w:szCs w:val="31"/>
        </w:rPr>
        <w:t>理注入智慧动能。</w:t>
      </w:r>
    </w:p>
    <w:p w14:paraId="74CA5371">
      <w:pPr>
        <w:spacing w:before="8" w:line="333" w:lineRule="auto"/>
        <w:ind w:left="25" w:right="13" w:firstLine="649"/>
        <w:jc w:val="both"/>
        <w:rPr>
          <w:rFonts w:ascii="仿宋" w:hAnsi="仿宋" w:eastAsia="仿宋" w:cs="仿宋"/>
          <w:sz w:val="31"/>
          <w:szCs w:val="31"/>
        </w:rPr>
      </w:pPr>
      <w:r>
        <w:rPr>
          <w:rFonts w:ascii="仿宋" w:hAnsi="仿宋" w:eastAsia="仿宋" w:cs="仿宋"/>
          <w:spacing w:val="7"/>
          <w:sz w:val="31"/>
          <w:szCs w:val="31"/>
        </w:rPr>
        <w:t>案例 2：合肥市低空政务“一网统飞”平台上线。</w:t>
      </w:r>
      <w:r>
        <w:rPr>
          <w:rFonts w:ascii="仿宋" w:hAnsi="仿宋" w:eastAsia="仿宋" w:cs="仿宋"/>
          <w:spacing w:val="6"/>
          <w:sz w:val="31"/>
          <w:szCs w:val="31"/>
        </w:rPr>
        <w:t>合肥</w:t>
      </w:r>
      <w:r>
        <w:rPr>
          <w:rFonts w:ascii="仿宋" w:hAnsi="仿宋" w:eastAsia="仿宋" w:cs="仿宋"/>
          <w:spacing w:val="7"/>
          <w:sz w:val="31"/>
          <w:szCs w:val="31"/>
        </w:rPr>
        <w:t>市依托国际先进技术应用推进中心（合肥</w:t>
      </w:r>
      <w:r>
        <w:rPr>
          <w:rFonts w:ascii="仿宋" w:hAnsi="仿宋" w:eastAsia="仿宋" w:cs="仿宋"/>
          <w:spacing w:val="-8"/>
          <w:sz w:val="31"/>
          <w:szCs w:val="31"/>
        </w:rPr>
        <w:t>）</w:t>
      </w:r>
      <w:r>
        <w:rPr>
          <w:rFonts w:ascii="仿宋" w:hAnsi="仿宋" w:eastAsia="仿宋" w:cs="仿宋"/>
          <w:spacing w:val="-77"/>
          <w:sz w:val="31"/>
          <w:szCs w:val="31"/>
        </w:rPr>
        <w:t xml:space="preserve"> </w:t>
      </w:r>
      <w:r>
        <w:rPr>
          <w:rFonts w:ascii="仿宋" w:hAnsi="仿宋" w:eastAsia="仿宋" w:cs="仿宋"/>
          <w:spacing w:val="-8"/>
          <w:sz w:val="31"/>
          <w:szCs w:val="31"/>
        </w:rPr>
        <w:t>，</w:t>
      </w:r>
      <w:r>
        <w:rPr>
          <w:rFonts w:ascii="仿宋" w:hAnsi="仿宋" w:eastAsia="仿宋" w:cs="仿宋"/>
          <w:spacing w:val="7"/>
          <w:sz w:val="31"/>
          <w:szCs w:val="31"/>
        </w:rPr>
        <w:t>创新打造合肥</w:t>
      </w:r>
      <w:r>
        <w:rPr>
          <w:rFonts w:ascii="仿宋" w:hAnsi="仿宋" w:eastAsia="仿宋" w:cs="仿宋"/>
          <w:spacing w:val="12"/>
          <w:sz w:val="31"/>
          <w:szCs w:val="31"/>
        </w:rPr>
        <w:t>市低空政务“一网统飞”平台，实行统一建设、</w:t>
      </w:r>
      <w:r>
        <w:rPr>
          <w:rFonts w:ascii="仿宋" w:hAnsi="仿宋" w:eastAsia="仿宋" w:cs="仿宋"/>
          <w:spacing w:val="11"/>
          <w:sz w:val="31"/>
          <w:szCs w:val="31"/>
        </w:rPr>
        <w:t>统一调度，</w:t>
      </w:r>
      <w:r>
        <w:rPr>
          <w:rFonts w:ascii="仿宋" w:hAnsi="仿宋" w:eastAsia="仿宋" w:cs="仿宋"/>
          <w:sz w:val="31"/>
          <w:szCs w:val="31"/>
        </w:rPr>
        <w:t xml:space="preserve"> </w:t>
      </w:r>
      <w:r>
        <w:rPr>
          <w:rFonts w:ascii="仿宋" w:hAnsi="仿宋" w:eastAsia="仿宋" w:cs="仿宋"/>
          <w:spacing w:val="6"/>
          <w:sz w:val="31"/>
          <w:szCs w:val="31"/>
        </w:rPr>
        <w:t>“化零为整、一网管控”，</w:t>
      </w:r>
      <w:r>
        <w:rPr>
          <w:rFonts w:ascii="仿宋" w:hAnsi="仿宋" w:eastAsia="仿宋" w:cs="仿宋"/>
          <w:spacing w:val="-77"/>
          <w:sz w:val="31"/>
          <w:szCs w:val="31"/>
        </w:rPr>
        <w:t xml:space="preserve"> </w:t>
      </w:r>
      <w:r>
        <w:rPr>
          <w:rFonts w:ascii="仿宋" w:hAnsi="仿宋" w:eastAsia="仿宋" w:cs="仿宋"/>
          <w:spacing w:val="6"/>
          <w:sz w:val="31"/>
          <w:szCs w:val="31"/>
        </w:rPr>
        <w:t>畅通政务飞行“</w:t>
      </w:r>
      <w:r>
        <w:rPr>
          <w:rFonts w:ascii="仿宋" w:hAnsi="仿宋" w:eastAsia="仿宋" w:cs="仿宋"/>
          <w:spacing w:val="5"/>
          <w:sz w:val="31"/>
          <w:szCs w:val="31"/>
        </w:rPr>
        <w:t>堵点”，实现低</w:t>
      </w:r>
      <w:r>
        <w:rPr>
          <w:rFonts w:ascii="仿宋" w:hAnsi="仿宋" w:eastAsia="仿宋" w:cs="仿宋"/>
          <w:spacing w:val="9"/>
          <w:sz w:val="31"/>
          <w:szCs w:val="31"/>
        </w:rPr>
        <w:t>空经济与城市治理的有效结合。从“单机作战”</w:t>
      </w:r>
      <w:r>
        <w:rPr>
          <w:rFonts w:ascii="仿宋" w:hAnsi="仿宋" w:eastAsia="仿宋" w:cs="仿宋"/>
          <w:spacing w:val="8"/>
          <w:sz w:val="31"/>
          <w:szCs w:val="31"/>
        </w:rPr>
        <w:t>到“城市级</w:t>
      </w:r>
      <w:r>
        <w:rPr>
          <w:rFonts w:ascii="仿宋" w:hAnsi="仿宋" w:eastAsia="仿宋" w:cs="仿宋"/>
          <w:spacing w:val="9"/>
          <w:sz w:val="31"/>
          <w:szCs w:val="31"/>
        </w:rPr>
        <w:t>智能体”，合肥正以“一网统飞”重构空域管理新</w:t>
      </w:r>
      <w:r>
        <w:rPr>
          <w:rFonts w:ascii="仿宋" w:hAnsi="仿宋" w:eastAsia="仿宋" w:cs="仿宋"/>
          <w:spacing w:val="8"/>
          <w:sz w:val="31"/>
          <w:szCs w:val="31"/>
        </w:rPr>
        <w:t>模式。推</w:t>
      </w:r>
      <w:r>
        <w:rPr>
          <w:rFonts w:ascii="仿宋" w:hAnsi="仿宋" w:eastAsia="仿宋" w:cs="仿宋"/>
          <w:sz w:val="31"/>
          <w:szCs w:val="31"/>
        </w:rPr>
        <w:t>动政务无人机资源实现“一网统飞、一机多飞、一</w:t>
      </w:r>
      <w:r>
        <w:rPr>
          <w:rFonts w:ascii="仿宋" w:hAnsi="仿宋" w:eastAsia="仿宋" w:cs="仿宋"/>
          <w:spacing w:val="-1"/>
          <w:sz w:val="31"/>
          <w:szCs w:val="31"/>
        </w:rPr>
        <w:t>飞多用”，</w:t>
      </w:r>
      <w:r>
        <w:rPr>
          <w:rFonts w:ascii="仿宋" w:hAnsi="仿宋" w:eastAsia="仿宋" w:cs="仿宋"/>
          <w:spacing w:val="12"/>
          <w:sz w:val="31"/>
          <w:szCs w:val="31"/>
        </w:rPr>
        <w:t>合肥市“一网统飞”平台将全面应用于城市社会</w:t>
      </w:r>
      <w:r>
        <w:rPr>
          <w:rFonts w:ascii="仿宋" w:hAnsi="仿宋" w:eastAsia="仿宋" w:cs="仿宋"/>
          <w:spacing w:val="11"/>
          <w:sz w:val="31"/>
          <w:szCs w:val="31"/>
        </w:rPr>
        <w:t>治理场景，</w:t>
      </w:r>
      <w:r>
        <w:rPr>
          <w:rFonts w:ascii="仿宋" w:hAnsi="仿宋" w:eastAsia="仿宋" w:cs="仿宋"/>
          <w:spacing w:val="9"/>
          <w:sz w:val="31"/>
          <w:szCs w:val="31"/>
        </w:rPr>
        <w:t>尤其在交通管理、应急救援、城市消防、城</w:t>
      </w:r>
      <w:r>
        <w:rPr>
          <w:rFonts w:ascii="仿宋" w:hAnsi="仿宋" w:eastAsia="仿宋" w:cs="仿宋"/>
          <w:spacing w:val="8"/>
          <w:sz w:val="31"/>
          <w:szCs w:val="31"/>
        </w:rPr>
        <w:t>市治安、血液运</w:t>
      </w:r>
      <w:r>
        <w:rPr>
          <w:rFonts w:ascii="仿宋" w:hAnsi="仿宋" w:eastAsia="仿宋" w:cs="仿宋"/>
          <w:spacing w:val="12"/>
          <w:sz w:val="31"/>
          <w:szCs w:val="31"/>
        </w:rPr>
        <w:t>输、水务监测、电力巡线、环境监测等城市公共</w:t>
      </w:r>
      <w:r>
        <w:rPr>
          <w:rFonts w:ascii="仿宋" w:hAnsi="仿宋" w:eastAsia="仿宋" w:cs="仿宋"/>
          <w:spacing w:val="11"/>
          <w:sz w:val="31"/>
          <w:szCs w:val="31"/>
        </w:rPr>
        <w:t>治理场景，</w:t>
      </w:r>
      <w:r>
        <w:rPr>
          <w:rFonts w:ascii="仿宋" w:hAnsi="仿宋" w:eastAsia="仿宋" w:cs="仿宋"/>
          <w:spacing w:val="9"/>
          <w:sz w:val="31"/>
          <w:szCs w:val="31"/>
        </w:rPr>
        <w:t>通过设备统筹减少重复采购，建立跨部门无人机资</w:t>
      </w:r>
      <w:r>
        <w:rPr>
          <w:rFonts w:ascii="仿宋" w:hAnsi="仿宋" w:eastAsia="仿宋" w:cs="仿宋"/>
          <w:spacing w:val="8"/>
          <w:sz w:val="31"/>
          <w:szCs w:val="31"/>
        </w:rPr>
        <w:t>源共享调</w:t>
      </w:r>
      <w:r>
        <w:rPr>
          <w:rFonts w:ascii="仿宋" w:hAnsi="仿宋" w:eastAsia="仿宋" w:cs="仿宋"/>
          <w:spacing w:val="9"/>
          <w:sz w:val="31"/>
          <w:szCs w:val="31"/>
        </w:rPr>
        <w:t>度机制，做到数据互通、统一运维，推动政务</w:t>
      </w:r>
      <w:r>
        <w:rPr>
          <w:rFonts w:ascii="仿宋" w:hAnsi="仿宋" w:eastAsia="仿宋" w:cs="仿宋"/>
          <w:spacing w:val="8"/>
          <w:sz w:val="31"/>
          <w:szCs w:val="31"/>
        </w:rPr>
        <w:t>飞行从粗放式</w:t>
      </w:r>
      <w:r>
        <w:rPr>
          <w:rFonts w:ascii="仿宋" w:hAnsi="仿宋" w:eastAsia="仿宋" w:cs="仿宋"/>
          <w:spacing w:val="-1"/>
          <w:sz w:val="31"/>
          <w:szCs w:val="31"/>
        </w:rPr>
        <w:t>向智能化转型。</w:t>
      </w:r>
    </w:p>
    <w:p w14:paraId="2A3C0E36">
      <w:pPr>
        <w:spacing w:before="2" w:line="224" w:lineRule="auto"/>
        <w:ind w:left="659"/>
        <w:rPr>
          <w:rFonts w:ascii="仿宋" w:hAnsi="仿宋" w:eastAsia="仿宋" w:cs="仿宋"/>
          <w:sz w:val="31"/>
          <w:szCs w:val="31"/>
        </w:rPr>
      </w:pPr>
      <w:r>
        <w:rPr>
          <w:rFonts w:ascii="仿宋" w:hAnsi="仿宋" w:eastAsia="仿宋" w:cs="仿宋"/>
          <w:spacing w:val="4"/>
          <w:sz w:val="31"/>
          <w:szCs w:val="31"/>
        </w:rPr>
        <w:t>（4）商业模式</w:t>
      </w:r>
    </w:p>
    <w:p w14:paraId="7928616B">
      <w:pPr>
        <w:spacing w:before="186" w:line="333" w:lineRule="auto"/>
        <w:ind w:left="34" w:firstLine="690"/>
        <w:rPr>
          <w:rFonts w:ascii="仿宋" w:hAnsi="仿宋" w:eastAsia="仿宋" w:cs="仿宋"/>
          <w:sz w:val="31"/>
          <w:szCs w:val="31"/>
        </w:rPr>
      </w:pPr>
      <w:r>
        <w:rPr>
          <w:rFonts w:ascii="仿宋" w:hAnsi="仿宋" w:eastAsia="仿宋" w:cs="仿宋"/>
          <w:spacing w:val="6"/>
          <w:sz w:val="31"/>
          <w:szCs w:val="31"/>
        </w:rPr>
        <w:t>目前，该场景的核心商业模式主要采用政府购买服务模</w:t>
      </w:r>
      <w:r>
        <w:rPr>
          <w:rFonts w:ascii="仿宋" w:hAnsi="仿宋" w:eastAsia="仿宋" w:cs="仿宋"/>
          <w:spacing w:val="5"/>
          <w:sz w:val="31"/>
          <w:szCs w:val="31"/>
        </w:rPr>
        <w:t>式。政府作为主导方，</w:t>
      </w:r>
      <w:r>
        <w:rPr>
          <w:rFonts w:ascii="仿宋" w:hAnsi="仿宋" w:eastAsia="仿宋" w:cs="仿宋"/>
          <w:spacing w:val="-66"/>
          <w:sz w:val="31"/>
          <w:szCs w:val="31"/>
        </w:rPr>
        <w:t xml:space="preserve"> </w:t>
      </w:r>
      <w:r>
        <w:rPr>
          <w:rFonts w:ascii="仿宋" w:hAnsi="仿宋" w:eastAsia="仿宋" w:cs="仿宋"/>
          <w:spacing w:val="5"/>
          <w:sz w:val="31"/>
          <w:szCs w:val="31"/>
        </w:rPr>
        <w:t>向具备资质和能力的低空经济运营企</w:t>
      </w:r>
      <w:r>
        <w:rPr>
          <w:rFonts w:ascii="仿宋" w:hAnsi="仿宋" w:eastAsia="仿宋" w:cs="仿宋"/>
          <w:spacing w:val="12"/>
          <w:sz w:val="31"/>
          <w:szCs w:val="31"/>
        </w:rPr>
        <w:t>业采购“城市综合治理”服务。企业负责提供包括无人机、</w:t>
      </w:r>
      <w:r>
        <w:rPr>
          <w:rFonts w:ascii="仿宋" w:hAnsi="仿宋" w:eastAsia="仿宋" w:cs="仿宋"/>
          <w:spacing w:val="8"/>
          <w:sz w:val="31"/>
          <w:szCs w:val="31"/>
        </w:rPr>
        <w:t>载荷、全自动机场（机巢）、数据处理平台和运营团队在内</w:t>
      </w:r>
    </w:p>
    <w:p w14:paraId="4040B9BB">
      <w:pPr>
        <w:spacing w:line="333" w:lineRule="auto"/>
        <w:rPr>
          <w:rFonts w:ascii="仿宋" w:hAnsi="仿宋" w:eastAsia="仿宋" w:cs="仿宋"/>
          <w:sz w:val="31"/>
          <w:szCs w:val="31"/>
        </w:rPr>
        <w:sectPr>
          <w:footerReference r:id="rId69" w:type="default"/>
          <w:pgSz w:w="11907" w:h="16839"/>
          <w:pgMar w:top="400" w:right="1712" w:bottom="1165" w:left="1785" w:header="0" w:footer="805" w:gutter="0"/>
          <w:cols w:space="720" w:num="1"/>
        </w:sectPr>
      </w:pPr>
    </w:p>
    <w:p w14:paraId="23C4A4E7">
      <w:pPr>
        <w:pStyle w:val="2"/>
        <w:spacing w:line="278" w:lineRule="auto"/>
      </w:pPr>
    </w:p>
    <w:p w14:paraId="65997663">
      <w:pPr>
        <w:pStyle w:val="2"/>
        <w:spacing w:line="278" w:lineRule="auto"/>
      </w:pPr>
    </w:p>
    <w:p w14:paraId="703667B2">
      <w:pPr>
        <w:pStyle w:val="2"/>
        <w:spacing w:line="278" w:lineRule="auto"/>
      </w:pPr>
    </w:p>
    <w:p w14:paraId="4E90F552">
      <w:pPr>
        <w:pStyle w:val="2"/>
        <w:spacing w:line="278" w:lineRule="auto"/>
      </w:pPr>
    </w:p>
    <w:p w14:paraId="7F6E6145">
      <w:pPr>
        <w:spacing w:before="100" w:line="333" w:lineRule="auto"/>
        <w:ind w:left="30" w:right="249" w:firstLine="23"/>
        <w:jc w:val="both"/>
        <w:rPr>
          <w:rFonts w:ascii="仿宋" w:hAnsi="仿宋" w:eastAsia="仿宋" w:cs="仿宋"/>
          <w:sz w:val="31"/>
          <w:szCs w:val="31"/>
        </w:rPr>
      </w:pPr>
      <w:r>
        <w:rPr>
          <w:rFonts w:ascii="仿宋" w:hAnsi="仿宋" w:eastAsia="仿宋" w:cs="仿宋"/>
          <w:spacing w:val="7"/>
          <w:sz w:val="31"/>
          <w:szCs w:val="31"/>
        </w:rPr>
        <w:t>的一揽子解决方案，并按服务时长、飞行架次或治理成效收</w:t>
      </w:r>
      <w:r>
        <w:rPr>
          <w:rFonts w:ascii="仿宋" w:hAnsi="仿宋" w:eastAsia="仿宋" w:cs="仿宋"/>
          <w:spacing w:val="8"/>
          <w:sz w:val="31"/>
          <w:szCs w:val="31"/>
        </w:rPr>
        <w:t>取费用。这种模式减轻了政府的初期投资压力，并能获得专</w:t>
      </w:r>
      <w:r>
        <w:rPr>
          <w:rFonts w:ascii="仿宋" w:hAnsi="仿宋" w:eastAsia="仿宋" w:cs="仿宋"/>
          <w:spacing w:val="-1"/>
          <w:sz w:val="31"/>
          <w:szCs w:val="31"/>
        </w:rPr>
        <w:t>业的运营服务。同时，</w:t>
      </w:r>
      <w:r>
        <w:rPr>
          <w:rFonts w:ascii="仿宋" w:hAnsi="仿宋" w:eastAsia="仿宋" w:cs="仿宋"/>
          <w:spacing w:val="94"/>
          <w:sz w:val="31"/>
          <w:szCs w:val="31"/>
        </w:rPr>
        <w:t xml:space="preserve"> </w:t>
      </w:r>
      <w:r>
        <w:rPr>
          <w:rFonts w:ascii="仿宋" w:hAnsi="仿宋" w:eastAsia="仿宋" w:cs="仿宋"/>
          <w:spacing w:val="-1"/>
          <w:sz w:val="31"/>
          <w:szCs w:val="31"/>
        </w:rPr>
        <w:t>早期的无人机应用多为部门自购设备</w:t>
      </w:r>
      <w:r>
        <w:rPr>
          <w:rFonts w:ascii="仿宋" w:hAnsi="仿宋" w:eastAsia="仿宋" w:cs="仿宋"/>
          <w:spacing w:val="6"/>
          <w:sz w:val="31"/>
          <w:szCs w:val="31"/>
        </w:rPr>
        <w:t>的分散式应用，而“一网统飞”模式通过统一平台调度，</w:t>
      </w:r>
      <w:r>
        <w:rPr>
          <w:rFonts w:ascii="仿宋" w:hAnsi="仿宋" w:eastAsia="仿宋" w:cs="仿宋"/>
          <w:spacing w:val="-88"/>
          <w:sz w:val="31"/>
          <w:szCs w:val="31"/>
        </w:rPr>
        <w:t xml:space="preserve"> </w:t>
      </w:r>
      <w:r>
        <w:rPr>
          <w:rFonts w:ascii="仿宋" w:hAnsi="仿宋" w:eastAsia="仿宋" w:cs="仿宋"/>
          <w:spacing w:val="6"/>
          <w:sz w:val="31"/>
          <w:szCs w:val="31"/>
        </w:rPr>
        <w:t>实</w:t>
      </w:r>
      <w:r>
        <w:rPr>
          <w:rFonts w:ascii="仿宋" w:hAnsi="仿宋" w:eastAsia="仿宋" w:cs="仿宋"/>
          <w:spacing w:val="8"/>
          <w:sz w:val="31"/>
          <w:szCs w:val="31"/>
        </w:rPr>
        <w:t>现了从单一项目到城市级常态化运营的转变，这意味着市场重心将从硬件销售，转向持续的运营服务、数据分析和平台</w:t>
      </w:r>
      <w:r>
        <w:rPr>
          <w:rFonts w:ascii="仿宋" w:hAnsi="仿宋" w:eastAsia="仿宋" w:cs="仿宋"/>
          <w:spacing w:val="5"/>
          <w:sz w:val="31"/>
          <w:szCs w:val="31"/>
        </w:rPr>
        <w:t>维护，创造了长期稳定的市场空间。</w:t>
      </w:r>
    </w:p>
    <w:p w14:paraId="105D7954">
      <w:pPr>
        <w:spacing w:line="225" w:lineRule="auto"/>
        <w:ind w:left="692"/>
        <w:outlineLvl w:val="2"/>
        <w:rPr>
          <w:rFonts w:ascii="仿宋" w:hAnsi="仿宋" w:eastAsia="仿宋" w:cs="仿宋"/>
          <w:sz w:val="31"/>
          <w:szCs w:val="31"/>
        </w:rPr>
      </w:pPr>
      <w:bookmarkStart w:id="28" w:name="bookmark29"/>
      <w:bookmarkEnd w:id="28"/>
      <w:r>
        <w:rPr>
          <w:rFonts w:ascii="仿宋" w:hAnsi="仿宋" w:eastAsia="仿宋" w:cs="仿宋"/>
          <w:spacing w:val="4"/>
          <w:sz w:val="31"/>
          <w:szCs w:val="31"/>
        </w:rPr>
        <w:t>3.2.4 通用航空应急救援</w:t>
      </w:r>
    </w:p>
    <w:p w14:paraId="19052B94">
      <w:pPr>
        <w:spacing w:before="183" w:line="224" w:lineRule="auto"/>
        <w:ind w:left="659"/>
        <w:rPr>
          <w:rFonts w:ascii="仿宋" w:hAnsi="仿宋" w:eastAsia="仿宋" w:cs="仿宋"/>
          <w:sz w:val="31"/>
          <w:szCs w:val="31"/>
        </w:rPr>
      </w:pPr>
      <w:r>
        <w:rPr>
          <w:rFonts w:ascii="仿宋" w:hAnsi="仿宋" w:eastAsia="仿宋" w:cs="仿宋"/>
          <w:spacing w:val="-5"/>
          <w:sz w:val="31"/>
          <w:szCs w:val="31"/>
        </w:rPr>
        <w:t>（</w:t>
      </w:r>
      <w:r>
        <w:rPr>
          <w:rFonts w:ascii="仿宋" w:hAnsi="仿宋" w:eastAsia="仿宋" w:cs="仿宋"/>
          <w:spacing w:val="-79"/>
          <w:sz w:val="31"/>
          <w:szCs w:val="31"/>
        </w:rPr>
        <w:t xml:space="preserve"> </w:t>
      </w:r>
      <w:r>
        <w:rPr>
          <w:rFonts w:ascii="仿宋" w:hAnsi="仿宋" w:eastAsia="仿宋" w:cs="仿宋"/>
          <w:spacing w:val="-5"/>
          <w:sz w:val="31"/>
          <w:szCs w:val="31"/>
        </w:rPr>
        <w:t>一）场景概述</w:t>
      </w:r>
    </w:p>
    <w:p w14:paraId="27C0E2F3">
      <w:pPr>
        <w:spacing w:before="180" w:line="334" w:lineRule="auto"/>
        <w:ind w:left="24" w:right="247" w:firstLine="650"/>
        <w:jc w:val="both"/>
        <w:rPr>
          <w:rFonts w:ascii="仿宋" w:hAnsi="仿宋" w:eastAsia="仿宋" w:cs="仿宋"/>
          <w:sz w:val="31"/>
          <w:szCs w:val="31"/>
        </w:rPr>
      </w:pPr>
      <w:r>
        <w:rPr>
          <w:rFonts w:ascii="仿宋" w:hAnsi="仿宋" w:eastAsia="仿宋" w:cs="仿宋"/>
          <w:spacing w:val="22"/>
          <w:sz w:val="31"/>
          <w:szCs w:val="31"/>
        </w:rPr>
        <w:t>通用航空应急救援是指除公共运输航空器以及警用航</w:t>
      </w:r>
      <w:r>
        <w:rPr>
          <w:rFonts w:ascii="仿宋" w:hAnsi="仿宋" w:eastAsia="仿宋" w:cs="仿宋"/>
          <w:spacing w:val="9"/>
          <w:sz w:val="31"/>
          <w:szCs w:val="31"/>
        </w:rPr>
        <w:t>空器之外，综合利用直升机、固定翼、</w:t>
      </w:r>
      <w:r>
        <w:rPr>
          <w:rFonts w:ascii="仿宋" w:hAnsi="仿宋" w:eastAsia="仿宋" w:cs="仿宋"/>
          <w:sz w:val="31"/>
          <w:szCs w:val="31"/>
        </w:rPr>
        <w:t>eVTOL</w:t>
      </w:r>
      <w:r>
        <w:rPr>
          <w:rFonts w:ascii="仿宋" w:hAnsi="仿宋" w:eastAsia="仿宋" w:cs="仿宋"/>
          <w:spacing w:val="9"/>
          <w:sz w:val="31"/>
          <w:szCs w:val="31"/>
        </w:rPr>
        <w:t xml:space="preserve"> 及多类型无人机实施应急救援的飞行作业。通常根据事件自身</w:t>
      </w:r>
      <w:r>
        <w:rPr>
          <w:rFonts w:ascii="仿宋" w:hAnsi="仿宋" w:eastAsia="仿宋" w:cs="仿宋"/>
          <w:spacing w:val="8"/>
          <w:sz w:val="31"/>
          <w:szCs w:val="31"/>
        </w:rPr>
        <w:t>类型，把通</w:t>
      </w:r>
      <w:r>
        <w:rPr>
          <w:rFonts w:ascii="仿宋" w:hAnsi="仿宋" w:eastAsia="仿宋" w:cs="仿宋"/>
          <w:spacing w:val="5"/>
          <w:sz w:val="31"/>
          <w:szCs w:val="31"/>
        </w:rPr>
        <w:t>用航空应急救援类型分为四类：</w:t>
      </w:r>
      <w:r>
        <w:rPr>
          <w:rFonts w:ascii="仿宋" w:hAnsi="仿宋" w:eastAsia="仿宋" w:cs="仿宋"/>
          <w:spacing w:val="-56"/>
          <w:sz w:val="31"/>
          <w:szCs w:val="31"/>
        </w:rPr>
        <w:t xml:space="preserve"> </w:t>
      </w:r>
      <w:r>
        <w:rPr>
          <w:rFonts w:ascii="仿宋" w:hAnsi="仿宋" w:eastAsia="仿宋" w:cs="仿宋"/>
          <w:spacing w:val="5"/>
          <w:sz w:val="31"/>
          <w:szCs w:val="31"/>
        </w:rPr>
        <w:t>自然灾害救援、事故灾害救援、公共卫生救援、公共安全事件救援。</w:t>
      </w:r>
    </w:p>
    <w:p w14:paraId="30987C4D">
      <w:pPr>
        <w:spacing w:before="7" w:line="333" w:lineRule="auto"/>
        <w:ind w:left="25" w:firstLine="649"/>
        <w:jc w:val="both"/>
        <w:rPr>
          <w:rFonts w:ascii="仿宋" w:hAnsi="仿宋" w:eastAsia="仿宋" w:cs="仿宋"/>
          <w:sz w:val="31"/>
          <w:szCs w:val="31"/>
        </w:rPr>
      </w:pPr>
      <w:r>
        <w:rPr>
          <w:rFonts w:ascii="仿宋" w:hAnsi="仿宋" w:eastAsia="仿宋" w:cs="仿宋"/>
          <w:spacing w:val="8"/>
          <w:sz w:val="31"/>
          <w:szCs w:val="31"/>
        </w:rPr>
        <w:t>通用航空应急救援作为现代化救援体系的关键组成，其</w:t>
      </w:r>
      <w:r>
        <w:rPr>
          <w:rFonts w:ascii="仿宋" w:hAnsi="仿宋" w:eastAsia="仿宋" w:cs="仿宋"/>
          <w:spacing w:val="6"/>
          <w:sz w:val="31"/>
          <w:szCs w:val="31"/>
        </w:rPr>
        <w:t>核心价值集中体现在高效性、广域性与技术集成性三大方面。</w:t>
      </w:r>
      <w:r>
        <w:rPr>
          <w:rFonts w:ascii="仿宋" w:hAnsi="仿宋" w:eastAsia="仿宋" w:cs="仿宋"/>
          <w:spacing w:val="9"/>
          <w:sz w:val="31"/>
          <w:szCs w:val="31"/>
        </w:rPr>
        <w:t>凭借快速响应能力，航空救援能够突破地理</w:t>
      </w:r>
      <w:r>
        <w:rPr>
          <w:rFonts w:ascii="仿宋" w:hAnsi="仿宋" w:eastAsia="仿宋" w:cs="仿宋"/>
          <w:spacing w:val="8"/>
          <w:sz w:val="31"/>
          <w:szCs w:val="31"/>
        </w:rPr>
        <w:t>限制，在第一时</w:t>
      </w:r>
      <w:r>
        <w:rPr>
          <w:rFonts w:ascii="仿宋" w:hAnsi="仿宋" w:eastAsia="仿宋" w:cs="仿宋"/>
          <w:spacing w:val="9"/>
          <w:sz w:val="31"/>
          <w:szCs w:val="31"/>
        </w:rPr>
        <w:t>间抵达陆地、海洋乃至复杂边远地区，极大</w:t>
      </w:r>
      <w:r>
        <w:rPr>
          <w:rFonts w:ascii="仿宋" w:hAnsi="仿宋" w:eastAsia="仿宋" w:cs="仿宋"/>
          <w:spacing w:val="8"/>
          <w:sz w:val="31"/>
          <w:szCs w:val="31"/>
        </w:rPr>
        <w:t>提升了生命救援</w:t>
      </w:r>
      <w:r>
        <w:rPr>
          <w:rFonts w:ascii="仿宋" w:hAnsi="仿宋" w:eastAsia="仿宋" w:cs="仿宋"/>
          <w:spacing w:val="9"/>
          <w:sz w:val="31"/>
          <w:szCs w:val="31"/>
        </w:rPr>
        <w:t>的时效性，为遇险人员争取宝贵生机。同时，航空</w:t>
      </w:r>
      <w:r>
        <w:rPr>
          <w:rFonts w:ascii="仿宋" w:hAnsi="仿宋" w:eastAsia="仿宋" w:cs="仿宋"/>
          <w:spacing w:val="8"/>
          <w:sz w:val="31"/>
          <w:szCs w:val="31"/>
        </w:rPr>
        <w:t>器具备覆</w:t>
      </w:r>
      <w:r>
        <w:rPr>
          <w:rFonts w:ascii="仿宋" w:hAnsi="仿宋" w:eastAsia="仿宋" w:cs="仿宋"/>
          <w:spacing w:val="9"/>
          <w:sz w:val="31"/>
          <w:szCs w:val="31"/>
        </w:rPr>
        <w:t>盖范围广、机动性强的特点，能够有效执行</w:t>
      </w:r>
      <w:r>
        <w:rPr>
          <w:rFonts w:ascii="仿宋" w:hAnsi="仿宋" w:eastAsia="仿宋" w:cs="仿宋"/>
          <w:spacing w:val="8"/>
          <w:sz w:val="31"/>
          <w:szCs w:val="31"/>
        </w:rPr>
        <w:t>传统交通方式难</w:t>
      </w:r>
      <w:r>
        <w:rPr>
          <w:rFonts w:ascii="仿宋" w:hAnsi="仿宋" w:eastAsia="仿宋" w:cs="仿宋"/>
          <w:spacing w:val="9"/>
          <w:sz w:val="31"/>
          <w:szCs w:val="31"/>
        </w:rPr>
        <w:t>以到达区域的搜救任务，拓展了救援行动的边</w:t>
      </w:r>
      <w:r>
        <w:rPr>
          <w:rFonts w:ascii="仿宋" w:hAnsi="仿宋" w:eastAsia="仿宋" w:cs="仿宋"/>
          <w:spacing w:val="8"/>
          <w:sz w:val="31"/>
          <w:szCs w:val="31"/>
        </w:rPr>
        <w:t>界。航空救援</w:t>
      </w:r>
      <w:r>
        <w:rPr>
          <w:rFonts w:ascii="仿宋" w:hAnsi="仿宋" w:eastAsia="仿宋" w:cs="仿宋"/>
          <w:spacing w:val="9"/>
          <w:sz w:val="31"/>
          <w:szCs w:val="31"/>
        </w:rPr>
        <w:t>系统集成了先进导航定位、通信探测与任务吊舱等</w:t>
      </w:r>
      <w:r>
        <w:rPr>
          <w:rFonts w:ascii="仿宋" w:hAnsi="仿宋" w:eastAsia="仿宋" w:cs="仿宋"/>
          <w:spacing w:val="8"/>
          <w:sz w:val="31"/>
          <w:szCs w:val="31"/>
        </w:rPr>
        <w:t>高技术装</w:t>
      </w:r>
      <w:r>
        <w:rPr>
          <w:rFonts w:ascii="仿宋" w:hAnsi="仿宋" w:eastAsia="仿宋" w:cs="仿宋"/>
          <w:spacing w:val="9"/>
          <w:sz w:val="31"/>
          <w:szCs w:val="31"/>
        </w:rPr>
        <w:t>备，显著提升了搜索精度与作业效率，实现</w:t>
      </w:r>
      <w:r>
        <w:rPr>
          <w:rFonts w:ascii="仿宋" w:hAnsi="仿宋" w:eastAsia="仿宋" w:cs="仿宋"/>
          <w:spacing w:val="8"/>
          <w:sz w:val="31"/>
          <w:szCs w:val="31"/>
        </w:rPr>
        <w:t>在单位时间内救</w:t>
      </w:r>
      <w:r>
        <w:rPr>
          <w:rFonts w:ascii="仿宋" w:hAnsi="仿宋" w:eastAsia="仿宋" w:cs="仿宋"/>
          <w:spacing w:val="12"/>
          <w:sz w:val="31"/>
          <w:szCs w:val="31"/>
        </w:rPr>
        <w:t>助更多人员，并在多样化灾害场景中发挥不可替代的作用。</w:t>
      </w:r>
    </w:p>
    <w:p w14:paraId="64CF71A5">
      <w:pPr>
        <w:spacing w:line="333" w:lineRule="auto"/>
        <w:rPr>
          <w:rFonts w:ascii="仿宋" w:hAnsi="仿宋" w:eastAsia="仿宋" w:cs="仿宋"/>
          <w:sz w:val="31"/>
          <w:szCs w:val="31"/>
        </w:rPr>
        <w:sectPr>
          <w:footerReference r:id="rId70" w:type="default"/>
          <w:pgSz w:w="11907" w:h="16839"/>
          <w:pgMar w:top="400" w:right="1553" w:bottom="1165" w:left="1785" w:header="0" w:footer="805" w:gutter="0"/>
          <w:cols w:space="720" w:num="1"/>
        </w:sectPr>
      </w:pPr>
    </w:p>
    <w:p w14:paraId="4DF25FB2">
      <w:pPr>
        <w:pStyle w:val="2"/>
        <w:spacing w:line="277" w:lineRule="auto"/>
      </w:pPr>
    </w:p>
    <w:p w14:paraId="12F660DC">
      <w:pPr>
        <w:pStyle w:val="2"/>
        <w:spacing w:line="277" w:lineRule="auto"/>
      </w:pPr>
    </w:p>
    <w:p w14:paraId="6F45A67E">
      <w:pPr>
        <w:pStyle w:val="2"/>
        <w:spacing w:line="277" w:lineRule="auto"/>
      </w:pPr>
    </w:p>
    <w:p w14:paraId="139A8E3C">
      <w:pPr>
        <w:pStyle w:val="2"/>
        <w:spacing w:line="278" w:lineRule="auto"/>
      </w:pPr>
    </w:p>
    <w:p w14:paraId="362CF5D1">
      <w:pPr>
        <w:spacing w:before="101" w:line="333" w:lineRule="auto"/>
        <w:ind w:left="32" w:right="90" w:firstLine="33"/>
        <w:jc w:val="both"/>
        <w:rPr>
          <w:rFonts w:ascii="仿宋" w:hAnsi="仿宋" w:eastAsia="仿宋" w:cs="仿宋"/>
          <w:sz w:val="31"/>
          <w:szCs w:val="31"/>
        </w:rPr>
      </w:pPr>
      <w:r>
        <w:rPr>
          <w:rFonts w:ascii="仿宋" w:hAnsi="仿宋" w:eastAsia="仿宋" w:cs="仿宋"/>
          <w:spacing w:val="7"/>
          <w:sz w:val="31"/>
          <w:szCs w:val="31"/>
        </w:rPr>
        <w:t>因此，通用航空应急救援不仅代表了一种高技术含量的救援</w:t>
      </w:r>
      <w:r>
        <w:rPr>
          <w:rFonts w:ascii="仿宋" w:hAnsi="仿宋" w:eastAsia="仿宋" w:cs="仿宋"/>
          <w:spacing w:val="8"/>
          <w:sz w:val="31"/>
          <w:szCs w:val="31"/>
        </w:rPr>
        <w:t>方式，更是国家综合应急能力与社会民生保障水平的重要标</w:t>
      </w:r>
      <w:r>
        <w:rPr>
          <w:rFonts w:ascii="仿宋" w:hAnsi="仿宋" w:eastAsia="仿宋" w:cs="仿宋"/>
          <w:spacing w:val="-18"/>
          <w:sz w:val="31"/>
          <w:szCs w:val="31"/>
        </w:rPr>
        <w:t>志。</w:t>
      </w:r>
    </w:p>
    <w:p w14:paraId="046E3837">
      <w:pPr>
        <w:spacing w:before="1" w:line="222" w:lineRule="auto"/>
        <w:ind w:left="659"/>
        <w:rPr>
          <w:rFonts w:ascii="仿宋" w:hAnsi="仿宋" w:eastAsia="仿宋" w:cs="仿宋"/>
          <w:sz w:val="31"/>
          <w:szCs w:val="31"/>
        </w:rPr>
      </w:pPr>
      <w:r>
        <w:rPr>
          <w:rFonts w:ascii="仿宋" w:hAnsi="仿宋" w:eastAsia="仿宋" w:cs="仿宋"/>
          <w:spacing w:val="5"/>
          <w:sz w:val="31"/>
          <w:szCs w:val="31"/>
        </w:rPr>
        <w:t>（2）要素分析</w:t>
      </w:r>
    </w:p>
    <w:p w14:paraId="555B1D94">
      <w:pPr>
        <w:spacing w:before="175" w:line="334" w:lineRule="auto"/>
        <w:ind w:left="24" w:right="13" w:firstLine="650"/>
        <w:rPr>
          <w:rFonts w:ascii="仿宋" w:hAnsi="仿宋" w:eastAsia="仿宋" w:cs="仿宋"/>
          <w:sz w:val="31"/>
          <w:szCs w:val="31"/>
        </w:rPr>
      </w:pPr>
      <w:r>
        <w:rPr>
          <w:rFonts w:ascii="仿宋" w:hAnsi="仿宋" w:eastAsia="仿宋" w:cs="仿宋"/>
          <w:spacing w:val="-11"/>
          <w:sz w:val="31"/>
          <w:szCs w:val="31"/>
        </w:rPr>
        <w:t>载运装备（S4</w:t>
      </w:r>
      <w:r>
        <w:rPr>
          <w:rFonts w:ascii="仿宋" w:hAnsi="仿宋" w:eastAsia="仿宋" w:cs="仿宋"/>
          <w:spacing w:val="-84"/>
          <w:w w:val="95"/>
          <w:sz w:val="31"/>
          <w:szCs w:val="31"/>
        </w:rPr>
        <w:t>）：</w:t>
      </w:r>
      <w:r>
        <w:rPr>
          <w:rFonts w:ascii="仿宋" w:hAnsi="仿宋" w:eastAsia="仿宋" w:cs="仿宋"/>
          <w:spacing w:val="-11"/>
          <w:sz w:val="31"/>
          <w:szCs w:val="31"/>
        </w:rPr>
        <w:t>固定翼飞机（如运-12、Y-5B、CESSNA208B</w:t>
      </w:r>
      <w:r>
        <w:rPr>
          <w:rFonts w:ascii="仿宋" w:hAnsi="仿宋" w:eastAsia="仿宋" w:cs="仿宋"/>
          <w:spacing w:val="10"/>
          <w:sz w:val="31"/>
          <w:szCs w:val="31"/>
        </w:rPr>
        <w:t>等</w:t>
      </w:r>
      <w:r>
        <w:rPr>
          <w:rFonts w:ascii="仿宋" w:hAnsi="仿宋" w:eastAsia="仿宋" w:cs="仿宋"/>
          <w:spacing w:val="-4"/>
          <w:sz w:val="31"/>
          <w:szCs w:val="31"/>
        </w:rPr>
        <w:t>），</w:t>
      </w:r>
      <w:r>
        <w:rPr>
          <w:rFonts w:ascii="仿宋" w:hAnsi="仿宋" w:eastAsia="仿宋" w:cs="仿宋"/>
          <w:spacing w:val="10"/>
          <w:sz w:val="31"/>
          <w:szCs w:val="31"/>
        </w:rPr>
        <w:t>其飞行速度更快，有效载荷更大，滞空时间更长，用</w:t>
      </w:r>
      <w:r>
        <w:rPr>
          <w:rFonts w:ascii="仿宋" w:hAnsi="仿宋" w:eastAsia="仿宋" w:cs="仿宋"/>
          <w:spacing w:val="12"/>
          <w:sz w:val="31"/>
          <w:szCs w:val="31"/>
        </w:rPr>
        <w:t>于搜寻与救援的搜寻定位、物资运输和空投空降的</w:t>
      </w:r>
      <w:r>
        <w:rPr>
          <w:rFonts w:ascii="仿宋" w:hAnsi="仿宋" w:eastAsia="仿宋" w:cs="仿宋"/>
          <w:spacing w:val="11"/>
          <w:sz w:val="31"/>
          <w:szCs w:val="31"/>
        </w:rPr>
        <w:t>作业中，</w:t>
      </w:r>
      <w:r>
        <w:rPr>
          <w:rFonts w:ascii="仿宋" w:hAnsi="仿宋" w:eastAsia="仿宋" w:cs="仿宋"/>
          <w:spacing w:val="9"/>
          <w:sz w:val="31"/>
          <w:szCs w:val="31"/>
        </w:rPr>
        <w:t>在某些大型的综合性航空应急救援作业中，固定翼飞</w:t>
      </w:r>
      <w:r>
        <w:rPr>
          <w:rFonts w:ascii="仿宋" w:hAnsi="仿宋" w:eastAsia="仿宋" w:cs="仿宋"/>
          <w:spacing w:val="8"/>
          <w:sz w:val="31"/>
          <w:szCs w:val="31"/>
        </w:rPr>
        <w:t>机非常</w:t>
      </w:r>
      <w:r>
        <w:rPr>
          <w:rFonts w:ascii="仿宋" w:hAnsi="仿宋" w:eastAsia="仿宋" w:cs="仿宋"/>
          <w:spacing w:val="9"/>
          <w:sz w:val="31"/>
          <w:szCs w:val="31"/>
        </w:rPr>
        <w:t>适合担任现场救援的指挥通讯中继，和人员输送</w:t>
      </w:r>
      <w:r>
        <w:rPr>
          <w:rFonts w:ascii="仿宋" w:hAnsi="仿宋" w:eastAsia="仿宋" w:cs="仿宋"/>
          <w:spacing w:val="8"/>
          <w:sz w:val="31"/>
          <w:szCs w:val="31"/>
        </w:rPr>
        <w:t>的任务；直</w:t>
      </w:r>
      <w:r>
        <w:rPr>
          <w:rFonts w:ascii="仿宋" w:hAnsi="仿宋" w:eastAsia="仿宋" w:cs="仿宋"/>
          <w:spacing w:val="7"/>
          <w:sz w:val="31"/>
          <w:szCs w:val="31"/>
        </w:rPr>
        <w:t>升机（如</w:t>
      </w:r>
      <w:r>
        <w:rPr>
          <w:rFonts w:ascii="仿宋" w:hAnsi="仿宋" w:eastAsia="仿宋" w:cs="仿宋"/>
          <w:spacing w:val="-61"/>
          <w:sz w:val="31"/>
          <w:szCs w:val="31"/>
        </w:rPr>
        <w:t xml:space="preserve"> </w:t>
      </w:r>
      <w:r>
        <w:rPr>
          <w:rFonts w:ascii="仿宋" w:hAnsi="仿宋" w:eastAsia="仿宋" w:cs="仿宋"/>
          <w:sz w:val="31"/>
          <w:szCs w:val="31"/>
        </w:rPr>
        <w:t>Mi</w:t>
      </w:r>
      <w:r>
        <w:rPr>
          <w:rFonts w:ascii="仿宋" w:hAnsi="仿宋" w:eastAsia="仿宋" w:cs="仿宋"/>
          <w:spacing w:val="7"/>
          <w:sz w:val="31"/>
          <w:szCs w:val="31"/>
        </w:rPr>
        <w:t>171、</w:t>
      </w:r>
      <w:r>
        <w:rPr>
          <w:rFonts w:ascii="仿宋" w:hAnsi="仿宋" w:eastAsia="仿宋" w:cs="仿宋"/>
          <w:sz w:val="31"/>
          <w:szCs w:val="31"/>
        </w:rPr>
        <w:t>Mi</w:t>
      </w:r>
      <w:r>
        <w:rPr>
          <w:rFonts w:ascii="仿宋" w:hAnsi="仿宋" w:eastAsia="仿宋" w:cs="仿宋"/>
          <w:spacing w:val="7"/>
          <w:sz w:val="31"/>
          <w:szCs w:val="31"/>
        </w:rPr>
        <w:t>26、</w:t>
      </w:r>
      <w:r>
        <w:rPr>
          <w:rFonts w:ascii="仿宋" w:hAnsi="仿宋" w:eastAsia="仿宋" w:cs="仿宋"/>
          <w:sz w:val="31"/>
          <w:szCs w:val="31"/>
        </w:rPr>
        <w:t>KA</w:t>
      </w:r>
      <w:r>
        <w:rPr>
          <w:rFonts w:ascii="仿宋" w:hAnsi="仿宋" w:eastAsia="仿宋" w:cs="仿宋"/>
          <w:spacing w:val="7"/>
          <w:sz w:val="31"/>
          <w:szCs w:val="31"/>
        </w:rPr>
        <w:t>-32、</w:t>
      </w:r>
      <w:r>
        <w:rPr>
          <w:rFonts w:ascii="仿宋" w:hAnsi="仿宋" w:eastAsia="仿宋" w:cs="仿宋"/>
          <w:sz w:val="31"/>
          <w:szCs w:val="31"/>
        </w:rPr>
        <w:t>AC</w:t>
      </w:r>
      <w:r>
        <w:rPr>
          <w:rFonts w:ascii="仿宋" w:hAnsi="仿宋" w:eastAsia="仿宋" w:cs="仿宋"/>
          <w:spacing w:val="7"/>
          <w:sz w:val="31"/>
          <w:szCs w:val="31"/>
        </w:rPr>
        <w:t>313</w:t>
      </w:r>
      <w:r>
        <w:rPr>
          <w:rFonts w:ascii="仿宋" w:hAnsi="仿宋" w:eastAsia="仿宋" w:cs="仿宋"/>
          <w:spacing w:val="-47"/>
          <w:sz w:val="31"/>
          <w:szCs w:val="31"/>
        </w:rPr>
        <w:t xml:space="preserve"> </w:t>
      </w:r>
      <w:r>
        <w:rPr>
          <w:rFonts w:ascii="仿宋" w:hAnsi="仿宋" w:eastAsia="仿宋" w:cs="仿宋"/>
          <w:spacing w:val="7"/>
          <w:sz w:val="31"/>
          <w:szCs w:val="31"/>
        </w:rPr>
        <w:t>等）具有任何其他运</w:t>
      </w:r>
      <w:r>
        <w:rPr>
          <w:rFonts w:ascii="仿宋" w:hAnsi="仿宋" w:eastAsia="仿宋" w:cs="仿宋"/>
          <w:spacing w:val="6"/>
          <w:sz w:val="31"/>
          <w:szCs w:val="31"/>
        </w:rPr>
        <w:t>输工具所不具备的特点和优势，</w:t>
      </w:r>
      <w:r>
        <w:rPr>
          <w:rFonts w:ascii="仿宋" w:hAnsi="仿宋" w:eastAsia="仿宋" w:cs="仿宋"/>
          <w:spacing w:val="-82"/>
          <w:sz w:val="31"/>
          <w:szCs w:val="31"/>
        </w:rPr>
        <w:t xml:space="preserve"> </w:t>
      </w:r>
      <w:r>
        <w:rPr>
          <w:rFonts w:ascii="仿宋" w:hAnsi="仿宋" w:eastAsia="仿宋" w:cs="仿宋"/>
          <w:spacing w:val="6"/>
          <w:sz w:val="31"/>
          <w:szCs w:val="31"/>
        </w:rPr>
        <w:t>能够快速到达水、陆路不可</w:t>
      </w:r>
      <w:r>
        <w:rPr>
          <w:rFonts w:ascii="仿宋" w:hAnsi="仿宋" w:eastAsia="仿宋" w:cs="仿宋"/>
          <w:spacing w:val="9"/>
          <w:sz w:val="31"/>
          <w:szCs w:val="31"/>
        </w:rPr>
        <w:t>通达的作业现场，实施消防灭火、搜索救援、物资</w:t>
      </w:r>
      <w:r>
        <w:rPr>
          <w:rFonts w:ascii="仿宋" w:hAnsi="仿宋" w:eastAsia="仿宋" w:cs="仿宋"/>
          <w:spacing w:val="8"/>
          <w:sz w:val="31"/>
          <w:szCs w:val="31"/>
        </w:rPr>
        <w:t>运送、空</w:t>
      </w:r>
      <w:r>
        <w:rPr>
          <w:rFonts w:ascii="仿宋" w:hAnsi="仿宋" w:eastAsia="仿宋" w:cs="仿宋"/>
          <w:spacing w:val="9"/>
          <w:sz w:val="31"/>
          <w:szCs w:val="31"/>
        </w:rPr>
        <w:t>中救援等工作，同时也可以在复杂气象和恶劣地理条</w:t>
      </w:r>
      <w:r>
        <w:rPr>
          <w:rFonts w:ascii="仿宋" w:hAnsi="仿宋" w:eastAsia="仿宋" w:cs="仿宋"/>
          <w:spacing w:val="8"/>
          <w:sz w:val="31"/>
          <w:szCs w:val="31"/>
        </w:rPr>
        <w:t>件下对</w:t>
      </w:r>
      <w:r>
        <w:rPr>
          <w:rFonts w:ascii="仿宋" w:hAnsi="仿宋" w:eastAsia="仿宋" w:cs="仿宋"/>
          <w:spacing w:val="9"/>
          <w:sz w:val="31"/>
          <w:szCs w:val="31"/>
        </w:rPr>
        <w:t>常规探测手段无法进行探测的区域进行精确探测</w:t>
      </w:r>
      <w:r>
        <w:rPr>
          <w:rFonts w:ascii="仿宋" w:hAnsi="仿宋" w:eastAsia="仿宋" w:cs="仿宋"/>
          <w:spacing w:val="8"/>
          <w:sz w:val="31"/>
          <w:szCs w:val="31"/>
        </w:rPr>
        <w:t>和搜索，使</w:t>
      </w:r>
      <w:r>
        <w:rPr>
          <w:rFonts w:ascii="仿宋" w:hAnsi="仿宋" w:eastAsia="仿宋" w:cs="仿宋"/>
          <w:spacing w:val="9"/>
          <w:sz w:val="31"/>
          <w:szCs w:val="31"/>
        </w:rPr>
        <w:t>得直升机成为航空救援的主力。无人机涵盖多旋翼侦</w:t>
      </w:r>
      <w:r>
        <w:rPr>
          <w:rFonts w:ascii="仿宋" w:hAnsi="仿宋" w:eastAsia="仿宋" w:cs="仿宋"/>
          <w:spacing w:val="8"/>
          <w:sz w:val="31"/>
          <w:szCs w:val="31"/>
        </w:rPr>
        <w:t>察无人</w:t>
      </w:r>
      <w:r>
        <w:rPr>
          <w:rFonts w:ascii="仿宋" w:hAnsi="仿宋" w:eastAsia="仿宋" w:cs="仿宋"/>
          <w:spacing w:val="9"/>
          <w:sz w:val="31"/>
          <w:szCs w:val="31"/>
        </w:rPr>
        <w:t>机、垂直起降固定翼运输无人机、消防无人机等</w:t>
      </w:r>
      <w:r>
        <w:rPr>
          <w:rFonts w:ascii="仿宋" w:hAnsi="仿宋" w:eastAsia="仿宋" w:cs="仿宋"/>
          <w:spacing w:val="8"/>
          <w:sz w:val="31"/>
          <w:szCs w:val="31"/>
        </w:rPr>
        <w:t>，载重从数</w:t>
      </w:r>
      <w:r>
        <w:rPr>
          <w:rFonts w:ascii="仿宋" w:hAnsi="仿宋" w:eastAsia="仿宋" w:cs="仿宋"/>
          <w:spacing w:val="-2"/>
          <w:sz w:val="31"/>
          <w:szCs w:val="31"/>
        </w:rPr>
        <w:t>公斤到上百公斤不等，适配通信保障、巡查监测、消防灭火、</w:t>
      </w:r>
      <w:r>
        <w:rPr>
          <w:rFonts w:ascii="仿宋" w:hAnsi="仿宋" w:eastAsia="仿宋" w:cs="仿宋"/>
          <w:spacing w:val="8"/>
          <w:sz w:val="31"/>
          <w:szCs w:val="31"/>
        </w:rPr>
        <w:t>投送运输、宣传警示等不同应急场景需求。</w:t>
      </w:r>
    </w:p>
    <w:p w14:paraId="42944B29">
      <w:pPr>
        <w:spacing w:before="6" w:line="333" w:lineRule="auto"/>
        <w:ind w:left="24" w:firstLine="647"/>
        <w:jc w:val="both"/>
        <w:rPr>
          <w:rFonts w:ascii="仿宋" w:hAnsi="仿宋" w:eastAsia="仿宋" w:cs="仿宋"/>
          <w:sz w:val="31"/>
          <w:szCs w:val="31"/>
        </w:rPr>
      </w:pPr>
      <w:r>
        <w:rPr>
          <w:rFonts w:ascii="仿宋" w:hAnsi="仿宋" w:eastAsia="仿宋" w:cs="仿宋"/>
          <w:spacing w:val="5"/>
          <w:sz w:val="31"/>
          <w:szCs w:val="31"/>
        </w:rPr>
        <w:t>作业装备（S3-S4</w:t>
      </w:r>
      <w:r>
        <w:rPr>
          <w:rFonts w:ascii="仿宋" w:hAnsi="仿宋" w:eastAsia="仿宋" w:cs="仿宋"/>
          <w:spacing w:val="-70"/>
          <w:sz w:val="31"/>
          <w:szCs w:val="31"/>
        </w:rPr>
        <w:t>）：</w:t>
      </w:r>
      <w:r>
        <w:rPr>
          <w:rFonts w:ascii="仿宋" w:hAnsi="仿宋" w:eastAsia="仿宋" w:cs="仿宋"/>
          <w:spacing w:val="-89"/>
          <w:sz w:val="31"/>
          <w:szCs w:val="31"/>
        </w:rPr>
        <w:t xml:space="preserve"> </w:t>
      </w:r>
      <w:r>
        <w:rPr>
          <w:rFonts w:ascii="仿宋" w:hAnsi="仿宋" w:eastAsia="仿宋" w:cs="仿宋"/>
          <w:spacing w:val="5"/>
          <w:sz w:val="31"/>
          <w:szCs w:val="31"/>
        </w:rPr>
        <w:t>核心装备包括有人机配套的救援绞</w:t>
      </w:r>
      <w:r>
        <w:rPr>
          <w:rFonts w:ascii="仿宋" w:hAnsi="仿宋" w:eastAsia="仿宋" w:cs="仿宋"/>
          <w:spacing w:val="8"/>
          <w:sz w:val="31"/>
          <w:szCs w:val="31"/>
        </w:rPr>
        <w:t>车、医疗急救舱、消防灭火吊舱，火灾监测与探测设备（热</w:t>
      </w:r>
      <w:r>
        <w:rPr>
          <w:rFonts w:ascii="仿宋" w:hAnsi="仿宋" w:eastAsia="仿宋" w:cs="仿宋"/>
          <w:spacing w:val="12"/>
          <w:sz w:val="31"/>
          <w:szCs w:val="31"/>
        </w:rPr>
        <w:t>成像摄像头、多光谱传感器）、灭火设备（灭火弹或水炮、机载水箱或灭火药剂喷洒系统、吊桶）、定位与导航设备、</w:t>
      </w:r>
      <w:r>
        <w:rPr>
          <w:rFonts w:ascii="仿宋" w:hAnsi="仿宋" w:eastAsia="仿宋" w:cs="仿宋"/>
          <w:spacing w:val="3"/>
          <w:sz w:val="31"/>
          <w:szCs w:val="31"/>
        </w:rPr>
        <w:t>地理信息系统（</w:t>
      </w:r>
      <w:r>
        <w:rPr>
          <w:rFonts w:ascii="仿宋" w:hAnsi="仿宋" w:eastAsia="仿宋" w:cs="仿宋"/>
          <w:sz w:val="31"/>
          <w:szCs w:val="31"/>
        </w:rPr>
        <w:t>GIS</w:t>
      </w:r>
      <w:r>
        <w:rPr>
          <w:rFonts w:ascii="仿宋" w:hAnsi="仿宋" w:eastAsia="仿宋" w:cs="仿宋"/>
          <w:spacing w:val="3"/>
          <w:sz w:val="31"/>
          <w:szCs w:val="31"/>
        </w:rPr>
        <w:t>）等。无人机可搭载多种设备，包括高清</w:t>
      </w:r>
      <w:r>
        <w:rPr>
          <w:rFonts w:ascii="仿宋" w:hAnsi="仿宋" w:eastAsia="仿宋" w:cs="仿宋"/>
          <w:spacing w:val="12"/>
          <w:sz w:val="31"/>
          <w:szCs w:val="31"/>
        </w:rPr>
        <w:t>摄像机、热成像仪、红外夜视仪、应急通信、生命探测仪、</w:t>
      </w:r>
    </w:p>
    <w:p w14:paraId="25CAA2E1">
      <w:pPr>
        <w:spacing w:line="333" w:lineRule="auto"/>
        <w:rPr>
          <w:rFonts w:ascii="仿宋" w:hAnsi="仿宋" w:eastAsia="仿宋" w:cs="仿宋"/>
          <w:sz w:val="31"/>
          <w:szCs w:val="31"/>
        </w:rPr>
        <w:sectPr>
          <w:footerReference r:id="rId71" w:type="default"/>
          <w:pgSz w:w="11907" w:h="16839"/>
          <w:pgMar w:top="400" w:right="1712" w:bottom="1165" w:left="1785" w:header="0" w:footer="805" w:gutter="0"/>
          <w:cols w:space="720" w:num="1"/>
        </w:sectPr>
      </w:pPr>
    </w:p>
    <w:p w14:paraId="1DDC2E06">
      <w:pPr>
        <w:pStyle w:val="2"/>
        <w:spacing w:line="276" w:lineRule="auto"/>
      </w:pPr>
    </w:p>
    <w:p w14:paraId="467EDBF3">
      <w:pPr>
        <w:pStyle w:val="2"/>
        <w:spacing w:line="277" w:lineRule="auto"/>
      </w:pPr>
    </w:p>
    <w:p w14:paraId="7A7DC0A1">
      <w:pPr>
        <w:pStyle w:val="2"/>
        <w:spacing w:line="277" w:lineRule="auto"/>
      </w:pPr>
    </w:p>
    <w:p w14:paraId="1B2795D1">
      <w:pPr>
        <w:pStyle w:val="2"/>
        <w:spacing w:line="277" w:lineRule="auto"/>
      </w:pPr>
    </w:p>
    <w:p w14:paraId="7879B198">
      <w:pPr>
        <w:spacing w:before="100" w:line="223" w:lineRule="auto"/>
        <w:ind w:left="40"/>
        <w:rPr>
          <w:rFonts w:ascii="仿宋" w:hAnsi="仿宋" w:eastAsia="仿宋" w:cs="仿宋"/>
          <w:sz w:val="31"/>
          <w:szCs w:val="31"/>
        </w:rPr>
      </w:pPr>
      <w:r>
        <w:rPr>
          <w:rFonts w:ascii="仿宋" w:hAnsi="仿宋" w:eastAsia="仿宋" w:cs="仿宋"/>
          <w:spacing w:val="6"/>
          <w:sz w:val="31"/>
          <w:szCs w:val="31"/>
        </w:rPr>
        <w:t>热成像相机、应急投送装置、高音广播器等。</w:t>
      </w:r>
    </w:p>
    <w:p w14:paraId="436559CC">
      <w:pPr>
        <w:spacing w:before="178" w:line="334" w:lineRule="auto"/>
        <w:ind w:left="24" w:firstLine="656"/>
        <w:jc w:val="both"/>
        <w:rPr>
          <w:rFonts w:ascii="仿宋" w:hAnsi="仿宋" w:eastAsia="仿宋" w:cs="仿宋"/>
          <w:sz w:val="31"/>
          <w:szCs w:val="31"/>
        </w:rPr>
      </w:pPr>
      <w:r>
        <w:rPr>
          <w:rFonts w:ascii="仿宋" w:hAnsi="仿宋" w:eastAsia="仿宋" w:cs="仿宋"/>
          <w:spacing w:val="7"/>
          <w:sz w:val="31"/>
          <w:szCs w:val="31"/>
        </w:rPr>
        <w:t>关键技术（</w:t>
      </w:r>
      <w:r>
        <w:rPr>
          <w:rFonts w:ascii="仿宋" w:hAnsi="仿宋" w:eastAsia="仿宋" w:cs="仿宋"/>
          <w:spacing w:val="-38"/>
          <w:sz w:val="31"/>
          <w:szCs w:val="31"/>
        </w:rPr>
        <w:t xml:space="preserve"> </w:t>
      </w:r>
      <w:r>
        <w:rPr>
          <w:rFonts w:ascii="仿宋" w:hAnsi="仿宋" w:eastAsia="仿宋" w:cs="仿宋"/>
          <w:spacing w:val="7"/>
          <w:sz w:val="31"/>
          <w:szCs w:val="31"/>
        </w:rPr>
        <w:t>S4</w:t>
      </w:r>
      <w:r>
        <w:rPr>
          <w:rFonts w:ascii="仿宋" w:hAnsi="仿宋" w:eastAsia="仿宋" w:cs="仿宋"/>
          <w:spacing w:val="6"/>
          <w:sz w:val="31"/>
          <w:szCs w:val="31"/>
        </w:rPr>
        <w:t>）：</w:t>
      </w:r>
      <w:r>
        <w:rPr>
          <w:rFonts w:ascii="仿宋" w:hAnsi="仿宋" w:eastAsia="仿宋" w:cs="仿宋"/>
          <w:spacing w:val="7"/>
          <w:sz w:val="31"/>
          <w:szCs w:val="31"/>
        </w:rPr>
        <w:t>支撑该场景的关键技术已相对成熟。</w:t>
      </w:r>
      <w:r>
        <w:rPr>
          <w:rFonts w:ascii="仿宋" w:hAnsi="仿宋" w:eastAsia="仿宋" w:cs="仿宋"/>
          <w:sz w:val="31"/>
          <w:szCs w:val="31"/>
        </w:rPr>
        <w:t xml:space="preserve"> GPS</w:t>
      </w:r>
      <w:r>
        <w:rPr>
          <w:rFonts w:ascii="仿宋" w:hAnsi="仿宋" w:eastAsia="仿宋" w:cs="仿宋"/>
          <w:spacing w:val="3"/>
          <w:sz w:val="31"/>
          <w:szCs w:val="31"/>
        </w:rPr>
        <w:t>+北斗秒级定位，红外热像仪与高清摄像全天候搜索；</w:t>
      </w:r>
      <w:r>
        <w:rPr>
          <w:rFonts w:ascii="仿宋" w:hAnsi="仿宋" w:eastAsia="仿宋" w:cs="仿宋"/>
          <w:spacing w:val="2"/>
          <w:sz w:val="31"/>
          <w:szCs w:val="31"/>
        </w:rPr>
        <w:t>5G/</w:t>
      </w:r>
      <w:r>
        <w:rPr>
          <w:rFonts w:ascii="仿宋" w:hAnsi="仿宋" w:eastAsia="仿宋" w:cs="仿宋"/>
          <w:spacing w:val="9"/>
          <w:sz w:val="31"/>
          <w:szCs w:val="31"/>
        </w:rPr>
        <w:t>卫星双链路无线通信，确保指挥与前方零延迟协</w:t>
      </w:r>
      <w:r>
        <w:rPr>
          <w:rFonts w:ascii="仿宋" w:hAnsi="仿宋" w:eastAsia="仿宋" w:cs="仿宋"/>
          <w:spacing w:val="8"/>
          <w:sz w:val="31"/>
          <w:szCs w:val="31"/>
        </w:rPr>
        <w:t>同；直升机</w:t>
      </w:r>
      <w:r>
        <w:rPr>
          <w:rFonts w:ascii="仿宋" w:hAnsi="仿宋" w:eastAsia="仿宋" w:cs="仿宋"/>
          <w:spacing w:val="9"/>
          <w:sz w:val="31"/>
          <w:szCs w:val="31"/>
        </w:rPr>
        <w:t>携吊索、急救舱快速转运被困人员，并装载防风</w:t>
      </w:r>
      <w:r>
        <w:rPr>
          <w:rFonts w:ascii="仿宋" w:hAnsi="仿宋" w:eastAsia="仿宋" w:cs="仿宋"/>
          <w:spacing w:val="8"/>
          <w:sz w:val="31"/>
          <w:szCs w:val="31"/>
        </w:rPr>
        <w:t>雨模块与增</w:t>
      </w:r>
      <w:r>
        <w:rPr>
          <w:rFonts w:ascii="仿宋" w:hAnsi="仿宋" w:eastAsia="仿宋" w:cs="仿宋"/>
          <w:spacing w:val="9"/>
          <w:sz w:val="31"/>
          <w:szCs w:val="31"/>
        </w:rPr>
        <w:t>强传感器；火灾监管平台实时融合卫星遥感、无</w:t>
      </w:r>
      <w:r>
        <w:rPr>
          <w:rFonts w:ascii="仿宋" w:hAnsi="仿宋" w:eastAsia="仿宋" w:cs="仿宋"/>
          <w:spacing w:val="8"/>
          <w:sz w:val="31"/>
          <w:szCs w:val="31"/>
        </w:rPr>
        <w:t>人机航测和</w:t>
      </w:r>
      <w:r>
        <w:rPr>
          <w:rFonts w:ascii="仿宋" w:hAnsi="仿宋" w:eastAsia="仿宋" w:cs="仿宋"/>
          <w:spacing w:val="5"/>
          <w:sz w:val="31"/>
          <w:szCs w:val="31"/>
        </w:rPr>
        <w:t>地面物联网，</w:t>
      </w:r>
      <w:r>
        <w:rPr>
          <w:rFonts w:ascii="仿宋" w:hAnsi="仿宋" w:eastAsia="仿宋" w:cs="仿宋"/>
          <w:spacing w:val="-56"/>
          <w:sz w:val="31"/>
          <w:szCs w:val="31"/>
        </w:rPr>
        <w:t xml:space="preserve"> </w:t>
      </w:r>
      <w:r>
        <w:rPr>
          <w:rFonts w:ascii="仿宋" w:hAnsi="仿宋" w:eastAsia="仿宋" w:cs="仿宋"/>
          <w:spacing w:val="5"/>
          <w:sz w:val="31"/>
          <w:szCs w:val="31"/>
        </w:rPr>
        <w:t>自动标绘火点坐标、蔓延速度、风险等级，智</w:t>
      </w:r>
      <w:r>
        <w:rPr>
          <w:rFonts w:ascii="仿宋" w:hAnsi="仿宋" w:eastAsia="仿宋" w:cs="仿宋"/>
          <w:spacing w:val="9"/>
          <w:sz w:val="31"/>
          <w:szCs w:val="31"/>
        </w:rPr>
        <w:t>能生成扑救方案。精准导航引导无人机群沿最佳航线</w:t>
      </w:r>
      <w:r>
        <w:rPr>
          <w:rFonts w:ascii="仿宋" w:hAnsi="仿宋" w:eastAsia="仿宋" w:cs="仿宋"/>
          <w:spacing w:val="8"/>
          <w:sz w:val="31"/>
          <w:szCs w:val="31"/>
        </w:rPr>
        <w:t>抵近火</w:t>
      </w:r>
      <w:r>
        <w:rPr>
          <w:rFonts w:ascii="仿宋" w:hAnsi="仿宋" w:eastAsia="仿宋" w:cs="仿宋"/>
          <w:spacing w:val="6"/>
          <w:sz w:val="31"/>
          <w:szCs w:val="31"/>
        </w:rPr>
        <w:t>源，小型机投掷灭火弹、高压水枪点穴式扑灭初起火，</w:t>
      </w:r>
      <w:r>
        <w:rPr>
          <w:rFonts w:ascii="仿宋" w:hAnsi="仿宋" w:eastAsia="仿宋" w:cs="仿宋"/>
          <w:spacing w:val="-80"/>
          <w:sz w:val="31"/>
          <w:szCs w:val="31"/>
        </w:rPr>
        <w:t xml:space="preserve"> </w:t>
      </w:r>
      <w:r>
        <w:rPr>
          <w:rFonts w:ascii="仿宋" w:hAnsi="仿宋" w:eastAsia="仿宋" w:cs="仿宋"/>
          <w:spacing w:val="5"/>
          <w:sz w:val="31"/>
          <w:szCs w:val="31"/>
        </w:rPr>
        <w:t>中大</w:t>
      </w:r>
      <w:r>
        <w:rPr>
          <w:rFonts w:ascii="仿宋" w:hAnsi="仿宋" w:eastAsia="仿宋" w:cs="仿宋"/>
          <w:spacing w:val="12"/>
          <w:sz w:val="31"/>
          <w:szCs w:val="31"/>
        </w:rPr>
        <w:t>型直升机机吊挂桶，实施大面积洒水覆盖，实现“早发现、</w:t>
      </w:r>
      <w:r>
        <w:rPr>
          <w:rFonts w:ascii="仿宋" w:hAnsi="仿宋" w:eastAsia="仿宋" w:cs="仿宋"/>
          <w:spacing w:val="8"/>
          <w:sz w:val="31"/>
          <w:szCs w:val="31"/>
        </w:rPr>
        <w:t>快处置、灭早灭小”全链条闭环。</w:t>
      </w:r>
    </w:p>
    <w:p w14:paraId="18875360">
      <w:pPr>
        <w:spacing w:before="2" w:line="333" w:lineRule="auto"/>
        <w:ind w:left="19" w:right="92" w:firstLine="645"/>
        <w:rPr>
          <w:rFonts w:ascii="仿宋" w:hAnsi="仿宋" w:eastAsia="仿宋" w:cs="仿宋"/>
          <w:sz w:val="31"/>
          <w:szCs w:val="31"/>
        </w:rPr>
      </w:pPr>
      <w:r>
        <w:rPr>
          <w:rFonts w:ascii="仿宋" w:hAnsi="仿宋" w:eastAsia="仿宋" w:cs="仿宋"/>
          <w:spacing w:val="2"/>
          <w:sz w:val="31"/>
          <w:szCs w:val="31"/>
        </w:rPr>
        <w:t>低空空域（</w:t>
      </w:r>
      <w:r>
        <w:rPr>
          <w:rFonts w:ascii="仿宋" w:hAnsi="仿宋" w:eastAsia="仿宋" w:cs="仿宋"/>
          <w:spacing w:val="-89"/>
          <w:sz w:val="31"/>
          <w:szCs w:val="31"/>
        </w:rPr>
        <w:t xml:space="preserve"> </w:t>
      </w:r>
      <w:r>
        <w:rPr>
          <w:rFonts w:ascii="仿宋" w:hAnsi="仿宋" w:eastAsia="仿宋" w:cs="仿宋"/>
          <w:spacing w:val="2"/>
          <w:sz w:val="31"/>
          <w:szCs w:val="31"/>
        </w:rPr>
        <w:t>S4</w:t>
      </w:r>
      <w:r>
        <w:rPr>
          <w:rFonts w:ascii="仿宋" w:hAnsi="仿宋" w:eastAsia="仿宋" w:cs="仿宋"/>
          <w:spacing w:val="-61"/>
          <w:sz w:val="31"/>
          <w:szCs w:val="31"/>
        </w:rPr>
        <w:t>）：</w:t>
      </w:r>
      <w:r>
        <w:rPr>
          <w:rFonts w:ascii="仿宋" w:hAnsi="仿宋" w:eastAsia="仿宋" w:cs="仿宋"/>
          <w:spacing w:val="2"/>
          <w:sz w:val="31"/>
          <w:szCs w:val="31"/>
        </w:rPr>
        <w:t>航空应急救援主要使用</w:t>
      </w:r>
      <w:r>
        <w:rPr>
          <w:rFonts w:ascii="仿宋" w:hAnsi="仿宋" w:eastAsia="仿宋" w:cs="仿宋"/>
          <w:spacing w:val="-38"/>
          <w:sz w:val="31"/>
          <w:szCs w:val="31"/>
        </w:rPr>
        <w:t xml:space="preserve"> </w:t>
      </w:r>
      <w:r>
        <w:rPr>
          <w:rFonts w:ascii="仿宋" w:hAnsi="仿宋" w:eastAsia="仿宋" w:cs="仿宋"/>
          <w:spacing w:val="2"/>
          <w:sz w:val="31"/>
          <w:szCs w:val="31"/>
        </w:rPr>
        <w:t>3000</w:t>
      </w:r>
      <w:r>
        <w:rPr>
          <w:rFonts w:ascii="仿宋" w:hAnsi="仿宋" w:eastAsia="仿宋" w:cs="仿宋"/>
          <w:spacing w:val="-53"/>
          <w:sz w:val="31"/>
          <w:szCs w:val="31"/>
        </w:rPr>
        <w:t xml:space="preserve"> </w:t>
      </w:r>
      <w:r>
        <w:rPr>
          <w:rFonts w:ascii="仿宋" w:hAnsi="仿宋" w:eastAsia="仿宋" w:cs="仿宋"/>
          <w:spacing w:val="2"/>
          <w:sz w:val="31"/>
          <w:szCs w:val="31"/>
        </w:rPr>
        <w:t>米以下空</w:t>
      </w:r>
      <w:r>
        <w:rPr>
          <w:rFonts w:ascii="仿宋" w:hAnsi="仿宋" w:eastAsia="仿宋" w:cs="仿宋"/>
          <w:sz w:val="31"/>
          <w:szCs w:val="31"/>
        </w:rPr>
        <w:t>域，核心为</w:t>
      </w:r>
      <w:r>
        <w:rPr>
          <w:rFonts w:ascii="仿宋" w:hAnsi="仿宋" w:eastAsia="仿宋" w:cs="仿宋"/>
          <w:spacing w:val="-31"/>
          <w:sz w:val="31"/>
          <w:szCs w:val="31"/>
        </w:rPr>
        <w:t xml:space="preserve"> </w:t>
      </w:r>
      <w:r>
        <w:rPr>
          <w:rFonts w:ascii="仿宋" w:hAnsi="仿宋" w:eastAsia="仿宋" w:cs="仿宋"/>
          <w:sz w:val="31"/>
          <w:szCs w:val="31"/>
        </w:rPr>
        <w:t>1000</w:t>
      </w:r>
      <w:r>
        <w:rPr>
          <w:rFonts w:ascii="仿宋" w:hAnsi="仿宋" w:eastAsia="仿宋" w:cs="仿宋"/>
          <w:spacing w:val="-53"/>
          <w:sz w:val="31"/>
          <w:szCs w:val="31"/>
        </w:rPr>
        <w:t xml:space="preserve"> </w:t>
      </w:r>
      <w:r>
        <w:rPr>
          <w:rFonts w:ascii="仿宋" w:hAnsi="仿宋" w:eastAsia="仿宋" w:cs="仿宋"/>
          <w:sz w:val="31"/>
          <w:szCs w:val="31"/>
        </w:rPr>
        <w:t>米以下，涵盖无人机、直升机等飞行活动。</w:t>
      </w:r>
      <w:r>
        <w:rPr>
          <w:rFonts w:ascii="仿宋" w:hAnsi="仿宋" w:eastAsia="仿宋" w:cs="仿宋"/>
          <w:spacing w:val="9"/>
          <w:sz w:val="31"/>
          <w:szCs w:val="31"/>
        </w:rPr>
        <w:t>国家推动建立“分级响应、动态调整”的应急飞行空域管理体系，实行“绿色通道”审批机制</w:t>
      </w:r>
      <w:r>
        <w:rPr>
          <w:rFonts w:ascii="仿宋" w:hAnsi="仿宋" w:eastAsia="仿宋" w:cs="仿宋"/>
          <w:b/>
          <w:bCs/>
          <w:spacing w:val="9"/>
          <w:sz w:val="31"/>
          <w:szCs w:val="31"/>
        </w:rPr>
        <w:t>，</w:t>
      </w:r>
      <w:r>
        <w:rPr>
          <w:rFonts w:ascii="仿宋" w:hAnsi="仿宋" w:eastAsia="仿宋" w:cs="仿宋"/>
          <w:spacing w:val="9"/>
          <w:sz w:val="31"/>
          <w:szCs w:val="31"/>
        </w:rPr>
        <w:t>允许在紧急情况下简化</w:t>
      </w:r>
      <w:r>
        <w:rPr>
          <w:rFonts w:ascii="仿宋" w:hAnsi="仿宋" w:eastAsia="仿宋" w:cs="仿宋"/>
          <w:spacing w:val="5"/>
          <w:sz w:val="31"/>
          <w:szCs w:val="31"/>
        </w:rPr>
        <w:t>审批流程，保障救援任务优先。</w:t>
      </w:r>
    </w:p>
    <w:p w14:paraId="67AF78F7">
      <w:pPr>
        <w:spacing w:before="7" w:line="333" w:lineRule="auto"/>
        <w:ind w:left="25" w:right="4" w:firstLine="636"/>
        <w:rPr>
          <w:rFonts w:ascii="仿宋" w:hAnsi="仿宋" w:eastAsia="仿宋" w:cs="仿宋"/>
          <w:sz w:val="31"/>
          <w:szCs w:val="31"/>
        </w:rPr>
      </w:pPr>
      <w:r>
        <w:rPr>
          <w:rFonts w:ascii="仿宋" w:hAnsi="仿宋" w:eastAsia="仿宋" w:cs="仿宋"/>
          <w:spacing w:val="5"/>
          <w:sz w:val="31"/>
          <w:szCs w:val="31"/>
        </w:rPr>
        <w:t>基础设施（</w:t>
      </w:r>
      <w:r>
        <w:rPr>
          <w:rFonts w:ascii="仿宋" w:hAnsi="仿宋" w:eastAsia="仿宋" w:cs="仿宋"/>
          <w:spacing w:val="-89"/>
          <w:sz w:val="31"/>
          <w:szCs w:val="31"/>
        </w:rPr>
        <w:t xml:space="preserve"> </w:t>
      </w:r>
      <w:r>
        <w:rPr>
          <w:rFonts w:ascii="仿宋" w:hAnsi="仿宋" w:eastAsia="仿宋" w:cs="仿宋"/>
          <w:spacing w:val="5"/>
          <w:sz w:val="31"/>
          <w:szCs w:val="31"/>
        </w:rPr>
        <w:t>S3-S4</w:t>
      </w:r>
      <w:r>
        <w:rPr>
          <w:rFonts w:ascii="仿宋" w:hAnsi="仿宋" w:eastAsia="仿宋" w:cs="仿宋"/>
          <w:spacing w:val="-66"/>
          <w:sz w:val="31"/>
          <w:szCs w:val="31"/>
        </w:rPr>
        <w:t>）：</w:t>
      </w:r>
      <w:r>
        <w:rPr>
          <w:rFonts w:ascii="仿宋" w:hAnsi="仿宋" w:eastAsia="仿宋" w:cs="仿宋"/>
          <w:spacing w:val="5"/>
          <w:sz w:val="31"/>
          <w:szCs w:val="31"/>
        </w:rPr>
        <w:t>基础设施体系包括全国在册通航机场</w:t>
      </w:r>
      <w:r>
        <w:rPr>
          <w:rFonts w:ascii="仿宋" w:hAnsi="仿宋" w:eastAsia="仿宋" w:cs="仿宋"/>
          <w:spacing w:val="-50"/>
          <w:sz w:val="31"/>
          <w:szCs w:val="31"/>
        </w:rPr>
        <w:t xml:space="preserve"> </w:t>
      </w:r>
      <w:r>
        <w:rPr>
          <w:rFonts w:ascii="仿宋" w:hAnsi="仿宋" w:eastAsia="仿宋" w:cs="仿宋"/>
          <w:spacing w:val="5"/>
          <w:sz w:val="31"/>
          <w:szCs w:val="31"/>
        </w:rPr>
        <w:t>449</w:t>
      </w:r>
      <w:r>
        <w:rPr>
          <w:rFonts w:ascii="仿宋" w:hAnsi="仿宋" w:eastAsia="仿宋" w:cs="仿宋"/>
          <w:spacing w:val="-59"/>
          <w:sz w:val="31"/>
          <w:szCs w:val="31"/>
        </w:rPr>
        <w:t xml:space="preserve"> </w:t>
      </w:r>
      <w:r>
        <w:rPr>
          <w:rFonts w:ascii="仿宋" w:hAnsi="仿宋" w:eastAsia="仿宋" w:cs="仿宋"/>
          <w:spacing w:val="5"/>
          <w:sz w:val="31"/>
          <w:szCs w:val="31"/>
        </w:rPr>
        <w:t>个、民航运输机场</w:t>
      </w:r>
      <w:r>
        <w:rPr>
          <w:rFonts w:ascii="仿宋" w:hAnsi="仿宋" w:eastAsia="仿宋" w:cs="仿宋"/>
          <w:spacing w:val="-50"/>
          <w:sz w:val="31"/>
          <w:szCs w:val="31"/>
        </w:rPr>
        <w:t xml:space="preserve"> </w:t>
      </w:r>
      <w:r>
        <w:rPr>
          <w:rFonts w:ascii="仿宋" w:hAnsi="仿宋" w:eastAsia="仿宋" w:cs="仿宋"/>
          <w:spacing w:val="5"/>
          <w:sz w:val="31"/>
          <w:szCs w:val="31"/>
        </w:rPr>
        <w:t>254</w:t>
      </w:r>
      <w:r>
        <w:rPr>
          <w:rFonts w:ascii="仿宋" w:hAnsi="仿宋" w:eastAsia="仿宋" w:cs="仿宋"/>
          <w:spacing w:val="-59"/>
          <w:sz w:val="31"/>
          <w:szCs w:val="31"/>
        </w:rPr>
        <w:t xml:space="preserve"> </w:t>
      </w:r>
      <w:r>
        <w:rPr>
          <w:rFonts w:ascii="仿宋" w:hAnsi="仿宋" w:eastAsia="仿宋" w:cs="仿宋"/>
          <w:spacing w:val="5"/>
          <w:sz w:val="31"/>
          <w:szCs w:val="31"/>
        </w:rPr>
        <w:t>个；应急起降点（含临时起降</w:t>
      </w:r>
      <w:r>
        <w:rPr>
          <w:rFonts w:ascii="仿宋" w:hAnsi="仿宋" w:eastAsia="仿宋" w:cs="仿宋"/>
          <w:spacing w:val="-5"/>
          <w:sz w:val="31"/>
          <w:szCs w:val="31"/>
        </w:rPr>
        <w:t>场地）、指挥调度中心、能源补给设施（加油/充电/换电）、</w:t>
      </w:r>
      <w:r>
        <w:rPr>
          <w:rFonts w:ascii="仿宋" w:hAnsi="仿宋" w:eastAsia="仿宋" w:cs="仿宋"/>
          <w:spacing w:val="12"/>
          <w:sz w:val="31"/>
          <w:szCs w:val="31"/>
        </w:rPr>
        <w:t>维修保障站点。机场和应急起降点布局于城市边缘、山区、</w:t>
      </w:r>
      <w:r>
        <w:rPr>
          <w:rFonts w:ascii="仿宋" w:hAnsi="仿宋" w:eastAsia="仿宋" w:cs="仿宋"/>
          <w:spacing w:val="9"/>
          <w:sz w:val="31"/>
          <w:szCs w:val="31"/>
        </w:rPr>
        <w:t>沿海等关键区域，指挥调度中心实现多平台数据整</w:t>
      </w:r>
      <w:r>
        <w:rPr>
          <w:rFonts w:ascii="仿宋" w:hAnsi="仿宋" w:eastAsia="仿宋" w:cs="仿宋"/>
          <w:spacing w:val="8"/>
          <w:sz w:val="31"/>
          <w:szCs w:val="31"/>
        </w:rPr>
        <w:t>合与统一</w:t>
      </w:r>
      <w:r>
        <w:rPr>
          <w:rFonts w:ascii="仿宋" w:hAnsi="仿宋" w:eastAsia="仿宋" w:cs="仿宋"/>
          <w:spacing w:val="9"/>
          <w:sz w:val="31"/>
          <w:szCs w:val="31"/>
        </w:rPr>
        <w:t>调度，能源补给设施支撑航空器持续作业，</w:t>
      </w:r>
      <w:r>
        <w:rPr>
          <w:rFonts w:ascii="仿宋" w:hAnsi="仿宋" w:eastAsia="仿宋" w:cs="仿宋"/>
          <w:spacing w:val="8"/>
          <w:sz w:val="31"/>
          <w:szCs w:val="31"/>
        </w:rPr>
        <w:t>共同构建应急救</w:t>
      </w:r>
      <w:r>
        <w:rPr>
          <w:rFonts w:ascii="仿宋" w:hAnsi="仿宋" w:eastAsia="仿宋" w:cs="仿宋"/>
          <w:sz w:val="31"/>
          <w:szCs w:val="31"/>
        </w:rPr>
        <w:t>援保障网络。</w:t>
      </w:r>
    </w:p>
    <w:p w14:paraId="27B3E3D1">
      <w:pPr>
        <w:spacing w:before="1" w:line="222" w:lineRule="auto"/>
        <w:ind w:left="667"/>
        <w:rPr>
          <w:rFonts w:ascii="仿宋" w:hAnsi="仿宋" w:eastAsia="仿宋" w:cs="仿宋"/>
          <w:sz w:val="31"/>
          <w:szCs w:val="31"/>
        </w:rPr>
      </w:pPr>
      <w:r>
        <w:rPr>
          <w:rFonts w:ascii="仿宋" w:hAnsi="仿宋" w:eastAsia="仿宋" w:cs="仿宋"/>
          <w:spacing w:val="6"/>
          <w:sz w:val="31"/>
          <w:szCs w:val="31"/>
        </w:rPr>
        <w:t>行业分类（D3-D4</w:t>
      </w:r>
      <w:r>
        <w:rPr>
          <w:rFonts w:ascii="仿宋" w:hAnsi="仿宋" w:eastAsia="仿宋" w:cs="仿宋"/>
          <w:spacing w:val="12"/>
          <w:sz w:val="31"/>
          <w:szCs w:val="31"/>
        </w:rPr>
        <w:t>）：</w:t>
      </w:r>
      <w:r>
        <w:rPr>
          <w:rFonts w:ascii="仿宋" w:hAnsi="仿宋" w:eastAsia="仿宋" w:cs="仿宋"/>
          <w:spacing w:val="6"/>
          <w:sz w:val="31"/>
          <w:szCs w:val="31"/>
        </w:rPr>
        <w:t>核心归属于“航空业”（</w:t>
      </w:r>
      <w:r>
        <w:rPr>
          <w:rFonts w:ascii="仿宋" w:hAnsi="仿宋" w:eastAsia="仿宋" w:cs="仿宋"/>
          <w:spacing w:val="5"/>
          <w:sz w:val="31"/>
          <w:szCs w:val="31"/>
        </w:rPr>
        <w:t>G56）与</w:t>
      </w:r>
    </w:p>
    <w:p w14:paraId="2F1FB73E">
      <w:pPr>
        <w:spacing w:line="222" w:lineRule="auto"/>
        <w:rPr>
          <w:rFonts w:ascii="仿宋" w:hAnsi="仿宋" w:eastAsia="仿宋" w:cs="仿宋"/>
          <w:sz w:val="31"/>
          <w:szCs w:val="31"/>
        </w:rPr>
        <w:sectPr>
          <w:footerReference r:id="rId72" w:type="default"/>
          <w:pgSz w:w="11907" w:h="16839"/>
          <w:pgMar w:top="400" w:right="1707" w:bottom="1165" w:left="1785" w:header="0" w:footer="805" w:gutter="0"/>
          <w:cols w:space="720" w:num="1"/>
        </w:sectPr>
      </w:pPr>
    </w:p>
    <w:p w14:paraId="4731D1EE">
      <w:pPr>
        <w:pStyle w:val="2"/>
        <w:spacing w:line="277" w:lineRule="auto"/>
      </w:pPr>
    </w:p>
    <w:p w14:paraId="383C04F6">
      <w:pPr>
        <w:pStyle w:val="2"/>
        <w:spacing w:line="277" w:lineRule="auto"/>
      </w:pPr>
    </w:p>
    <w:p w14:paraId="1F7C1610">
      <w:pPr>
        <w:pStyle w:val="2"/>
        <w:spacing w:line="277" w:lineRule="auto"/>
      </w:pPr>
    </w:p>
    <w:p w14:paraId="2E83FB0A">
      <w:pPr>
        <w:pStyle w:val="2"/>
        <w:spacing w:line="278" w:lineRule="auto"/>
      </w:pPr>
    </w:p>
    <w:p w14:paraId="4F373007">
      <w:pPr>
        <w:spacing w:before="101" w:line="333" w:lineRule="auto"/>
        <w:ind w:left="26" w:right="249" w:firstLine="25"/>
        <w:jc w:val="both"/>
        <w:rPr>
          <w:rFonts w:ascii="仿宋" w:hAnsi="仿宋" w:eastAsia="仿宋" w:cs="仿宋"/>
          <w:sz w:val="31"/>
          <w:szCs w:val="31"/>
        </w:rPr>
      </w:pPr>
      <w:r>
        <w:rPr>
          <w:rFonts w:ascii="仿宋" w:hAnsi="仿宋" w:eastAsia="仿宋" w:cs="仿宋"/>
          <w:spacing w:val="2"/>
          <w:sz w:val="31"/>
          <w:szCs w:val="31"/>
        </w:rPr>
        <w:t>“应急管理业”（X92）的融合业态，同时关</w:t>
      </w:r>
      <w:r>
        <w:rPr>
          <w:rFonts w:ascii="仿宋" w:hAnsi="仿宋" w:eastAsia="仿宋" w:cs="仿宋"/>
          <w:spacing w:val="1"/>
          <w:sz w:val="31"/>
          <w:szCs w:val="31"/>
        </w:rPr>
        <w:t>联“卫生和社会</w:t>
      </w:r>
      <w:r>
        <w:rPr>
          <w:rFonts w:ascii="仿宋" w:hAnsi="仿宋" w:eastAsia="仿宋" w:cs="仿宋"/>
          <w:spacing w:val="-5"/>
          <w:sz w:val="31"/>
          <w:szCs w:val="31"/>
        </w:rPr>
        <w:t>工作”（Q84）、“公共管理、社会保障和社会组织”（</w:t>
      </w:r>
      <w:r>
        <w:rPr>
          <w:rFonts w:ascii="仿宋" w:hAnsi="仿宋" w:eastAsia="仿宋" w:cs="仿宋"/>
          <w:spacing w:val="-86"/>
          <w:sz w:val="31"/>
          <w:szCs w:val="31"/>
        </w:rPr>
        <w:t xml:space="preserve"> </w:t>
      </w:r>
      <w:r>
        <w:rPr>
          <w:rFonts w:ascii="仿宋" w:hAnsi="仿宋" w:eastAsia="仿宋" w:cs="仿宋"/>
          <w:spacing w:val="-5"/>
          <w:sz w:val="31"/>
          <w:szCs w:val="31"/>
        </w:rPr>
        <w:t>S91）</w:t>
      </w:r>
      <w:r>
        <w:rPr>
          <w:rFonts w:ascii="仿宋" w:hAnsi="仿宋" w:eastAsia="仿宋" w:cs="仿宋"/>
          <w:spacing w:val="9"/>
          <w:sz w:val="31"/>
          <w:szCs w:val="31"/>
        </w:rPr>
        <w:t>等领域。直接服务于政府应急管理部门、消</w:t>
      </w:r>
      <w:r>
        <w:rPr>
          <w:rFonts w:ascii="仿宋" w:hAnsi="仿宋" w:eastAsia="仿宋" w:cs="仿宋"/>
          <w:spacing w:val="8"/>
          <w:sz w:val="31"/>
          <w:szCs w:val="31"/>
        </w:rPr>
        <w:t>防救援队伍、医疗机构等，是提升公共应急保障能力的关键业态。</w:t>
      </w:r>
    </w:p>
    <w:p w14:paraId="2B785D11">
      <w:pPr>
        <w:spacing w:before="8" w:line="333" w:lineRule="auto"/>
        <w:ind w:left="20" w:firstLine="663"/>
        <w:rPr>
          <w:rFonts w:ascii="仿宋" w:hAnsi="仿宋" w:eastAsia="仿宋" w:cs="仿宋"/>
          <w:sz w:val="31"/>
          <w:szCs w:val="31"/>
        </w:rPr>
      </w:pPr>
      <w:r>
        <w:rPr>
          <w:rFonts w:ascii="仿宋" w:hAnsi="仿宋" w:eastAsia="仿宋" w:cs="仿宋"/>
          <w:spacing w:val="6"/>
          <w:sz w:val="31"/>
          <w:szCs w:val="31"/>
        </w:rPr>
        <w:t>实现功能（D4</w:t>
      </w:r>
      <w:r>
        <w:rPr>
          <w:rFonts w:ascii="仿宋" w:hAnsi="仿宋" w:eastAsia="仿宋" w:cs="仿宋"/>
          <w:spacing w:val="27"/>
          <w:sz w:val="31"/>
          <w:szCs w:val="31"/>
        </w:rPr>
        <w:t>）：</w:t>
      </w:r>
      <w:r>
        <w:rPr>
          <w:rFonts w:ascii="仿宋" w:hAnsi="仿宋" w:eastAsia="仿宋" w:cs="仿宋"/>
          <w:spacing w:val="6"/>
          <w:sz w:val="31"/>
          <w:szCs w:val="31"/>
        </w:rPr>
        <w:t>可实现多场景应急处置功能，包括自</w:t>
      </w:r>
      <w:r>
        <w:rPr>
          <w:rFonts w:ascii="仿宋" w:hAnsi="仿宋" w:eastAsia="仿宋" w:cs="仿宋"/>
          <w:spacing w:val="9"/>
          <w:sz w:val="31"/>
          <w:szCs w:val="31"/>
        </w:rPr>
        <w:t>然灾害（地震、洪水、台风）现场侦察与人员搜救、事故灾难（交通事故、工业事故）医疗转运与现场处置、公共卫生</w:t>
      </w:r>
      <w:r>
        <w:rPr>
          <w:rFonts w:ascii="仿宋" w:hAnsi="仿宋" w:eastAsia="仿宋" w:cs="仿宋"/>
          <w:spacing w:val="14"/>
          <w:sz w:val="31"/>
          <w:szCs w:val="31"/>
        </w:rPr>
        <w:t>事件医疗物资紧急投送、森林火灾与城市火情消防灭火等，</w:t>
      </w:r>
      <w:r>
        <w:rPr>
          <w:rFonts w:ascii="仿宋" w:hAnsi="仿宋" w:eastAsia="仿宋" w:cs="仿宋"/>
          <w:spacing w:val="9"/>
          <w:sz w:val="31"/>
          <w:szCs w:val="31"/>
        </w:rPr>
        <w:t>能大幅提升应急响应速度，减少灾害损失，满足社会对</w:t>
      </w:r>
      <w:r>
        <w:rPr>
          <w:rFonts w:ascii="仿宋" w:hAnsi="仿宋" w:eastAsia="仿宋" w:cs="仿宋"/>
          <w:spacing w:val="8"/>
          <w:sz w:val="31"/>
          <w:szCs w:val="31"/>
        </w:rPr>
        <w:t>公共</w:t>
      </w:r>
      <w:r>
        <w:rPr>
          <w:rFonts w:ascii="仿宋" w:hAnsi="仿宋" w:eastAsia="仿宋" w:cs="仿宋"/>
          <w:spacing w:val="9"/>
          <w:sz w:val="31"/>
          <w:szCs w:val="31"/>
        </w:rPr>
        <w:t>安全保障的核心需求。此外，还具备应急通信保障与灾情勘察功能，在地震、台风等灾害导致地面通信瘫痪时，通用航</w:t>
      </w:r>
      <w:r>
        <w:rPr>
          <w:rFonts w:ascii="仿宋" w:hAnsi="仿宋" w:eastAsia="仿宋" w:cs="仿宋"/>
          <w:spacing w:val="6"/>
          <w:sz w:val="31"/>
          <w:szCs w:val="31"/>
        </w:rPr>
        <w:t>空器可搭载中继通信设备，搭建临时通信链路；</w:t>
      </w:r>
      <w:r>
        <w:rPr>
          <w:rFonts w:ascii="仿宋" w:hAnsi="仿宋" w:eastAsia="仿宋" w:cs="仿宋"/>
          <w:spacing w:val="-78"/>
          <w:sz w:val="31"/>
          <w:szCs w:val="31"/>
        </w:rPr>
        <w:t xml:space="preserve"> </w:t>
      </w:r>
      <w:r>
        <w:rPr>
          <w:rFonts w:ascii="仿宋" w:hAnsi="仿宋" w:eastAsia="仿宋" w:cs="仿宋"/>
          <w:spacing w:val="6"/>
          <w:sz w:val="31"/>
          <w:szCs w:val="31"/>
        </w:rPr>
        <w:t>同时能航拍</w:t>
      </w:r>
      <w:r>
        <w:rPr>
          <w:rFonts w:ascii="仿宋" w:hAnsi="仿宋" w:eastAsia="仿宋" w:cs="仿宋"/>
          <w:spacing w:val="9"/>
          <w:sz w:val="31"/>
          <w:szCs w:val="31"/>
        </w:rPr>
        <w:t>记录灾情，为救援指挥部门制定救援方案、评估灾害损</w:t>
      </w:r>
      <w:r>
        <w:rPr>
          <w:rFonts w:ascii="仿宋" w:hAnsi="仿宋" w:eastAsia="仿宋" w:cs="仿宋"/>
          <w:spacing w:val="8"/>
          <w:sz w:val="31"/>
          <w:szCs w:val="31"/>
        </w:rPr>
        <w:t>失提</w:t>
      </w:r>
      <w:r>
        <w:rPr>
          <w:rFonts w:ascii="仿宋" w:hAnsi="仿宋" w:eastAsia="仿宋" w:cs="仿宋"/>
          <w:spacing w:val="6"/>
          <w:sz w:val="31"/>
          <w:szCs w:val="31"/>
        </w:rPr>
        <w:t>供精准的可视化数据支撑，全面提升应急救援效率与科学性。</w:t>
      </w:r>
    </w:p>
    <w:p w14:paraId="6A19FEF5">
      <w:pPr>
        <w:spacing w:before="14" w:line="333" w:lineRule="auto"/>
        <w:ind w:left="19" w:right="154" w:firstLine="654"/>
        <w:rPr>
          <w:rFonts w:ascii="仿宋" w:hAnsi="仿宋" w:eastAsia="仿宋" w:cs="仿宋"/>
          <w:sz w:val="31"/>
          <w:szCs w:val="31"/>
        </w:rPr>
      </w:pPr>
      <w:r>
        <w:rPr>
          <w:rFonts w:ascii="仿宋" w:hAnsi="仿宋" w:eastAsia="仿宋" w:cs="仿宋"/>
          <w:spacing w:val="-6"/>
          <w:sz w:val="31"/>
          <w:szCs w:val="31"/>
        </w:rPr>
        <w:t>政策法规（D4</w:t>
      </w:r>
      <w:r>
        <w:rPr>
          <w:rFonts w:ascii="仿宋" w:hAnsi="仿宋" w:eastAsia="仿宋" w:cs="仿宋"/>
          <w:spacing w:val="-34"/>
          <w:sz w:val="31"/>
          <w:szCs w:val="31"/>
        </w:rPr>
        <w:t>）：</w:t>
      </w:r>
      <w:r>
        <w:rPr>
          <w:rFonts w:ascii="仿宋" w:hAnsi="仿宋" w:eastAsia="仿宋" w:cs="仿宋"/>
          <w:spacing w:val="-6"/>
          <w:sz w:val="31"/>
          <w:szCs w:val="31"/>
        </w:rPr>
        <w:t>《国家综合防灾减灾规划（</w:t>
      </w:r>
      <w:r>
        <w:rPr>
          <w:rFonts w:ascii="仿宋" w:hAnsi="仿宋" w:eastAsia="仿宋" w:cs="仿宋"/>
          <w:spacing w:val="-85"/>
          <w:sz w:val="31"/>
          <w:szCs w:val="31"/>
        </w:rPr>
        <w:t xml:space="preserve"> </w:t>
      </w:r>
      <w:r>
        <w:rPr>
          <w:rFonts w:ascii="仿宋" w:hAnsi="仿宋" w:eastAsia="仿宋" w:cs="仿宋"/>
          <w:spacing w:val="-6"/>
          <w:sz w:val="31"/>
          <w:szCs w:val="31"/>
        </w:rPr>
        <w:t>2</w:t>
      </w:r>
      <w:r>
        <w:rPr>
          <w:rFonts w:ascii="仿宋" w:hAnsi="仿宋" w:eastAsia="仿宋" w:cs="仿宋"/>
          <w:spacing w:val="-7"/>
          <w:sz w:val="31"/>
          <w:szCs w:val="31"/>
        </w:rPr>
        <w:t>016－</w:t>
      </w:r>
      <w:r>
        <w:rPr>
          <w:rFonts w:ascii="仿宋" w:hAnsi="仿宋" w:eastAsia="仿宋" w:cs="仿宋"/>
          <w:spacing w:val="-81"/>
          <w:sz w:val="31"/>
          <w:szCs w:val="31"/>
        </w:rPr>
        <w:t xml:space="preserve"> </w:t>
      </w:r>
      <w:r>
        <w:rPr>
          <w:rFonts w:ascii="仿宋" w:hAnsi="仿宋" w:eastAsia="仿宋" w:cs="仿宋"/>
          <w:spacing w:val="-7"/>
          <w:sz w:val="31"/>
          <w:szCs w:val="31"/>
        </w:rPr>
        <w:t>2020</w:t>
      </w:r>
      <w:r>
        <w:rPr>
          <w:rFonts w:ascii="仿宋" w:hAnsi="仿宋" w:eastAsia="仿宋" w:cs="仿宋"/>
          <w:spacing w:val="13"/>
          <w:sz w:val="31"/>
          <w:szCs w:val="31"/>
        </w:rPr>
        <w:t>年）》《“十四五”国家应急体系规划》等顶</w:t>
      </w:r>
      <w:r>
        <w:rPr>
          <w:rFonts w:ascii="仿宋" w:hAnsi="仿宋" w:eastAsia="仿宋" w:cs="仿宋"/>
          <w:spacing w:val="12"/>
          <w:sz w:val="31"/>
          <w:szCs w:val="31"/>
        </w:rPr>
        <w:t>层设计文件，</w:t>
      </w:r>
      <w:r>
        <w:rPr>
          <w:rFonts w:ascii="仿宋" w:hAnsi="仿宋" w:eastAsia="仿宋" w:cs="仿宋"/>
          <w:spacing w:val="9"/>
          <w:sz w:val="31"/>
          <w:szCs w:val="31"/>
        </w:rPr>
        <w:t>将航空应急救援纳入国家应急管理体系建设的重要内容，明</w:t>
      </w:r>
      <w:r>
        <w:rPr>
          <w:rFonts w:ascii="仿宋" w:hAnsi="仿宋" w:eastAsia="仿宋" w:cs="仿宋"/>
          <w:spacing w:val="13"/>
          <w:sz w:val="31"/>
          <w:szCs w:val="31"/>
        </w:rPr>
        <w:t>确了发展目标和方向，从宏观层面推动了体系</w:t>
      </w:r>
      <w:r>
        <w:rPr>
          <w:rFonts w:ascii="仿宋" w:hAnsi="仿宋" w:eastAsia="仿宋" w:cs="仿宋"/>
          <w:spacing w:val="12"/>
          <w:sz w:val="31"/>
          <w:szCs w:val="31"/>
        </w:rPr>
        <w:t>的逐步完善。</w:t>
      </w:r>
      <w:r>
        <w:rPr>
          <w:rFonts w:ascii="仿宋" w:hAnsi="仿宋" w:eastAsia="仿宋" w:cs="仿宋"/>
          <w:spacing w:val="3"/>
          <w:sz w:val="31"/>
          <w:szCs w:val="31"/>
        </w:rPr>
        <w:t>应急管理部于 2019 年 9 月印发</w:t>
      </w:r>
      <w:r>
        <w:rPr>
          <w:rFonts w:ascii="仿宋" w:hAnsi="仿宋" w:eastAsia="仿宋" w:cs="仿宋"/>
          <w:spacing w:val="2"/>
          <w:sz w:val="31"/>
          <w:szCs w:val="31"/>
        </w:rPr>
        <w:t>了《应急救援航空体系建设</w:t>
      </w:r>
      <w:r>
        <w:rPr>
          <w:rFonts w:ascii="仿宋" w:hAnsi="仿宋" w:eastAsia="仿宋" w:cs="仿宋"/>
          <w:spacing w:val="-3"/>
          <w:sz w:val="31"/>
          <w:szCs w:val="31"/>
        </w:rPr>
        <w:t>方案》，</w:t>
      </w:r>
      <w:r>
        <w:rPr>
          <w:rFonts w:ascii="仿宋" w:hAnsi="仿宋" w:eastAsia="仿宋" w:cs="仿宋"/>
          <w:spacing w:val="58"/>
          <w:sz w:val="31"/>
          <w:szCs w:val="31"/>
        </w:rPr>
        <w:t xml:space="preserve"> </w:t>
      </w:r>
      <w:r>
        <w:rPr>
          <w:rFonts w:ascii="仿宋" w:hAnsi="仿宋" w:eastAsia="仿宋" w:cs="仿宋"/>
          <w:spacing w:val="-3"/>
          <w:sz w:val="31"/>
          <w:szCs w:val="31"/>
        </w:rPr>
        <w:t>明确了航空应急救援</w:t>
      </w:r>
      <w:r>
        <w:rPr>
          <w:rFonts w:ascii="仿宋" w:hAnsi="仿宋" w:eastAsia="仿宋" w:cs="仿宋"/>
          <w:spacing w:val="-45"/>
          <w:sz w:val="31"/>
          <w:szCs w:val="31"/>
        </w:rPr>
        <w:t xml:space="preserve"> </w:t>
      </w:r>
      <w:r>
        <w:rPr>
          <w:rFonts w:ascii="仿宋" w:hAnsi="仿宋" w:eastAsia="仿宋" w:cs="仿宋"/>
          <w:spacing w:val="-3"/>
          <w:sz w:val="31"/>
          <w:szCs w:val="31"/>
        </w:rPr>
        <w:t>5</w:t>
      </w:r>
      <w:r>
        <w:rPr>
          <w:rFonts w:ascii="仿宋" w:hAnsi="仿宋" w:eastAsia="仿宋" w:cs="仿宋"/>
          <w:spacing w:val="-55"/>
          <w:sz w:val="31"/>
          <w:szCs w:val="31"/>
        </w:rPr>
        <w:t xml:space="preserve"> </w:t>
      </w:r>
      <w:r>
        <w:rPr>
          <w:rFonts w:ascii="仿宋" w:hAnsi="仿宋" w:eastAsia="仿宋" w:cs="仿宋"/>
          <w:spacing w:val="-3"/>
          <w:sz w:val="31"/>
          <w:szCs w:val="31"/>
        </w:rPr>
        <w:t>种能力和主要担负</w:t>
      </w:r>
      <w:r>
        <w:rPr>
          <w:rFonts w:ascii="仿宋" w:hAnsi="仿宋" w:eastAsia="仿宋" w:cs="仿宋"/>
          <w:spacing w:val="-47"/>
          <w:sz w:val="31"/>
          <w:szCs w:val="31"/>
        </w:rPr>
        <w:t xml:space="preserve"> </w:t>
      </w:r>
      <w:r>
        <w:rPr>
          <w:rFonts w:ascii="仿宋" w:hAnsi="仿宋" w:eastAsia="仿宋" w:cs="仿宋"/>
          <w:spacing w:val="-3"/>
          <w:sz w:val="31"/>
          <w:szCs w:val="31"/>
        </w:rPr>
        <w:t>8</w:t>
      </w:r>
      <w:r>
        <w:rPr>
          <w:rFonts w:ascii="仿宋" w:hAnsi="仿宋" w:eastAsia="仿宋" w:cs="仿宋"/>
          <w:spacing w:val="-59"/>
          <w:sz w:val="31"/>
          <w:szCs w:val="31"/>
        </w:rPr>
        <w:t xml:space="preserve"> </w:t>
      </w:r>
      <w:r>
        <w:rPr>
          <w:rFonts w:ascii="仿宋" w:hAnsi="仿宋" w:eastAsia="仿宋" w:cs="仿宋"/>
          <w:spacing w:val="-3"/>
          <w:sz w:val="31"/>
          <w:szCs w:val="31"/>
        </w:rPr>
        <w:t>项重点</w:t>
      </w:r>
      <w:r>
        <w:rPr>
          <w:rFonts w:ascii="仿宋" w:hAnsi="仿宋" w:eastAsia="仿宋" w:cs="仿宋"/>
          <w:spacing w:val="1"/>
          <w:sz w:val="31"/>
          <w:szCs w:val="31"/>
        </w:rPr>
        <w:t>任务，提出构建应急救援指挥平台、完善应急救援</w:t>
      </w:r>
      <w:r>
        <w:rPr>
          <w:rFonts w:ascii="仿宋" w:hAnsi="仿宋" w:eastAsia="仿宋" w:cs="仿宋"/>
          <w:sz w:val="31"/>
          <w:szCs w:val="31"/>
        </w:rPr>
        <w:t>航空网络、</w:t>
      </w:r>
      <w:r>
        <w:rPr>
          <w:rFonts w:ascii="仿宋" w:hAnsi="仿宋" w:eastAsia="仿宋" w:cs="仿宋"/>
          <w:spacing w:val="21"/>
          <w:sz w:val="31"/>
          <w:szCs w:val="31"/>
        </w:rPr>
        <w:t>建设应急救援航空关键力量和完善应急救援航空保障条件</w:t>
      </w:r>
      <w:r>
        <w:rPr>
          <w:rFonts w:ascii="仿宋" w:hAnsi="仿宋" w:eastAsia="仿宋" w:cs="仿宋"/>
          <w:spacing w:val="13"/>
          <w:sz w:val="31"/>
          <w:szCs w:val="31"/>
        </w:rPr>
        <w:t>等重大工程，使航空应急救援体系建设的内容</w:t>
      </w:r>
      <w:r>
        <w:rPr>
          <w:rFonts w:ascii="仿宋" w:hAnsi="仿宋" w:eastAsia="仿宋" w:cs="仿宋"/>
          <w:spacing w:val="12"/>
          <w:sz w:val="31"/>
          <w:szCs w:val="31"/>
        </w:rPr>
        <w:t>更加具象化。</w:t>
      </w:r>
      <w:r>
        <w:rPr>
          <w:rFonts w:ascii="仿宋" w:hAnsi="仿宋" w:eastAsia="仿宋" w:cs="仿宋"/>
          <w:sz w:val="31"/>
          <w:szCs w:val="31"/>
        </w:rPr>
        <w:t xml:space="preserve"> </w:t>
      </w:r>
      <w:r>
        <w:rPr>
          <w:rFonts w:ascii="仿宋" w:hAnsi="仿宋" w:eastAsia="仿宋" w:cs="仿宋"/>
          <w:spacing w:val="7"/>
          <w:sz w:val="31"/>
          <w:szCs w:val="31"/>
        </w:rPr>
        <w:t>《通用航空装备创新应用实施方案（</w:t>
      </w:r>
      <w:r>
        <w:rPr>
          <w:rFonts w:ascii="仿宋" w:hAnsi="仿宋" w:eastAsia="仿宋" w:cs="仿宋"/>
          <w:spacing w:val="-33"/>
          <w:sz w:val="31"/>
          <w:szCs w:val="31"/>
        </w:rPr>
        <w:t xml:space="preserve"> </w:t>
      </w:r>
      <w:r>
        <w:rPr>
          <w:rFonts w:ascii="仿宋" w:hAnsi="仿宋" w:eastAsia="仿宋" w:cs="仿宋"/>
          <w:spacing w:val="7"/>
          <w:sz w:val="31"/>
          <w:szCs w:val="31"/>
        </w:rPr>
        <w:t>2024—203</w:t>
      </w:r>
      <w:r>
        <w:rPr>
          <w:rFonts w:ascii="仿宋" w:hAnsi="仿宋" w:eastAsia="仿宋" w:cs="仿宋"/>
          <w:spacing w:val="6"/>
          <w:sz w:val="31"/>
          <w:szCs w:val="31"/>
        </w:rPr>
        <w:t>0）》提出，</w:t>
      </w:r>
    </w:p>
    <w:p w14:paraId="6A87A4F2">
      <w:pPr>
        <w:spacing w:line="333" w:lineRule="auto"/>
        <w:rPr>
          <w:rFonts w:ascii="仿宋" w:hAnsi="仿宋" w:eastAsia="仿宋" w:cs="仿宋"/>
          <w:sz w:val="31"/>
          <w:szCs w:val="31"/>
        </w:rPr>
        <w:sectPr>
          <w:footerReference r:id="rId73" w:type="default"/>
          <w:pgSz w:w="11907" w:h="16839"/>
          <w:pgMar w:top="400" w:right="1553" w:bottom="1165" w:left="1785" w:header="0" w:footer="805" w:gutter="0"/>
          <w:cols w:space="720" w:num="1"/>
        </w:sectPr>
      </w:pPr>
    </w:p>
    <w:p w14:paraId="108A97D1">
      <w:pPr>
        <w:pStyle w:val="2"/>
        <w:spacing w:line="274" w:lineRule="auto"/>
      </w:pPr>
    </w:p>
    <w:p w14:paraId="1E8349C3">
      <w:pPr>
        <w:pStyle w:val="2"/>
        <w:spacing w:line="274" w:lineRule="auto"/>
      </w:pPr>
    </w:p>
    <w:p w14:paraId="38518A4D">
      <w:pPr>
        <w:pStyle w:val="2"/>
        <w:spacing w:line="274" w:lineRule="auto"/>
      </w:pPr>
    </w:p>
    <w:p w14:paraId="2B861D19">
      <w:pPr>
        <w:pStyle w:val="2"/>
        <w:spacing w:line="274" w:lineRule="auto"/>
      </w:pPr>
    </w:p>
    <w:p w14:paraId="5E09B623">
      <w:pPr>
        <w:spacing w:before="101" w:line="334" w:lineRule="auto"/>
        <w:ind w:left="19" w:right="64" w:firstLine="21"/>
        <w:jc w:val="both"/>
        <w:rPr>
          <w:rFonts w:ascii="仿宋" w:hAnsi="仿宋" w:eastAsia="仿宋" w:cs="仿宋"/>
          <w:sz w:val="31"/>
          <w:szCs w:val="31"/>
        </w:rPr>
      </w:pPr>
      <w:r>
        <w:rPr>
          <w:rFonts w:ascii="仿宋" w:hAnsi="仿宋" w:eastAsia="仿宋" w:cs="仿宋"/>
          <w:sz w:val="31"/>
          <w:szCs w:val="31"/>
        </w:rPr>
        <w:t>到</w:t>
      </w:r>
      <w:r>
        <w:rPr>
          <w:rFonts w:ascii="仿宋" w:hAnsi="仿宋" w:eastAsia="仿宋" w:cs="仿宋"/>
          <w:spacing w:val="-36"/>
          <w:sz w:val="31"/>
          <w:szCs w:val="31"/>
        </w:rPr>
        <w:t xml:space="preserve"> </w:t>
      </w:r>
      <w:r>
        <w:rPr>
          <w:rFonts w:ascii="仿宋" w:hAnsi="仿宋" w:eastAsia="仿宋" w:cs="仿宋"/>
          <w:sz w:val="31"/>
          <w:szCs w:val="31"/>
        </w:rPr>
        <w:t>2027</w:t>
      </w:r>
      <w:r>
        <w:rPr>
          <w:rFonts w:ascii="仿宋" w:hAnsi="仿宋" w:eastAsia="仿宋" w:cs="仿宋"/>
          <w:spacing w:val="-58"/>
          <w:sz w:val="31"/>
          <w:szCs w:val="31"/>
        </w:rPr>
        <w:t xml:space="preserve"> </w:t>
      </w:r>
      <w:r>
        <w:rPr>
          <w:rFonts w:ascii="仿宋" w:hAnsi="仿宋" w:eastAsia="仿宋" w:cs="仿宋"/>
          <w:sz w:val="31"/>
          <w:szCs w:val="31"/>
        </w:rPr>
        <w:t>年实现“无人化、电动化、智能化”通用航空装备在</w:t>
      </w:r>
      <w:r>
        <w:rPr>
          <w:rFonts w:ascii="仿宋" w:hAnsi="仿宋" w:eastAsia="仿宋" w:cs="仿宋"/>
          <w:spacing w:val="1"/>
          <w:sz w:val="31"/>
          <w:szCs w:val="31"/>
        </w:rPr>
        <w:t>应急救援等领域实现商业应用；到</w:t>
      </w:r>
      <w:r>
        <w:rPr>
          <w:rFonts w:ascii="仿宋" w:hAnsi="仿宋" w:eastAsia="仿宋" w:cs="仿宋"/>
          <w:spacing w:val="-41"/>
          <w:sz w:val="31"/>
          <w:szCs w:val="31"/>
        </w:rPr>
        <w:t xml:space="preserve"> </w:t>
      </w:r>
      <w:r>
        <w:rPr>
          <w:rFonts w:ascii="仿宋" w:hAnsi="仿宋" w:eastAsia="仿宋" w:cs="仿宋"/>
          <w:spacing w:val="1"/>
          <w:sz w:val="31"/>
          <w:szCs w:val="31"/>
        </w:rPr>
        <w:t>2030</w:t>
      </w:r>
      <w:r>
        <w:rPr>
          <w:rFonts w:ascii="仿宋" w:hAnsi="仿宋" w:eastAsia="仿宋" w:cs="仿宋"/>
          <w:spacing w:val="-59"/>
          <w:sz w:val="31"/>
          <w:szCs w:val="31"/>
        </w:rPr>
        <w:t xml:space="preserve"> </w:t>
      </w:r>
      <w:r>
        <w:rPr>
          <w:rFonts w:ascii="仿宋" w:hAnsi="仿宋" w:eastAsia="仿宋" w:cs="仿宋"/>
          <w:spacing w:val="1"/>
          <w:sz w:val="31"/>
          <w:szCs w:val="31"/>
        </w:rPr>
        <w:t>年，形成万亿级通用</w:t>
      </w:r>
      <w:r>
        <w:rPr>
          <w:rFonts w:ascii="仿宋" w:hAnsi="仿宋" w:eastAsia="仿宋" w:cs="仿宋"/>
          <w:spacing w:val="33"/>
          <w:sz w:val="31"/>
          <w:szCs w:val="31"/>
        </w:rPr>
        <w:t>航空产业规模；</w:t>
      </w:r>
      <w:r>
        <w:rPr>
          <w:rFonts w:ascii="仿宋" w:hAnsi="仿宋" w:eastAsia="仿宋" w:cs="仿宋"/>
          <w:spacing w:val="-95"/>
          <w:sz w:val="31"/>
          <w:szCs w:val="31"/>
        </w:rPr>
        <w:t xml:space="preserve"> </w:t>
      </w:r>
      <w:r>
        <w:rPr>
          <w:rFonts w:ascii="仿宋" w:hAnsi="仿宋" w:eastAsia="仿宋" w:cs="仿宋"/>
          <w:spacing w:val="33"/>
          <w:sz w:val="31"/>
          <w:szCs w:val="31"/>
        </w:rPr>
        <w:t>《安全应急装备重点领域发展行动计划</w:t>
      </w:r>
      <w:r>
        <w:rPr>
          <w:rFonts w:ascii="仿宋" w:hAnsi="仿宋" w:eastAsia="仿宋" w:cs="仿宋"/>
          <w:spacing w:val="2"/>
          <w:sz w:val="31"/>
          <w:szCs w:val="31"/>
        </w:rPr>
        <w:t>（</w:t>
      </w:r>
      <w:r>
        <w:rPr>
          <w:rFonts w:ascii="仿宋" w:hAnsi="仿宋" w:eastAsia="仿宋" w:cs="仿宋"/>
          <w:spacing w:val="-75"/>
          <w:sz w:val="31"/>
          <w:szCs w:val="31"/>
        </w:rPr>
        <w:t xml:space="preserve"> </w:t>
      </w:r>
      <w:r>
        <w:rPr>
          <w:rFonts w:ascii="仿宋" w:hAnsi="仿宋" w:eastAsia="仿宋" w:cs="仿宋"/>
          <w:spacing w:val="2"/>
          <w:sz w:val="31"/>
          <w:szCs w:val="31"/>
        </w:rPr>
        <w:t>2023—2025</w:t>
      </w:r>
      <w:r>
        <w:rPr>
          <w:rFonts w:ascii="仿宋" w:hAnsi="仿宋" w:eastAsia="仿宋" w:cs="仿宋"/>
          <w:spacing w:val="-58"/>
          <w:sz w:val="31"/>
          <w:szCs w:val="31"/>
        </w:rPr>
        <w:t xml:space="preserve"> </w:t>
      </w:r>
      <w:r>
        <w:rPr>
          <w:rFonts w:ascii="仿宋" w:hAnsi="仿宋" w:eastAsia="仿宋" w:cs="仿宋"/>
          <w:spacing w:val="2"/>
          <w:sz w:val="31"/>
          <w:szCs w:val="31"/>
        </w:rPr>
        <w:t>年）》聚焦灭火型固定翼飞机、重载灭火无人</w:t>
      </w:r>
      <w:r>
        <w:rPr>
          <w:rFonts w:ascii="仿宋" w:hAnsi="仿宋" w:eastAsia="仿宋" w:cs="仿宋"/>
          <w:spacing w:val="9"/>
          <w:sz w:val="31"/>
          <w:szCs w:val="31"/>
        </w:rPr>
        <w:t>机、救援直升机、应急通信及指挥无人机研发，推广无人机载通信装备、巡检设备等。民航局利用民航财政资金持续支持通用航空应急服务能力提升，支持保险机构积极开发航空应急、医疗救护等领域的保险新产品，鼓励公益组织提供资</w:t>
      </w:r>
      <w:r>
        <w:rPr>
          <w:rFonts w:ascii="仿宋" w:hAnsi="仿宋" w:eastAsia="仿宋" w:cs="仿宋"/>
          <w:spacing w:val="1"/>
          <w:sz w:val="31"/>
          <w:szCs w:val="31"/>
        </w:rPr>
        <w:t>金拓展通用航空应急服务。2025</w:t>
      </w:r>
      <w:r>
        <w:rPr>
          <w:rFonts w:ascii="仿宋" w:hAnsi="仿宋" w:eastAsia="仿宋" w:cs="仿宋"/>
          <w:spacing w:val="-36"/>
          <w:sz w:val="31"/>
          <w:szCs w:val="31"/>
        </w:rPr>
        <w:t xml:space="preserve"> </w:t>
      </w:r>
      <w:r>
        <w:rPr>
          <w:rFonts w:ascii="仿宋" w:hAnsi="仿宋" w:eastAsia="仿宋" w:cs="仿宋"/>
          <w:spacing w:val="1"/>
          <w:sz w:val="31"/>
          <w:szCs w:val="31"/>
        </w:rPr>
        <w:t>年 3</w:t>
      </w:r>
      <w:r>
        <w:rPr>
          <w:rFonts w:ascii="仿宋" w:hAnsi="仿宋" w:eastAsia="仿宋" w:cs="仿宋"/>
          <w:spacing w:val="-31"/>
          <w:sz w:val="31"/>
          <w:szCs w:val="31"/>
        </w:rPr>
        <w:t xml:space="preserve"> </w:t>
      </w:r>
      <w:r>
        <w:rPr>
          <w:rFonts w:ascii="仿宋" w:hAnsi="仿宋" w:eastAsia="仿宋" w:cs="仿宋"/>
          <w:spacing w:val="1"/>
          <w:sz w:val="31"/>
          <w:szCs w:val="31"/>
        </w:rPr>
        <w:t>月</w:t>
      </w:r>
      <w:r>
        <w:rPr>
          <w:rFonts w:ascii="仿宋" w:hAnsi="仿宋" w:eastAsia="仿宋" w:cs="仿宋"/>
          <w:spacing w:val="-37"/>
          <w:sz w:val="31"/>
          <w:szCs w:val="31"/>
        </w:rPr>
        <w:t xml:space="preserve"> </w:t>
      </w:r>
      <w:r>
        <w:rPr>
          <w:rFonts w:ascii="仿宋" w:hAnsi="仿宋" w:eastAsia="仿宋" w:cs="仿宋"/>
          <w:spacing w:val="1"/>
          <w:sz w:val="31"/>
          <w:szCs w:val="31"/>
        </w:rPr>
        <w:t>25 日，民航局航空</w:t>
      </w:r>
      <w:r>
        <w:rPr>
          <w:rFonts w:ascii="仿宋" w:hAnsi="仿宋" w:eastAsia="仿宋" w:cs="仿宋"/>
          <w:spacing w:val="9"/>
          <w:sz w:val="31"/>
          <w:szCs w:val="31"/>
        </w:rPr>
        <w:t>器适航审定司发布关于征求民航行业标准《通用航空应急救援运营指南（征求意见稿）》提供了通用航空企业使用有人驾驶的通用航空器开展应急救援时需要具备的企业能力、安全运营能力、保障能力、其他能力等方面的建议。</w:t>
      </w:r>
    </w:p>
    <w:p w14:paraId="7F0BF2A6">
      <w:pPr>
        <w:spacing w:before="5" w:line="333" w:lineRule="auto"/>
        <w:ind w:left="24" w:firstLine="650"/>
        <w:jc w:val="both"/>
        <w:rPr>
          <w:rFonts w:ascii="仿宋" w:hAnsi="仿宋" w:eastAsia="仿宋" w:cs="仿宋"/>
          <w:sz w:val="31"/>
          <w:szCs w:val="31"/>
        </w:rPr>
      </w:pPr>
      <w:r>
        <w:rPr>
          <w:rFonts w:ascii="仿宋" w:hAnsi="仿宋" w:eastAsia="仿宋" w:cs="仿宋"/>
          <w:spacing w:val="-1"/>
          <w:sz w:val="31"/>
          <w:szCs w:val="31"/>
        </w:rPr>
        <w:t>安全风险（D4</w:t>
      </w:r>
      <w:r>
        <w:rPr>
          <w:rFonts w:ascii="仿宋" w:hAnsi="仿宋" w:eastAsia="仿宋" w:cs="仿宋"/>
          <w:spacing w:val="-58"/>
          <w:sz w:val="31"/>
          <w:szCs w:val="31"/>
        </w:rPr>
        <w:t>）：</w:t>
      </w:r>
      <w:r>
        <w:rPr>
          <w:rFonts w:ascii="仿宋" w:hAnsi="仿宋" w:eastAsia="仿宋" w:cs="仿宋"/>
          <w:spacing w:val="-1"/>
          <w:sz w:val="31"/>
          <w:szCs w:val="31"/>
        </w:rPr>
        <w:t>通过多重措施实现风险可控。技术上，</w:t>
      </w:r>
      <w:r>
        <w:rPr>
          <w:rFonts w:ascii="仿宋" w:hAnsi="仿宋" w:eastAsia="仿宋" w:cs="仿宋"/>
          <w:spacing w:val="11"/>
          <w:sz w:val="31"/>
          <w:szCs w:val="31"/>
        </w:rPr>
        <w:t>航空器配备冗余控制系统、应急降落伞、电子围栏等装置；</w:t>
      </w:r>
      <w:r>
        <w:rPr>
          <w:rFonts w:ascii="仿宋" w:hAnsi="仿宋" w:eastAsia="仿宋" w:cs="仿宋"/>
          <w:spacing w:val="9"/>
          <w:sz w:val="31"/>
          <w:szCs w:val="31"/>
        </w:rPr>
        <w:t>运营上，建立严格的资质审核、人员培训、作业</w:t>
      </w:r>
      <w:r>
        <w:rPr>
          <w:rFonts w:ascii="仿宋" w:hAnsi="仿宋" w:eastAsia="仿宋" w:cs="仿宋"/>
          <w:spacing w:val="8"/>
          <w:sz w:val="31"/>
          <w:szCs w:val="31"/>
        </w:rPr>
        <w:t>规范与应急</w:t>
      </w:r>
      <w:r>
        <w:rPr>
          <w:rFonts w:ascii="仿宋" w:hAnsi="仿宋" w:eastAsia="仿宋" w:cs="仿宋"/>
          <w:spacing w:val="9"/>
          <w:sz w:val="31"/>
          <w:szCs w:val="31"/>
        </w:rPr>
        <w:t>处置预案；协同上，与空管部门建立实时联动机</w:t>
      </w:r>
      <w:r>
        <w:rPr>
          <w:rFonts w:ascii="仿宋" w:hAnsi="仿宋" w:eastAsia="仿宋" w:cs="仿宋"/>
          <w:spacing w:val="8"/>
          <w:sz w:val="31"/>
          <w:szCs w:val="31"/>
        </w:rPr>
        <w:t>制，确保飞</w:t>
      </w:r>
      <w:r>
        <w:rPr>
          <w:rFonts w:ascii="仿宋" w:hAnsi="仿宋" w:eastAsia="仿宋" w:cs="仿宋"/>
          <w:spacing w:val="3"/>
          <w:sz w:val="31"/>
          <w:szCs w:val="31"/>
        </w:rPr>
        <w:t>行安全与地面人员安全。</w:t>
      </w:r>
    </w:p>
    <w:p w14:paraId="279D577F">
      <w:pPr>
        <w:spacing w:line="224" w:lineRule="auto"/>
        <w:ind w:left="659"/>
        <w:rPr>
          <w:rFonts w:ascii="仿宋" w:hAnsi="仿宋" w:eastAsia="仿宋" w:cs="仿宋"/>
          <w:sz w:val="31"/>
          <w:szCs w:val="31"/>
        </w:rPr>
      </w:pPr>
      <w:r>
        <w:rPr>
          <w:rFonts w:ascii="仿宋" w:hAnsi="仿宋" w:eastAsia="仿宋" w:cs="仿宋"/>
          <w:spacing w:val="-10"/>
          <w:sz w:val="31"/>
          <w:szCs w:val="31"/>
        </w:rPr>
        <w:t>（</w:t>
      </w:r>
      <w:r>
        <w:rPr>
          <w:rFonts w:ascii="仿宋" w:hAnsi="仿宋" w:eastAsia="仿宋" w:cs="仿宋"/>
          <w:spacing w:val="-75"/>
          <w:sz w:val="31"/>
          <w:szCs w:val="31"/>
        </w:rPr>
        <w:t xml:space="preserve"> </w:t>
      </w:r>
      <w:r>
        <w:rPr>
          <w:rFonts w:ascii="仿宋" w:hAnsi="仿宋" w:eastAsia="仿宋" w:cs="仿宋"/>
          <w:spacing w:val="-10"/>
          <w:sz w:val="31"/>
          <w:szCs w:val="31"/>
        </w:rPr>
        <w:t>3）典型案例</w:t>
      </w:r>
    </w:p>
    <w:p w14:paraId="24EEA9AF">
      <w:pPr>
        <w:spacing w:before="179" w:line="334" w:lineRule="auto"/>
        <w:ind w:left="24" w:right="65" w:firstLine="650"/>
        <w:rPr>
          <w:rFonts w:ascii="仿宋" w:hAnsi="仿宋" w:eastAsia="仿宋" w:cs="仿宋"/>
          <w:sz w:val="31"/>
          <w:szCs w:val="31"/>
        </w:rPr>
      </w:pPr>
      <w:r>
        <w:rPr>
          <w:rFonts w:ascii="仿宋" w:hAnsi="仿宋" w:eastAsia="仿宋" w:cs="仿宋"/>
          <w:spacing w:val="8"/>
          <w:sz w:val="31"/>
          <w:szCs w:val="31"/>
        </w:rPr>
        <w:t>案例 1：应急指挥专网空中通信平台。应急指挥专网覆</w:t>
      </w:r>
      <w:r>
        <w:rPr>
          <w:rFonts w:ascii="仿宋" w:hAnsi="仿宋" w:eastAsia="仿宋" w:cs="仿宋"/>
          <w:spacing w:val="9"/>
          <w:sz w:val="31"/>
          <w:szCs w:val="31"/>
        </w:rPr>
        <w:t>盖解决方案，创新性地整合无人机、有人机、飞艇等</w:t>
      </w:r>
      <w:r>
        <w:rPr>
          <w:rFonts w:ascii="仿宋" w:hAnsi="仿宋" w:eastAsia="仿宋" w:cs="仿宋"/>
          <w:spacing w:val="8"/>
          <w:sz w:val="31"/>
          <w:szCs w:val="31"/>
        </w:rPr>
        <w:t>多元化低空航空器作为空中通信平台，通过搭载</w:t>
      </w:r>
      <w:r>
        <w:rPr>
          <w:rFonts w:ascii="仿宋" w:hAnsi="仿宋" w:eastAsia="仿宋" w:cs="仿宋"/>
          <w:spacing w:val="-60"/>
          <w:sz w:val="31"/>
          <w:szCs w:val="31"/>
        </w:rPr>
        <w:t xml:space="preserve"> </w:t>
      </w:r>
      <w:r>
        <w:rPr>
          <w:rFonts w:ascii="仿宋" w:hAnsi="仿宋" w:eastAsia="仿宋" w:cs="仿宋"/>
          <w:sz w:val="31"/>
          <w:szCs w:val="31"/>
        </w:rPr>
        <w:t>PDT</w:t>
      </w:r>
      <w:r>
        <w:rPr>
          <w:rFonts w:ascii="仿宋" w:hAnsi="仿宋" w:eastAsia="仿宋" w:cs="仿宋"/>
          <w:spacing w:val="-56"/>
          <w:sz w:val="31"/>
          <w:szCs w:val="31"/>
        </w:rPr>
        <w:t xml:space="preserve"> </w:t>
      </w:r>
      <w:r>
        <w:rPr>
          <w:rFonts w:ascii="仿宋" w:hAnsi="仿宋" w:eastAsia="仿宋" w:cs="仿宋"/>
          <w:spacing w:val="8"/>
          <w:sz w:val="31"/>
          <w:szCs w:val="31"/>
        </w:rPr>
        <w:t>集群、宽带自</w:t>
      </w:r>
      <w:r>
        <w:rPr>
          <w:rFonts w:ascii="仿宋" w:hAnsi="仿宋" w:eastAsia="仿宋" w:cs="仿宋"/>
          <w:spacing w:val="9"/>
          <w:sz w:val="31"/>
          <w:szCs w:val="31"/>
        </w:rPr>
        <w:t>组网设备以及机载卫星站等专用载荷，构建起一</w:t>
      </w:r>
      <w:r>
        <w:rPr>
          <w:rFonts w:ascii="仿宋" w:hAnsi="仿宋" w:eastAsia="仿宋" w:cs="仿宋"/>
          <w:spacing w:val="8"/>
          <w:sz w:val="31"/>
          <w:szCs w:val="31"/>
        </w:rPr>
        <w:t>个灵活、机</w:t>
      </w:r>
      <w:r>
        <w:rPr>
          <w:rFonts w:ascii="仿宋" w:hAnsi="仿宋" w:eastAsia="仿宋" w:cs="仿宋"/>
          <w:spacing w:val="9"/>
          <w:sz w:val="31"/>
          <w:szCs w:val="31"/>
        </w:rPr>
        <w:t>动、高韧性的空天地一体化应急通信网络。这一</w:t>
      </w:r>
      <w:r>
        <w:rPr>
          <w:rFonts w:ascii="仿宋" w:hAnsi="仿宋" w:eastAsia="仿宋" w:cs="仿宋"/>
          <w:spacing w:val="8"/>
          <w:sz w:val="31"/>
          <w:szCs w:val="31"/>
        </w:rPr>
        <w:t>能力的实战</w:t>
      </w:r>
    </w:p>
    <w:p w14:paraId="2A741F90">
      <w:pPr>
        <w:spacing w:line="334" w:lineRule="auto"/>
        <w:rPr>
          <w:rFonts w:ascii="仿宋" w:hAnsi="仿宋" w:eastAsia="仿宋" w:cs="仿宋"/>
          <w:sz w:val="31"/>
          <w:szCs w:val="31"/>
        </w:rPr>
        <w:sectPr>
          <w:footerReference r:id="rId74" w:type="default"/>
          <w:pgSz w:w="11907" w:h="16839"/>
          <w:pgMar w:top="400" w:right="1737" w:bottom="1165" w:left="1785" w:header="0" w:footer="805" w:gutter="0"/>
          <w:cols w:space="720" w:num="1"/>
        </w:sectPr>
      </w:pPr>
    </w:p>
    <w:p w14:paraId="62A97313">
      <w:pPr>
        <w:pStyle w:val="2"/>
        <w:spacing w:line="274" w:lineRule="auto"/>
      </w:pPr>
    </w:p>
    <w:p w14:paraId="75C44277">
      <w:pPr>
        <w:pStyle w:val="2"/>
        <w:spacing w:line="274" w:lineRule="auto"/>
      </w:pPr>
    </w:p>
    <w:p w14:paraId="13A40B96">
      <w:pPr>
        <w:pStyle w:val="2"/>
        <w:spacing w:line="275" w:lineRule="auto"/>
      </w:pPr>
    </w:p>
    <w:p w14:paraId="1E8BF8D5">
      <w:pPr>
        <w:pStyle w:val="2"/>
        <w:spacing w:line="275" w:lineRule="auto"/>
      </w:pPr>
    </w:p>
    <w:p w14:paraId="2ACA7849">
      <w:pPr>
        <w:spacing w:before="101" w:line="334" w:lineRule="auto"/>
        <w:ind w:left="21" w:firstLine="5"/>
        <w:jc w:val="both"/>
        <w:rPr>
          <w:rFonts w:ascii="仿宋" w:hAnsi="仿宋" w:eastAsia="仿宋" w:cs="仿宋"/>
          <w:sz w:val="31"/>
          <w:szCs w:val="31"/>
        </w:rPr>
      </w:pPr>
      <w:r>
        <w:rPr>
          <w:rFonts w:ascii="仿宋" w:hAnsi="仿宋" w:eastAsia="仿宋" w:cs="仿宋"/>
          <w:spacing w:val="2"/>
          <w:sz w:val="31"/>
          <w:szCs w:val="31"/>
        </w:rPr>
        <w:t>价值在</w:t>
      </w:r>
      <w:r>
        <w:rPr>
          <w:rFonts w:ascii="仿宋" w:hAnsi="仿宋" w:eastAsia="仿宋" w:cs="仿宋"/>
          <w:spacing w:val="-52"/>
          <w:sz w:val="31"/>
          <w:szCs w:val="31"/>
        </w:rPr>
        <w:t xml:space="preserve"> </w:t>
      </w:r>
      <w:r>
        <w:rPr>
          <w:rFonts w:ascii="仿宋" w:hAnsi="仿宋" w:eastAsia="仿宋" w:cs="仿宋"/>
          <w:spacing w:val="2"/>
          <w:sz w:val="31"/>
          <w:szCs w:val="31"/>
        </w:rPr>
        <w:t>2023</w:t>
      </w:r>
      <w:r>
        <w:rPr>
          <w:rFonts w:ascii="仿宋" w:hAnsi="仿宋" w:eastAsia="仿宋" w:cs="仿宋"/>
          <w:spacing w:val="-60"/>
          <w:sz w:val="31"/>
          <w:szCs w:val="31"/>
        </w:rPr>
        <w:t xml:space="preserve"> </w:t>
      </w:r>
      <w:r>
        <w:rPr>
          <w:rFonts w:ascii="仿宋" w:hAnsi="仿宋" w:eastAsia="仿宋" w:cs="仿宋"/>
          <w:spacing w:val="2"/>
          <w:sz w:val="31"/>
          <w:szCs w:val="31"/>
        </w:rPr>
        <w:t>年</w:t>
      </w:r>
      <w:r>
        <w:rPr>
          <w:rFonts w:ascii="仿宋" w:hAnsi="仿宋" w:eastAsia="仿宋" w:cs="仿宋"/>
          <w:spacing w:val="-46"/>
          <w:sz w:val="31"/>
          <w:szCs w:val="31"/>
        </w:rPr>
        <w:t xml:space="preserve"> </w:t>
      </w:r>
      <w:r>
        <w:rPr>
          <w:rFonts w:ascii="仿宋" w:hAnsi="仿宋" w:eastAsia="仿宋" w:cs="仿宋"/>
          <w:spacing w:val="2"/>
          <w:sz w:val="31"/>
          <w:szCs w:val="31"/>
        </w:rPr>
        <w:t>12</w:t>
      </w:r>
      <w:r>
        <w:rPr>
          <w:rFonts w:ascii="仿宋" w:hAnsi="仿宋" w:eastAsia="仿宋" w:cs="仿宋"/>
          <w:spacing w:val="-48"/>
          <w:sz w:val="31"/>
          <w:szCs w:val="31"/>
        </w:rPr>
        <w:t xml:space="preserve"> </w:t>
      </w:r>
      <w:r>
        <w:rPr>
          <w:rFonts w:ascii="仿宋" w:hAnsi="仿宋" w:eastAsia="仿宋" w:cs="仿宋"/>
          <w:spacing w:val="2"/>
          <w:sz w:val="31"/>
          <w:szCs w:val="31"/>
        </w:rPr>
        <w:t>月甘肃积石山县地震救援中得到充分验证，</w:t>
      </w:r>
      <w:r>
        <w:rPr>
          <w:rFonts w:ascii="仿宋" w:hAnsi="仿宋" w:eastAsia="仿宋" w:cs="仿宋"/>
          <w:spacing w:val="6"/>
          <w:sz w:val="31"/>
          <w:szCs w:val="31"/>
        </w:rPr>
        <w:t>一架固定翼无人机搭载</w:t>
      </w:r>
      <w:r>
        <w:rPr>
          <w:rFonts w:ascii="仿宋" w:hAnsi="仿宋" w:eastAsia="仿宋" w:cs="仿宋"/>
          <w:spacing w:val="-22"/>
          <w:sz w:val="31"/>
          <w:szCs w:val="31"/>
        </w:rPr>
        <w:t xml:space="preserve"> </w:t>
      </w:r>
      <w:r>
        <w:rPr>
          <w:rFonts w:ascii="仿宋" w:hAnsi="仿宋" w:eastAsia="仿宋" w:cs="仿宋"/>
          <w:sz w:val="31"/>
          <w:szCs w:val="31"/>
        </w:rPr>
        <w:t>PDT</w:t>
      </w:r>
      <w:r>
        <w:rPr>
          <w:rFonts w:ascii="仿宋" w:hAnsi="仿宋" w:eastAsia="仿宋" w:cs="仿宋"/>
          <w:spacing w:val="6"/>
          <w:sz w:val="31"/>
          <w:szCs w:val="31"/>
        </w:rPr>
        <w:t xml:space="preserve"> 窄带通信与</w:t>
      </w:r>
      <w:r>
        <w:rPr>
          <w:rFonts w:ascii="仿宋" w:hAnsi="仿宋" w:eastAsia="仿宋" w:cs="仿宋"/>
          <w:spacing w:val="-35"/>
          <w:sz w:val="31"/>
          <w:szCs w:val="31"/>
        </w:rPr>
        <w:t xml:space="preserve"> </w:t>
      </w:r>
      <w:r>
        <w:rPr>
          <w:rFonts w:ascii="仿宋" w:hAnsi="仿宋" w:eastAsia="仿宋" w:cs="仿宋"/>
          <w:sz w:val="31"/>
          <w:szCs w:val="31"/>
        </w:rPr>
        <w:t>Mesh</w:t>
      </w:r>
      <w:r>
        <w:rPr>
          <w:rFonts w:ascii="仿宋" w:hAnsi="仿宋" w:eastAsia="仿宋" w:cs="仿宋"/>
          <w:spacing w:val="6"/>
          <w:sz w:val="31"/>
          <w:szCs w:val="31"/>
        </w:rPr>
        <w:t xml:space="preserve"> 宽带自组网基站，从远在</w:t>
      </w:r>
      <w:r>
        <w:rPr>
          <w:rFonts w:ascii="仿宋" w:hAnsi="仿宋" w:eastAsia="仿宋" w:cs="仿宋"/>
          <w:spacing w:val="-39"/>
          <w:sz w:val="31"/>
          <w:szCs w:val="31"/>
        </w:rPr>
        <w:t xml:space="preserve"> </w:t>
      </w:r>
      <w:r>
        <w:rPr>
          <w:rFonts w:ascii="仿宋" w:hAnsi="仿宋" w:eastAsia="仿宋" w:cs="仿宋"/>
          <w:spacing w:val="6"/>
          <w:sz w:val="31"/>
          <w:szCs w:val="31"/>
        </w:rPr>
        <w:t>600</w:t>
      </w:r>
      <w:r>
        <w:rPr>
          <w:rFonts w:ascii="仿宋" w:hAnsi="仿宋" w:eastAsia="仿宋" w:cs="仿宋"/>
          <w:spacing w:val="-45"/>
          <w:sz w:val="31"/>
          <w:szCs w:val="31"/>
        </w:rPr>
        <w:t xml:space="preserve"> </w:t>
      </w:r>
      <w:r>
        <w:rPr>
          <w:rFonts w:ascii="仿宋" w:hAnsi="仿宋" w:eastAsia="仿宋" w:cs="仿宋"/>
          <w:spacing w:val="6"/>
          <w:sz w:val="31"/>
          <w:szCs w:val="31"/>
        </w:rPr>
        <w:t>多公里外的四川自贡机场起飞，长途奔袭精</w:t>
      </w:r>
      <w:r>
        <w:rPr>
          <w:rFonts w:ascii="仿宋" w:hAnsi="仿宋" w:eastAsia="仿宋" w:cs="仿宋"/>
          <w:spacing w:val="9"/>
          <w:sz w:val="31"/>
          <w:szCs w:val="31"/>
        </w:rPr>
        <w:t>准飞抵救援现场。其机载基站成功开机后，即刻为后</w:t>
      </w:r>
      <w:r>
        <w:rPr>
          <w:rFonts w:ascii="仿宋" w:hAnsi="仿宋" w:eastAsia="仿宋" w:cs="仿宋"/>
          <w:spacing w:val="8"/>
          <w:sz w:val="31"/>
          <w:szCs w:val="31"/>
        </w:rPr>
        <w:t>方指挥</w:t>
      </w:r>
      <w:r>
        <w:rPr>
          <w:rFonts w:ascii="仿宋" w:hAnsi="仿宋" w:eastAsia="仿宋" w:cs="仿宋"/>
          <w:spacing w:val="9"/>
          <w:sz w:val="31"/>
          <w:szCs w:val="31"/>
        </w:rPr>
        <w:t>机构与前方救援人员之间搭建起一条无缝的指挥通道，</w:t>
      </w:r>
      <w:r>
        <w:rPr>
          <w:rFonts w:ascii="仿宋" w:hAnsi="仿宋" w:eastAsia="仿宋" w:cs="仿宋"/>
          <w:spacing w:val="8"/>
          <w:sz w:val="31"/>
          <w:szCs w:val="31"/>
        </w:rPr>
        <w:t>实现</w:t>
      </w:r>
      <w:r>
        <w:rPr>
          <w:rFonts w:ascii="仿宋" w:hAnsi="仿宋" w:eastAsia="仿宋" w:cs="仿宋"/>
          <w:spacing w:val="9"/>
          <w:sz w:val="31"/>
          <w:szCs w:val="31"/>
        </w:rPr>
        <w:t>了清晰可靠的宽窄带音视频实时互通，使指挥员能够精准掌握现场态势、远程调度救援资源，极大地提升了指挥</w:t>
      </w:r>
      <w:r>
        <w:rPr>
          <w:rFonts w:ascii="仿宋" w:hAnsi="仿宋" w:eastAsia="仿宋" w:cs="仿宋"/>
          <w:spacing w:val="8"/>
          <w:sz w:val="31"/>
          <w:szCs w:val="31"/>
        </w:rPr>
        <w:t>效率和</w:t>
      </w:r>
      <w:r>
        <w:rPr>
          <w:rFonts w:ascii="仿宋" w:hAnsi="仿宋" w:eastAsia="仿宋" w:cs="仿宋"/>
          <w:spacing w:val="9"/>
          <w:sz w:val="31"/>
          <w:szCs w:val="31"/>
        </w:rPr>
        <w:t>救援行动的精准性。这一成功案例标志着低空应急通信已从概念验证走向成熟应用，展现出在“断路、断网、断电</w:t>
      </w:r>
      <w:r>
        <w:rPr>
          <w:rFonts w:ascii="仿宋" w:hAnsi="仿宋" w:eastAsia="仿宋" w:cs="仿宋"/>
          <w:spacing w:val="8"/>
          <w:sz w:val="31"/>
          <w:szCs w:val="31"/>
        </w:rPr>
        <w:t>”的</w:t>
      </w:r>
      <w:r>
        <w:rPr>
          <w:rFonts w:ascii="仿宋" w:hAnsi="仿宋" w:eastAsia="仿宋" w:cs="仿宋"/>
          <w:spacing w:val="9"/>
          <w:sz w:val="31"/>
          <w:szCs w:val="31"/>
        </w:rPr>
        <w:t>极端条件下快速恢复通信、赋能指挥调度的巨大潜力</w:t>
      </w:r>
      <w:r>
        <w:rPr>
          <w:rFonts w:ascii="仿宋" w:hAnsi="仿宋" w:eastAsia="仿宋" w:cs="仿宋"/>
          <w:spacing w:val="8"/>
          <w:sz w:val="31"/>
          <w:szCs w:val="31"/>
        </w:rPr>
        <w:t>，为构</w:t>
      </w:r>
      <w:r>
        <w:rPr>
          <w:rFonts w:ascii="仿宋" w:hAnsi="仿宋" w:eastAsia="仿宋" w:cs="仿宋"/>
          <w:spacing w:val="21"/>
          <w:sz w:val="31"/>
          <w:szCs w:val="31"/>
        </w:rPr>
        <w:t>建更加坚韧的国家应急指挥体系提供了关键的技术支撑和</w:t>
      </w:r>
      <w:r>
        <w:rPr>
          <w:rFonts w:ascii="仿宋" w:hAnsi="仿宋" w:eastAsia="仿宋" w:cs="仿宋"/>
          <w:spacing w:val="5"/>
          <w:sz w:val="31"/>
          <w:szCs w:val="31"/>
        </w:rPr>
        <w:t>实战范式。</w:t>
      </w:r>
    </w:p>
    <w:p w14:paraId="7ABA6E68">
      <w:pPr>
        <w:spacing w:before="9" w:line="333" w:lineRule="auto"/>
        <w:ind w:left="23" w:right="156" w:firstLine="652"/>
        <w:jc w:val="both"/>
        <w:rPr>
          <w:rFonts w:ascii="仿宋" w:hAnsi="仿宋" w:eastAsia="仿宋" w:cs="仿宋"/>
          <w:sz w:val="31"/>
          <w:szCs w:val="31"/>
        </w:rPr>
      </w:pPr>
      <w:r>
        <w:rPr>
          <w:rFonts w:ascii="仿宋" w:hAnsi="仿宋" w:eastAsia="仿宋" w:cs="仿宋"/>
          <w:spacing w:val="4"/>
          <w:sz w:val="31"/>
          <w:szCs w:val="31"/>
        </w:rPr>
        <w:t>案例</w:t>
      </w:r>
      <w:r>
        <w:rPr>
          <w:rFonts w:ascii="仿宋" w:hAnsi="仿宋" w:eastAsia="仿宋" w:cs="仿宋"/>
          <w:spacing w:val="-51"/>
          <w:sz w:val="31"/>
          <w:szCs w:val="31"/>
        </w:rPr>
        <w:t xml:space="preserve"> </w:t>
      </w:r>
      <w:r>
        <w:rPr>
          <w:rFonts w:ascii="仿宋" w:hAnsi="仿宋" w:eastAsia="仿宋" w:cs="仿宋"/>
          <w:spacing w:val="4"/>
          <w:sz w:val="31"/>
          <w:szCs w:val="31"/>
        </w:rPr>
        <w:t>2：甘肃积石山</w:t>
      </w:r>
      <w:r>
        <w:rPr>
          <w:rFonts w:ascii="仿宋" w:hAnsi="仿宋" w:eastAsia="仿宋" w:cs="仿宋"/>
          <w:spacing w:val="-48"/>
          <w:sz w:val="31"/>
          <w:szCs w:val="31"/>
        </w:rPr>
        <w:t xml:space="preserve"> </w:t>
      </w:r>
      <w:r>
        <w:rPr>
          <w:rFonts w:ascii="仿宋" w:hAnsi="仿宋" w:eastAsia="仿宋" w:cs="仿宋"/>
          <w:spacing w:val="4"/>
          <w:sz w:val="31"/>
          <w:szCs w:val="31"/>
        </w:rPr>
        <w:t>6.2</w:t>
      </w:r>
      <w:r>
        <w:rPr>
          <w:rFonts w:ascii="仿宋" w:hAnsi="仿宋" w:eastAsia="仿宋" w:cs="仿宋"/>
          <w:spacing w:val="-48"/>
          <w:sz w:val="31"/>
          <w:szCs w:val="31"/>
        </w:rPr>
        <w:t xml:space="preserve"> </w:t>
      </w:r>
      <w:r>
        <w:rPr>
          <w:rFonts w:ascii="仿宋" w:hAnsi="仿宋" w:eastAsia="仿宋" w:cs="仿宋"/>
          <w:spacing w:val="4"/>
          <w:sz w:val="31"/>
          <w:szCs w:val="31"/>
        </w:rPr>
        <w:t>级地震航空应急</w:t>
      </w:r>
      <w:r>
        <w:rPr>
          <w:rFonts w:ascii="仿宋" w:hAnsi="仿宋" w:eastAsia="仿宋" w:cs="仿宋"/>
          <w:spacing w:val="3"/>
          <w:sz w:val="31"/>
          <w:szCs w:val="31"/>
        </w:rPr>
        <w:t>救援。2024</w:t>
      </w:r>
      <w:r>
        <w:rPr>
          <w:rFonts w:ascii="仿宋" w:hAnsi="仿宋" w:eastAsia="仿宋" w:cs="仿宋"/>
          <w:spacing w:val="-57"/>
          <w:sz w:val="31"/>
          <w:szCs w:val="31"/>
        </w:rPr>
        <w:t xml:space="preserve"> </w:t>
      </w:r>
      <w:r>
        <w:rPr>
          <w:rFonts w:ascii="仿宋" w:hAnsi="仿宋" w:eastAsia="仿宋" w:cs="仿宋"/>
          <w:spacing w:val="3"/>
          <w:sz w:val="31"/>
          <w:szCs w:val="31"/>
        </w:rPr>
        <w:t>年</w:t>
      </w:r>
      <w:r>
        <w:rPr>
          <w:rFonts w:ascii="仿宋" w:hAnsi="仿宋" w:eastAsia="仿宋" w:cs="仿宋"/>
          <w:spacing w:val="2"/>
          <w:sz w:val="31"/>
          <w:szCs w:val="31"/>
        </w:rPr>
        <w:t>12</w:t>
      </w:r>
      <w:r>
        <w:rPr>
          <w:rFonts w:ascii="仿宋" w:hAnsi="仿宋" w:eastAsia="仿宋" w:cs="仿宋"/>
          <w:spacing w:val="-39"/>
          <w:sz w:val="31"/>
          <w:szCs w:val="31"/>
        </w:rPr>
        <w:t xml:space="preserve"> </w:t>
      </w:r>
      <w:r>
        <w:rPr>
          <w:rFonts w:ascii="仿宋" w:hAnsi="仿宋" w:eastAsia="仿宋" w:cs="仿宋"/>
          <w:spacing w:val="2"/>
          <w:sz w:val="31"/>
          <w:szCs w:val="31"/>
        </w:rPr>
        <w:t>月甘肃积石山</w:t>
      </w:r>
      <w:r>
        <w:rPr>
          <w:rFonts w:ascii="仿宋" w:hAnsi="仿宋" w:eastAsia="仿宋" w:cs="仿宋"/>
          <w:spacing w:val="-45"/>
          <w:sz w:val="31"/>
          <w:szCs w:val="31"/>
        </w:rPr>
        <w:t xml:space="preserve"> </w:t>
      </w:r>
      <w:r>
        <w:rPr>
          <w:rFonts w:ascii="仿宋" w:hAnsi="仿宋" w:eastAsia="仿宋" w:cs="仿宋"/>
          <w:spacing w:val="2"/>
          <w:sz w:val="31"/>
          <w:szCs w:val="31"/>
        </w:rPr>
        <w:t>6.2</w:t>
      </w:r>
      <w:r>
        <w:rPr>
          <w:rFonts w:ascii="仿宋" w:hAnsi="仿宋" w:eastAsia="仿宋" w:cs="仿宋"/>
          <w:spacing w:val="-48"/>
          <w:sz w:val="31"/>
          <w:szCs w:val="31"/>
        </w:rPr>
        <w:t xml:space="preserve"> </w:t>
      </w:r>
      <w:r>
        <w:rPr>
          <w:rFonts w:ascii="仿宋" w:hAnsi="仿宋" w:eastAsia="仿宋" w:cs="仿宋"/>
          <w:spacing w:val="2"/>
          <w:sz w:val="31"/>
          <w:szCs w:val="31"/>
        </w:rPr>
        <w:t>级地震发生后，航空救援力量发挥了不</w:t>
      </w:r>
      <w:r>
        <w:rPr>
          <w:rFonts w:ascii="仿宋" w:hAnsi="仿宋" w:eastAsia="仿宋" w:cs="仿宋"/>
          <w:spacing w:val="9"/>
          <w:sz w:val="31"/>
          <w:szCs w:val="31"/>
        </w:rPr>
        <w:t>可替代的关键作用，被国务院抗震救灾指挥部评为</w:t>
      </w:r>
      <w:r>
        <w:rPr>
          <w:rFonts w:ascii="仿宋" w:hAnsi="仿宋" w:eastAsia="仿宋" w:cs="仿宋"/>
          <w:spacing w:val="8"/>
          <w:sz w:val="31"/>
          <w:szCs w:val="31"/>
        </w:rPr>
        <w:t>“航空应</w:t>
      </w:r>
      <w:r>
        <w:rPr>
          <w:rFonts w:ascii="仿宋" w:hAnsi="仿宋" w:eastAsia="仿宋" w:cs="仿宋"/>
          <w:spacing w:val="9"/>
          <w:sz w:val="31"/>
          <w:szCs w:val="31"/>
        </w:rPr>
        <w:t>急典范”。救援中，有人机与无人机协同作战，构建起“空</w:t>
      </w:r>
      <w:r>
        <w:rPr>
          <w:rFonts w:ascii="仿宋" w:hAnsi="仿宋" w:eastAsia="仿宋" w:cs="仿宋"/>
          <w:spacing w:val="5"/>
          <w:sz w:val="31"/>
          <w:szCs w:val="31"/>
        </w:rPr>
        <w:t>中生命通道”。应急管理部紧急调派</w:t>
      </w:r>
      <w:r>
        <w:rPr>
          <w:rFonts w:ascii="仿宋" w:hAnsi="仿宋" w:eastAsia="仿宋" w:cs="仿宋"/>
          <w:spacing w:val="-45"/>
          <w:sz w:val="31"/>
          <w:szCs w:val="31"/>
        </w:rPr>
        <w:t xml:space="preserve"> </w:t>
      </w:r>
      <w:r>
        <w:rPr>
          <w:rFonts w:ascii="仿宋" w:hAnsi="仿宋" w:eastAsia="仿宋" w:cs="仿宋"/>
          <w:spacing w:val="5"/>
          <w:sz w:val="31"/>
          <w:szCs w:val="31"/>
        </w:rPr>
        <w:t>5</w:t>
      </w:r>
      <w:r>
        <w:rPr>
          <w:rFonts w:ascii="仿宋" w:hAnsi="仿宋" w:eastAsia="仿宋" w:cs="仿宋"/>
          <w:spacing w:val="-54"/>
          <w:sz w:val="31"/>
          <w:szCs w:val="31"/>
        </w:rPr>
        <w:t xml:space="preserve"> </w:t>
      </w:r>
      <w:r>
        <w:rPr>
          <w:rFonts w:ascii="仿宋" w:hAnsi="仿宋" w:eastAsia="仿宋" w:cs="仿宋"/>
          <w:spacing w:val="5"/>
          <w:sz w:val="31"/>
          <w:szCs w:val="31"/>
        </w:rPr>
        <w:t>架</w:t>
      </w:r>
      <w:r>
        <w:rPr>
          <w:rFonts w:ascii="仿宋" w:hAnsi="仿宋" w:eastAsia="仿宋" w:cs="仿宋"/>
          <w:spacing w:val="-63"/>
          <w:sz w:val="31"/>
          <w:szCs w:val="31"/>
        </w:rPr>
        <w:t xml:space="preserve"> </w:t>
      </w:r>
      <w:r>
        <w:rPr>
          <w:rFonts w:ascii="仿宋" w:hAnsi="仿宋" w:eastAsia="仿宋" w:cs="仿宋"/>
          <w:sz w:val="31"/>
          <w:szCs w:val="31"/>
        </w:rPr>
        <w:t>AW</w:t>
      </w:r>
      <w:r>
        <w:rPr>
          <w:rFonts w:ascii="仿宋" w:hAnsi="仿宋" w:eastAsia="仿宋" w:cs="仿宋"/>
          <w:spacing w:val="5"/>
          <w:sz w:val="31"/>
          <w:szCs w:val="31"/>
        </w:rPr>
        <w:t>139、H12</w:t>
      </w:r>
      <w:r>
        <w:rPr>
          <w:rFonts w:ascii="仿宋" w:hAnsi="仿宋" w:eastAsia="仿宋" w:cs="仿宋"/>
          <w:spacing w:val="4"/>
          <w:sz w:val="31"/>
          <w:szCs w:val="31"/>
        </w:rPr>
        <w:t>5</w:t>
      </w:r>
      <w:r>
        <w:rPr>
          <w:rFonts w:ascii="仿宋" w:hAnsi="仿宋" w:eastAsia="仿宋" w:cs="仿宋"/>
          <w:spacing w:val="-47"/>
          <w:sz w:val="31"/>
          <w:szCs w:val="31"/>
        </w:rPr>
        <w:t xml:space="preserve"> </w:t>
      </w:r>
      <w:r>
        <w:rPr>
          <w:rFonts w:ascii="仿宋" w:hAnsi="仿宋" w:eastAsia="仿宋" w:cs="仿宋"/>
          <w:spacing w:val="4"/>
          <w:sz w:val="31"/>
          <w:szCs w:val="31"/>
        </w:rPr>
        <w:t>等直</w:t>
      </w:r>
      <w:r>
        <w:rPr>
          <w:rFonts w:ascii="仿宋" w:hAnsi="仿宋" w:eastAsia="仿宋" w:cs="仿宋"/>
          <w:spacing w:val="2"/>
          <w:sz w:val="31"/>
          <w:szCs w:val="31"/>
        </w:rPr>
        <w:t>升机，累计飞行</w:t>
      </w:r>
      <w:r>
        <w:rPr>
          <w:rFonts w:ascii="仿宋" w:hAnsi="仿宋" w:eastAsia="仿宋" w:cs="仿宋"/>
          <w:spacing w:val="-35"/>
          <w:sz w:val="31"/>
          <w:szCs w:val="31"/>
        </w:rPr>
        <w:t xml:space="preserve"> </w:t>
      </w:r>
      <w:r>
        <w:rPr>
          <w:rFonts w:ascii="仿宋" w:hAnsi="仿宋" w:eastAsia="仿宋" w:cs="仿宋"/>
          <w:spacing w:val="2"/>
          <w:sz w:val="31"/>
          <w:szCs w:val="31"/>
        </w:rPr>
        <w:t>47</w:t>
      </w:r>
      <w:r>
        <w:rPr>
          <w:rFonts w:ascii="仿宋" w:hAnsi="仿宋" w:eastAsia="仿宋" w:cs="仿宋"/>
          <w:spacing w:val="-41"/>
          <w:sz w:val="31"/>
          <w:szCs w:val="31"/>
        </w:rPr>
        <w:t xml:space="preserve"> </w:t>
      </w:r>
      <w:r>
        <w:rPr>
          <w:rFonts w:ascii="仿宋" w:hAnsi="仿宋" w:eastAsia="仿宋" w:cs="仿宋"/>
          <w:spacing w:val="2"/>
          <w:sz w:val="31"/>
          <w:szCs w:val="31"/>
        </w:rPr>
        <w:t>架次、81</w:t>
      </w:r>
      <w:r>
        <w:rPr>
          <w:rFonts w:ascii="仿宋" w:hAnsi="仿宋" w:eastAsia="仿宋" w:cs="仿宋"/>
          <w:spacing w:val="-45"/>
          <w:sz w:val="31"/>
          <w:szCs w:val="31"/>
        </w:rPr>
        <w:t xml:space="preserve"> </w:t>
      </w:r>
      <w:r>
        <w:rPr>
          <w:rFonts w:ascii="仿宋" w:hAnsi="仿宋" w:eastAsia="仿宋" w:cs="仿宋"/>
          <w:spacing w:val="2"/>
          <w:sz w:val="31"/>
          <w:szCs w:val="31"/>
        </w:rPr>
        <w:t>小时，高效转运重伤员</w:t>
      </w:r>
      <w:r>
        <w:rPr>
          <w:rFonts w:ascii="仿宋" w:hAnsi="仿宋" w:eastAsia="仿宋" w:cs="仿宋"/>
          <w:spacing w:val="-36"/>
          <w:sz w:val="31"/>
          <w:szCs w:val="31"/>
        </w:rPr>
        <w:t xml:space="preserve"> </w:t>
      </w:r>
      <w:r>
        <w:rPr>
          <w:rFonts w:ascii="仿宋" w:hAnsi="仿宋" w:eastAsia="仿宋" w:cs="仿宋"/>
          <w:spacing w:val="2"/>
          <w:sz w:val="31"/>
          <w:szCs w:val="31"/>
        </w:rPr>
        <w:t>22</w:t>
      </w:r>
      <w:r>
        <w:rPr>
          <w:rFonts w:ascii="仿宋" w:hAnsi="仿宋" w:eastAsia="仿宋" w:cs="仿宋"/>
          <w:spacing w:val="-45"/>
          <w:sz w:val="31"/>
          <w:szCs w:val="31"/>
        </w:rPr>
        <w:t xml:space="preserve"> </w:t>
      </w:r>
      <w:r>
        <w:rPr>
          <w:rFonts w:ascii="仿宋" w:hAnsi="仿宋" w:eastAsia="仿宋" w:cs="仿宋"/>
          <w:spacing w:val="2"/>
          <w:sz w:val="31"/>
          <w:szCs w:val="31"/>
        </w:rPr>
        <w:t>人，</w:t>
      </w:r>
      <w:r>
        <w:rPr>
          <w:rFonts w:ascii="仿宋" w:hAnsi="仿宋" w:eastAsia="仿宋" w:cs="仿宋"/>
          <w:sz w:val="31"/>
          <w:szCs w:val="31"/>
        </w:rPr>
        <w:t>并精准投送急需的帐篷、棉被、药品等物资</w:t>
      </w:r>
      <w:r>
        <w:rPr>
          <w:rFonts w:ascii="仿宋" w:hAnsi="仿宋" w:eastAsia="仿宋" w:cs="仿宋"/>
          <w:spacing w:val="-33"/>
          <w:sz w:val="31"/>
          <w:szCs w:val="31"/>
        </w:rPr>
        <w:t xml:space="preserve"> </w:t>
      </w:r>
      <w:r>
        <w:rPr>
          <w:rFonts w:ascii="仿宋" w:hAnsi="仿宋" w:eastAsia="仿宋" w:cs="仿宋"/>
          <w:sz w:val="31"/>
          <w:szCs w:val="31"/>
        </w:rPr>
        <w:t>12.3</w:t>
      </w:r>
      <w:r>
        <w:rPr>
          <w:rFonts w:ascii="仿宋" w:hAnsi="仿宋" w:eastAsia="仿宋" w:cs="仿宋"/>
          <w:spacing w:val="-44"/>
          <w:sz w:val="31"/>
          <w:szCs w:val="31"/>
        </w:rPr>
        <w:t xml:space="preserve"> </w:t>
      </w:r>
      <w:r>
        <w:rPr>
          <w:rFonts w:ascii="仿宋" w:hAnsi="仿宋" w:eastAsia="仿宋" w:cs="仿宋"/>
          <w:sz w:val="31"/>
          <w:szCs w:val="31"/>
        </w:rPr>
        <w:t>吨。与此同</w:t>
      </w:r>
      <w:r>
        <w:rPr>
          <w:rFonts w:ascii="仿宋" w:hAnsi="仿宋" w:eastAsia="仿宋" w:cs="仿宋"/>
          <w:spacing w:val="5"/>
          <w:sz w:val="31"/>
          <w:szCs w:val="31"/>
        </w:rPr>
        <w:t>时，18</w:t>
      </w:r>
      <w:r>
        <w:rPr>
          <w:rFonts w:ascii="仿宋" w:hAnsi="仿宋" w:eastAsia="仿宋" w:cs="仿宋"/>
          <w:spacing w:val="-56"/>
          <w:sz w:val="31"/>
          <w:szCs w:val="31"/>
        </w:rPr>
        <w:t xml:space="preserve"> </w:t>
      </w:r>
      <w:r>
        <w:rPr>
          <w:rFonts w:ascii="仿宋" w:hAnsi="仿宋" w:eastAsia="仿宋" w:cs="仿宋"/>
          <w:spacing w:val="5"/>
          <w:sz w:val="31"/>
          <w:szCs w:val="31"/>
        </w:rPr>
        <w:t>架垂直起降固定翼与多旋翼无人机迅速展开</w:t>
      </w:r>
      <w:r>
        <w:rPr>
          <w:rFonts w:ascii="仿宋" w:hAnsi="仿宋" w:eastAsia="仿宋" w:cs="仿宋"/>
          <w:spacing w:val="4"/>
          <w:sz w:val="31"/>
          <w:szCs w:val="31"/>
        </w:rPr>
        <w:t>作业，大</w:t>
      </w:r>
      <w:r>
        <w:rPr>
          <w:rFonts w:ascii="仿宋" w:hAnsi="仿宋" w:eastAsia="仿宋" w:cs="仿宋"/>
          <w:spacing w:val="5"/>
          <w:sz w:val="31"/>
          <w:szCs w:val="31"/>
        </w:rPr>
        <w:t>范围获取了</w:t>
      </w:r>
      <w:r>
        <w:rPr>
          <w:rFonts w:ascii="仿宋" w:hAnsi="仿宋" w:eastAsia="仿宋" w:cs="仿宋"/>
          <w:spacing w:val="-45"/>
          <w:sz w:val="31"/>
          <w:szCs w:val="31"/>
        </w:rPr>
        <w:t xml:space="preserve"> </w:t>
      </w:r>
      <w:r>
        <w:rPr>
          <w:rFonts w:ascii="仿宋" w:hAnsi="仿宋" w:eastAsia="仿宋" w:cs="仿宋"/>
          <w:spacing w:val="5"/>
          <w:sz w:val="31"/>
          <w:szCs w:val="31"/>
        </w:rPr>
        <w:t>1850</w:t>
      </w:r>
      <w:r>
        <w:rPr>
          <w:rFonts w:ascii="仿宋" w:hAnsi="仿宋" w:eastAsia="仿宋" w:cs="仿宋"/>
          <w:spacing w:val="-61"/>
          <w:sz w:val="31"/>
          <w:szCs w:val="31"/>
        </w:rPr>
        <w:t xml:space="preserve"> </w:t>
      </w:r>
      <w:r>
        <w:rPr>
          <w:rFonts w:ascii="仿宋" w:hAnsi="仿宋" w:eastAsia="仿宋" w:cs="仿宋"/>
          <w:spacing w:val="5"/>
          <w:sz w:val="31"/>
          <w:szCs w:val="31"/>
        </w:rPr>
        <w:t>平方公里震区正射影像与</w:t>
      </w:r>
      <w:r>
        <w:rPr>
          <w:rFonts w:ascii="仿宋" w:hAnsi="仿宋" w:eastAsia="仿宋" w:cs="仿宋"/>
          <w:spacing w:val="-45"/>
          <w:sz w:val="31"/>
          <w:szCs w:val="31"/>
        </w:rPr>
        <w:t xml:space="preserve"> </w:t>
      </w:r>
      <w:r>
        <w:rPr>
          <w:rFonts w:ascii="仿宋" w:hAnsi="仿宋" w:eastAsia="仿宋" w:cs="仿宋"/>
          <w:spacing w:val="5"/>
          <w:sz w:val="31"/>
          <w:szCs w:val="31"/>
        </w:rPr>
        <w:t>1</w:t>
      </w:r>
      <w:r>
        <w:rPr>
          <w:rFonts w:ascii="仿宋" w:hAnsi="仿宋" w:eastAsia="仿宋" w:cs="仿宋"/>
          <w:spacing w:val="4"/>
          <w:sz w:val="31"/>
          <w:szCs w:val="31"/>
        </w:rPr>
        <w:t>2</w:t>
      </w:r>
      <w:r>
        <w:rPr>
          <w:rFonts w:ascii="仿宋" w:hAnsi="仿宋" w:eastAsia="仿宋" w:cs="仿宋"/>
          <w:spacing w:val="-60"/>
          <w:sz w:val="31"/>
          <w:szCs w:val="31"/>
        </w:rPr>
        <w:t xml:space="preserve"> </w:t>
      </w:r>
      <w:r>
        <w:rPr>
          <w:rFonts w:ascii="仿宋" w:hAnsi="仿宋" w:eastAsia="仿宋" w:cs="仿宋"/>
          <w:spacing w:val="4"/>
          <w:sz w:val="31"/>
          <w:szCs w:val="31"/>
        </w:rPr>
        <w:t>平方公里三维</w:t>
      </w:r>
      <w:r>
        <w:rPr>
          <w:rFonts w:ascii="仿宋" w:hAnsi="仿宋" w:eastAsia="仿宋" w:cs="仿宋"/>
          <w:sz w:val="31"/>
          <w:szCs w:val="31"/>
        </w:rPr>
        <w:t>模型，精准识别出 1176 栋倒塌房屋与 63 处道路堵塞险情，</w:t>
      </w:r>
      <w:r>
        <w:rPr>
          <w:rFonts w:ascii="仿宋" w:hAnsi="仿宋" w:eastAsia="仿宋" w:cs="仿宋"/>
          <w:spacing w:val="9"/>
          <w:sz w:val="31"/>
          <w:szCs w:val="31"/>
        </w:rPr>
        <w:t>为指挥决策提供了至关重要的信息支撑。系留无人机更是化</w:t>
      </w:r>
      <w:r>
        <w:rPr>
          <w:rFonts w:ascii="仿宋" w:hAnsi="仿宋" w:eastAsia="仿宋" w:cs="仿宋"/>
          <w:spacing w:val="-2"/>
          <w:sz w:val="31"/>
          <w:szCs w:val="31"/>
        </w:rPr>
        <w:t>身“空中基站”，连续</w:t>
      </w:r>
      <w:r>
        <w:rPr>
          <w:rFonts w:ascii="仿宋" w:hAnsi="仿宋" w:eastAsia="仿宋" w:cs="仿宋"/>
          <w:spacing w:val="-33"/>
          <w:sz w:val="31"/>
          <w:szCs w:val="31"/>
        </w:rPr>
        <w:t xml:space="preserve"> </w:t>
      </w:r>
      <w:r>
        <w:rPr>
          <w:rFonts w:ascii="仿宋" w:hAnsi="仿宋" w:eastAsia="仿宋" w:cs="仿宋"/>
          <w:spacing w:val="-2"/>
          <w:sz w:val="31"/>
          <w:szCs w:val="31"/>
        </w:rPr>
        <w:t>72</w:t>
      </w:r>
      <w:r>
        <w:rPr>
          <w:rFonts w:ascii="仿宋" w:hAnsi="仿宋" w:eastAsia="仿宋" w:cs="仿宋"/>
          <w:spacing w:val="-59"/>
          <w:sz w:val="31"/>
          <w:szCs w:val="31"/>
        </w:rPr>
        <w:t xml:space="preserve"> </w:t>
      </w:r>
      <w:r>
        <w:rPr>
          <w:rFonts w:ascii="仿宋" w:hAnsi="仿宋" w:eastAsia="仿宋" w:cs="仿宋"/>
          <w:spacing w:val="-2"/>
          <w:sz w:val="31"/>
          <w:szCs w:val="31"/>
        </w:rPr>
        <w:t>小时为指挥所提供稳定公网信号，</w:t>
      </w:r>
    </w:p>
    <w:p w14:paraId="4BCF79DE">
      <w:pPr>
        <w:spacing w:line="333" w:lineRule="auto"/>
        <w:rPr>
          <w:rFonts w:ascii="仿宋" w:hAnsi="仿宋" w:eastAsia="仿宋" w:cs="仿宋"/>
          <w:sz w:val="31"/>
          <w:szCs w:val="31"/>
        </w:rPr>
        <w:sectPr>
          <w:footerReference r:id="rId75" w:type="default"/>
          <w:pgSz w:w="11907" w:h="16839"/>
          <w:pgMar w:top="400" w:right="1560" w:bottom="1165" w:left="1785" w:header="0" w:footer="805" w:gutter="0"/>
          <w:cols w:space="720" w:num="1"/>
        </w:sectPr>
      </w:pPr>
    </w:p>
    <w:p w14:paraId="0EC5CBF8">
      <w:pPr>
        <w:pStyle w:val="2"/>
        <w:spacing w:line="277" w:lineRule="auto"/>
      </w:pPr>
    </w:p>
    <w:p w14:paraId="70F1E112">
      <w:pPr>
        <w:pStyle w:val="2"/>
        <w:spacing w:line="277" w:lineRule="auto"/>
      </w:pPr>
    </w:p>
    <w:p w14:paraId="5FB7E06B">
      <w:pPr>
        <w:pStyle w:val="2"/>
        <w:spacing w:line="277" w:lineRule="auto"/>
      </w:pPr>
    </w:p>
    <w:p w14:paraId="31CCFB8A">
      <w:pPr>
        <w:pStyle w:val="2"/>
        <w:spacing w:line="278" w:lineRule="auto"/>
      </w:pPr>
    </w:p>
    <w:p w14:paraId="5561C7E1">
      <w:pPr>
        <w:spacing w:before="101" w:line="333" w:lineRule="auto"/>
        <w:ind w:left="23"/>
        <w:jc w:val="both"/>
        <w:rPr>
          <w:rFonts w:ascii="仿宋" w:hAnsi="仿宋" w:eastAsia="仿宋" w:cs="仿宋"/>
          <w:sz w:val="31"/>
          <w:szCs w:val="31"/>
        </w:rPr>
      </w:pPr>
      <w:r>
        <w:rPr>
          <w:rFonts w:ascii="仿宋" w:hAnsi="仿宋" w:eastAsia="仿宋" w:cs="仿宋"/>
          <w:spacing w:val="5"/>
          <w:sz w:val="31"/>
          <w:szCs w:val="31"/>
        </w:rPr>
        <w:t>保障了累计 3.1 万分钟的通话畅通。在此高效体系支撑下，</w:t>
      </w:r>
      <w:r>
        <w:rPr>
          <w:rFonts w:ascii="仿宋" w:hAnsi="仿宋" w:eastAsia="仿宋" w:cs="仿宋"/>
          <w:spacing w:val="6"/>
          <w:sz w:val="31"/>
          <w:szCs w:val="31"/>
        </w:rPr>
        <w:t>震后仅 6 小时便完成了“孤岛”大河家镇</w:t>
      </w:r>
      <w:r>
        <w:rPr>
          <w:rFonts w:ascii="仿宋" w:hAnsi="仿宋" w:eastAsia="仿宋" w:cs="仿宋"/>
          <w:spacing w:val="5"/>
          <w:sz w:val="31"/>
          <w:szCs w:val="31"/>
        </w:rPr>
        <w:t>的全面伤情排查，</w:t>
      </w:r>
      <w:r>
        <w:rPr>
          <w:rFonts w:ascii="仿宋" w:hAnsi="仿宋" w:eastAsia="仿宋" w:cs="仿宋"/>
          <w:sz w:val="31"/>
          <w:szCs w:val="31"/>
        </w:rPr>
        <w:t xml:space="preserve"> </w:t>
      </w:r>
      <w:r>
        <w:rPr>
          <w:rFonts w:ascii="仿宋" w:hAnsi="仿宋" w:eastAsia="仿宋" w:cs="仿宋"/>
          <w:spacing w:val="5"/>
          <w:sz w:val="31"/>
          <w:szCs w:val="31"/>
        </w:rPr>
        <w:t>12</w:t>
      </w:r>
      <w:r>
        <w:rPr>
          <w:rFonts w:ascii="仿宋" w:hAnsi="仿宋" w:eastAsia="仿宋" w:cs="仿宋"/>
          <w:spacing w:val="-57"/>
          <w:sz w:val="31"/>
          <w:szCs w:val="31"/>
        </w:rPr>
        <w:t xml:space="preserve"> </w:t>
      </w:r>
      <w:r>
        <w:rPr>
          <w:rFonts w:ascii="仿宋" w:hAnsi="仿宋" w:eastAsia="仿宋" w:cs="仿宋"/>
          <w:spacing w:val="5"/>
          <w:sz w:val="31"/>
          <w:szCs w:val="31"/>
        </w:rPr>
        <w:t>小时内成功打通空中生命救援与物资投送通道，展现了我国现代化航空应急救援体系的强大效能。</w:t>
      </w:r>
    </w:p>
    <w:p w14:paraId="4CC31934">
      <w:pPr>
        <w:spacing w:line="224" w:lineRule="auto"/>
        <w:ind w:left="659"/>
        <w:rPr>
          <w:rFonts w:ascii="仿宋" w:hAnsi="仿宋" w:eastAsia="仿宋" w:cs="仿宋"/>
          <w:sz w:val="31"/>
          <w:szCs w:val="31"/>
        </w:rPr>
      </w:pPr>
      <w:r>
        <w:rPr>
          <w:rFonts w:ascii="仿宋" w:hAnsi="仿宋" w:eastAsia="仿宋" w:cs="仿宋"/>
          <w:spacing w:val="4"/>
          <w:sz w:val="31"/>
          <w:szCs w:val="31"/>
        </w:rPr>
        <w:t>（4）商业模式</w:t>
      </w:r>
    </w:p>
    <w:p w14:paraId="0E253B7F">
      <w:pPr>
        <w:spacing w:before="175" w:line="334" w:lineRule="auto"/>
        <w:ind w:left="25" w:right="82" w:firstLine="699"/>
        <w:rPr>
          <w:rFonts w:ascii="仿宋" w:hAnsi="仿宋" w:eastAsia="仿宋" w:cs="仿宋"/>
          <w:sz w:val="31"/>
          <w:szCs w:val="31"/>
        </w:rPr>
      </w:pPr>
      <w:r>
        <w:rPr>
          <w:rFonts w:ascii="仿宋" w:hAnsi="仿宋" w:eastAsia="仿宋" w:cs="仿宋"/>
          <w:spacing w:val="6"/>
          <w:sz w:val="31"/>
          <w:szCs w:val="31"/>
        </w:rPr>
        <w:t>目前主要形成三种核心商业模式：一是政府采购服务模</w:t>
      </w:r>
      <w:r>
        <w:rPr>
          <w:rFonts w:ascii="仿宋" w:hAnsi="仿宋" w:eastAsia="仿宋" w:cs="仿宋"/>
          <w:spacing w:val="5"/>
          <w:sz w:val="31"/>
          <w:szCs w:val="31"/>
        </w:rPr>
        <w:t>式（B2G</w:t>
      </w:r>
      <w:r>
        <w:rPr>
          <w:rFonts w:ascii="仿宋" w:hAnsi="仿宋" w:eastAsia="仿宋" w:cs="仿宋"/>
          <w:spacing w:val="-75"/>
          <w:sz w:val="31"/>
          <w:szCs w:val="31"/>
        </w:rPr>
        <w:t>），</w:t>
      </w:r>
      <w:r>
        <w:rPr>
          <w:rFonts w:ascii="仿宋" w:hAnsi="仿宋" w:eastAsia="仿宋" w:cs="仿宋"/>
          <w:spacing w:val="-53"/>
          <w:sz w:val="31"/>
          <w:szCs w:val="31"/>
        </w:rPr>
        <w:t xml:space="preserve"> </w:t>
      </w:r>
      <w:r>
        <w:rPr>
          <w:rFonts w:ascii="仿宋" w:hAnsi="仿宋" w:eastAsia="仿宋" w:cs="仿宋"/>
          <w:spacing w:val="5"/>
          <w:sz w:val="31"/>
          <w:szCs w:val="31"/>
        </w:rPr>
        <w:t>政府应急管理部门、消防救援队</w:t>
      </w:r>
      <w:r>
        <w:rPr>
          <w:rFonts w:ascii="仿宋" w:hAnsi="仿宋" w:eastAsia="仿宋" w:cs="仿宋"/>
          <w:spacing w:val="4"/>
          <w:sz w:val="31"/>
          <w:szCs w:val="31"/>
        </w:rPr>
        <w:t>伍与通航企业签</w:t>
      </w:r>
      <w:r>
        <w:rPr>
          <w:rFonts w:ascii="仿宋" w:hAnsi="仿宋" w:eastAsia="仿宋" w:cs="仿宋"/>
          <w:spacing w:val="9"/>
          <w:sz w:val="31"/>
          <w:szCs w:val="31"/>
        </w:rPr>
        <w:t>订长期服务协议，企业提供应急救援航空器</w:t>
      </w:r>
      <w:r>
        <w:rPr>
          <w:rFonts w:ascii="仿宋" w:hAnsi="仿宋" w:eastAsia="仿宋" w:cs="仿宋"/>
          <w:spacing w:val="8"/>
          <w:sz w:val="31"/>
          <w:szCs w:val="31"/>
        </w:rPr>
        <w:t>、人员与装备保</w:t>
      </w:r>
      <w:r>
        <w:rPr>
          <w:rFonts w:ascii="仿宋" w:hAnsi="仿宋" w:eastAsia="仿宋" w:cs="仿宋"/>
          <w:spacing w:val="9"/>
          <w:sz w:val="31"/>
          <w:szCs w:val="31"/>
        </w:rPr>
        <w:t>障，政府按服务时长、任务次数付费，部分项</w:t>
      </w:r>
      <w:r>
        <w:rPr>
          <w:rFonts w:ascii="仿宋" w:hAnsi="仿宋" w:eastAsia="仿宋" w:cs="仿宋"/>
          <w:spacing w:val="8"/>
          <w:sz w:val="31"/>
          <w:szCs w:val="31"/>
        </w:rPr>
        <w:t>目享受专项补</w:t>
      </w:r>
      <w:r>
        <w:rPr>
          <w:rFonts w:ascii="仿宋" w:hAnsi="仿宋" w:eastAsia="仿宋" w:cs="仿宋"/>
          <w:spacing w:val="9"/>
          <w:sz w:val="31"/>
          <w:szCs w:val="31"/>
        </w:rPr>
        <w:t>贴；二是政企合作共建模式，政府提供场地、资金</w:t>
      </w:r>
      <w:r>
        <w:rPr>
          <w:rFonts w:ascii="仿宋" w:hAnsi="仿宋" w:eastAsia="仿宋" w:cs="仿宋"/>
          <w:spacing w:val="8"/>
          <w:sz w:val="31"/>
          <w:szCs w:val="31"/>
        </w:rPr>
        <w:t>支持，企</w:t>
      </w:r>
      <w:r>
        <w:rPr>
          <w:rFonts w:ascii="仿宋" w:hAnsi="仿宋" w:eastAsia="仿宋" w:cs="仿宋"/>
          <w:spacing w:val="9"/>
          <w:sz w:val="31"/>
          <w:szCs w:val="31"/>
        </w:rPr>
        <w:t>业负责航空器运营与维护，共同组建区域应急</w:t>
      </w:r>
      <w:r>
        <w:rPr>
          <w:rFonts w:ascii="仿宋" w:hAnsi="仿宋" w:eastAsia="仿宋" w:cs="仿宋"/>
          <w:spacing w:val="8"/>
          <w:sz w:val="31"/>
          <w:szCs w:val="31"/>
        </w:rPr>
        <w:t>救援基地，服</w:t>
      </w:r>
      <w:r>
        <w:rPr>
          <w:rFonts w:ascii="仿宋" w:hAnsi="仿宋" w:eastAsia="仿宋" w:cs="仿宋"/>
          <w:spacing w:val="9"/>
          <w:sz w:val="31"/>
          <w:szCs w:val="31"/>
        </w:rPr>
        <w:t>务于本地及周边区域应急需求；三是应急救援社会</w:t>
      </w:r>
      <w:r>
        <w:rPr>
          <w:rFonts w:ascii="仿宋" w:hAnsi="仿宋" w:eastAsia="仿宋" w:cs="仿宋"/>
          <w:spacing w:val="8"/>
          <w:sz w:val="31"/>
          <w:szCs w:val="31"/>
        </w:rPr>
        <w:t>化服务模</w:t>
      </w:r>
      <w:r>
        <w:rPr>
          <w:rFonts w:ascii="仿宋" w:hAnsi="仿宋" w:eastAsia="仿宋" w:cs="仿宋"/>
          <w:spacing w:val="4"/>
          <w:sz w:val="31"/>
          <w:szCs w:val="31"/>
        </w:rPr>
        <w:t>式（B2B/B2C</w:t>
      </w:r>
      <w:r>
        <w:rPr>
          <w:rFonts w:ascii="仿宋" w:hAnsi="仿宋" w:eastAsia="仿宋" w:cs="仿宋"/>
          <w:spacing w:val="-74"/>
          <w:sz w:val="31"/>
          <w:szCs w:val="31"/>
        </w:rPr>
        <w:t>），</w:t>
      </w:r>
      <w:r>
        <w:rPr>
          <w:rFonts w:ascii="仿宋" w:hAnsi="仿宋" w:eastAsia="仿宋" w:cs="仿宋"/>
          <w:spacing w:val="-36"/>
          <w:sz w:val="31"/>
          <w:szCs w:val="31"/>
        </w:rPr>
        <w:t xml:space="preserve"> </w:t>
      </w:r>
      <w:r>
        <w:rPr>
          <w:rFonts w:ascii="仿宋" w:hAnsi="仿宋" w:eastAsia="仿宋" w:cs="仿宋"/>
          <w:spacing w:val="4"/>
          <w:sz w:val="31"/>
          <w:szCs w:val="31"/>
        </w:rPr>
        <w:t>通航企业为企业客户（如</w:t>
      </w:r>
      <w:r>
        <w:rPr>
          <w:rFonts w:ascii="仿宋" w:hAnsi="仿宋" w:eastAsia="仿宋" w:cs="仿宋"/>
          <w:spacing w:val="3"/>
          <w:sz w:val="31"/>
          <w:szCs w:val="31"/>
        </w:rPr>
        <w:t>大型工业园区、矿</w:t>
      </w:r>
      <w:r>
        <w:rPr>
          <w:rFonts w:ascii="仿宋" w:hAnsi="仿宋" w:eastAsia="仿宋" w:cs="仿宋"/>
          <w:spacing w:val="9"/>
          <w:sz w:val="31"/>
          <w:szCs w:val="31"/>
        </w:rPr>
        <w:t>业企业）提供定制化应急救援服务，或面向公</w:t>
      </w:r>
      <w:r>
        <w:rPr>
          <w:rFonts w:ascii="仿宋" w:hAnsi="仿宋" w:eastAsia="仿宋" w:cs="仿宋"/>
          <w:spacing w:val="8"/>
          <w:sz w:val="31"/>
          <w:szCs w:val="31"/>
        </w:rPr>
        <w:t>众提供紧急医</w:t>
      </w:r>
      <w:r>
        <w:rPr>
          <w:rFonts w:ascii="仿宋" w:hAnsi="仿宋" w:eastAsia="仿宋" w:cs="仿宋"/>
          <w:spacing w:val="9"/>
          <w:sz w:val="31"/>
          <w:szCs w:val="31"/>
        </w:rPr>
        <w:t>疗转运等市场化服务，按单次任务收费。随着</w:t>
      </w:r>
      <w:r>
        <w:rPr>
          <w:rFonts w:ascii="仿宋" w:hAnsi="仿宋" w:eastAsia="仿宋" w:cs="仿宋"/>
          <w:spacing w:val="8"/>
          <w:sz w:val="31"/>
          <w:szCs w:val="31"/>
        </w:rPr>
        <w:t>行业发展，跨</w:t>
      </w:r>
      <w:r>
        <w:rPr>
          <w:rFonts w:ascii="仿宋" w:hAnsi="仿宋" w:eastAsia="仿宋" w:cs="仿宋"/>
          <w:spacing w:val="21"/>
          <w:sz w:val="31"/>
          <w:szCs w:val="31"/>
        </w:rPr>
        <w:t>区域应急救援协作与装备租赁服务也逐步成为新的盈利增</w:t>
      </w:r>
      <w:r>
        <w:rPr>
          <w:rFonts w:ascii="仿宋" w:hAnsi="仿宋" w:eastAsia="仿宋" w:cs="仿宋"/>
          <w:spacing w:val="-12"/>
          <w:sz w:val="31"/>
          <w:szCs w:val="31"/>
        </w:rPr>
        <w:t>长点。</w:t>
      </w:r>
    </w:p>
    <w:p w14:paraId="321642E8">
      <w:pPr>
        <w:spacing w:before="1" w:line="224" w:lineRule="auto"/>
        <w:ind w:left="692"/>
        <w:outlineLvl w:val="2"/>
        <w:rPr>
          <w:rFonts w:ascii="仿宋" w:hAnsi="仿宋" w:eastAsia="仿宋" w:cs="仿宋"/>
          <w:sz w:val="31"/>
          <w:szCs w:val="31"/>
        </w:rPr>
      </w:pPr>
      <w:bookmarkStart w:id="29" w:name="bookmark30"/>
      <w:bookmarkEnd w:id="29"/>
      <w:r>
        <w:rPr>
          <w:rFonts w:ascii="仿宋" w:hAnsi="仿宋" w:eastAsia="仿宋" w:cs="仿宋"/>
          <w:spacing w:val="4"/>
          <w:sz w:val="31"/>
          <w:szCs w:val="31"/>
        </w:rPr>
        <w:t>3.2.5 通用航空短途运输</w:t>
      </w:r>
    </w:p>
    <w:p w14:paraId="2B3243EB">
      <w:pPr>
        <w:spacing w:before="182" w:line="222" w:lineRule="auto"/>
        <w:ind w:left="659"/>
        <w:rPr>
          <w:rFonts w:ascii="仿宋" w:hAnsi="仿宋" w:eastAsia="仿宋" w:cs="仿宋"/>
          <w:sz w:val="31"/>
          <w:szCs w:val="31"/>
        </w:rPr>
      </w:pPr>
      <w:r>
        <w:rPr>
          <w:rFonts w:ascii="仿宋" w:hAnsi="仿宋" w:eastAsia="仿宋" w:cs="仿宋"/>
          <w:spacing w:val="-6"/>
          <w:sz w:val="31"/>
          <w:szCs w:val="31"/>
        </w:rPr>
        <w:t>（</w:t>
      </w:r>
      <w:r>
        <w:rPr>
          <w:rFonts w:ascii="仿宋" w:hAnsi="仿宋" w:eastAsia="仿宋" w:cs="仿宋"/>
          <w:spacing w:val="-76"/>
          <w:sz w:val="31"/>
          <w:szCs w:val="31"/>
        </w:rPr>
        <w:t xml:space="preserve"> </w:t>
      </w:r>
      <w:r>
        <w:rPr>
          <w:rFonts w:ascii="仿宋" w:hAnsi="仿宋" w:eastAsia="仿宋" w:cs="仿宋"/>
          <w:spacing w:val="-6"/>
          <w:sz w:val="31"/>
          <w:szCs w:val="31"/>
        </w:rPr>
        <w:t>1）场景简述</w:t>
      </w:r>
    </w:p>
    <w:p w14:paraId="464CF89E">
      <w:pPr>
        <w:spacing w:before="184" w:line="334" w:lineRule="auto"/>
        <w:ind w:left="34" w:right="80" w:firstLine="640"/>
        <w:rPr>
          <w:rFonts w:ascii="仿宋" w:hAnsi="仿宋" w:eastAsia="仿宋" w:cs="仿宋"/>
          <w:sz w:val="31"/>
          <w:szCs w:val="31"/>
        </w:rPr>
      </w:pPr>
      <w:r>
        <w:rPr>
          <w:rFonts w:ascii="仿宋" w:hAnsi="仿宋" w:eastAsia="仿宋" w:cs="仿宋"/>
          <w:spacing w:val="8"/>
          <w:sz w:val="31"/>
          <w:szCs w:val="31"/>
        </w:rPr>
        <w:t>通用航空短途运输是指利用 30 座以下航</w:t>
      </w:r>
      <w:r>
        <w:rPr>
          <w:rFonts w:ascii="仿宋" w:hAnsi="仿宋" w:eastAsia="仿宋" w:cs="仿宋"/>
          <w:spacing w:val="7"/>
          <w:sz w:val="31"/>
          <w:szCs w:val="31"/>
        </w:rPr>
        <w:t>空器开展短距</w:t>
      </w:r>
      <w:r>
        <w:rPr>
          <w:rFonts w:ascii="仿宋" w:hAnsi="仿宋" w:eastAsia="仿宋" w:cs="仿宋"/>
          <w:spacing w:val="8"/>
          <w:sz w:val="31"/>
          <w:szCs w:val="31"/>
        </w:rPr>
        <w:t>离定期载客运输的飞行活动。其中涉及跨省、自治区、直辖</w:t>
      </w:r>
      <w:r>
        <w:rPr>
          <w:rFonts w:ascii="仿宋" w:hAnsi="仿宋" w:eastAsia="仿宋" w:cs="仿宋"/>
          <w:spacing w:val="6"/>
          <w:sz w:val="31"/>
          <w:szCs w:val="31"/>
        </w:rPr>
        <w:t>市飞行距离不超过</w:t>
      </w:r>
      <w:r>
        <w:rPr>
          <w:rFonts w:ascii="仿宋" w:hAnsi="仿宋" w:eastAsia="仿宋" w:cs="仿宋"/>
          <w:spacing w:val="-31"/>
          <w:sz w:val="31"/>
          <w:szCs w:val="31"/>
        </w:rPr>
        <w:t xml:space="preserve"> </w:t>
      </w:r>
      <w:r>
        <w:rPr>
          <w:rFonts w:ascii="仿宋" w:hAnsi="仿宋" w:eastAsia="仿宋" w:cs="仿宋"/>
          <w:spacing w:val="6"/>
          <w:sz w:val="31"/>
          <w:szCs w:val="31"/>
        </w:rPr>
        <w:t>500</w:t>
      </w:r>
      <w:r>
        <w:rPr>
          <w:rFonts w:ascii="仿宋" w:hAnsi="仿宋" w:eastAsia="仿宋" w:cs="仿宋"/>
          <w:spacing w:val="-64"/>
          <w:sz w:val="31"/>
          <w:szCs w:val="31"/>
        </w:rPr>
        <w:t xml:space="preserve"> </w:t>
      </w:r>
      <w:r>
        <w:rPr>
          <w:rFonts w:ascii="仿宋" w:hAnsi="仿宋" w:eastAsia="仿宋" w:cs="仿宋"/>
          <w:spacing w:val="6"/>
          <w:sz w:val="31"/>
          <w:szCs w:val="31"/>
        </w:rPr>
        <w:t>公里，涉及跨省且跨海飞行距离不超</w:t>
      </w:r>
      <w:r>
        <w:rPr>
          <w:rFonts w:ascii="仿宋" w:hAnsi="仿宋" w:eastAsia="仿宋" w:cs="仿宋"/>
          <w:spacing w:val="2"/>
          <w:sz w:val="31"/>
          <w:szCs w:val="31"/>
        </w:rPr>
        <w:t>过</w:t>
      </w:r>
      <w:r>
        <w:rPr>
          <w:rFonts w:ascii="仿宋" w:hAnsi="仿宋" w:eastAsia="仿宋" w:cs="仿宋"/>
          <w:spacing w:val="-36"/>
          <w:sz w:val="31"/>
          <w:szCs w:val="31"/>
        </w:rPr>
        <w:t xml:space="preserve"> </w:t>
      </w:r>
      <w:r>
        <w:rPr>
          <w:rFonts w:ascii="仿宋" w:hAnsi="仿宋" w:eastAsia="仿宋" w:cs="仿宋"/>
          <w:spacing w:val="2"/>
          <w:sz w:val="31"/>
          <w:szCs w:val="31"/>
        </w:rPr>
        <w:t>800</w:t>
      </w:r>
      <w:r>
        <w:rPr>
          <w:rFonts w:ascii="仿宋" w:hAnsi="仿宋" w:eastAsia="仿宋" w:cs="仿宋"/>
          <w:spacing w:val="-63"/>
          <w:sz w:val="31"/>
          <w:szCs w:val="31"/>
        </w:rPr>
        <w:t xml:space="preserve"> </w:t>
      </w:r>
      <w:r>
        <w:rPr>
          <w:rFonts w:ascii="仿宋" w:hAnsi="仿宋" w:eastAsia="仿宋" w:cs="仿宋"/>
          <w:spacing w:val="2"/>
          <w:sz w:val="31"/>
          <w:szCs w:val="31"/>
        </w:rPr>
        <w:t>公里，省内飞行的距离不限。</w:t>
      </w:r>
    </w:p>
    <w:p w14:paraId="12249874">
      <w:pPr>
        <w:spacing w:before="1" w:line="223" w:lineRule="auto"/>
        <w:ind w:left="675"/>
        <w:rPr>
          <w:rFonts w:ascii="仿宋" w:hAnsi="仿宋" w:eastAsia="仿宋" w:cs="仿宋"/>
          <w:sz w:val="31"/>
          <w:szCs w:val="31"/>
        </w:rPr>
      </w:pPr>
      <w:r>
        <w:rPr>
          <w:rFonts w:ascii="仿宋" w:hAnsi="仿宋" w:eastAsia="仿宋" w:cs="仿宋"/>
          <w:spacing w:val="8"/>
          <w:sz w:val="31"/>
          <w:szCs w:val="31"/>
        </w:rPr>
        <w:t>通用航空短途运输的本质是利用三维空域资源，为地面</w:t>
      </w:r>
    </w:p>
    <w:p w14:paraId="621C09A8">
      <w:pPr>
        <w:spacing w:line="223" w:lineRule="auto"/>
        <w:rPr>
          <w:rFonts w:ascii="仿宋" w:hAnsi="仿宋" w:eastAsia="仿宋" w:cs="仿宋"/>
          <w:sz w:val="31"/>
          <w:szCs w:val="31"/>
        </w:rPr>
        <w:sectPr>
          <w:footerReference r:id="rId76" w:type="default"/>
          <w:pgSz w:w="11907" w:h="16839"/>
          <w:pgMar w:top="400" w:right="1720" w:bottom="1165" w:left="1785" w:header="0" w:footer="805" w:gutter="0"/>
          <w:cols w:space="720" w:num="1"/>
        </w:sectPr>
      </w:pPr>
    </w:p>
    <w:p w14:paraId="6A28745C">
      <w:pPr>
        <w:pStyle w:val="2"/>
        <w:spacing w:line="274" w:lineRule="auto"/>
      </w:pPr>
    </w:p>
    <w:p w14:paraId="19E0BA2C">
      <w:pPr>
        <w:pStyle w:val="2"/>
        <w:spacing w:line="274" w:lineRule="auto"/>
      </w:pPr>
    </w:p>
    <w:p w14:paraId="68947541">
      <w:pPr>
        <w:pStyle w:val="2"/>
        <w:spacing w:line="275" w:lineRule="auto"/>
      </w:pPr>
    </w:p>
    <w:p w14:paraId="4523DD51">
      <w:pPr>
        <w:pStyle w:val="2"/>
        <w:spacing w:line="275" w:lineRule="auto"/>
      </w:pPr>
    </w:p>
    <w:p w14:paraId="42B28B25">
      <w:pPr>
        <w:spacing w:before="101" w:line="334" w:lineRule="auto"/>
        <w:ind w:left="24" w:right="2" w:firstLine="13"/>
        <w:jc w:val="both"/>
        <w:rPr>
          <w:rFonts w:ascii="仿宋" w:hAnsi="仿宋" w:eastAsia="仿宋" w:cs="仿宋"/>
          <w:sz w:val="31"/>
          <w:szCs w:val="31"/>
        </w:rPr>
      </w:pPr>
      <w:r>
        <w:rPr>
          <w:rFonts w:ascii="仿宋" w:hAnsi="仿宋" w:eastAsia="仿宋" w:cs="仿宋"/>
          <w:spacing w:val="8"/>
          <w:sz w:val="31"/>
          <w:szCs w:val="31"/>
        </w:rPr>
        <w:t>交通提供补充和替代，从而构建一个更高效、更立体、更智</w:t>
      </w:r>
      <w:r>
        <w:rPr>
          <w:rFonts w:ascii="仿宋" w:hAnsi="仿宋" w:eastAsia="仿宋" w:cs="仿宋"/>
          <w:spacing w:val="9"/>
          <w:sz w:val="31"/>
          <w:szCs w:val="31"/>
        </w:rPr>
        <w:t>能的现代化综合交通运输体系。其核心价值在于极大</w:t>
      </w:r>
      <w:r>
        <w:rPr>
          <w:rFonts w:ascii="仿宋" w:hAnsi="仿宋" w:eastAsia="仿宋" w:cs="仿宋"/>
          <w:spacing w:val="8"/>
          <w:sz w:val="31"/>
          <w:szCs w:val="31"/>
        </w:rPr>
        <w:t>地提升</w:t>
      </w:r>
      <w:r>
        <w:rPr>
          <w:rFonts w:ascii="仿宋" w:hAnsi="仿宋" w:eastAsia="仿宋" w:cs="仿宋"/>
          <w:spacing w:val="9"/>
          <w:sz w:val="31"/>
          <w:szCs w:val="31"/>
        </w:rPr>
        <w:t>了特定区域的交通便利性。对于偏远山区、岛屿</w:t>
      </w:r>
      <w:r>
        <w:rPr>
          <w:rFonts w:ascii="仿宋" w:hAnsi="仿宋" w:eastAsia="仿宋" w:cs="仿宋"/>
          <w:spacing w:val="8"/>
          <w:sz w:val="31"/>
          <w:szCs w:val="31"/>
        </w:rPr>
        <w:t>和地广人稀</w:t>
      </w:r>
      <w:r>
        <w:rPr>
          <w:rFonts w:ascii="仿宋" w:hAnsi="仿宋" w:eastAsia="仿宋" w:cs="仿宋"/>
          <w:spacing w:val="9"/>
          <w:sz w:val="31"/>
          <w:szCs w:val="31"/>
        </w:rPr>
        <w:t>的区域，传统的公路、铁路建设成本高昂且周期</w:t>
      </w:r>
      <w:r>
        <w:rPr>
          <w:rFonts w:ascii="仿宋" w:hAnsi="仿宋" w:eastAsia="仿宋" w:cs="仿宋"/>
          <w:spacing w:val="8"/>
          <w:sz w:val="31"/>
          <w:szCs w:val="31"/>
        </w:rPr>
        <w:t>长，难以实</w:t>
      </w:r>
      <w:r>
        <w:rPr>
          <w:rFonts w:ascii="仿宋" w:hAnsi="仿宋" w:eastAsia="仿宋" w:cs="仿宋"/>
          <w:spacing w:val="6"/>
          <w:sz w:val="31"/>
          <w:szCs w:val="31"/>
        </w:rPr>
        <w:t>现全面覆盖。利用空中走廊连接这些被地理条件分割的区域，</w:t>
      </w:r>
      <w:r>
        <w:rPr>
          <w:rFonts w:ascii="仿宋" w:hAnsi="仿宋" w:eastAsia="仿宋" w:cs="仿宋"/>
          <w:spacing w:val="9"/>
          <w:sz w:val="31"/>
          <w:szCs w:val="31"/>
        </w:rPr>
        <w:t>能够将原本数小时甚至数天的陆路行程缩短至几</w:t>
      </w:r>
      <w:r>
        <w:rPr>
          <w:rFonts w:ascii="仿宋" w:hAnsi="仿宋" w:eastAsia="仿宋" w:cs="仿宋"/>
          <w:spacing w:val="8"/>
          <w:sz w:val="31"/>
          <w:szCs w:val="31"/>
        </w:rPr>
        <w:t>十分钟。而</w:t>
      </w:r>
      <w:r>
        <w:rPr>
          <w:rFonts w:ascii="仿宋" w:hAnsi="仿宋" w:eastAsia="仿宋" w:cs="仿宋"/>
          <w:spacing w:val="9"/>
          <w:sz w:val="31"/>
          <w:szCs w:val="31"/>
        </w:rPr>
        <w:t>在城市，特别是人口密集、交通拥堵问题突出的</w:t>
      </w:r>
      <w:r>
        <w:rPr>
          <w:rFonts w:ascii="仿宋" w:hAnsi="仿宋" w:eastAsia="仿宋" w:cs="仿宋"/>
          <w:spacing w:val="8"/>
          <w:sz w:val="31"/>
          <w:szCs w:val="31"/>
        </w:rPr>
        <w:t>大都市和城</w:t>
      </w:r>
      <w:r>
        <w:rPr>
          <w:rFonts w:ascii="仿宋" w:hAnsi="仿宋" w:eastAsia="仿宋" w:cs="仿宋"/>
          <w:spacing w:val="9"/>
          <w:sz w:val="31"/>
          <w:szCs w:val="31"/>
        </w:rPr>
        <w:t>市群，通用航空短途运输为缓解地面交通压力提供了</w:t>
      </w:r>
      <w:r>
        <w:rPr>
          <w:rFonts w:ascii="仿宋" w:hAnsi="仿宋" w:eastAsia="仿宋" w:cs="仿宋"/>
          <w:spacing w:val="8"/>
          <w:sz w:val="31"/>
          <w:szCs w:val="31"/>
        </w:rPr>
        <w:t>全新的</w:t>
      </w:r>
      <w:r>
        <w:rPr>
          <w:rFonts w:ascii="仿宋" w:hAnsi="仿宋" w:eastAsia="仿宋" w:cs="仿宋"/>
          <w:spacing w:val="9"/>
          <w:sz w:val="31"/>
          <w:szCs w:val="31"/>
        </w:rPr>
        <w:t>解决方案，不仅可以分流地面交通流量，还能通</w:t>
      </w:r>
      <w:r>
        <w:rPr>
          <w:rFonts w:ascii="仿宋" w:hAnsi="仿宋" w:eastAsia="仿宋" w:cs="仿宋"/>
          <w:spacing w:val="8"/>
          <w:sz w:val="31"/>
          <w:szCs w:val="31"/>
        </w:rPr>
        <w:t>过构建“空</w:t>
      </w:r>
      <w:r>
        <w:rPr>
          <w:rFonts w:ascii="仿宋" w:hAnsi="仿宋" w:eastAsia="仿宋" w:cs="仿宋"/>
          <w:spacing w:val="2"/>
          <w:sz w:val="31"/>
          <w:szCs w:val="31"/>
        </w:rPr>
        <w:t>地一体化”的立体交通体系，优化整个城市的交通资源配置，</w:t>
      </w:r>
      <w:r>
        <w:rPr>
          <w:rFonts w:ascii="仿宋" w:hAnsi="仿宋" w:eastAsia="仿宋" w:cs="仿宋"/>
          <w:spacing w:val="3"/>
          <w:sz w:val="31"/>
          <w:szCs w:val="31"/>
        </w:rPr>
        <w:t>提升整体运行效率。</w:t>
      </w:r>
    </w:p>
    <w:p w14:paraId="013D5C5B">
      <w:pPr>
        <w:spacing w:line="223" w:lineRule="auto"/>
        <w:ind w:left="659"/>
        <w:rPr>
          <w:rFonts w:ascii="仿宋" w:hAnsi="仿宋" w:eastAsia="仿宋" w:cs="仿宋"/>
          <w:sz w:val="31"/>
          <w:szCs w:val="31"/>
        </w:rPr>
      </w:pPr>
      <w:r>
        <w:rPr>
          <w:rFonts w:ascii="仿宋" w:hAnsi="仿宋" w:eastAsia="仿宋" w:cs="仿宋"/>
          <w:spacing w:val="5"/>
          <w:sz w:val="31"/>
          <w:szCs w:val="31"/>
        </w:rPr>
        <w:t>（2）要素分析</w:t>
      </w:r>
    </w:p>
    <w:p w14:paraId="4FC31D8E">
      <w:pPr>
        <w:spacing w:before="193" w:line="333" w:lineRule="auto"/>
        <w:ind w:left="25" w:firstLine="649"/>
        <w:rPr>
          <w:rFonts w:ascii="仿宋" w:hAnsi="仿宋" w:eastAsia="仿宋" w:cs="仿宋"/>
          <w:sz w:val="31"/>
          <w:szCs w:val="31"/>
        </w:rPr>
      </w:pPr>
      <w:r>
        <w:rPr>
          <w:rFonts w:ascii="仿宋" w:hAnsi="仿宋" w:eastAsia="仿宋" w:cs="仿宋"/>
          <w:spacing w:val="6"/>
          <w:sz w:val="31"/>
          <w:szCs w:val="31"/>
        </w:rPr>
        <w:t>载运装备（</w:t>
      </w:r>
      <w:r>
        <w:rPr>
          <w:rFonts w:ascii="仿宋" w:hAnsi="仿宋" w:eastAsia="仿宋" w:cs="仿宋"/>
          <w:spacing w:val="-89"/>
          <w:sz w:val="31"/>
          <w:szCs w:val="31"/>
        </w:rPr>
        <w:t xml:space="preserve"> </w:t>
      </w:r>
      <w:r>
        <w:rPr>
          <w:rFonts w:ascii="仿宋" w:hAnsi="仿宋" w:eastAsia="仿宋" w:cs="仿宋"/>
          <w:spacing w:val="6"/>
          <w:sz w:val="31"/>
          <w:szCs w:val="31"/>
        </w:rPr>
        <w:t>S4</w:t>
      </w:r>
      <w:r>
        <w:rPr>
          <w:rFonts w:ascii="仿宋" w:hAnsi="仿宋" w:eastAsia="仿宋" w:cs="仿宋"/>
          <w:spacing w:val="-1"/>
          <w:sz w:val="31"/>
          <w:szCs w:val="31"/>
        </w:rPr>
        <w:t>）：</w:t>
      </w:r>
      <w:r>
        <w:rPr>
          <w:rFonts w:ascii="仿宋" w:hAnsi="仿宋" w:eastAsia="仿宋" w:cs="仿宋"/>
          <w:spacing w:val="6"/>
          <w:sz w:val="31"/>
          <w:szCs w:val="31"/>
        </w:rPr>
        <w:t>通用航空短途运输场景的载运装备呈</w:t>
      </w:r>
      <w:r>
        <w:rPr>
          <w:rFonts w:ascii="仿宋" w:hAnsi="仿宋" w:eastAsia="仿宋" w:cs="仿宋"/>
          <w:spacing w:val="-2"/>
          <w:sz w:val="31"/>
          <w:szCs w:val="31"/>
        </w:rPr>
        <w:t>现出传统与新兴技术并存、多元化发展的态势。当</w:t>
      </w:r>
      <w:r>
        <w:rPr>
          <w:rFonts w:ascii="仿宋" w:hAnsi="仿宋" w:eastAsia="仿宋" w:cs="仿宋"/>
          <w:spacing w:val="-3"/>
          <w:sz w:val="31"/>
          <w:szCs w:val="31"/>
        </w:rPr>
        <w:t>前，</w:t>
      </w:r>
      <w:r>
        <w:rPr>
          <w:rFonts w:ascii="仿宋" w:hAnsi="仿宋" w:eastAsia="仿宋" w:cs="仿宋"/>
          <w:spacing w:val="129"/>
          <w:sz w:val="31"/>
          <w:szCs w:val="31"/>
        </w:rPr>
        <w:t xml:space="preserve"> </w:t>
      </w:r>
      <w:r>
        <w:rPr>
          <w:rFonts w:ascii="仿宋" w:hAnsi="仿宋" w:eastAsia="仿宋" w:cs="仿宋"/>
          <w:spacing w:val="-3"/>
          <w:sz w:val="31"/>
          <w:szCs w:val="31"/>
        </w:rPr>
        <w:t>以直</w:t>
      </w:r>
      <w:r>
        <w:rPr>
          <w:rFonts w:ascii="仿宋" w:hAnsi="仿宋" w:eastAsia="仿宋" w:cs="仿宋"/>
          <w:spacing w:val="14"/>
          <w:sz w:val="31"/>
          <w:szCs w:val="31"/>
        </w:rPr>
        <w:t>升机和小型固定翼飞机为代表的成熟航空器是市场的主力。</w:t>
      </w:r>
      <w:r>
        <w:rPr>
          <w:rFonts w:ascii="仿宋" w:hAnsi="仿宋" w:eastAsia="仿宋" w:cs="仿宋"/>
          <w:spacing w:val="9"/>
          <w:sz w:val="31"/>
          <w:szCs w:val="31"/>
        </w:rPr>
        <w:t>但直升机运营和维护成本高、噪音大、在一定</w:t>
      </w:r>
      <w:r>
        <w:rPr>
          <w:rFonts w:ascii="仿宋" w:hAnsi="仿宋" w:eastAsia="仿宋" w:cs="仿宋"/>
          <w:spacing w:val="8"/>
          <w:sz w:val="31"/>
          <w:szCs w:val="31"/>
        </w:rPr>
        <w:t>程度上限制了</w:t>
      </w:r>
      <w:r>
        <w:rPr>
          <w:rFonts w:ascii="仿宋" w:hAnsi="仿宋" w:eastAsia="仿宋" w:cs="仿宋"/>
          <w:spacing w:val="9"/>
          <w:sz w:val="31"/>
          <w:szCs w:val="31"/>
        </w:rPr>
        <w:t>其在城市大规模商业应用中的普及，固定翼飞机必</w:t>
      </w:r>
      <w:r>
        <w:rPr>
          <w:rFonts w:ascii="仿宋" w:hAnsi="仿宋" w:eastAsia="仿宋" w:cs="仿宋"/>
          <w:spacing w:val="8"/>
          <w:sz w:val="31"/>
          <w:szCs w:val="31"/>
        </w:rPr>
        <w:t>须依赖跑</w:t>
      </w:r>
      <w:r>
        <w:rPr>
          <w:rFonts w:ascii="仿宋" w:hAnsi="仿宋" w:eastAsia="仿宋" w:cs="仿宋"/>
          <w:spacing w:val="6"/>
          <w:sz w:val="31"/>
          <w:szCs w:val="31"/>
        </w:rPr>
        <w:t>道进行起降，使其无法在城市中心等建筑密集区域灵活部署，</w:t>
      </w:r>
      <w:r>
        <w:rPr>
          <w:rFonts w:ascii="仿宋" w:hAnsi="仿宋" w:eastAsia="仿宋" w:cs="仿宋"/>
          <w:spacing w:val="3"/>
          <w:sz w:val="31"/>
          <w:szCs w:val="31"/>
        </w:rPr>
        <w:t>应用场景相对受限。以电动垂直起降航空器（</w:t>
      </w:r>
      <w:r>
        <w:rPr>
          <w:rFonts w:ascii="仿宋" w:hAnsi="仿宋" w:eastAsia="仿宋" w:cs="仿宋"/>
          <w:sz w:val="31"/>
          <w:szCs w:val="31"/>
        </w:rPr>
        <w:t>eVTOL</w:t>
      </w:r>
      <w:r>
        <w:rPr>
          <w:rFonts w:ascii="仿宋" w:hAnsi="仿宋" w:eastAsia="仿宋" w:cs="仿宋"/>
          <w:spacing w:val="3"/>
          <w:sz w:val="31"/>
          <w:szCs w:val="31"/>
        </w:rPr>
        <w:t>）为代表</w:t>
      </w:r>
      <w:r>
        <w:rPr>
          <w:rFonts w:ascii="仿宋" w:hAnsi="仿宋" w:eastAsia="仿宋" w:cs="仿宋"/>
          <w:spacing w:val="6"/>
          <w:sz w:val="31"/>
          <w:szCs w:val="31"/>
        </w:rPr>
        <w:t>的新一代航空器具有绿色环保、低噪音和低运营成本的特点，</w:t>
      </w:r>
      <w:r>
        <w:rPr>
          <w:rFonts w:ascii="仿宋" w:hAnsi="仿宋" w:eastAsia="仿宋" w:cs="仿宋"/>
          <w:spacing w:val="9"/>
          <w:sz w:val="31"/>
          <w:szCs w:val="31"/>
        </w:rPr>
        <w:t>非常适合在城市环境中进行大规模、高频次的</w:t>
      </w:r>
      <w:r>
        <w:rPr>
          <w:rFonts w:ascii="仿宋" w:hAnsi="仿宋" w:eastAsia="仿宋" w:cs="仿宋"/>
          <w:spacing w:val="8"/>
          <w:sz w:val="31"/>
          <w:szCs w:val="31"/>
        </w:rPr>
        <w:t>商业运营，正</w:t>
      </w:r>
      <w:r>
        <w:rPr>
          <w:rFonts w:ascii="仿宋" w:hAnsi="仿宋" w:eastAsia="仿宋" w:cs="仿宋"/>
          <w:spacing w:val="7"/>
          <w:sz w:val="31"/>
          <w:szCs w:val="31"/>
        </w:rPr>
        <w:t>处于快速研发和验证阶段，代表了未来的发展方向。</w:t>
      </w:r>
    </w:p>
    <w:p w14:paraId="23E38784">
      <w:pPr>
        <w:spacing w:before="3" w:line="334" w:lineRule="auto"/>
        <w:ind w:left="21" w:right="161" w:firstLine="649"/>
        <w:rPr>
          <w:rFonts w:ascii="仿宋" w:hAnsi="仿宋" w:eastAsia="仿宋" w:cs="仿宋"/>
          <w:sz w:val="31"/>
          <w:szCs w:val="31"/>
        </w:rPr>
      </w:pPr>
      <w:r>
        <w:rPr>
          <w:rFonts w:ascii="仿宋" w:hAnsi="仿宋" w:eastAsia="仿宋" w:cs="仿宋"/>
          <w:spacing w:val="4"/>
          <w:sz w:val="31"/>
          <w:szCs w:val="31"/>
        </w:rPr>
        <w:t>作业装备（S3-S4</w:t>
      </w:r>
      <w:r>
        <w:rPr>
          <w:rFonts w:ascii="仿宋" w:hAnsi="仿宋" w:eastAsia="仿宋" w:cs="仿宋"/>
          <w:spacing w:val="-24"/>
          <w:sz w:val="31"/>
          <w:szCs w:val="31"/>
        </w:rPr>
        <w:t>）：</w:t>
      </w:r>
      <w:r>
        <w:rPr>
          <w:rFonts w:ascii="仿宋" w:hAnsi="仿宋" w:eastAsia="仿宋" w:cs="仿宋"/>
          <w:spacing w:val="4"/>
          <w:sz w:val="31"/>
          <w:szCs w:val="31"/>
        </w:rPr>
        <w:t>该场景不需要专业作业装备。航空</w:t>
      </w:r>
      <w:r>
        <w:rPr>
          <w:rFonts w:ascii="仿宋" w:hAnsi="仿宋" w:eastAsia="仿宋" w:cs="仿宋"/>
          <w:spacing w:val="12"/>
          <w:sz w:val="31"/>
          <w:szCs w:val="31"/>
        </w:rPr>
        <w:t>器内部的乘客设施是实现其旅客运输服务功能的核心设备，</w:t>
      </w:r>
    </w:p>
    <w:p w14:paraId="17D8B262">
      <w:pPr>
        <w:spacing w:line="334" w:lineRule="auto"/>
        <w:rPr>
          <w:rFonts w:ascii="仿宋" w:hAnsi="仿宋" w:eastAsia="仿宋" w:cs="仿宋"/>
          <w:sz w:val="31"/>
          <w:szCs w:val="31"/>
        </w:rPr>
        <w:sectPr>
          <w:footerReference r:id="rId77" w:type="default"/>
          <w:pgSz w:w="11907" w:h="16839"/>
          <w:pgMar w:top="400" w:right="1558" w:bottom="1165" w:left="1785" w:header="0" w:footer="805" w:gutter="0"/>
          <w:cols w:space="720" w:num="1"/>
        </w:sectPr>
      </w:pPr>
    </w:p>
    <w:p w14:paraId="4D519C88">
      <w:pPr>
        <w:pStyle w:val="2"/>
        <w:spacing w:line="275" w:lineRule="auto"/>
      </w:pPr>
    </w:p>
    <w:p w14:paraId="30323B7F">
      <w:pPr>
        <w:pStyle w:val="2"/>
        <w:spacing w:line="276" w:lineRule="auto"/>
      </w:pPr>
    </w:p>
    <w:p w14:paraId="771C4311">
      <w:pPr>
        <w:pStyle w:val="2"/>
        <w:spacing w:line="276" w:lineRule="auto"/>
      </w:pPr>
    </w:p>
    <w:p w14:paraId="0D27E4B2">
      <w:pPr>
        <w:pStyle w:val="2"/>
        <w:spacing w:line="276" w:lineRule="auto"/>
      </w:pPr>
    </w:p>
    <w:p w14:paraId="2DFECFE4">
      <w:pPr>
        <w:spacing w:before="100" w:line="334" w:lineRule="auto"/>
        <w:ind w:left="26" w:right="13" w:hanging="9"/>
        <w:jc w:val="both"/>
        <w:rPr>
          <w:rFonts w:ascii="仿宋" w:hAnsi="仿宋" w:eastAsia="仿宋" w:cs="仿宋"/>
          <w:sz w:val="31"/>
          <w:szCs w:val="31"/>
        </w:rPr>
      </w:pPr>
      <w:r>
        <w:rPr>
          <w:rFonts w:ascii="仿宋" w:hAnsi="仿宋" w:eastAsia="仿宋" w:cs="仿宋"/>
          <w:spacing w:val="9"/>
          <w:sz w:val="31"/>
          <w:szCs w:val="31"/>
        </w:rPr>
        <w:t>包括符合人体工程学设计的舒适座椅，完备的安全设备，如安全带、安全气囊、应急氧气面罩以及逃生</w:t>
      </w:r>
      <w:r>
        <w:rPr>
          <w:rFonts w:ascii="仿宋" w:hAnsi="仿宋" w:eastAsia="仿宋" w:cs="仿宋"/>
          <w:spacing w:val="8"/>
          <w:sz w:val="31"/>
          <w:szCs w:val="31"/>
        </w:rPr>
        <w:t>滑梯等。客舱内</w:t>
      </w:r>
      <w:r>
        <w:rPr>
          <w:rFonts w:ascii="仿宋" w:hAnsi="仿宋" w:eastAsia="仿宋" w:cs="仿宋"/>
          <w:sz w:val="31"/>
          <w:szCs w:val="31"/>
        </w:rPr>
        <w:t>部还需配备环境控制系统，以维持适宜的温度、湿度和气压，</w:t>
      </w:r>
      <w:r>
        <w:rPr>
          <w:rFonts w:ascii="仿宋" w:hAnsi="仿宋" w:eastAsia="仿宋" w:cs="仿宋"/>
          <w:spacing w:val="7"/>
          <w:sz w:val="31"/>
          <w:szCs w:val="31"/>
        </w:rPr>
        <w:t>确保乘客的舒适度。对于</w:t>
      </w:r>
      <w:r>
        <w:rPr>
          <w:rFonts w:ascii="仿宋" w:hAnsi="仿宋" w:eastAsia="仿宋" w:cs="仿宋"/>
          <w:spacing w:val="-39"/>
          <w:sz w:val="31"/>
          <w:szCs w:val="31"/>
        </w:rPr>
        <w:t xml:space="preserve"> </w:t>
      </w:r>
      <w:r>
        <w:rPr>
          <w:rFonts w:ascii="仿宋" w:hAnsi="仿宋" w:eastAsia="仿宋" w:cs="仿宋"/>
          <w:sz w:val="31"/>
          <w:szCs w:val="31"/>
        </w:rPr>
        <w:t>eVTOL</w:t>
      </w:r>
      <w:r>
        <w:rPr>
          <w:rFonts w:ascii="仿宋" w:hAnsi="仿宋" w:eastAsia="仿宋" w:cs="仿宋"/>
          <w:spacing w:val="-49"/>
          <w:sz w:val="31"/>
          <w:szCs w:val="31"/>
        </w:rPr>
        <w:t xml:space="preserve"> </w:t>
      </w:r>
      <w:r>
        <w:rPr>
          <w:rFonts w:ascii="仿宋" w:hAnsi="仿宋" w:eastAsia="仿宋" w:cs="仿宋"/>
          <w:spacing w:val="7"/>
          <w:sz w:val="31"/>
          <w:szCs w:val="31"/>
        </w:rPr>
        <w:t>等新型航空器，其内饰设计</w:t>
      </w:r>
      <w:r>
        <w:rPr>
          <w:rFonts w:ascii="仿宋" w:hAnsi="仿宋" w:eastAsia="仿宋" w:cs="仿宋"/>
          <w:spacing w:val="9"/>
          <w:sz w:val="31"/>
          <w:szCs w:val="31"/>
        </w:rPr>
        <w:t>更趋向于汽车化，强调简洁、智能和用户体验，</w:t>
      </w:r>
      <w:r>
        <w:rPr>
          <w:rFonts w:ascii="仿宋" w:hAnsi="仿宋" w:eastAsia="仿宋" w:cs="仿宋"/>
          <w:spacing w:val="8"/>
          <w:sz w:val="31"/>
          <w:szCs w:val="31"/>
        </w:rPr>
        <w:t>可能包括信</w:t>
      </w:r>
      <w:r>
        <w:rPr>
          <w:rFonts w:ascii="仿宋" w:hAnsi="仿宋" w:eastAsia="仿宋" w:cs="仿宋"/>
          <w:spacing w:val="5"/>
          <w:sz w:val="31"/>
          <w:szCs w:val="31"/>
        </w:rPr>
        <w:t>息娱乐系统、无线充电板等。</w:t>
      </w:r>
    </w:p>
    <w:p w14:paraId="1DD0D7C7">
      <w:pPr>
        <w:spacing w:before="7" w:line="333" w:lineRule="auto"/>
        <w:ind w:left="21" w:firstLine="659"/>
        <w:jc w:val="both"/>
        <w:rPr>
          <w:rFonts w:ascii="仿宋" w:hAnsi="仿宋" w:eastAsia="仿宋" w:cs="仿宋"/>
          <w:sz w:val="31"/>
          <w:szCs w:val="31"/>
        </w:rPr>
      </w:pPr>
      <w:r>
        <w:rPr>
          <w:rFonts w:ascii="仿宋" w:hAnsi="仿宋" w:eastAsia="仿宋" w:cs="仿宋"/>
          <w:spacing w:val="7"/>
          <w:sz w:val="31"/>
          <w:szCs w:val="31"/>
        </w:rPr>
        <w:t>关键技术（</w:t>
      </w:r>
      <w:r>
        <w:rPr>
          <w:rFonts w:ascii="仿宋" w:hAnsi="仿宋" w:eastAsia="仿宋" w:cs="仿宋"/>
          <w:spacing w:val="-38"/>
          <w:sz w:val="31"/>
          <w:szCs w:val="31"/>
        </w:rPr>
        <w:t xml:space="preserve"> </w:t>
      </w:r>
      <w:r>
        <w:rPr>
          <w:rFonts w:ascii="仿宋" w:hAnsi="仿宋" w:eastAsia="仿宋" w:cs="仿宋"/>
          <w:spacing w:val="7"/>
          <w:sz w:val="31"/>
          <w:szCs w:val="31"/>
        </w:rPr>
        <w:t>S4</w:t>
      </w:r>
      <w:r>
        <w:rPr>
          <w:rFonts w:ascii="仿宋" w:hAnsi="仿宋" w:eastAsia="仿宋" w:cs="仿宋"/>
          <w:spacing w:val="6"/>
          <w:sz w:val="31"/>
          <w:szCs w:val="31"/>
        </w:rPr>
        <w:t>）：</w:t>
      </w:r>
      <w:r>
        <w:rPr>
          <w:rFonts w:ascii="仿宋" w:hAnsi="仿宋" w:eastAsia="仿宋" w:cs="仿宋"/>
          <w:spacing w:val="7"/>
          <w:sz w:val="31"/>
          <w:szCs w:val="31"/>
        </w:rPr>
        <w:t>支撑该场景的关键技术已相对成熟。</w:t>
      </w:r>
      <w:r>
        <w:rPr>
          <w:rFonts w:ascii="仿宋" w:hAnsi="仿宋" w:eastAsia="仿宋" w:cs="仿宋"/>
          <w:spacing w:val="9"/>
          <w:sz w:val="31"/>
          <w:szCs w:val="31"/>
        </w:rPr>
        <w:t>未来，载运装备的智能化是核心发展趋势。航空器将</w:t>
      </w:r>
      <w:r>
        <w:rPr>
          <w:rFonts w:ascii="仿宋" w:hAnsi="仿宋" w:eastAsia="仿宋" w:cs="仿宋"/>
          <w:spacing w:val="8"/>
          <w:sz w:val="31"/>
          <w:szCs w:val="31"/>
        </w:rPr>
        <w:t>越来越</w:t>
      </w:r>
      <w:r>
        <w:rPr>
          <w:rFonts w:ascii="仿宋" w:hAnsi="仿宋" w:eastAsia="仿宋" w:cs="仿宋"/>
          <w:spacing w:val="6"/>
          <w:sz w:val="31"/>
          <w:szCs w:val="31"/>
        </w:rPr>
        <w:t>多地集成先进的飞行控制系统、传感器和人工智能算法，</w:t>
      </w:r>
      <w:r>
        <w:rPr>
          <w:rFonts w:ascii="仿宋" w:hAnsi="仿宋" w:eastAsia="仿宋" w:cs="仿宋"/>
          <w:spacing w:val="-79"/>
          <w:sz w:val="31"/>
          <w:szCs w:val="31"/>
        </w:rPr>
        <w:t xml:space="preserve"> </w:t>
      </w:r>
      <w:r>
        <w:rPr>
          <w:rFonts w:ascii="仿宋" w:hAnsi="仿宋" w:eastAsia="仿宋" w:cs="仿宋"/>
          <w:spacing w:val="6"/>
          <w:sz w:val="31"/>
          <w:szCs w:val="31"/>
        </w:rPr>
        <w:t>实</w:t>
      </w:r>
      <w:r>
        <w:rPr>
          <w:rFonts w:ascii="仿宋" w:hAnsi="仿宋" w:eastAsia="仿宋" w:cs="仿宋"/>
          <w:spacing w:val="9"/>
          <w:sz w:val="31"/>
          <w:szCs w:val="31"/>
        </w:rPr>
        <w:t>现更高程度的自主飞行能力。包括配备先进的自动驾驶和飞</w:t>
      </w:r>
      <w:r>
        <w:rPr>
          <w:rFonts w:ascii="仿宋" w:hAnsi="仿宋" w:eastAsia="仿宋" w:cs="仿宋"/>
          <w:spacing w:val="6"/>
          <w:sz w:val="31"/>
          <w:szCs w:val="31"/>
        </w:rPr>
        <w:t>行控制系统，通过人工智能和自动化技术实现自主飞行，</w:t>
      </w:r>
      <w:r>
        <w:rPr>
          <w:rFonts w:ascii="仿宋" w:hAnsi="仿宋" w:eastAsia="仿宋" w:cs="仿宋"/>
          <w:spacing w:val="-79"/>
          <w:sz w:val="31"/>
          <w:szCs w:val="31"/>
        </w:rPr>
        <w:t xml:space="preserve"> </w:t>
      </w:r>
      <w:r>
        <w:rPr>
          <w:rFonts w:ascii="仿宋" w:hAnsi="仿宋" w:eastAsia="仿宋" w:cs="仿宋"/>
          <w:spacing w:val="6"/>
          <w:sz w:val="31"/>
          <w:szCs w:val="31"/>
        </w:rPr>
        <w:t>降低对人工操作的依赖。使用高精度的</w:t>
      </w:r>
      <w:r>
        <w:rPr>
          <w:rFonts w:ascii="仿宋" w:hAnsi="仿宋" w:eastAsia="仿宋" w:cs="仿宋"/>
          <w:spacing w:val="-26"/>
          <w:sz w:val="31"/>
          <w:szCs w:val="31"/>
        </w:rPr>
        <w:t xml:space="preserve"> </w:t>
      </w:r>
      <w:r>
        <w:rPr>
          <w:rFonts w:ascii="仿宋" w:hAnsi="仿宋" w:eastAsia="仿宋" w:cs="仿宋"/>
          <w:sz w:val="31"/>
          <w:szCs w:val="31"/>
        </w:rPr>
        <w:t>GPS</w:t>
      </w:r>
      <w:r>
        <w:rPr>
          <w:rFonts w:ascii="仿宋" w:hAnsi="仿宋" w:eastAsia="仿宋" w:cs="仿宋"/>
          <w:spacing w:val="-30"/>
          <w:sz w:val="31"/>
          <w:szCs w:val="31"/>
        </w:rPr>
        <w:t xml:space="preserve"> </w:t>
      </w:r>
      <w:r>
        <w:rPr>
          <w:rFonts w:ascii="仿宋" w:hAnsi="仿宋" w:eastAsia="仿宋" w:cs="仿宋"/>
          <w:spacing w:val="6"/>
          <w:sz w:val="31"/>
          <w:szCs w:val="31"/>
        </w:rPr>
        <w:t xml:space="preserve">和 </w:t>
      </w:r>
      <w:r>
        <w:rPr>
          <w:rFonts w:ascii="仿宋" w:hAnsi="仿宋" w:eastAsia="仿宋" w:cs="仿宋"/>
          <w:sz w:val="31"/>
          <w:szCs w:val="31"/>
        </w:rPr>
        <w:t>INS</w:t>
      </w:r>
      <w:r>
        <w:rPr>
          <w:rFonts w:ascii="仿宋" w:hAnsi="仿宋" w:eastAsia="仿宋" w:cs="仿宋"/>
          <w:spacing w:val="6"/>
          <w:sz w:val="31"/>
          <w:szCs w:val="31"/>
        </w:rPr>
        <w:t>，确保航空</w:t>
      </w:r>
      <w:r>
        <w:rPr>
          <w:rFonts w:ascii="仿宋" w:hAnsi="仿宋" w:eastAsia="仿宋" w:cs="仿宋"/>
          <w:spacing w:val="9"/>
          <w:sz w:val="31"/>
          <w:szCs w:val="31"/>
        </w:rPr>
        <w:t>器在低空飞行中的稳定性和准确性，提高其在复杂气象条件和高楼密集区域飞行时的智能避障能力，提升安全性。</w:t>
      </w:r>
      <w:r>
        <w:rPr>
          <w:rFonts w:ascii="仿宋" w:hAnsi="仿宋" w:eastAsia="仿宋" w:cs="仿宋"/>
          <w:spacing w:val="8"/>
          <w:sz w:val="31"/>
          <w:szCs w:val="31"/>
        </w:rPr>
        <w:t>对于</w:t>
      </w:r>
      <w:r>
        <w:rPr>
          <w:rFonts w:ascii="仿宋" w:hAnsi="仿宋" w:eastAsia="仿宋" w:cs="仿宋"/>
          <w:sz w:val="31"/>
          <w:szCs w:val="31"/>
        </w:rPr>
        <w:t>eVTOL</w:t>
      </w:r>
      <w:r>
        <w:rPr>
          <w:rFonts w:ascii="仿宋" w:hAnsi="仿宋" w:eastAsia="仿宋" w:cs="仿宋"/>
          <w:spacing w:val="10"/>
          <w:sz w:val="31"/>
          <w:szCs w:val="31"/>
        </w:rPr>
        <w:t xml:space="preserve"> 等新能源航空器，还需要突破电池技术以进一</w:t>
      </w:r>
      <w:r>
        <w:rPr>
          <w:rFonts w:ascii="仿宋" w:hAnsi="仿宋" w:eastAsia="仿宋" w:cs="仿宋"/>
          <w:spacing w:val="9"/>
          <w:sz w:val="31"/>
          <w:szCs w:val="31"/>
        </w:rPr>
        <w:t>步提升</w:t>
      </w:r>
      <w:r>
        <w:rPr>
          <w:rFonts w:ascii="仿宋" w:hAnsi="仿宋" w:eastAsia="仿宋" w:cs="仿宋"/>
          <w:spacing w:val="8"/>
          <w:sz w:val="31"/>
          <w:szCs w:val="31"/>
        </w:rPr>
        <w:t>自身的续航时间和载重能力。</w:t>
      </w:r>
    </w:p>
    <w:p w14:paraId="659D325D">
      <w:pPr>
        <w:spacing w:before="4" w:line="333" w:lineRule="auto"/>
        <w:ind w:left="29" w:right="86" w:firstLine="635"/>
        <w:jc w:val="both"/>
        <w:rPr>
          <w:rFonts w:ascii="仿宋" w:hAnsi="仿宋" w:eastAsia="仿宋" w:cs="仿宋"/>
          <w:sz w:val="31"/>
          <w:szCs w:val="31"/>
        </w:rPr>
      </w:pPr>
      <w:r>
        <w:rPr>
          <w:rFonts w:ascii="仿宋" w:hAnsi="仿宋" w:eastAsia="仿宋" w:cs="仿宋"/>
          <w:spacing w:val="2"/>
          <w:sz w:val="31"/>
          <w:szCs w:val="31"/>
        </w:rPr>
        <w:t>低空空域（</w:t>
      </w:r>
      <w:r>
        <w:rPr>
          <w:rFonts w:ascii="仿宋" w:hAnsi="仿宋" w:eastAsia="仿宋" w:cs="仿宋"/>
          <w:spacing w:val="-88"/>
          <w:sz w:val="31"/>
          <w:szCs w:val="31"/>
        </w:rPr>
        <w:t xml:space="preserve"> </w:t>
      </w:r>
      <w:r>
        <w:rPr>
          <w:rFonts w:ascii="仿宋" w:hAnsi="仿宋" w:eastAsia="仿宋" w:cs="仿宋"/>
          <w:spacing w:val="2"/>
          <w:sz w:val="31"/>
          <w:szCs w:val="31"/>
        </w:rPr>
        <w:t>S3-S4</w:t>
      </w:r>
      <w:r>
        <w:rPr>
          <w:rFonts w:ascii="仿宋" w:hAnsi="仿宋" w:eastAsia="仿宋" w:cs="仿宋"/>
          <w:spacing w:val="-86"/>
          <w:sz w:val="31"/>
          <w:szCs w:val="31"/>
        </w:rPr>
        <w:t>）：</w:t>
      </w:r>
      <w:r>
        <w:rPr>
          <w:rFonts w:ascii="仿宋" w:hAnsi="仿宋" w:eastAsia="仿宋" w:cs="仿宋"/>
          <w:spacing w:val="2"/>
          <w:sz w:val="31"/>
          <w:szCs w:val="31"/>
        </w:rPr>
        <w:t>通用航空短途运输主要在低于</w:t>
      </w:r>
      <w:r>
        <w:rPr>
          <w:rFonts w:ascii="仿宋" w:hAnsi="仿宋" w:eastAsia="仿宋" w:cs="仿宋"/>
          <w:spacing w:val="-40"/>
          <w:sz w:val="31"/>
          <w:szCs w:val="31"/>
        </w:rPr>
        <w:t xml:space="preserve"> </w:t>
      </w:r>
      <w:r>
        <w:rPr>
          <w:rFonts w:ascii="仿宋" w:hAnsi="仿宋" w:eastAsia="仿宋" w:cs="仿宋"/>
          <w:spacing w:val="2"/>
          <w:sz w:val="31"/>
          <w:szCs w:val="31"/>
        </w:rPr>
        <w:t>1000</w:t>
      </w:r>
      <w:r>
        <w:rPr>
          <w:rFonts w:ascii="仿宋" w:hAnsi="仿宋" w:eastAsia="仿宋" w:cs="仿宋"/>
          <w:spacing w:val="8"/>
          <w:sz w:val="31"/>
          <w:szCs w:val="31"/>
        </w:rPr>
        <w:t>米的空域内运行，根据《国家空域基础分类方法》，短途运</w:t>
      </w:r>
      <w:r>
        <w:rPr>
          <w:rFonts w:ascii="仿宋" w:hAnsi="仿宋" w:eastAsia="仿宋" w:cs="仿宋"/>
          <w:spacing w:val="7"/>
          <w:sz w:val="31"/>
          <w:szCs w:val="31"/>
        </w:rPr>
        <w:t>输主要使用</w:t>
      </w:r>
      <w:r>
        <w:rPr>
          <w:rFonts w:ascii="仿宋" w:hAnsi="仿宋" w:eastAsia="仿宋" w:cs="仿宋"/>
          <w:spacing w:val="-62"/>
          <w:sz w:val="31"/>
          <w:szCs w:val="31"/>
        </w:rPr>
        <w:t xml:space="preserve"> </w:t>
      </w:r>
      <w:r>
        <w:rPr>
          <w:rFonts w:ascii="仿宋" w:hAnsi="仿宋" w:eastAsia="仿宋" w:cs="仿宋"/>
          <w:spacing w:val="7"/>
          <w:sz w:val="31"/>
          <w:szCs w:val="31"/>
        </w:rPr>
        <w:t>D、E、G</w:t>
      </w:r>
      <w:r>
        <w:rPr>
          <w:rFonts w:ascii="仿宋" w:hAnsi="仿宋" w:eastAsia="仿宋" w:cs="仿宋"/>
          <w:spacing w:val="-46"/>
          <w:sz w:val="31"/>
          <w:szCs w:val="31"/>
        </w:rPr>
        <w:t xml:space="preserve"> </w:t>
      </w:r>
      <w:r>
        <w:rPr>
          <w:rFonts w:ascii="仿宋" w:hAnsi="仿宋" w:eastAsia="仿宋" w:cs="仿宋"/>
          <w:spacing w:val="7"/>
          <w:sz w:val="31"/>
          <w:szCs w:val="31"/>
        </w:rPr>
        <w:t>类空域，尤其在偏远</w:t>
      </w:r>
      <w:r>
        <w:rPr>
          <w:rFonts w:ascii="仿宋" w:hAnsi="仿宋" w:eastAsia="仿宋" w:cs="仿宋"/>
          <w:spacing w:val="6"/>
          <w:sz w:val="31"/>
          <w:szCs w:val="31"/>
        </w:rPr>
        <w:t>山区、岛屿和地广</w:t>
      </w:r>
      <w:r>
        <w:rPr>
          <w:rFonts w:ascii="仿宋" w:hAnsi="仿宋" w:eastAsia="仿宋" w:cs="仿宋"/>
          <w:spacing w:val="8"/>
          <w:sz w:val="31"/>
          <w:szCs w:val="31"/>
        </w:rPr>
        <w:t>人稀的区域，适飞空域覆盖率较大。</w:t>
      </w:r>
    </w:p>
    <w:p w14:paraId="5563329B">
      <w:pPr>
        <w:spacing w:before="6" w:line="333" w:lineRule="auto"/>
        <w:ind w:left="24" w:right="10" w:firstLine="638"/>
        <w:jc w:val="both"/>
        <w:rPr>
          <w:rFonts w:ascii="仿宋" w:hAnsi="仿宋" w:eastAsia="仿宋" w:cs="仿宋"/>
          <w:sz w:val="31"/>
          <w:szCs w:val="31"/>
        </w:rPr>
      </w:pPr>
      <w:r>
        <w:rPr>
          <w:rFonts w:ascii="仿宋" w:hAnsi="仿宋" w:eastAsia="仿宋" w:cs="仿宋"/>
          <w:spacing w:val="4"/>
          <w:sz w:val="31"/>
          <w:szCs w:val="31"/>
        </w:rPr>
        <w:t>基础设施（</w:t>
      </w:r>
      <w:r>
        <w:rPr>
          <w:rFonts w:ascii="仿宋" w:hAnsi="仿宋" w:eastAsia="仿宋" w:cs="仿宋"/>
          <w:spacing w:val="-89"/>
          <w:sz w:val="31"/>
          <w:szCs w:val="31"/>
        </w:rPr>
        <w:t xml:space="preserve"> </w:t>
      </w:r>
      <w:r>
        <w:rPr>
          <w:rFonts w:ascii="仿宋" w:hAnsi="仿宋" w:eastAsia="仿宋" w:cs="仿宋"/>
          <w:spacing w:val="4"/>
          <w:sz w:val="31"/>
          <w:szCs w:val="31"/>
        </w:rPr>
        <w:t>S3-S4</w:t>
      </w:r>
      <w:r>
        <w:rPr>
          <w:rFonts w:ascii="仿宋" w:hAnsi="仿宋" w:eastAsia="仿宋" w:cs="仿宋"/>
          <w:spacing w:val="-53"/>
          <w:sz w:val="31"/>
          <w:szCs w:val="31"/>
        </w:rPr>
        <w:t>）：</w:t>
      </w:r>
      <w:r>
        <w:rPr>
          <w:rFonts w:ascii="仿宋" w:hAnsi="仿宋" w:eastAsia="仿宋" w:cs="仿宋"/>
          <w:spacing w:val="4"/>
          <w:sz w:val="31"/>
          <w:szCs w:val="31"/>
        </w:rPr>
        <w:t>物理基础设施主要为供航空器起降</w:t>
      </w:r>
      <w:r>
        <w:rPr>
          <w:rFonts w:ascii="仿宋" w:hAnsi="仿宋" w:eastAsia="仿宋" w:cs="仿宋"/>
          <w:spacing w:val="5"/>
          <w:sz w:val="31"/>
          <w:szCs w:val="31"/>
        </w:rPr>
        <w:t>的跑道和垂直起降场地。</w:t>
      </w:r>
      <w:r>
        <w:rPr>
          <w:rFonts w:ascii="仿宋" w:hAnsi="仿宋" w:eastAsia="仿宋" w:cs="仿宋"/>
          <w:spacing w:val="-48"/>
          <w:sz w:val="31"/>
          <w:szCs w:val="31"/>
        </w:rPr>
        <w:t xml:space="preserve"> </w:t>
      </w:r>
      <w:r>
        <w:rPr>
          <w:rFonts w:ascii="仿宋" w:hAnsi="仿宋" w:eastAsia="仿宋" w:cs="仿宋"/>
          <w:spacing w:val="5"/>
          <w:sz w:val="31"/>
          <w:szCs w:val="31"/>
        </w:rPr>
        <w:t>目前，开展短途运输需要</w:t>
      </w:r>
      <w:r>
        <w:rPr>
          <w:rFonts w:ascii="仿宋" w:hAnsi="仿宋" w:eastAsia="仿宋" w:cs="仿宋"/>
          <w:spacing w:val="4"/>
          <w:sz w:val="31"/>
          <w:szCs w:val="31"/>
        </w:rPr>
        <w:t>依据《通</w:t>
      </w:r>
      <w:r>
        <w:rPr>
          <w:rFonts w:ascii="仿宋" w:hAnsi="仿宋" w:eastAsia="仿宋" w:cs="仿宋"/>
          <w:spacing w:val="-1"/>
          <w:sz w:val="31"/>
          <w:szCs w:val="31"/>
        </w:rPr>
        <w:t>用机场管理规定》建设</w:t>
      </w:r>
      <w:r>
        <w:rPr>
          <w:rFonts w:ascii="仿宋" w:hAnsi="仿宋" w:eastAsia="仿宋" w:cs="仿宋"/>
          <w:spacing w:val="-69"/>
          <w:sz w:val="31"/>
          <w:szCs w:val="31"/>
        </w:rPr>
        <w:t xml:space="preserve"> </w:t>
      </w:r>
      <w:r>
        <w:rPr>
          <w:rFonts w:ascii="仿宋" w:hAnsi="仿宋" w:eastAsia="仿宋" w:cs="仿宋"/>
          <w:spacing w:val="-1"/>
          <w:sz w:val="31"/>
          <w:szCs w:val="31"/>
        </w:rPr>
        <w:t>A</w:t>
      </w:r>
      <w:r>
        <w:rPr>
          <w:rFonts w:ascii="仿宋" w:hAnsi="仿宋" w:eastAsia="仿宋" w:cs="仿宋"/>
          <w:spacing w:val="-51"/>
          <w:sz w:val="31"/>
          <w:szCs w:val="31"/>
        </w:rPr>
        <w:t xml:space="preserve"> </w:t>
      </w:r>
      <w:r>
        <w:rPr>
          <w:rFonts w:ascii="仿宋" w:hAnsi="仿宋" w:eastAsia="仿宋" w:cs="仿宋"/>
          <w:spacing w:val="-1"/>
          <w:sz w:val="31"/>
          <w:szCs w:val="31"/>
        </w:rPr>
        <w:t>类通用机场并取得机场使用许可</w:t>
      </w:r>
      <w:r>
        <w:rPr>
          <w:rFonts w:ascii="仿宋" w:hAnsi="仿宋" w:eastAsia="仿宋" w:cs="仿宋"/>
          <w:spacing w:val="-2"/>
          <w:sz w:val="31"/>
          <w:szCs w:val="31"/>
        </w:rPr>
        <w:t>证，</w:t>
      </w:r>
      <w:r>
        <w:rPr>
          <w:rFonts w:ascii="仿宋" w:hAnsi="仿宋" w:eastAsia="仿宋" w:cs="仿宋"/>
          <w:spacing w:val="-1"/>
          <w:sz w:val="31"/>
          <w:szCs w:val="31"/>
        </w:rPr>
        <w:t>建设难度较高、运营成本较大。截至</w:t>
      </w:r>
      <w:r>
        <w:rPr>
          <w:rFonts w:ascii="仿宋" w:hAnsi="仿宋" w:eastAsia="仿宋" w:cs="仿宋"/>
          <w:spacing w:val="-50"/>
          <w:sz w:val="31"/>
          <w:szCs w:val="31"/>
        </w:rPr>
        <w:t xml:space="preserve"> </w:t>
      </w:r>
      <w:r>
        <w:rPr>
          <w:rFonts w:ascii="仿宋" w:hAnsi="仿宋" w:eastAsia="仿宋" w:cs="仿宋"/>
          <w:spacing w:val="-1"/>
          <w:sz w:val="31"/>
          <w:szCs w:val="31"/>
        </w:rPr>
        <w:t>2025</w:t>
      </w:r>
      <w:r>
        <w:rPr>
          <w:rFonts w:ascii="仿宋" w:hAnsi="仿宋" w:eastAsia="仿宋" w:cs="仿宋"/>
          <w:spacing w:val="-59"/>
          <w:sz w:val="31"/>
          <w:szCs w:val="31"/>
        </w:rPr>
        <w:t xml:space="preserve"> </w:t>
      </w:r>
      <w:r>
        <w:rPr>
          <w:rFonts w:ascii="仿宋" w:hAnsi="仿宋" w:eastAsia="仿宋" w:cs="仿宋"/>
          <w:spacing w:val="-1"/>
          <w:sz w:val="31"/>
          <w:szCs w:val="31"/>
        </w:rPr>
        <w:t>年</w:t>
      </w:r>
      <w:r>
        <w:rPr>
          <w:rFonts w:ascii="仿宋" w:hAnsi="仿宋" w:eastAsia="仿宋" w:cs="仿宋"/>
          <w:spacing w:val="-48"/>
          <w:sz w:val="31"/>
          <w:szCs w:val="31"/>
        </w:rPr>
        <w:t xml:space="preserve"> </w:t>
      </w:r>
      <w:r>
        <w:rPr>
          <w:rFonts w:ascii="仿宋" w:hAnsi="仿宋" w:eastAsia="仿宋" w:cs="仿宋"/>
          <w:spacing w:val="-1"/>
          <w:sz w:val="31"/>
          <w:szCs w:val="31"/>
        </w:rPr>
        <w:t>7</w:t>
      </w:r>
      <w:r>
        <w:rPr>
          <w:rFonts w:ascii="仿宋" w:hAnsi="仿宋" w:eastAsia="仿宋" w:cs="仿宋"/>
          <w:spacing w:val="-46"/>
          <w:sz w:val="31"/>
          <w:szCs w:val="31"/>
        </w:rPr>
        <w:t xml:space="preserve"> </w:t>
      </w:r>
      <w:r>
        <w:rPr>
          <w:rFonts w:ascii="仿宋" w:hAnsi="仿宋" w:eastAsia="仿宋" w:cs="仿宋"/>
          <w:spacing w:val="-1"/>
          <w:sz w:val="31"/>
          <w:szCs w:val="31"/>
        </w:rPr>
        <w:t>月底，我国有</w:t>
      </w:r>
    </w:p>
    <w:p w14:paraId="0309E918">
      <w:pPr>
        <w:spacing w:line="333" w:lineRule="auto"/>
        <w:rPr>
          <w:rFonts w:ascii="仿宋" w:hAnsi="仿宋" w:eastAsia="仿宋" w:cs="仿宋"/>
          <w:sz w:val="31"/>
          <w:szCs w:val="31"/>
        </w:rPr>
        <w:sectPr>
          <w:footerReference r:id="rId78" w:type="default"/>
          <w:pgSz w:w="11907" w:h="16839"/>
          <w:pgMar w:top="400" w:right="1707" w:bottom="1165" w:left="1785" w:header="0" w:footer="805" w:gutter="0"/>
          <w:cols w:space="720" w:num="1"/>
        </w:sectPr>
      </w:pPr>
    </w:p>
    <w:p w14:paraId="07A6B247">
      <w:pPr>
        <w:pStyle w:val="2"/>
        <w:spacing w:line="278" w:lineRule="auto"/>
      </w:pPr>
    </w:p>
    <w:p w14:paraId="65F91E8D">
      <w:pPr>
        <w:pStyle w:val="2"/>
        <w:spacing w:line="278" w:lineRule="auto"/>
      </w:pPr>
    </w:p>
    <w:p w14:paraId="211EB859">
      <w:pPr>
        <w:pStyle w:val="2"/>
        <w:spacing w:line="278" w:lineRule="auto"/>
      </w:pPr>
    </w:p>
    <w:p w14:paraId="7B2DCA4F">
      <w:pPr>
        <w:pStyle w:val="2"/>
        <w:spacing w:line="279" w:lineRule="auto"/>
      </w:pPr>
    </w:p>
    <w:p w14:paraId="13A3394A">
      <w:pPr>
        <w:spacing w:before="100" w:line="333" w:lineRule="auto"/>
        <w:ind w:left="26" w:right="83"/>
        <w:jc w:val="both"/>
        <w:rPr>
          <w:rFonts w:ascii="仿宋" w:hAnsi="仿宋" w:eastAsia="仿宋" w:cs="仿宋"/>
          <w:sz w:val="31"/>
          <w:szCs w:val="31"/>
        </w:rPr>
      </w:pPr>
      <w:r>
        <w:rPr>
          <w:rFonts w:ascii="仿宋" w:hAnsi="仿宋" w:eastAsia="仿宋" w:cs="仿宋"/>
          <w:sz w:val="31"/>
          <w:szCs w:val="31"/>
        </w:rPr>
        <w:t>A</w:t>
      </w:r>
      <w:r>
        <w:rPr>
          <w:rFonts w:ascii="仿宋" w:hAnsi="仿宋" w:eastAsia="仿宋" w:cs="仿宋"/>
          <w:spacing w:val="-32"/>
          <w:sz w:val="31"/>
          <w:szCs w:val="31"/>
        </w:rPr>
        <w:t xml:space="preserve"> </w:t>
      </w:r>
      <w:r>
        <w:rPr>
          <w:rFonts w:ascii="仿宋" w:hAnsi="仿宋" w:eastAsia="仿宋" w:cs="仿宋"/>
          <w:sz w:val="31"/>
          <w:szCs w:val="31"/>
        </w:rPr>
        <w:t>类通用机场</w:t>
      </w:r>
      <w:r>
        <w:rPr>
          <w:rFonts w:ascii="仿宋" w:hAnsi="仿宋" w:eastAsia="仿宋" w:cs="仿宋"/>
          <w:spacing w:val="-43"/>
          <w:sz w:val="31"/>
          <w:szCs w:val="31"/>
        </w:rPr>
        <w:t xml:space="preserve"> </w:t>
      </w:r>
      <w:r>
        <w:rPr>
          <w:rFonts w:ascii="仿宋" w:hAnsi="仿宋" w:eastAsia="仿宋" w:cs="仿宋"/>
          <w:sz w:val="31"/>
          <w:szCs w:val="31"/>
        </w:rPr>
        <w:t>176</w:t>
      </w:r>
      <w:r>
        <w:rPr>
          <w:rFonts w:ascii="仿宋" w:hAnsi="仿宋" w:eastAsia="仿宋" w:cs="仿宋"/>
          <w:spacing w:val="-60"/>
          <w:sz w:val="31"/>
          <w:szCs w:val="31"/>
        </w:rPr>
        <w:t xml:space="preserve"> </w:t>
      </w:r>
      <w:r>
        <w:rPr>
          <w:rFonts w:ascii="仿宋" w:hAnsi="仿宋" w:eastAsia="仿宋" w:cs="仿宋"/>
          <w:sz w:val="31"/>
          <w:szCs w:val="31"/>
        </w:rPr>
        <w:t>个，平均密度</w:t>
      </w:r>
      <w:r>
        <w:rPr>
          <w:rFonts w:ascii="仿宋" w:hAnsi="仿宋" w:eastAsia="仿宋" w:cs="仿宋"/>
          <w:spacing w:val="-42"/>
          <w:sz w:val="31"/>
          <w:szCs w:val="31"/>
        </w:rPr>
        <w:t xml:space="preserve"> </w:t>
      </w:r>
      <w:r>
        <w:rPr>
          <w:rFonts w:ascii="仿宋" w:hAnsi="仿宋" w:eastAsia="仿宋" w:cs="仿宋"/>
          <w:sz w:val="31"/>
          <w:szCs w:val="31"/>
        </w:rPr>
        <w:t>1.8</w:t>
      </w:r>
      <w:r>
        <w:rPr>
          <w:rFonts w:ascii="仿宋" w:hAnsi="仿宋" w:eastAsia="仿宋" w:cs="仿宋"/>
          <w:spacing w:val="-60"/>
          <w:sz w:val="31"/>
          <w:szCs w:val="31"/>
        </w:rPr>
        <w:t xml:space="preserve"> </w:t>
      </w:r>
      <w:r>
        <w:rPr>
          <w:rFonts w:ascii="仿宋" w:hAnsi="仿宋" w:eastAsia="仿宋" w:cs="仿宋"/>
          <w:sz w:val="31"/>
          <w:szCs w:val="31"/>
        </w:rPr>
        <w:t>个/千平方公里，形成了</w:t>
      </w:r>
      <w:r>
        <w:rPr>
          <w:rFonts w:ascii="仿宋" w:hAnsi="仿宋" w:eastAsia="仿宋" w:cs="仿宋"/>
          <w:spacing w:val="9"/>
          <w:sz w:val="31"/>
          <w:szCs w:val="31"/>
        </w:rPr>
        <w:t>初步的网络体系。特别是在长三角、粤港澳</w:t>
      </w:r>
      <w:r>
        <w:rPr>
          <w:rFonts w:ascii="仿宋" w:hAnsi="仿宋" w:eastAsia="仿宋" w:cs="仿宋"/>
          <w:spacing w:val="8"/>
          <w:sz w:val="31"/>
          <w:szCs w:val="31"/>
        </w:rPr>
        <w:t>、成渝地区，布</w:t>
      </w:r>
      <w:r>
        <w:rPr>
          <w:rFonts w:ascii="仿宋" w:hAnsi="仿宋" w:eastAsia="仿宋" w:cs="仿宋"/>
          <w:spacing w:val="-1"/>
          <w:sz w:val="31"/>
          <w:szCs w:val="31"/>
        </w:rPr>
        <w:t>局相对密集，为短途运输的发展提供了良好的基础。eVTOL</w:t>
      </w:r>
      <w:r>
        <w:rPr>
          <w:rFonts w:ascii="仿宋" w:hAnsi="仿宋" w:eastAsia="仿宋" w:cs="仿宋"/>
          <w:spacing w:val="-45"/>
          <w:sz w:val="31"/>
          <w:szCs w:val="31"/>
        </w:rPr>
        <w:t xml:space="preserve"> </w:t>
      </w:r>
      <w:r>
        <w:rPr>
          <w:rFonts w:ascii="仿宋" w:hAnsi="仿宋" w:eastAsia="仿宋" w:cs="仿宋"/>
          <w:spacing w:val="-1"/>
          <w:sz w:val="31"/>
          <w:szCs w:val="31"/>
        </w:rPr>
        <w:t>起</w:t>
      </w:r>
      <w:r>
        <w:rPr>
          <w:rFonts w:ascii="仿宋" w:hAnsi="仿宋" w:eastAsia="仿宋" w:cs="仿宋"/>
          <w:spacing w:val="5"/>
          <w:sz w:val="31"/>
          <w:szCs w:val="31"/>
        </w:rPr>
        <w:t>降需有充配电设施，</w:t>
      </w:r>
      <w:r>
        <w:rPr>
          <w:rFonts w:ascii="仿宋" w:hAnsi="仿宋" w:eastAsia="仿宋" w:cs="仿宋"/>
          <w:spacing w:val="-56"/>
          <w:sz w:val="31"/>
          <w:szCs w:val="31"/>
        </w:rPr>
        <w:t xml:space="preserve"> </w:t>
      </w:r>
      <w:r>
        <w:rPr>
          <w:rFonts w:ascii="仿宋" w:hAnsi="仿宋" w:eastAsia="仿宋" w:cs="仿宋"/>
          <w:spacing w:val="5"/>
          <w:sz w:val="31"/>
          <w:szCs w:val="31"/>
        </w:rPr>
        <w:t>目前尚未形成规模性配套。信息基础设</w:t>
      </w:r>
      <w:r>
        <w:rPr>
          <w:rFonts w:ascii="仿宋" w:hAnsi="仿宋" w:eastAsia="仿宋" w:cs="仿宋"/>
          <w:spacing w:val="4"/>
          <w:sz w:val="31"/>
          <w:szCs w:val="31"/>
        </w:rPr>
        <w:t>施方面，需要配套北斗及低轨卫星、通感一体基站</w:t>
      </w:r>
      <w:r>
        <w:rPr>
          <w:rFonts w:ascii="仿宋" w:hAnsi="仿宋" w:eastAsia="仿宋" w:cs="仿宋"/>
          <w:spacing w:val="-44"/>
          <w:sz w:val="31"/>
          <w:szCs w:val="31"/>
        </w:rPr>
        <w:t xml:space="preserve"> </w:t>
      </w:r>
      <w:r>
        <w:rPr>
          <w:rFonts w:ascii="仿宋" w:hAnsi="仿宋" w:eastAsia="仿宋" w:cs="仿宋"/>
          <w:spacing w:val="4"/>
          <w:sz w:val="31"/>
          <w:szCs w:val="31"/>
        </w:rPr>
        <w:t>5</w:t>
      </w:r>
      <w:r>
        <w:rPr>
          <w:rFonts w:ascii="仿宋" w:hAnsi="仿宋" w:eastAsia="仿宋" w:cs="仿宋"/>
          <w:spacing w:val="3"/>
          <w:sz w:val="31"/>
          <w:szCs w:val="31"/>
        </w:rPr>
        <w:t>G-A、微</w:t>
      </w:r>
      <w:r>
        <w:rPr>
          <w:rFonts w:ascii="仿宋" w:hAnsi="仿宋" w:eastAsia="仿宋" w:cs="仿宋"/>
          <w:spacing w:val="9"/>
          <w:sz w:val="31"/>
          <w:szCs w:val="31"/>
        </w:rPr>
        <w:t>气象自观仪、通导监基站等信息基础网络。随</w:t>
      </w:r>
      <w:r>
        <w:rPr>
          <w:rFonts w:ascii="仿宋" w:hAnsi="仿宋" w:eastAsia="仿宋" w:cs="仿宋"/>
          <w:spacing w:val="8"/>
          <w:sz w:val="31"/>
          <w:szCs w:val="31"/>
        </w:rPr>
        <w:t>着新通用技术</w:t>
      </w:r>
      <w:r>
        <w:rPr>
          <w:rFonts w:ascii="仿宋" w:hAnsi="仿宋" w:eastAsia="仿宋" w:cs="仿宋"/>
          <w:spacing w:val="9"/>
          <w:sz w:val="31"/>
          <w:szCs w:val="31"/>
        </w:rPr>
        <w:t>的产生和推广应用，信息基础设施网络会更加</w:t>
      </w:r>
      <w:r>
        <w:rPr>
          <w:rFonts w:ascii="仿宋" w:hAnsi="仿宋" w:eastAsia="仿宋" w:cs="仿宋"/>
          <w:spacing w:val="8"/>
          <w:sz w:val="31"/>
          <w:szCs w:val="31"/>
        </w:rPr>
        <w:t>完善。</w:t>
      </w:r>
    </w:p>
    <w:p w14:paraId="26D7442B">
      <w:pPr>
        <w:spacing w:before="2" w:line="333" w:lineRule="auto"/>
        <w:ind w:left="26" w:right="83" w:firstLine="640"/>
        <w:jc w:val="both"/>
        <w:rPr>
          <w:rFonts w:ascii="仿宋" w:hAnsi="仿宋" w:eastAsia="仿宋" w:cs="仿宋"/>
          <w:sz w:val="31"/>
          <w:szCs w:val="31"/>
        </w:rPr>
      </w:pPr>
      <w:r>
        <w:rPr>
          <w:rFonts w:ascii="仿宋" w:hAnsi="仿宋" w:eastAsia="仿宋" w:cs="仿宋"/>
          <w:spacing w:val="-6"/>
          <w:sz w:val="31"/>
          <w:szCs w:val="31"/>
        </w:rPr>
        <w:t>行业分类（D3-D4</w:t>
      </w:r>
      <w:r>
        <w:rPr>
          <w:rFonts w:ascii="仿宋" w:hAnsi="仿宋" w:eastAsia="仿宋" w:cs="仿宋"/>
          <w:spacing w:val="-80"/>
          <w:w w:val="91"/>
          <w:sz w:val="31"/>
          <w:szCs w:val="31"/>
        </w:rPr>
        <w:t>）：</w:t>
      </w:r>
      <w:r>
        <w:rPr>
          <w:rFonts w:ascii="仿宋" w:hAnsi="仿宋" w:eastAsia="仿宋" w:cs="仿宋"/>
          <w:spacing w:val="-6"/>
          <w:sz w:val="31"/>
          <w:szCs w:val="31"/>
        </w:rPr>
        <w:t>在《国民经济行业分类（GB/</w:t>
      </w:r>
      <w:r>
        <w:rPr>
          <w:rFonts w:ascii="仿宋" w:hAnsi="仿宋" w:eastAsia="仿宋" w:cs="仿宋"/>
          <w:spacing w:val="-7"/>
          <w:sz w:val="31"/>
          <w:szCs w:val="31"/>
        </w:rPr>
        <w:t>T 4754—</w:t>
      </w:r>
      <w:r>
        <w:rPr>
          <w:rFonts w:ascii="仿宋" w:hAnsi="仿宋" w:eastAsia="仿宋" w:cs="仿宋"/>
          <w:spacing w:val="4"/>
          <w:sz w:val="31"/>
          <w:szCs w:val="31"/>
        </w:rPr>
        <w:t xml:space="preserve"> </w:t>
      </w:r>
      <w:r>
        <w:rPr>
          <w:rFonts w:ascii="仿宋" w:hAnsi="仿宋" w:eastAsia="仿宋" w:cs="仿宋"/>
          <w:spacing w:val="-17"/>
          <w:sz w:val="31"/>
          <w:szCs w:val="31"/>
        </w:rPr>
        <w:t>2017）》中对应</w:t>
      </w:r>
      <w:r>
        <w:rPr>
          <w:rFonts w:ascii="仿宋" w:hAnsi="仿宋" w:eastAsia="仿宋" w:cs="仿宋"/>
          <w:spacing w:val="-51"/>
          <w:sz w:val="31"/>
          <w:szCs w:val="31"/>
        </w:rPr>
        <w:t xml:space="preserve"> </w:t>
      </w:r>
      <w:r>
        <w:rPr>
          <w:rFonts w:ascii="仿宋" w:hAnsi="仿宋" w:eastAsia="仿宋" w:cs="仿宋"/>
          <w:spacing w:val="-17"/>
          <w:sz w:val="31"/>
          <w:szCs w:val="31"/>
        </w:rPr>
        <w:t>G</w:t>
      </w:r>
      <w:r>
        <w:rPr>
          <w:rFonts w:ascii="仿宋" w:hAnsi="仿宋" w:eastAsia="仿宋" w:cs="仿宋"/>
          <w:spacing w:val="-51"/>
          <w:sz w:val="31"/>
          <w:szCs w:val="31"/>
        </w:rPr>
        <w:t xml:space="preserve"> </w:t>
      </w:r>
      <w:r>
        <w:rPr>
          <w:rFonts w:ascii="仿宋" w:hAnsi="仿宋" w:eastAsia="仿宋" w:cs="仿宋"/>
          <w:spacing w:val="-17"/>
          <w:sz w:val="31"/>
          <w:szCs w:val="31"/>
        </w:rPr>
        <w:t>交通运输、仓储和邮政业“56</w:t>
      </w:r>
      <w:r>
        <w:rPr>
          <w:rFonts w:ascii="仿宋" w:hAnsi="仿宋" w:eastAsia="仿宋" w:cs="仿宋"/>
          <w:spacing w:val="-65"/>
          <w:sz w:val="31"/>
          <w:szCs w:val="31"/>
        </w:rPr>
        <w:t xml:space="preserve"> </w:t>
      </w:r>
      <w:r>
        <w:rPr>
          <w:rFonts w:ascii="仿宋" w:hAnsi="仿宋" w:eastAsia="仿宋" w:cs="仿宋"/>
          <w:spacing w:val="-17"/>
          <w:sz w:val="31"/>
          <w:szCs w:val="31"/>
        </w:rPr>
        <w:t>航空运输业”，</w:t>
      </w:r>
      <w:r>
        <w:rPr>
          <w:rFonts w:ascii="仿宋" w:hAnsi="仿宋" w:eastAsia="仿宋" w:cs="仿宋"/>
          <w:spacing w:val="8"/>
          <w:sz w:val="31"/>
          <w:szCs w:val="31"/>
        </w:rPr>
        <w:t>这是通用航空短途运输最核心的行业分类。</w:t>
      </w:r>
    </w:p>
    <w:p w14:paraId="0CF32610">
      <w:pPr>
        <w:spacing w:before="18" w:line="333" w:lineRule="auto"/>
        <w:ind w:left="21" w:firstLine="662"/>
        <w:rPr>
          <w:rFonts w:ascii="仿宋" w:hAnsi="仿宋" w:eastAsia="仿宋" w:cs="仿宋"/>
          <w:sz w:val="31"/>
          <w:szCs w:val="31"/>
        </w:rPr>
      </w:pPr>
      <w:r>
        <w:rPr>
          <w:rFonts w:ascii="仿宋" w:hAnsi="仿宋" w:eastAsia="仿宋" w:cs="仿宋"/>
          <w:spacing w:val="6"/>
          <w:sz w:val="31"/>
          <w:szCs w:val="31"/>
        </w:rPr>
        <w:t>实现功能（D4</w:t>
      </w:r>
      <w:r>
        <w:rPr>
          <w:rFonts w:ascii="仿宋" w:hAnsi="仿宋" w:eastAsia="仿宋" w:cs="仿宋"/>
          <w:spacing w:val="28"/>
          <w:sz w:val="31"/>
          <w:szCs w:val="31"/>
        </w:rPr>
        <w:t>）：</w:t>
      </w:r>
      <w:r>
        <w:rPr>
          <w:rFonts w:ascii="仿宋" w:hAnsi="仿宋" w:eastAsia="仿宋" w:cs="仿宋"/>
          <w:spacing w:val="6"/>
          <w:sz w:val="31"/>
          <w:szCs w:val="31"/>
        </w:rPr>
        <w:t>短途运输的功能主要有三类，一是在偏远地区构建末端航空港运输网络，提供基本航空服务；</w:t>
      </w:r>
      <w:r>
        <w:rPr>
          <w:rFonts w:ascii="仿宋" w:hAnsi="仿宋" w:eastAsia="仿宋" w:cs="仿宋"/>
          <w:spacing w:val="-79"/>
          <w:sz w:val="31"/>
          <w:szCs w:val="31"/>
        </w:rPr>
        <w:t xml:space="preserve"> </w:t>
      </w:r>
      <w:r>
        <w:rPr>
          <w:rFonts w:ascii="仿宋" w:hAnsi="仿宋" w:eastAsia="仿宋" w:cs="仿宋"/>
          <w:spacing w:val="6"/>
          <w:sz w:val="31"/>
          <w:szCs w:val="31"/>
        </w:rPr>
        <w:t>二</w:t>
      </w:r>
      <w:r>
        <w:rPr>
          <w:rFonts w:ascii="仿宋" w:hAnsi="仿宋" w:eastAsia="仿宋" w:cs="仿宋"/>
          <w:spacing w:val="9"/>
          <w:sz w:val="31"/>
          <w:szCs w:val="31"/>
        </w:rPr>
        <w:t>是在特殊地理场景提供基本航空服务，如山区、海岛和其他不适于修建地面高速交通的地区；三是在经济发达地区提供城市间的快速空中交通运输服务，满足多样化航空运输服务</w:t>
      </w:r>
      <w:r>
        <w:rPr>
          <w:rFonts w:ascii="仿宋" w:hAnsi="仿宋" w:eastAsia="仿宋" w:cs="仿宋"/>
          <w:spacing w:val="-5"/>
          <w:sz w:val="31"/>
          <w:szCs w:val="31"/>
        </w:rPr>
        <w:t>市场需求。目前，短途运输主要集中在内蒙、黑龙江</w:t>
      </w:r>
      <w:r>
        <w:rPr>
          <w:rFonts w:ascii="仿宋" w:hAnsi="仿宋" w:eastAsia="仿宋" w:cs="仿宋"/>
          <w:spacing w:val="-6"/>
          <w:sz w:val="31"/>
          <w:szCs w:val="31"/>
        </w:rPr>
        <w:t>、新疆、</w:t>
      </w:r>
      <w:r>
        <w:rPr>
          <w:rFonts w:ascii="仿宋" w:hAnsi="仿宋" w:eastAsia="仿宋" w:cs="仿宋"/>
          <w:spacing w:val="9"/>
          <w:sz w:val="31"/>
          <w:szCs w:val="31"/>
        </w:rPr>
        <w:t>云南等偏远和地面交通不便地区，</w:t>
      </w:r>
      <w:r>
        <w:rPr>
          <w:rFonts w:ascii="仿宋" w:hAnsi="仿宋" w:eastAsia="仿宋" w:cs="仿宋"/>
          <w:spacing w:val="-64"/>
          <w:sz w:val="31"/>
          <w:szCs w:val="31"/>
        </w:rPr>
        <w:t xml:space="preserve"> </w:t>
      </w:r>
      <w:r>
        <w:rPr>
          <w:rFonts w:ascii="仿宋" w:hAnsi="仿宋" w:eastAsia="仿宋" w:cs="仿宋"/>
          <w:spacing w:val="9"/>
          <w:sz w:val="31"/>
          <w:szCs w:val="31"/>
        </w:rPr>
        <w:t>以及浙江等海岛群地区，</w:t>
      </w:r>
      <w:r>
        <w:rPr>
          <w:rFonts w:ascii="仿宋" w:hAnsi="仿宋" w:eastAsia="仿宋" w:cs="仿宋"/>
          <w:spacing w:val="5"/>
          <w:sz w:val="31"/>
          <w:szCs w:val="31"/>
        </w:rPr>
        <w:t>已开通</w:t>
      </w:r>
      <w:r>
        <w:rPr>
          <w:rFonts w:ascii="仿宋" w:hAnsi="仿宋" w:eastAsia="仿宋" w:cs="仿宋"/>
          <w:spacing w:val="-49"/>
          <w:sz w:val="31"/>
          <w:szCs w:val="31"/>
        </w:rPr>
        <w:t xml:space="preserve"> </w:t>
      </w:r>
      <w:r>
        <w:rPr>
          <w:rFonts w:ascii="仿宋" w:hAnsi="仿宋" w:eastAsia="仿宋" w:cs="仿宋"/>
          <w:spacing w:val="5"/>
          <w:sz w:val="31"/>
          <w:szCs w:val="31"/>
        </w:rPr>
        <w:t>70</w:t>
      </w:r>
      <w:r>
        <w:rPr>
          <w:rFonts w:ascii="仿宋" w:hAnsi="仿宋" w:eastAsia="仿宋" w:cs="仿宋"/>
          <w:spacing w:val="-62"/>
          <w:sz w:val="31"/>
          <w:szCs w:val="31"/>
        </w:rPr>
        <w:t xml:space="preserve"> </w:t>
      </w:r>
      <w:r>
        <w:rPr>
          <w:rFonts w:ascii="仿宋" w:hAnsi="仿宋" w:eastAsia="仿宋" w:cs="仿宋"/>
          <w:spacing w:val="5"/>
          <w:sz w:val="31"/>
          <w:szCs w:val="31"/>
        </w:rPr>
        <w:t>余条航线，覆盖</w:t>
      </w:r>
      <w:r>
        <w:rPr>
          <w:rFonts w:ascii="仿宋" w:hAnsi="仿宋" w:eastAsia="仿宋" w:cs="仿宋"/>
          <w:spacing w:val="-42"/>
          <w:sz w:val="31"/>
          <w:szCs w:val="31"/>
        </w:rPr>
        <w:t xml:space="preserve"> </w:t>
      </w:r>
      <w:r>
        <w:rPr>
          <w:rFonts w:ascii="仿宋" w:hAnsi="仿宋" w:eastAsia="仿宋" w:cs="仿宋"/>
          <w:spacing w:val="5"/>
          <w:sz w:val="31"/>
          <w:szCs w:val="31"/>
        </w:rPr>
        <w:t>18</w:t>
      </w:r>
      <w:r>
        <w:rPr>
          <w:rFonts w:ascii="仿宋" w:hAnsi="仿宋" w:eastAsia="仿宋" w:cs="仿宋"/>
          <w:spacing w:val="-60"/>
          <w:sz w:val="31"/>
          <w:szCs w:val="31"/>
        </w:rPr>
        <w:t xml:space="preserve"> </w:t>
      </w:r>
      <w:r>
        <w:rPr>
          <w:rFonts w:ascii="仿宋" w:hAnsi="仿宋" w:eastAsia="仿宋" w:cs="仿宋"/>
          <w:spacing w:val="5"/>
          <w:sz w:val="31"/>
          <w:szCs w:val="31"/>
        </w:rPr>
        <w:t>个省/区/市，高峰时</w:t>
      </w:r>
      <w:r>
        <w:rPr>
          <w:rFonts w:ascii="仿宋" w:hAnsi="仿宋" w:eastAsia="仿宋" w:cs="仿宋"/>
          <w:spacing w:val="4"/>
          <w:sz w:val="31"/>
          <w:szCs w:val="31"/>
        </w:rPr>
        <w:t>期全国月平均执飞短途运输航班超</w:t>
      </w:r>
      <w:r>
        <w:rPr>
          <w:rFonts w:ascii="仿宋" w:hAnsi="仿宋" w:eastAsia="仿宋" w:cs="仿宋"/>
          <w:spacing w:val="-26"/>
          <w:sz w:val="31"/>
          <w:szCs w:val="31"/>
        </w:rPr>
        <w:t xml:space="preserve"> </w:t>
      </w:r>
      <w:r>
        <w:rPr>
          <w:rFonts w:ascii="仿宋" w:hAnsi="仿宋" w:eastAsia="仿宋" w:cs="仿宋"/>
          <w:spacing w:val="4"/>
          <w:sz w:val="31"/>
          <w:szCs w:val="31"/>
        </w:rPr>
        <w:t>1000</w:t>
      </w:r>
      <w:r>
        <w:rPr>
          <w:rFonts w:ascii="仿宋" w:hAnsi="仿宋" w:eastAsia="仿宋" w:cs="仿宋"/>
          <w:spacing w:val="-55"/>
          <w:sz w:val="31"/>
          <w:szCs w:val="31"/>
        </w:rPr>
        <w:t xml:space="preserve"> </w:t>
      </w:r>
      <w:r>
        <w:rPr>
          <w:rFonts w:ascii="仿宋" w:hAnsi="仿宋" w:eastAsia="仿宋" w:cs="仿宋"/>
          <w:spacing w:val="4"/>
          <w:sz w:val="31"/>
          <w:szCs w:val="31"/>
        </w:rPr>
        <w:t>架次，月运输旅客逾</w:t>
      </w:r>
      <w:r>
        <w:rPr>
          <w:rFonts w:ascii="仿宋" w:hAnsi="仿宋" w:eastAsia="仿宋" w:cs="仿宋"/>
          <w:spacing w:val="-46"/>
          <w:sz w:val="31"/>
          <w:szCs w:val="31"/>
        </w:rPr>
        <w:t xml:space="preserve"> </w:t>
      </w:r>
      <w:r>
        <w:rPr>
          <w:rFonts w:ascii="仿宋" w:hAnsi="仿宋" w:eastAsia="仿宋" w:cs="仿宋"/>
          <w:spacing w:val="4"/>
          <w:sz w:val="31"/>
          <w:szCs w:val="31"/>
        </w:rPr>
        <w:t>5000</w:t>
      </w:r>
      <w:r>
        <w:rPr>
          <w:rFonts w:ascii="仿宋" w:hAnsi="仿宋" w:eastAsia="仿宋" w:cs="仿宋"/>
          <w:spacing w:val="-60"/>
          <w:sz w:val="31"/>
          <w:szCs w:val="31"/>
        </w:rPr>
        <w:t xml:space="preserve"> </w:t>
      </w:r>
      <w:r>
        <w:rPr>
          <w:rFonts w:ascii="仿宋" w:hAnsi="仿宋" w:eastAsia="仿宋" w:cs="仿宋"/>
          <w:spacing w:val="4"/>
          <w:sz w:val="31"/>
          <w:szCs w:val="31"/>
        </w:rPr>
        <w:t>人</w:t>
      </w:r>
      <w:r>
        <w:rPr>
          <w:rFonts w:ascii="仿宋" w:hAnsi="仿宋" w:eastAsia="仿宋" w:cs="仿宋"/>
          <w:spacing w:val="12"/>
          <w:sz w:val="31"/>
          <w:szCs w:val="31"/>
        </w:rPr>
        <w:t>次。这种交通方式的普及，有效解决了当地居民“出行难、</w:t>
      </w:r>
      <w:r>
        <w:rPr>
          <w:rFonts w:ascii="仿宋" w:hAnsi="仿宋" w:eastAsia="仿宋" w:cs="仿宋"/>
          <w:spacing w:val="9"/>
          <w:sz w:val="31"/>
          <w:szCs w:val="31"/>
        </w:rPr>
        <w:t>出行慢”的问题，不仅能够满足居民日常出行、医疗、教育等基本需求，还能促进城乡之间、区域之间的人员流</w:t>
      </w:r>
      <w:r>
        <w:rPr>
          <w:rFonts w:ascii="仿宋" w:hAnsi="仿宋" w:eastAsia="仿宋" w:cs="仿宋"/>
          <w:spacing w:val="8"/>
          <w:sz w:val="31"/>
          <w:szCs w:val="31"/>
        </w:rPr>
        <w:t>动和资</w:t>
      </w:r>
      <w:r>
        <w:rPr>
          <w:rFonts w:ascii="仿宋" w:hAnsi="仿宋" w:eastAsia="仿宋" w:cs="仿宋"/>
          <w:spacing w:val="9"/>
          <w:sz w:val="31"/>
          <w:szCs w:val="31"/>
        </w:rPr>
        <w:t>源交换，打破地理隔离，提升社会公平性，功能价值极</w:t>
      </w:r>
      <w:r>
        <w:rPr>
          <w:rFonts w:ascii="仿宋" w:hAnsi="仿宋" w:eastAsia="仿宋" w:cs="仿宋"/>
          <w:spacing w:val="8"/>
          <w:sz w:val="31"/>
          <w:szCs w:val="31"/>
        </w:rPr>
        <w:t>高且</w:t>
      </w:r>
      <w:r>
        <w:rPr>
          <w:rFonts w:ascii="仿宋" w:hAnsi="仿宋" w:eastAsia="仿宋" w:cs="仿宋"/>
          <w:spacing w:val="5"/>
          <w:sz w:val="31"/>
          <w:szCs w:val="31"/>
        </w:rPr>
        <w:t>不可替代。</w:t>
      </w:r>
    </w:p>
    <w:p w14:paraId="765E4E63">
      <w:pPr>
        <w:spacing w:line="333" w:lineRule="auto"/>
        <w:rPr>
          <w:rFonts w:ascii="仿宋" w:hAnsi="仿宋" w:eastAsia="仿宋" w:cs="仿宋"/>
          <w:sz w:val="31"/>
          <w:szCs w:val="31"/>
        </w:rPr>
        <w:sectPr>
          <w:footerReference r:id="rId79" w:type="default"/>
          <w:pgSz w:w="11907" w:h="16839"/>
          <w:pgMar w:top="400" w:right="1712" w:bottom="1165" w:left="1785" w:header="0" w:footer="805" w:gutter="0"/>
          <w:cols w:space="720" w:num="1"/>
        </w:sectPr>
      </w:pPr>
    </w:p>
    <w:p w14:paraId="57C28394">
      <w:pPr>
        <w:pStyle w:val="2"/>
        <w:spacing w:line="274" w:lineRule="auto"/>
      </w:pPr>
    </w:p>
    <w:p w14:paraId="554B5035">
      <w:pPr>
        <w:pStyle w:val="2"/>
        <w:spacing w:line="275" w:lineRule="auto"/>
      </w:pPr>
    </w:p>
    <w:p w14:paraId="7B8CFE05">
      <w:pPr>
        <w:pStyle w:val="2"/>
        <w:spacing w:line="275" w:lineRule="auto"/>
      </w:pPr>
    </w:p>
    <w:p w14:paraId="0E800671">
      <w:pPr>
        <w:pStyle w:val="2"/>
        <w:spacing w:line="275" w:lineRule="auto"/>
      </w:pPr>
    </w:p>
    <w:p w14:paraId="71CA515F">
      <w:pPr>
        <w:spacing w:before="101" w:line="334" w:lineRule="auto"/>
        <w:ind w:left="25" w:right="79" w:firstLine="648"/>
        <w:jc w:val="both"/>
        <w:rPr>
          <w:rFonts w:ascii="仿宋" w:hAnsi="仿宋" w:eastAsia="仿宋" w:cs="仿宋"/>
          <w:sz w:val="31"/>
          <w:szCs w:val="31"/>
        </w:rPr>
      </w:pPr>
      <w:r>
        <w:rPr>
          <w:rFonts w:ascii="仿宋" w:hAnsi="仿宋" w:eastAsia="仿宋" w:cs="仿宋"/>
          <w:spacing w:val="6"/>
          <w:sz w:val="31"/>
          <w:szCs w:val="31"/>
        </w:rPr>
        <w:t>政策法规（D4</w:t>
      </w:r>
      <w:r>
        <w:rPr>
          <w:rFonts w:ascii="仿宋" w:hAnsi="仿宋" w:eastAsia="仿宋" w:cs="仿宋"/>
          <w:spacing w:val="33"/>
          <w:sz w:val="31"/>
          <w:szCs w:val="31"/>
        </w:rPr>
        <w:t>）：</w:t>
      </w:r>
      <w:r>
        <w:rPr>
          <w:rFonts w:ascii="仿宋" w:hAnsi="仿宋" w:eastAsia="仿宋" w:cs="仿宋"/>
          <w:spacing w:val="6"/>
          <w:sz w:val="31"/>
          <w:szCs w:val="31"/>
        </w:rPr>
        <w:t>国家和地方政府高度重视短途运输发</w:t>
      </w:r>
      <w:r>
        <w:rPr>
          <w:rFonts w:ascii="仿宋" w:hAnsi="仿宋" w:eastAsia="仿宋" w:cs="仿宋"/>
          <w:spacing w:val="-16"/>
          <w:sz w:val="31"/>
          <w:szCs w:val="31"/>
        </w:rPr>
        <w:t>展。《通用航空短途运输运营服务管理办法》</w:t>
      </w:r>
      <w:r>
        <w:rPr>
          <w:rFonts w:ascii="仿宋" w:hAnsi="仿宋" w:eastAsia="仿宋" w:cs="仿宋"/>
          <w:spacing w:val="-17"/>
          <w:sz w:val="31"/>
          <w:szCs w:val="31"/>
        </w:rPr>
        <w:t>（</w:t>
      </w:r>
      <w:r>
        <w:rPr>
          <w:rFonts w:ascii="仿宋" w:hAnsi="仿宋" w:eastAsia="仿宋" w:cs="仿宋"/>
          <w:spacing w:val="-56"/>
          <w:sz w:val="31"/>
          <w:szCs w:val="31"/>
        </w:rPr>
        <w:t xml:space="preserve"> </w:t>
      </w:r>
      <w:r>
        <w:rPr>
          <w:rFonts w:ascii="仿宋" w:hAnsi="仿宋" w:eastAsia="仿宋" w:cs="仿宋"/>
          <w:spacing w:val="-17"/>
          <w:sz w:val="31"/>
          <w:szCs w:val="31"/>
        </w:rPr>
        <w:t>民航规〔2023〕</w:t>
      </w:r>
      <w:r>
        <w:rPr>
          <w:rFonts w:ascii="仿宋" w:hAnsi="仿宋" w:eastAsia="仿宋" w:cs="仿宋"/>
          <w:sz w:val="31"/>
          <w:szCs w:val="31"/>
        </w:rPr>
        <w:t xml:space="preserve"> </w:t>
      </w:r>
      <w:r>
        <w:rPr>
          <w:rFonts w:ascii="仿宋" w:hAnsi="仿宋" w:eastAsia="仿宋" w:cs="仿宋"/>
          <w:spacing w:val="4"/>
          <w:sz w:val="31"/>
          <w:szCs w:val="31"/>
        </w:rPr>
        <w:t>50</w:t>
      </w:r>
      <w:r>
        <w:rPr>
          <w:rFonts w:ascii="仿宋" w:hAnsi="仿宋" w:eastAsia="仿宋" w:cs="仿宋"/>
          <w:spacing w:val="-33"/>
          <w:sz w:val="31"/>
          <w:szCs w:val="31"/>
        </w:rPr>
        <w:t xml:space="preserve"> </w:t>
      </w:r>
      <w:r>
        <w:rPr>
          <w:rFonts w:ascii="仿宋" w:hAnsi="仿宋" w:eastAsia="仿宋" w:cs="仿宋"/>
          <w:spacing w:val="4"/>
          <w:sz w:val="31"/>
          <w:szCs w:val="31"/>
        </w:rPr>
        <w:t>号）明确了通用航空短途运输在安全、市场和服务等方面</w:t>
      </w:r>
      <w:r>
        <w:rPr>
          <w:rFonts w:ascii="仿宋" w:hAnsi="仿宋" w:eastAsia="仿宋" w:cs="仿宋"/>
          <w:spacing w:val="9"/>
          <w:sz w:val="31"/>
          <w:szCs w:val="31"/>
        </w:rPr>
        <w:t>管理要求。同时对标公共航空运输管理要求</w:t>
      </w:r>
      <w:r>
        <w:rPr>
          <w:rFonts w:ascii="仿宋" w:hAnsi="仿宋" w:eastAsia="仿宋" w:cs="仿宋"/>
          <w:spacing w:val="8"/>
          <w:sz w:val="31"/>
          <w:szCs w:val="31"/>
        </w:rPr>
        <w:t>，兼顾通航短途</w:t>
      </w:r>
      <w:r>
        <w:rPr>
          <w:rFonts w:ascii="仿宋" w:hAnsi="仿宋" w:eastAsia="仿宋" w:cs="仿宋"/>
          <w:spacing w:val="12"/>
          <w:sz w:val="31"/>
          <w:szCs w:val="31"/>
        </w:rPr>
        <w:t>运输运营实际和特点，着力优化服务衔接，打造</w:t>
      </w:r>
      <w:r>
        <w:rPr>
          <w:rFonts w:ascii="仿宋" w:hAnsi="仿宋" w:eastAsia="仿宋" w:cs="仿宋"/>
          <w:spacing w:val="11"/>
          <w:sz w:val="31"/>
          <w:szCs w:val="31"/>
        </w:rPr>
        <w:t>“干支通，</w:t>
      </w:r>
      <w:r>
        <w:rPr>
          <w:rFonts w:ascii="仿宋" w:hAnsi="仿宋" w:eastAsia="仿宋" w:cs="仿宋"/>
          <w:spacing w:val="9"/>
          <w:sz w:val="31"/>
          <w:szCs w:val="31"/>
        </w:rPr>
        <w:t>全网联”航空运输网络。提供短途运输飞行产</w:t>
      </w:r>
      <w:r>
        <w:rPr>
          <w:rFonts w:ascii="仿宋" w:hAnsi="仿宋" w:eastAsia="仿宋" w:cs="仿宋"/>
          <w:spacing w:val="8"/>
          <w:sz w:val="31"/>
          <w:szCs w:val="31"/>
        </w:rPr>
        <w:t>品的运营公司</w:t>
      </w:r>
      <w:r>
        <w:rPr>
          <w:rFonts w:ascii="仿宋" w:hAnsi="仿宋" w:eastAsia="仿宋" w:cs="仿宋"/>
          <w:spacing w:val="9"/>
          <w:sz w:val="31"/>
          <w:szCs w:val="31"/>
        </w:rPr>
        <w:t>应当取得《小型商业运输和空中游览运营人运行合</w:t>
      </w:r>
      <w:r>
        <w:rPr>
          <w:rFonts w:ascii="仿宋" w:hAnsi="仿宋" w:eastAsia="仿宋" w:cs="仿宋"/>
          <w:spacing w:val="8"/>
          <w:sz w:val="31"/>
          <w:szCs w:val="31"/>
        </w:rPr>
        <w:t>格审定规</w:t>
      </w:r>
      <w:r>
        <w:rPr>
          <w:rFonts w:ascii="仿宋" w:hAnsi="仿宋" w:eastAsia="仿宋" w:cs="仿宋"/>
          <w:spacing w:val="-1"/>
          <w:sz w:val="31"/>
          <w:szCs w:val="31"/>
        </w:rPr>
        <w:t>则》（</w:t>
      </w:r>
      <w:r>
        <w:rPr>
          <w:rFonts w:ascii="仿宋" w:hAnsi="仿宋" w:eastAsia="仿宋" w:cs="仿宋"/>
          <w:spacing w:val="-53"/>
          <w:sz w:val="31"/>
          <w:szCs w:val="31"/>
        </w:rPr>
        <w:t xml:space="preserve"> </w:t>
      </w:r>
      <w:r>
        <w:rPr>
          <w:rFonts w:ascii="仿宋" w:hAnsi="仿宋" w:eastAsia="仿宋" w:cs="仿宋"/>
          <w:spacing w:val="-1"/>
          <w:sz w:val="31"/>
          <w:szCs w:val="31"/>
        </w:rPr>
        <w:t>CCAR-135R3）运营资质。2025</w:t>
      </w:r>
      <w:r>
        <w:rPr>
          <w:rFonts w:ascii="仿宋" w:hAnsi="仿宋" w:eastAsia="仿宋" w:cs="仿宋"/>
          <w:spacing w:val="-58"/>
          <w:sz w:val="31"/>
          <w:szCs w:val="31"/>
        </w:rPr>
        <w:t xml:space="preserve"> </w:t>
      </w:r>
      <w:r>
        <w:rPr>
          <w:rFonts w:ascii="仿宋" w:hAnsi="仿宋" w:eastAsia="仿宋" w:cs="仿宋"/>
          <w:spacing w:val="-1"/>
          <w:sz w:val="31"/>
          <w:szCs w:val="31"/>
        </w:rPr>
        <w:t>年</w:t>
      </w:r>
      <w:r>
        <w:rPr>
          <w:rFonts w:ascii="仿宋" w:hAnsi="仿宋" w:eastAsia="仿宋" w:cs="仿宋"/>
          <w:spacing w:val="-39"/>
          <w:sz w:val="31"/>
          <w:szCs w:val="31"/>
        </w:rPr>
        <w:t xml:space="preserve"> </w:t>
      </w:r>
      <w:r>
        <w:rPr>
          <w:rFonts w:ascii="仿宋" w:hAnsi="仿宋" w:eastAsia="仿宋" w:cs="仿宋"/>
          <w:spacing w:val="-1"/>
          <w:sz w:val="31"/>
          <w:szCs w:val="31"/>
        </w:rPr>
        <w:t>3</w:t>
      </w:r>
      <w:r>
        <w:rPr>
          <w:rFonts w:ascii="仿宋" w:hAnsi="仿宋" w:eastAsia="仿宋" w:cs="仿宋"/>
          <w:spacing w:val="-45"/>
          <w:sz w:val="31"/>
          <w:szCs w:val="31"/>
        </w:rPr>
        <w:t xml:space="preserve"> </w:t>
      </w:r>
      <w:r>
        <w:rPr>
          <w:rFonts w:ascii="仿宋" w:hAnsi="仿宋" w:eastAsia="仿宋" w:cs="仿宋"/>
          <w:spacing w:val="-1"/>
          <w:sz w:val="31"/>
          <w:szCs w:val="31"/>
        </w:rPr>
        <w:t>月</w:t>
      </w:r>
      <w:r>
        <w:rPr>
          <w:rFonts w:ascii="仿宋" w:hAnsi="仿宋" w:eastAsia="仿宋" w:cs="仿宋"/>
          <w:spacing w:val="-2"/>
          <w:sz w:val="31"/>
          <w:szCs w:val="31"/>
        </w:rPr>
        <w:t>，由中国民用航</w:t>
      </w:r>
      <w:r>
        <w:rPr>
          <w:rFonts w:ascii="仿宋" w:hAnsi="仿宋" w:eastAsia="仿宋" w:cs="仿宋"/>
          <w:spacing w:val="7"/>
          <w:sz w:val="31"/>
          <w:szCs w:val="31"/>
        </w:rPr>
        <w:t>空局向亿航智能</w:t>
      </w:r>
      <w:r>
        <w:rPr>
          <w:rFonts w:ascii="仿宋" w:hAnsi="仿宋" w:eastAsia="仿宋" w:cs="仿宋"/>
          <w:spacing w:val="-66"/>
          <w:sz w:val="31"/>
          <w:szCs w:val="31"/>
        </w:rPr>
        <w:t xml:space="preserve"> </w:t>
      </w:r>
      <w:r>
        <w:rPr>
          <w:rFonts w:ascii="仿宋" w:hAnsi="仿宋" w:eastAsia="仿宋" w:cs="仿宋"/>
          <w:sz w:val="31"/>
          <w:szCs w:val="31"/>
        </w:rPr>
        <w:t>EH</w:t>
      </w:r>
      <w:r>
        <w:rPr>
          <w:rFonts w:ascii="仿宋" w:hAnsi="仿宋" w:eastAsia="仿宋" w:cs="仿宋"/>
          <w:spacing w:val="7"/>
          <w:sz w:val="31"/>
          <w:szCs w:val="31"/>
        </w:rPr>
        <w:t>216-S</w:t>
      </w:r>
      <w:r>
        <w:rPr>
          <w:rFonts w:ascii="仿宋" w:hAnsi="仿宋" w:eastAsia="仿宋" w:cs="仿宋"/>
          <w:spacing w:val="-42"/>
          <w:sz w:val="31"/>
          <w:szCs w:val="31"/>
        </w:rPr>
        <w:t xml:space="preserve"> </w:t>
      </w:r>
      <w:r>
        <w:rPr>
          <w:rFonts w:ascii="仿宋" w:hAnsi="仿宋" w:eastAsia="仿宋" w:cs="仿宋"/>
          <w:spacing w:val="7"/>
          <w:sz w:val="31"/>
          <w:szCs w:val="31"/>
        </w:rPr>
        <w:t>的运营航司颁发了全球</w:t>
      </w:r>
      <w:r>
        <w:rPr>
          <w:rFonts w:ascii="仿宋" w:hAnsi="仿宋" w:eastAsia="仿宋" w:cs="仿宋"/>
          <w:spacing w:val="6"/>
          <w:sz w:val="31"/>
          <w:szCs w:val="31"/>
        </w:rPr>
        <w:t>第一批载人</w:t>
      </w:r>
      <w:r>
        <w:rPr>
          <w:rFonts w:ascii="仿宋" w:hAnsi="仿宋" w:eastAsia="仿宋" w:cs="仿宋"/>
          <w:spacing w:val="7"/>
          <w:sz w:val="31"/>
          <w:szCs w:val="31"/>
        </w:rPr>
        <w:t>类民用无人驾驶航空器运营合格证，开启了</w:t>
      </w:r>
      <w:r>
        <w:rPr>
          <w:rFonts w:ascii="仿宋" w:hAnsi="仿宋" w:eastAsia="仿宋" w:cs="仿宋"/>
          <w:spacing w:val="-52"/>
          <w:sz w:val="31"/>
          <w:szCs w:val="31"/>
        </w:rPr>
        <w:t xml:space="preserve"> </w:t>
      </w:r>
      <w:r>
        <w:rPr>
          <w:rFonts w:ascii="仿宋" w:hAnsi="仿宋" w:eastAsia="仿宋" w:cs="仿宋"/>
          <w:sz w:val="31"/>
          <w:szCs w:val="31"/>
        </w:rPr>
        <w:t>eVTOL</w:t>
      </w:r>
      <w:r>
        <w:rPr>
          <w:rFonts w:ascii="仿宋" w:hAnsi="仿宋" w:eastAsia="仿宋" w:cs="仿宋"/>
          <w:spacing w:val="-34"/>
          <w:sz w:val="31"/>
          <w:szCs w:val="31"/>
        </w:rPr>
        <w:t xml:space="preserve"> </w:t>
      </w:r>
      <w:r>
        <w:rPr>
          <w:rFonts w:ascii="仿宋" w:hAnsi="仿宋" w:eastAsia="仿宋" w:cs="仿宋"/>
          <w:spacing w:val="7"/>
          <w:sz w:val="31"/>
          <w:szCs w:val="31"/>
        </w:rPr>
        <w:t>的“载人</w:t>
      </w:r>
      <w:r>
        <w:rPr>
          <w:rFonts w:ascii="仿宋" w:hAnsi="仿宋" w:eastAsia="仿宋" w:cs="仿宋"/>
          <w:spacing w:val="-9"/>
          <w:sz w:val="31"/>
          <w:szCs w:val="31"/>
        </w:rPr>
        <w:t>时代”。</w:t>
      </w:r>
    </w:p>
    <w:p w14:paraId="7E4275AD">
      <w:pPr>
        <w:spacing w:before="2" w:line="333" w:lineRule="auto"/>
        <w:ind w:left="25" w:right="154" w:firstLine="649"/>
        <w:rPr>
          <w:rFonts w:ascii="仿宋" w:hAnsi="仿宋" w:eastAsia="仿宋" w:cs="仿宋"/>
          <w:sz w:val="31"/>
          <w:szCs w:val="31"/>
        </w:rPr>
      </w:pPr>
      <w:r>
        <w:rPr>
          <w:rFonts w:ascii="仿宋" w:hAnsi="仿宋" w:eastAsia="仿宋" w:cs="仿宋"/>
          <w:spacing w:val="-4"/>
          <w:sz w:val="31"/>
          <w:szCs w:val="31"/>
        </w:rPr>
        <w:t>安全风险（D4</w:t>
      </w:r>
      <w:r>
        <w:rPr>
          <w:rFonts w:ascii="仿宋" w:hAnsi="仿宋" w:eastAsia="仿宋" w:cs="仿宋"/>
          <w:spacing w:val="-38"/>
          <w:sz w:val="31"/>
          <w:szCs w:val="31"/>
        </w:rPr>
        <w:t>）：</w:t>
      </w:r>
      <w:r>
        <w:rPr>
          <w:rFonts w:ascii="仿宋" w:hAnsi="仿宋" w:eastAsia="仿宋" w:cs="仿宋"/>
          <w:spacing w:val="-4"/>
          <w:sz w:val="31"/>
          <w:szCs w:val="31"/>
        </w:rPr>
        <w:t>短途运输安全体系建设围绕“人、机、</w:t>
      </w:r>
      <w:r>
        <w:rPr>
          <w:rFonts w:ascii="仿宋" w:hAnsi="仿宋" w:eastAsia="仿宋" w:cs="仿宋"/>
          <w:spacing w:val="9"/>
          <w:sz w:val="31"/>
          <w:szCs w:val="31"/>
        </w:rPr>
        <w:t>管、环”四个核心要素，构建从主体责任到服务保</w:t>
      </w:r>
      <w:r>
        <w:rPr>
          <w:rFonts w:ascii="仿宋" w:hAnsi="仿宋" w:eastAsia="仿宋" w:cs="仿宋"/>
          <w:spacing w:val="8"/>
          <w:sz w:val="31"/>
          <w:szCs w:val="31"/>
        </w:rPr>
        <w:t>障的安全</w:t>
      </w:r>
      <w:r>
        <w:rPr>
          <w:rFonts w:ascii="仿宋" w:hAnsi="仿宋" w:eastAsia="仿宋" w:cs="仿宋"/>
          <w:spacing w:val="3"/>
          <w:sz w:val="31"/>
          <w:szCs w:val="31"/>
        </w:rPr>
        <w:t>框架，包括企业安全管理体系（</w:t>
      </w:r>
      <w:r>
        <w:rPr>
          <w:rFonts w:ascii="仿宋" w:hAnsi="仿宋" w:eastAsia="仿宋" w:cs="仿宋"/>
          <w:sz w:val="31"/>
          <w:szCs w:val="31"/>
        </w:rPr>
        <w:t>SMS</w:t>
      </w:r>
      <w:r>
        <w:rPr>
          <w:rFonts w:ascii="仿宋" w:hAnsi="仿宋" w:eastAsia="仿宋" w:cs="仿宋"/>
          <w:spacing w:val="3"/>
          <w:sz w:val="31"/>
          <w:szCs w:val="31"/>
        </w:rPr>
        <w:t>）、飞行员资质要求、航</w:t>
      </w:r>
      <w:r>
        <w:rPr>
          <w:rFonts w:ascii="仿宋" w:hAnsi="仿宋" w:eastAsia="仿宋" w:cs="仿宋"/>
          <w:spacing w:val="8"/>
          <w:sz w:val="31"/>
          <w:szCs w:val="31"/>
        </w:rPr>
        <w:t>空器适航管理等内容，安全风险已得到有效控制。</w:t>
      </w:r>
    </w:p>
    <w:p w14:paraId="5D9518EF">
      <w:pPr>
        <w:spacing w:line="224" w:lineRule="auto"/>
        <w:ind w:left="659"/>
        <w:rPr>
          <w:rFonts w:ascii="仿宋" w:hAnsi="仿宋" w:eastAsia="仿宋" w:cs="仿宋"/>
          <w:sz w:val="31"/>
          <w:szCs w:val="31"/>
        </w:rPr>
      </w:pPr>
      <w:r>
        <w:rPr>
          <w:rFonts w:ascii="仿宋" w:hAnsi="仿宋" w:eastAsia="仿宋" w:cs="仿宋"/>
          <w:spacing w:val="-10"/>
          <w:sz w:val="31"/>
          <w:szCs w:val="31"/>
        </w:rPr>
        <w:t>（</w:t>
      </w:r>
      <w:r>
        <w:rPr>
          <w:rFonts w:ascii="仿宋" w:hAnsi="仿宋" w:eastAsia="仿宋" w:cs="仿宋"/>
          <w:spacing w:val="-75"/>
          <w:sz w:val="31"/>
          <w:szCs w:val="31"/>
        </w:rPr>
        <w:t xml:space="preserve"> </w:t>
      </w:r>
      <w:r>
        <w:rPr>
          <w:rFonts w:ascii="仿宋" w:hAnsi="仿宋" w:eastAsia="仿宋" w:cs="仿宋"/>
          <w:spacing w:val="-10"/>
          <w:sz w:val="31"/>
          <w:szCs w:val="31"/>
        </w:rPr>
        <w:t>3）典型案例</w:t>
      </w:r>
    </w:p>
    <w:p w14:paraId="4D0B744A">
      <w:pPr>
        <w:spacing w:before="180" w:line="334" w:lineRule="auto"/>
        <w:ind w:left="26" w:firstLine="648"/>
        <w:rPr>
          <w:rFonts w:ascii="仿宋" w:hAnsi="仿宋" w:eastAsia="仿宋" w:cs="仿宋"/>
          <w:sz w:val="31"/>
          <w:szCs w:val="31"/>
        </w:rPr>
      </w:pPr>
      <w:r>
        <w:rPr>
          <w:rFonts w:ascii="仿宋" w:hAnsi="仿宋" w:eastAsia="仿宋" w:cs="仿宋"/>
          <w:spacing w:val="-1"/>
          <w:sz w:val="31"/>
          <w:szCs w:val="31"/>
        </w:rPr>
        <w:t>案例 1：长三角首条城际低空公交航线。</w:t>
      </w:r>
      <w:r>
        <w:rPr>
          <w:rFonts w:ascii="仿宋" w:hAnsi="仿宋" w:eastAsia="仿宋" w:cs="仿宋"/>
          <w:spacing w:val="-78"/>
          <w:sz w:val="31"/>
          <w:szCs w:val="31"/>
        </w:rPr>
        <w:t xml:space="preserve"> </w:t>
      </w:r>
      <w:r>
        <w:rPr>
          <w:rFonts w:ascii="仿宋" w:hAnsi="仿宋" w:eastAsia="仿宋" w:cs="仿宋"/>
          <w:spacing w:val="-1"/>
          <w:sz w:val="31"/>
          <w:szCs w:val="31"/>
        </w:rPr>
        <w:t>2025 年 5 月，</w:t>
      </w:r>
      <w:r>
        <w:rPr>
          <w:rFonts w:ascii="仿宋" w:hAnsi="仿宋" w:eastAsia="仿宋" w:cs="仿宋"/>
          <w:spacing w:val="15"/>
          <w:sz w:val="31"/>
          <w:szCs w:val="31"/>
        </w:rPr>
        <w:t>长三角首条城际低空公交航线（平湖—海宁—越</w:t>
      </w:r>
      <w:r>
        <w:rPr>
          <w:rFonts w:ascii="仿宋" w:hAnsi="仿宋" w:eastAsia="仿宋" w:cs="仿宋"/>
          <w:spacing w:val="14"/>
          <w:sz w:val="31"/>
          <w:szCs w:val="31"/>
        </w:rPr>
        <w:t>城—柯桥）</w:t>
      </w:r>
      <w:r>
        <w:rPr>
          <w:rFonts w:ascii="仿宋" w:hAnsi="仿宋" w:eastAsia="仿宋" w:cs="仿宋"/>
          <w:spacing w:val="9"/>
          <w:sz w:val="31"/>
          <w:szCs w:val="31"/>
        </w:rPr>
        <w:t>投入运营。该航线由上海新空直升机有限公司提</w:t>
      </w:r>
      <w:r>
        <w:rPr>
          <w:rFonts w:ascii="仿宋" w:hAnsi="仿宋" w:eastAsia="仿宋" w:cs="仿宋"/>
          <w:spacing w:val="8"/>
          <w:sz w:val="31"/>
          <w:szCs w:val="31"/>
        </w:rPr>
        <w:t>供每日定班</w:t>
      </w:r>
      <w:r>
        <w:rPr>
          <w:rFonts w:ascii="仿宋" w:hAnsi="仿宋" w:eastAsia="仿宋" w:cs="仿宋"/>
          <w:spacing w:val="-2"/>
          <w:sz w:val="31"/>
          <w:szCs w:val="31"/>
        </w:rPr>
        <w:t>飞行服务，选用贝尔</w:t>
      </w:r>
      <w:r>
        <w:rPr>
          <w:rFonts w:ascii="仿宋" w:hAnsi="仿宋" w:eastAsia="仿宋" w:cs="仿宋"/>
          <w:spacing w:val="-28"/>
          <w:sz w:val="31"/>
          <w:szCs w:val="31"/>
        </w:rPr>
        <w:t xml:space="preserve"> </w:t>
      </w:r>
      <w:r>
        <w:rPr>
          <w:rFonts w:ascii="仿宋" w:hAnsi="仿宋" w:eastAsia="仿宋" w:cs="仿宋"/>
          <w:spacing w:val="-2"/>
          <w:sz w:val="31"/>
          <w:szCs w:val="31"/>
        </w:rPr>
        <w:t>505</w:t>
      </w:r>
      <w:r>
        <w:rPr>
          <w:rFonts w:ascii="仿宋" w:hAnsi="仿宋" w:eastAsia="仿宋" w:cs="仿宋"/>
          <w:spacing w:val="-50"/>
          <w:sz w:val="31"/>
          <w:szCs w:val="31"/>
        </w:rPr>
        <w:t xml:space="preserve"> </w:t>
      </w:r>
      <w:r>
        <w:rPr>
          <w:rFonts w:ascii="仿宋" w:hAnsi="仿宋" w:eastAsia="仿宋" w:cs="仿宋"/>
          <w:spacing w:val="-2"/>
          <w:sz w:val="31"/>
          <w:szCs w:val="31"/>
        </w:rPr>
        <w:t>直升机，单程飞行时间</w:t>
      </w:r>
      <w:r>
        <w:rPr>
          <w:rFonts w:ascii="仿宋" w:hAnsi="仿宋" w:eastAsia="仿宋" w:cs="仿宋"/>
          <w:spacing w:val="-42"/>
          <w:sz w:val="31"/>
          <w:szCs w:val="31"/>
        </w:rPr>
        <w:t xml:space="preserve"> </w:t>
      </w:r>
      <w:r>
        <w:rPr>
          <w:rFonts w:ascii="仿宋" w:hAnsi="仿宋" w:eastAsia="仿宋" w:cs="仿宋"/>
          <w:spacing w:val="-2"/>
          <w:sz w:val="31"/>
          <w:szCs w:val="31"/>
        </w:rPr>
        <w:t>18</w:t>
      </w:r>
      <w:r>
        <w:rPr>
          <w:rFonts w:ascii="仿宋" w:hAnsi="仿宋" w:eastAsia="仿宋" w:cs="仿宋"/>
          <w:spacing w:val="-60"/>
          <w:sz w:val="31"/>
          <w:szCs w:val="31"/>
        </w:rPr>
        <w:t xml:space="preserve"> </w:t>
      </w:r>
      <w:r>
        <w:rPr>
          <w:rFonts w:ascii="仿宋" w:hAnsi="仿宋" w:eastAsia="仿宋" w:cs="仿宋"/>
          <w:spacing w:val="-2"/>
          <w:sz w:val="31"/>
          <w:szCs w:val="31"/>
        </w:rPr>
        <w:t>分钟，采</w:t>
      </w:r>
      <w:r>
        <w:rPr>
          <w:rFonts w:ascii="仿宋" w:hAnsi="仿宋" w:eastAsia="仿宋" w:cs="仿宋"/>
          <w:spacing w:val="9"/>
          <w:sz w:val="31"/>
          <w:szCs w:val="31"/>
        </w:rPr>
        <w:t>用“高频次、小单元”运输模式，推出阶梯式</w:t>
      </w:r>
      <w:r>
        <w:rPr>
          <w:rFonts w:ascii="仿宋" w:hAnsi="仿宋" w:eastAsia="仿宋" w:cs="仿宋"/>
          <w:spacing w:val="8"/>
          <w:sz w:val="31"/>
          <w:szCs w:val="31"/>
        </w:rPr>
        <w:t>票价体系，单</w:t>
      </w:r>
      <w:r>
        <w:rPr>
          <w:rFonts w:ascii="仿宋" w:hAnsi="仿宋" w:eastAsia="仿宋" w:cs="仿宋"/>
          <w:sz w:val="31"/>
          <w:szCs w:val="31"/>
        </w:rPr>
        <w:t>程最低</w:t>
      </w:r>
      <w:r>
        <w:rPr>
          <w:rFonts w:ascii="仿宋" w:hAnsi="仿宋" w:eastAsia="仿宋" w:cs="仿宋"/>
          <w:spacing w:val="-32"/>
          <w:sz w:val="31"/>
          <w:szCs w:val="31"/>
        </w:rPr>
        <w:t xml:space="preserve"> </w:t>
      </w:r>
      <w:r>
        <w:rPr>
          <w:rFonts w:ascii="仿宋" w:hAnsi="仿宋" w:eastAsia="仿宋" w:cs="仿宋"/>
          <w:sz w:val="31"/>
          <w:szCs w:val="31"/>
        </w:rPr>
        <w:t>398</w:t>
      </w:r>
      <w:r>
        <w:rPr>
          <w:rFonts w:ascii="仿宋" w:hAnsi="仿宋" w:eastAsia="仿宋" w:cs="仿宋"/>
          <w:spacing w:val="-51"/>
          <w:sz w:val="31"/>
          <w:szCs w:val="31"/>
        </w:rPr>
        <w:t xml:space="preserve"> </w:t>
      </w:r>
      <w:r>
        <w:rPr>
          <w:rFonts w:ascii="仿宋" w:hAnsi="仿宋" w:eastAsia="仿宋" w:cs="仿宋"/>
          <w:sz w:val="31"/>
          <w:szCs w:val="31"/>
        </w:rPr>
        <w:t>元/人，为区域交通一体化提供新方案。该航线同</w:t>
      </w:r>
      <w:r>
        <w:rPr>
          <w:rFonts w:ascii="仿宋" w:hAnsi="仿宋" w:eastAsia="仿宋" w:cs="仿宋"/>
          <w:spacing w:val="8"/>
          <w:sz w:val="31"/>
          <w:szCs w:val="31"/>
        </w:rPr>
        <w:t>时提供拼机服务，实现资源共享。航线的运行标志着长三角</w:t>
      </w:r>
      <w:r>
        <w:rPr>
          <w:rFonts w:ascii="仿宋" w:hAnsi="仿宋" w:eastAsia="仿宋" w:cs="仿宋"/>
          <w:spacing w:val="9"/>
          <w:sz w:val="31"/>
          <w:szCs w:val="31"/>
        </w:rPr>
        <w:t>区域交通一体化发展进入“空地协同”新阶段，</w:t>
      </w:r>
      <w:r>
        <w:rPr>
          <w:rFonts w:ascii="仿宋" w:hAnsi="仿宋" w:eastAsia="仿宋" w:cs="仿宋"/>
          <w:spacing w:val="8"/>
          <w:sz w:val="31"/>
          <w:szCs w:val="31"/>
        </w:rPr>
        <w:t>为沿线居民</w:t>
      </w:r>
    </w:p>
    <w:p w14:paraId="7EF641B8">
      <w:pPr>
        <w:spacing w:line="334" w:lineRule="auto"/>
        <w:rPr>
          <w:rFonts w:ascii="仿宋" w:hAnsi="仿宋" w:eastAsia="仿宋" w:cs="仿宋"/>
          <w:sz w:val="31"/>
          <w:szCs w:val="31"/>
        </w:rPr>
        <w:sectPr>
          <w:footerReference r:id="rId80" w:type="default"/>
          <w:pgSz w:w="11907" w:h="16839"/>
          <w:pgMar w:top="400" w:right="1646" w:bottom="1165" w:left="1785" w:header="0" w:footer="805" w:gutter="0"/>
          <w:cols w:space="720" w:num="1"/>
        </w:sectPr>
      </w:pPr>
    </w:p>
    <w:p w14:paraId="68808C85">
      <w:pPr>
        <w:pStyle w:val="2"/>
        <w:spacing w:line="277" w:lineRule="auto"/>
      </w:pPr>
    </w:p>
    <w:p w14:paraId="672785E6">
      <w:pPr>
        <w:pStyle w:val="2"/>
        <w:spacing w:line="277" w:lineRule="auto"/>
      </w:pPr>
    </w:p>
    <w:p w14:paraId="33609F33">
      <w:pPr>
        <w:pStyle w:val="2"/>
        <w:spacing w:line="277" w:lineRule="auto"/>
      </w:pPr>
    </w:p>
    <w:p w14:paraId="0750B568">
      <w:pPr>
        <w:pStyle w:val="2"/>
        <w:spacing w:line="277" w:lineRule="auto"/>
      </w:pPr>
    </w:p>
    <w:p w14:paraId="2095DE32">
      <w:pPr>
        <w:spacing w:before="100" w:line="221" w:lineRule="auto"/>
        <w:ind w:left="49"/>
        <w:rPr>
          <w:rFonts w:ascii="仿宋" w:hAnsi="仿宋" w:eastAsia="仿宋" w:cs="仿宋"/>
          <w:sz w:val="31"/>
          <w:szCs w:val="31"/>
        </w:rPr>
      </w:pPr>
      <w:r>
        <w:rPr>
          <w:rFonts w:ascii="仿宋" w:hAnsi="仿宋" w:eastAsia="仿宋" w:cs="仿宋"/>
          <w:spacing w:val="6"/>
          <w:sz w:val="31"/>
          <w:szCs w:val="31"/>
        </w:rPr>
        <w:t>带来更加灵活、高效的出行体验。</w:t>
      </w:r>
    </w:p>
    <w:p w14:paraId="70FA372D">
      <w:pPr>
        <w:spacing w:before="182" w:line="334" w:lineRule="auto"/>
        <w:ind w:left="24" w:firstLine="650"/>
        <w:jc w:val="both"/>
        <w:rPr>
          <w:rFonts w:ascii="仿宋" w:hAnsi="仿宋" w:eastAsia="仿宋" w:cs="仿宋"/>
          <w:sz w:val="31"/>
          <w:szCs w:val="31"/>
        </w:rPr>
      </w:pPr>
      <w:r>
        <w:rPr>
          <w:rFonts w:ascii="仿宋" w:hAnsi="仿宋" w:eastAsia="仿宋" w:cs="仿宋"/>
          <w:spacing w:val="6"/>
          <w:sz w:val="31"/>
          <w:szCs w:val="31"/>
        </w:rPr>
        <w:t>案例</w:t>
      </w:r>
      <w:r>
        <w:rPr>
          <w:rFonts w:ascii="仿宋" w:hAnsi="仿宋" w:eastAsia="仿宋" w:cs="仿宋"/>
          <w:spacing w:val="-47"/>
          <w:sz w:val="31"/>
          <w:szCs w:val="31"/>
        </w:rPr>
        <w:t xml:space="preserve"> </w:t>
      </w:r>
      <w:r>
        <w:rPr>
          <w:rFonts w:ascii="仿宋" w:hAnsi="仿宋" w:eastAsia="仿宋" w:cs="仿宋"/>
          <w:spacing w:val="6"/>
          <w:sz w:val="31"/>
          <w:szCs w:val="31"/>
        </w:rPr>
        <w:t>2：呼和浩特—西乌旗短途运输航班通航。2025</w:t>
      </w:r>
      <w:r>
        <w:rPr>
          <w:rFonts w:ascii="仿宋" w:hAnsi="仿宋" w:eastAsia="仿宋" w:cs="仿宋"/>
          <w:spacing w:val="-58"/>
          <w:sz w:val="31"/>
          <w:szCs w:val="31"/>
        </w:rPr>
        <w:t xml:space="preserve"> </w:t>
      </w:r>
      <w:r>
        <w:rPr>
          <w:rFonts w:ascii="仿宋" w:hAnsi="仿宋" w:eastAsia="仿宋" w:cs="仿宋"/>
          <w:spacing w:val="6"/>
          <w:sz w:val="31"/>
          <w:szCs w:val="31"/>
        </w:rPr>
        <w:t>年</w:t>
      </w:r>
      <w:r>
        <w:rPr>
          <w:rFonts w:ascii="仿宋" w:hAnsi="仿宋" w:eastAsia="仿宋" w:cs="仿宋"/>
          <w:sz w:val="31"/>
          <w:szCs w:val="31"/>
        </w:rPr>
        <w:t xml:space="preserve"> </w:t>
      </w:r>
      <w:r>
        <w:rPr>
          <w:rFonts w:ascii="仿宋" w:hAnsi="仿宋" w:eastAsia="仿宋" w:cs="仿宋"/>
          <w:spacing w:val="4"/>
          <w:sz w:val="31"/>
          <w:szCs w:val="31"/>
        </w:rPr>
        <w:t>7 月，西乌珠穆沁旗至呼和浩特的</w:t>
      </w:r>
      <w:r>
        <w:rPr>
          <w:rFonts w:ascii="仿宋" w:hAnsi="仿宋" w:eastAsia="仿宋" w:cs="仿宋"/>
          <w:spacing w:val="-34"/>
          <w:sz w:val="31"/>
          <w:szCs w:val="31"/>
        </w:rPr>
        <w:t xml:space="preserve"> </w:t>
      </w:r>
      <w:r>
        <w:rPr>
          <w:rFonts w:ascii="仿宋" w:hAnsi="仿宋" w:eastAsia="仿宋" w:cs="仿宋"/>
          <w:sz w:val="31"/>
          <w:szCs w:val="31"/>
        </w:rPr>
        <w:t>WUA</w:t>
      </w:r>
      <w:r>
        <w:rPr>
          <w:rFonts w:ascii="仿宋" w:hAnsi="仿宋" w:eastAsia="仿宋" w:cs="仿宋"/>
          <w:spacing w:val="4"/>
          <w:sz w:val="31"/>
          <w:szCs w:val="31"/>
        </w:rPr>
        <w:t>2733 短途运输航班正</w:t>
      </w:r>
      <w:r>
        <w:rPr>
          <w:rFonts w:ascii="仿宋" w:hAnsi="仿宋" w:eastAsia="仿宋" w:cs="仿宋"/>
          <w:spacing w:val="6"/>
          <w:sz w:val="31"/>
          <w:szCs w:val="31"/>
        </w:rPr>
        <w:t>式开通。该航线由内蒙古快线通航执飞，每日</w:t>
      </w:r>
      <w:r>
        <w:rPr>
          <w:rFonts w:ascii="仿宋" w:hAnsi="仿宋" w:eastAsia="仿宋" w:cs="仿宋"/>
          <w:spacing w:val="-27"/>
          <w:sz w:val="31"/>
          <w:szCs w:val="31"/>
        </w:rPr>
        <w:t xml:space="preserve"> </w:t>
      </w:r>
      <w:r>
        <w:rPr>
          <w:rFonts w:ascii="仿宋" w:hAnsi="仿宋" w:eastAsia="仿宋" w:cs="仿宋"/>
          <w:spacing w:val="6"/>
          <w:sz w:val="31"/>
          <w:szCs w:val="31"/>
        </w:rPr>
        <w:t>1</w:t>
      </w:r>
      <w:r>
        <w:rPr>
          <w:rFonts w:ascii="仿宋" w:hAnsi="仿宋" w:eastAsia="仿宋" w:cs="仿宋"/>
          <w:spacing w:val="-52"/>
          <w:sz w:val="31"/>
          <w:szCs w:val="31"/>
        </w:rPr>
        <w:t xml:space="preserve"> </w:t>
      </w:r>
      <w:r>
        <w:rPr>
          <w:rFonts w:ascii="仿宋" w:hAnsi="仿宋" w:eastAsia="仿宋" w:cs="仿宋"/>
          <w:spacing w:val="6"/>
          <w:sz w:val="31"/>
          <w:szCs w:val="31"/>
        </w:rPr>
        <w:t>班，执飞机</w:t>
      </w:r>
      <w:r>
        <w:rPr>
          <w:rFonts w:ascii="仿宋" w:hAnsi="仿宋" w:eastAsia="仿宋" w:cs="仿宋"/>
          <w:spacing w:val="4"/>
          <w:sz w:val="31"/>
          <w:szCs w:val="31"/>
        </w:rPr>
        <w:t>型为</w:t>
      </w:r>
      <w:r>
        <w:rPr>
          <w:rFonts w:ascii="仿宋" w:hAnsi="仿宋" w:eastAsia="仿宋" w:cs="仿宋"/>
          <w:spacing w:val="-56"/>
          <w:sz w:val="31"/>
          <w:szCs w:val="31"/>
        </w:rPr>
        <w:t xml:space="preserve"> </w:t>
      </w:r>
      <w:r>
        <w:rPr>
          <w:rFonts w:ascii="仿宋" w:hAnsi="仿宋" w:eastAsia="仿宋" w:cs="仿宋"/>
          <w:sz w:val="31"/>
          <w:szCs w:val="31"/>
        </w:rPr>
        <w:t>PC</w:t>
      </w:r>
      <w:r>
        <w:rPr>
          <w:rFonts w:ascii="仿宋" w:hAnsi="仿宋" w:eastAsia="仿宋" w:cs="仿宋"/>
          <w:spacing w:val="4"/>
          <w:sz w:val="31"/>
          <w:szCs w:val="31"/>
        </w:rPr>
        <w:t>12</w:t>
      </w:r>
      <w:r>
        <w:rPr>
          <w:rFonts w:ascii="仿宋" w:hAnsi="仿宋" w:eastAsia="仿宋" w:cs="仿宋"/>
          <w:spacing w:val="-42"/>
          <w:sz w:val="31"/>
          <w:szCs w:val="31"/>
        </w:rPr>
        <w:t xml:space="preserve"> </w:t>
      </w:r>
      <w:r>
        <w:rPr>
          <w:rFonts w:ascii="仿宋" w:hAnsi="仿宋" w:eastAsia="仿宋" w:cs="仿宋"/>
          <w:spacing w:val="4"/>
          <w:sz w:val="31"/>
          <w:szCs w:val="31"/>
        </w:rPr>
        <w:t>飞机，单程票价为</w:t>
      </w:r>
      <w:r>
        <w:rPr>
          <w:rFonts w:ascii="仿宋" w:hAnsi="仿宋" w:eastAsia="仿宋" w:cs="仿宋"/>
          <w:spacing w:val="-38"/>
          <w:sz w:val="31"/>
          <w:szCs w:val="31"/>
        </w:rPr>
        <w:t xml:space="preserve"> </w:t>
      </w:r>
      <w:r>
        <w:rPr>
          <w:rFonts w:ascii="仿宋" w:hAnsi="仿宋" w:eastAsia="仿宋" w:cs="仿宋"/>
          <w:spacing w:val="4"/>
          <w:sz w:val="31"/>
          <w:szCs w:val="31"/>
        </w:rPr>
        <w:t>388</w:t>
      </w:r>
      <w:r>
        <w:rPr>
          <w:rFonts w:ascii="仿宋" w:hAnsi="仿宋" w:eastAsia="仿宋" w:cs="仿宋"/>
          <w:spacing w:val="-50"/>
          <w:sz w:val="31"/>
          <w:szCs w:val="31"/>
        </w:rPr>
        <w:t xml:space="preserve"> </w:t>
      </w:r>
      <w:r>
        <w:rPr>
          <w:rFonts w:ascii="仿宋" w:hAnsi="仿宋" w:eastAsia="仿宋" w:cs="仿宋"/>
          <w:spacing w:val="4"/>
          <w:sz w:val="31"/>
          <w:szCs w:val="31"/>
        </w:rPr>
        <w:t>元/人，航班将西乌旗至自</w:t>
      </w:r>
      <w:r>
        <w:rPr>
          <w:rFonts w:ascii="仿宋" w:hAnsi="仿宋" w:eastAsia="仿宋" w:cs="仿宋"/>
          <w:spacing w:val="1"/>
          <w:sz w:val="31"/>
          <w:szCs w:val="31"/>
        </w:rPr>
        <w:t>治区首府的行程由 8—12</w:t>
      </w:r>
      <w:r>
        <w:rPr>
          <w:rFonts w:ascii="仿宋" w:hAnsi="仿宋" w:eastAsia="仿宋" w:cs="仿宋"/>
          <w:spacing w:val="-35"/>
          <w:sz w:val="31"/>
          <w:szCs w:val="31"/>
        </w:rPr>
        <w:t xml:space="preserve"> </w:t>
      </w:r>
      <w:r>
        <w:rPr>
          <w:rFonts w:ascii="仿宋" w:hAnsi="仿宋" w:eastAsia="仿宋" w:cs="仿宋"/>
          <w:spacing w:val="1"/>
          <w:sz w:val="31"/>
          <w:szCs w:val="31"/>
        </w:rPr>
        <w:t>小时缩短至 1</w:t>
      </w:r>
      <w:r>
        <w:rPr>
          <w:rFonts w:ascii="仿宋" w:hAnsi="仿宋" w:eastAsia="仿宋" w:cs="仿宋"/>
          <w:spacing w:val="-33"/>
          <w:sz w:val="31"/>
          <w:szCs w:val="31"/>
        </w:rPr>
        <w:t xml:space="preserve"> </w:t>
      </w:r>
      <w:r>
        <w:rPr>
          <w:rFonts w:ascii="仿宋" w:hAnsi="仿宋" w:eastAsia="仿宋" w:cs="仿宋"/>
          <w:spacing w:val="1"/>
          <w:sz w:val="31"/>
          <w:szCs w:val="31"/>
        </w:rPr>
        <w:t>小时 50</w:t>
      </w:r>
      <w:r>
        <w:rPr>
          <w:rFonts w:ascii="仿宋" w:hAnsi="仿宋" w:eastAsia="仿宋" w:cs="仿宋"/>
          <w:spacing w:val="-33"/>
          <w:sz w:val="31"/>
          <w:szCs w:val="31"/>
        </w:rPr>
        <w:t xml:space="preserve"> </w:t>
      </w:r>
      <w:r>
        <w:rPr>
          <w:rFonts w:ascii="仿宋" w:hAnsi="仿宋" w:eastAsia="仿宋" w:cs="仿宋"/>
          <w:sz w:val="31"/>
          <w:szCs w:val="31"/>
        </w:rPr>
        <w:t>分钟，极大</w:t>
      </w:r>
      <w:r>
        <w:rPr>
          <w:rFonts w:ascii="仿宋" w:hAnsi="仿宋" w:eastAsia="仿宋" w:cs="仿宋"/>
          <w:spacing w:val="9"/>
          <w:sz w:val="31"/>
          <w:szCs w:val="31"/>
        </w:rPr>
        <w:t>地方便了公商务出行、旅游度假和探亲访友。西</w:t>
      </w:r>
      <w:r>
        <w:rPr>
          <w:rFonts w:ascii="仿宋" w:hAnsi="仿宋" w:eastAsia="仿宋" w:cs="仿宋"/>
          <w:spacing w:val="8"/>
          <w:sz w:val="31"/>
          <w:szCs w:val="31"/>
        </w:rPr>
        <w:t>乌旗机场的</w:t>
      </w:r>
      <w:r>
        <w:rPr>
          <w:rFonts w:ascii="仿宋" w:hAnsi="仿宋" w:eastAsia="仿宋" w:cs="仿宋"/>
          <w:spacing w:val="6"/>
          <w:sz w:val="31"/>
          <w:szCs w:val="31"/>
        </w:rPr>
        <w:t>通航，让广大游客和当地百姓能够享受顺畅便捷的出行体验，</w:t>
      </w:r>
      <w:r>
        <w:rPr>
          <w:rFonts w:ascii="仿宋" w:hAnsi="仿宋" w:eastAsia="仿宋" w:cs="仿宋"/>
          <w:spacing w:val="8"/>
          <w:sz w:val="31"/>
          <w:szCs w:val="31"/>
        </w:rPr>
        <w:t>同时也为当地旅游经济发展提供了重要基础保障。</w:t>
      </w:r>
    </w:p>
    <w:p w14:paraId="3ECD135B">
      <w:pPr>
        <w:spacing w:line="224" w:lineRule="auto"/>
        <w:ind w:left="659"/>
        <w:rPr>
          <w:rFonts w:ascii="仿宋" w:hAnsi="仿宋" w:eastAsia="仿宋" w:cs="仿宋"/>
          <w:sz w:val="31"/>
          <w:szCs w:val="31"/>
        </w:rPr>
      </w:pPr>
      <w:r>
        <w:rPr>
          <w:rFonts w:ascii="仿宋" w:hAnsi="仿宋" w:eastAsia="仿宋" w:cs="仿宋"/>
          <w:spacing w:val="4"/>
          <w:sz w:val="31"/>
          <w:szCs w:val="31"/>
        </w:rPr>
        <w:t>（4）商业模式</w:t>
      </w:r>
    </w:p>
    <w:p w14:paraId="23C7E895">
      <w:pPr>
        <w:spacing w:before="177" w:line="334" w:lineRule="auto"/>
        <w:ind w:left="32" w:right="241" w:firstLine="643"/>
        <w:rPr>
          <w:rFonts w:ascii="仿宋" w:hAnsi="仿宋" w:eastAsia="仿宋" w:cs="仿宋"/>
          <w:sz w:val="31"/>
          <w:szCs w:val="31"/>
        </w:rPr>
      </w:pPr>
      <w:r>
        <w:rPr>
          <w:rFonts w:ascii="仿宋" w:hAnsi="仿宋" w:eastAsia="仿宋" w:cs="仿宋"/>
          <w:spacing w:val="8"/>
          <w:sz w:val="31"/>
          <w:szCs w:val="31"/>
        </w:rPr>
        <w:t>通用航空短途运输的部分航线已纳入政府采购范围，地方政府通过招投标选定运营商，按飞行小时或架次支付服务费，补贴市场培育，具体实施情况因地区和政策而异。对于经济发达地区，以商业化运营为主，有部分航线已经开始借</w:t>
      </w:r>
      <w:r>
        <w:rPr>
          <w:rFonts w:ascii="仿宋" w:hAnsi="仿宋" w:eastAsia="仿宋" w:cs="仿宋"/>
          <w:spacing w:val="6"/>
          <w:sz w:val="31"/>
          <w:szCs w:val="31"/>
        </w:rPr>
        <w:t>助数字化平台，整合机队、空域、起降点资源，</w:t>
      </w:r>
      <w:r>
        <w:rPr>
          <w:rFonts w:ascii="仿宋" w:hAnsi="仿宋" w:eastAsia="仿宋" w:cs="仿宋"/>
          <w:spacing w:val="-86"/>
          <w:sz w:val="31"/>
          <w:szCs w:val="31"/>
        </w:rPr>
        <w:t xml:space="preserve"> </w:t>
      </w:r>
      <w:r>
        <w:rPr>
          <w:rFonts w:ascii="仿宋" w:hAnsi="仿宋" w:eastAsia="仿宋" w:cs="仿宋"/>
          <w:spacing w:val="6"/>
          <w:sz w:val="31"/>
          <w:szCs w:val="31"/>
        </w:rPr>
        <w:t>向个人或企业提供按需服务。</w:t>
      </w:r>
    </w:p>
    <w:p w14:paraId="1AC9ABDB">
      <w:pPr>
        <w:spacing w:line="222" w:lineRule="auto"/>
        <w:ind w:left="692"/>
        <w:outlineLvl w:val="2"/>
        <w:rPr>
          <w:rFonts w:ascii="仿宋" w:hAnsi="仿宋" w:eastAsia="仿宋" w:cs="仿宋"/>
          <w:sz w:val="31"/>
          <w:szCs w:val="31"/>
        </w:rPr>
      </w:pPr>
      <w:bookmarkStart w:id="30" w:name="bookmark31"/>
      <w:bookmarkEnd w:id="30"/>
      <w:r>
        <w:rPr>
          <w:rFonts w:ascii="仿宋" w:hAnsi="仿宋" w:eastAsia="仿宋" w:cs="仿宋"/>
          <w:spacing w:val="5"/>
          <w:sz w:val="31"/>
          <w:szCs w:val="31"/>
        </w:rPr>
        <w:t>3.2.6 无人机城市物流配送</w:t>
      </w:r>
    </w:p>
    <w:p w14:paraId="41E8B33C">
      <w:pPr>
        <w:spacing w:before="189" w:line="222" w:lineRule="auto"/>
        <w:ind w:left="659"/>
        <w:rPr>
          <w:rFonts w:ascii="仿宋" w:hAnsi="仿宋" w:eastAsia="仿宋" w:cs="仿宋"/>
          <w:sz w:val="31"/>
          <w:szCs w:val="31"/>
        </w:rPr>
      </w:pPr>
      <w:r>
        <w:rPr>
          <w:rFonts w:ascii="仿宋" w:hAnsi="仿宋" w:eastAsia="仿宋" w:cs="仿宋"/>
          <w:spacing w:val="-6"/>
          <w:sz w:val="31"/>
          <w:szCs w:val="31"/>
        </w:rPr>
        <w:t>（</w:t>
      </w:r>
      <w:r>
        <w:rPr>
          <w:rFonts w:ascii="仿宋" w:hAnsi="仿宋" w:eastAsia="仿宋" w:cs="仿宋"/>
          <w:spacing w:val="-76"/>
          <w:sz w:val="31"/>
          <w:szCs w:val="31"/>
        </w:rPr>
        <w:t xml:space="preserve"> </w:t>
      </w:r>
      <w:r>
        <w:rPr>
          <w:rFonts w:ascii="仿宋" w:hAnsi="仿宋" w:eastAsia="仿宋" w:cs="仿宋"/>
          <w:spacing w:val="-6"/>
          <w:sz w:val="31"/>
          <w:szCs w:val="31"/>
        </w:rPr>
        <w:t>1）场景简述</w:t>
      </w:r>
    </w:p>
    <w:p w14:paraId="2A707967">
      <w:pPr>
        <w:spacing w:before="190" w:line="333" w:lineRule="auto"/>
        <w:ind w:left="43" w:right="242" w:firstLine="634"/>
        <w:rPr>
          <w:rFonts w:ascii="仿宋" w:hAnsi="仿宋" w:eastAsia="仿宋" w:cs="仿宋"/>
          <w:sz w:val="31"/>
          <w:szCs w:val="31"/>
        </w:rPr>
      </w:pPr>
      <w:r>
        <w:rPr>
          <w:rFonts w:ascii="仿宋" w:hAnsi="仿宋" w:eastAsia="仿宋" w:cs="仿宋"/>
          <w:spacing w:val="22"/>
          <w:sz w:val="31"/>
          <w:szCs w:val="31"/>
        </w:rPr>
        <w:t>无人机城市物流配送是指利用中小型无人机在城</w:t>
      </w:r>
      <w:r>
        <w:rPr>
          <w:rFonts w:ascii="仿宋" w:hAnsi="仿宋" w:eastAsia="仿宋" w:cs="仿宋"/>
          <w:spacing w:val="21"/>
          <w:sz w:val="31"/>
          <w:szCs w:val="31"/>
        </w:rPr>
        <w:t>市低</w:t>
      </w:r>
      <w:r>
        <w:rPr>
          <w:rFonts w:ascii="仿宋" w:hAnsi="仿宋" w:eastAsia="仿宋" w:cs="仿宋"/>
          <w:spacing w:val="8"/>
          <w:sz w:val="31"/>
          <w:szCs w:val="31"/>
        </w:rPr>
        <w:t>空空域内执行包裹、文件、医疗急救物资及零售商品等货物的末端配送与区域快运服务。该场景通过构建城市低空物流网络，整合无人机运力、自动化机场及智能调度系统，实现货物从配送站到终端用户或站点之间的快速、精准、自动化</w:t>
      </w:r>
      <w:r>
        <w:rPr>
          <w:rFonts w:ascii="仿宋" w:hAnsi="仿宋" w:eastAsia="仿宋" w:cs="仿宋"/>
          <w:spacing w:val="6"/>
          <w:sz w:val="31"/>
          <w:szCs w:val="31"/>
        </w:rPr>
        <w:t>转运，是智慧物流体系在城市维度的重要延伸与创新。</w:t>
      </w:r>
    </w:p>
    <w:p w14:paraId="71E28A26">
      <w:pPr>
        <w:spacing w:line="333" w:lineRule="auto"/>
        <w:rPr>
          <w:rFonts w:ascii="仿宋" w:hAnsi="仿宋" w:eastAsia="仿宋" w:cs="仿宋"/>
          <w:sz w:val="31"/>
          <w:szCs w:val="31"/>
        </w:rPr>
        <w:sectPr>
          <w:footerReference r:id="rId81" w:type="default"/>
          <w:pgSz w:w="11907" w:h="16839"/>
          <w:pgMar w:top="400" w:right="1561" w:bottom="1165" w:left="1785" w:header="0" w:footer="805" w:gutter="0"/>
          <w:cols w:space="720" w:num="1"/>
        </w:sectPr>
      </w:pPr>
    </w:p>
    <w:p w14:paraId="13F47F07">
      <w:pPr>
        <w:pStyle w:val="2"/>
        <w:spacing w:line="276" w:lineRule="auto"/>
      </w:pPr>
    </w:p>
    <w:p w14:paraId="2B3E0861">
      <w:pPr>
        <w:pStyle w:val="2"/>
        <w:spacing w:line="276" w:lineRule="auto"/>
      </w:pPr>
    </w:p>
    <w:p w14:paraId="20E7257E">
      <w:pPr>
        <w:pStyle w:val="2"/>
        <w:spacing w:line="276" w:lineRule="auto"/>
      </w:pPr>
    </w:p>
    <w:p w14:paraId="2AB00728">
      <w:pPr>
        <w:pStyle w:val="2"/>
        <w:spacing w:line="276" w:lineRule="auto"/>
      </w:pPr>
    </w:p>
    <w:p w14:paraId="79A34696">
      <w:pPr>
        <w:spacing w:before="100" w:line="334" w:lineRule="auto"/>
        <w:ind w:left="33" w:firstLine="633"/>
        <w:jc w:val="both"/>
        <w:rPr>
          <w:rFonts w:ascii="仿宋" w:hAnsi="仿宋" w:eastAsia="仿宋" w:cs="仿宋"/>
          <w:sz w:val="31"/>
          <w:szCs w:val="31"/>
        </w:rPr>
      </w:pPr>
      <w:r>
        <w:rPr>
          <w:rFonts w:ascii="仿宋" w:hAnsi="仿宋" w:eastAsia="仿宋" w:cs="仿宋"/>
          <w:spacing w:val="22"/>
          <w:sz w:val="31"/>
          <w:szCs w:val="31"/>
        </w:rPr>
        <w:t>核心价值在于有效破解城市传统地面物流面临的交通</w:t>
      </w:r>
      <w:r>
        <w:rPr>
          <w:rFonts w:ascii="仿宋" w:hAnsi="仿宋" w:eastAsia="仿宋" w:cs="仿宋"/>
          <w:spacing w:val="8"/>
          <w:sz w:val="31"/>
          <w:szCs w:val="31"/>
        </w:rPr>
        <w:t>拥堵、配送效率瓶颈、人力成本攀升及特殊场景覆盖难等痛点，通过点对点低空飞行，大幅压缩配送时长，提升物流体</w:t>
      </w:r>
      <w:r>
        <w:rPr>
          <w:rFonts w:ascii="仿宋" w:hAnsi="仿宋" w:eastAsia="仿宋" w:cs="仿宋"/>
          <w:spacing w:val="12"/>
          <w:sz w:val="31"/>
          <w:szCs w:val="31"/>
        </w:rPr>
        <w:t>系的韧性、响应速度与运营效率，为即时零售、医疗应急、</w:t>
      </w:r>
      <w:r>
        <w:rPr>
          <w:rFonts w:ascii="仿宋" w:hAnsi="仿宋" w:eastAsia="仿宋" w:cs="仿宋"/>
          <w:spacing w:val="5"/>
          <w:sz w:val="31"/>
          <w:szCs w:val="31"/>
        </w:rPr>
        <w:t>同城快递等业务模式创造新的增长空间。</w:t>
      </w:r>
    </w:p>
    <w:p w14:paraId="2812A948">
      <w:pPr>
        <w:spacing w:before="1" w:line="222" w:lineRule="auto"/>
        <w:ind w:left="659"/>
        <w:rPr>
          <w:rFonts w:ascii="仿宋" w:hAnsi="仿宋" w:eastAsia="仿宋" w:cs="仿宋"/>
          <w:sz w:val="31"/>
          <w:szCs w:val="31"/>
        </w:rPr>
      </w:pPr>
      <w:r>
        <w:rPr>
          <w:rFonts w:ascii="仿宋" w:hAnsi="仿宋" w:eastAsia="仿宋" w:cs="仿宋"/>
          <w:spacing w:val="5"/>
          <w:sz w:val="31"/>
          <w:szCs w:val="31"/>
        </w:rPr>
        <w:t>（2）要素分析</w:t>
      </w:r>
    </w:p>
    <w:p w14:paraId="136E1BE0">
      <w:pPr>
        <w:spacing w:before="178" w:line="334" w:lineRule="auto"/>
        <w:ind w:left="26" w:right="90" w:firstLine="648"/>
        <w:rPr>
          <w:rFonts w:ascii="仿宋" w:hAnsi="仿宋" w:eastAsia="仿宋" w:cs="仿宋"/>
          <w:sz w:val="31"/>
          <w:szCs w:val="31"/>
        </w:rPr>
      </w:pPr>
      <w:r>
        <w:rPr>
          <w:rFonts w:ascii="仿宋" w:hAnsi="仿宋" w:eastAsia="仿宋" w:cs="仿宋"/>
          <w:spacing w:val="13"/>
          <w:sz w:val="31"/>
          <w:szCs w:val="31"/>
        </w:rPr>
        <w:t>载运装备(S4):场景中的载运装备主要为大载重多旋翼</w:t>
      </w:r>
      <w:r>
        <w:rPr>
          <w:rFonts w:ascii="仿宋" w:hAnsi="仿宋" w:eastAsia="仿宋" w:cs="仿宋"/>
          <w:spacing w:val="9"/>
          <w:sz w:val="31"/>
          <w:szCs w:val="31"/>
        </w:rPr>
        <w:t>无人机及垂直起降固定翼无人机，其技术发展呈</w:t>
      </w:r>
      <w:r>
        <w:rPr>
          <w:rFonts w:ascii="仿宋" w:hAnsi="仿宋" w:eastAsia="仿宋" w:cs="仿宋"/>
          <w:spacing w:val="8"/>
          <w:sz w:val="31"/>
          <w:szCs w:val="31"/>
        </w:rPr>
        <w:t>现出高负载</w:t>
      </w:r>
      <w:r>
        <w:rPr>
          <w:rFonts w:ascii="仿宋" w:hAnsi="仿宋" w:eastAsia="仿宋" w:cs="仿宋"/>
          <w:spacing w:val="9"/>
          <w:sz w:val="31"/>
          <w:szCs w:val="31"/>
        </w:rPr>
        <w:t>比、高可靠性、低噪音及模块化的显著趋势。以</w:t>
      </w:r>
      <w:r>
        <w:rPr>
          <w:rFonts w:ascii="仿宋" w:hAnsi="仿宋" w:eastAsia="仿宋" w:cs="仿宋"/>
          <w:spacing w:val="8"/>
          <w:sz w:val="31"/>
          <w:szCs w:val="31"/>
        </w:rPr>
        <w:t>顺丰丰翼科</w:t>
      </w:r>
      <w:r>
        <w:rPr>
          <w:rFonts w:ascii="仿宋" w:hAnsi="仿宋" w:eastAsia="仿宋" w:cs="仿宋"/>
          <w:spacing w:val="9"/>
          <w:sz w:val="31"/>
          <w:szCs w:val="31"/>
        </w:rPr>
        <w:t>技推出的方舟系列无人机为例，此类装备具备公</w:t>
      </w:r>
      <w:r>
        <w:rPr>
          <w:rFonts w:ascii="仿宋" w:hAnsi="仿宋" w:eastAsia="仿宋" w:cs="仿宋"/>
          <w:spacing w:val="8"/>
          <w:sz w:val="31"/>
          <w:szCs w:val="31"/>
        </w:rPr>
        <w:t>斤级载重与数十公里航程能力，机体结构针对物流运输进行优化，货舱</w:t>
      </w:r>
      <w:r>
        <w:rPr>
          <w:rFonts w:ascii="仿宋" w:hAnsi="仿宋" w:eastAsia="仿宋" w:cs="仿宋"/>
          <w:spacing w:val="9"/>
          <w:sz w:val="31"/>
          <w:szCs w:val="31"/>
        </w:rPr>
        <w:t>采用标准化、模块化设计，可快速适配不同</w:t>
      </w:r>
      <w:r>
        <w:rPr>
          <w:rFonts w:ascii="仿宋" w:hAnsi="仿宋" w:eastAsia="仿宋" w:cs="仿宋"/>
          <w:spacing w:val="8"/>
          <w:sz w:val="31"/>
          <w:szCs w:val="31"/>
        </w:rPr>
        <w:t>尺寸的货箱。部</w:t>
      </w:r>
      <w:r>
        <w:rPr>
          <w:rFonts w:ascii="仿宋" w:hAnsi="仿宋" w:eastAsia="仿宋" w:cs="仿宋"/>
          <w:spacing w:val="9"/>
          <w:sz w:val="31"/>
          <w:szCs w:val="31"/>
        </w:rPr>
        <w:t>分先进机型已集成多冗余飞控系统与动力系统，</w:t>
      </w:r>
      <w:r>
        <w:rPr>
          <w:rFonts w:ascii="仿宋" w:hAnsi="仿宋" w:eastAsia="仿宋" w:cs="仿宋"/>
          <w:spacing w:val="8"/>
          <w:sz w:val="31"/>
          <w:szCs w:val="31"/>
        </w:rPr>
        <w:t>并满足在复</w:t>
      </w:r>
      <w:r>
        <w:rPr>
          <w:rFonts w:ascii="仿宋" w:hAnsi="仿宋" w:eastAsia="仿宋" w:cs="仿宋"/>
          <w:spacing w:val="9"/>
          <w:sz w:val="31"/>
          <w:szCs w:val="31"/>
        </w:rPr>
        <w:t>杂气象条件下的稳定运行要求，为商业化规模应</w:t>
      </w:r>
      <w:r>
        <w:rPr>
          <w:rFonts w:ascii="仿宋" w:hAnsi="仿宋" w:eastAsia="仿宋" w:cs="仿宋"/>
          <w:spacing w:val="8"/>
          <w:sz w:val="31"/>
          <w:szCs w:val="31"/>
        </w:rPr>
        <w:t>用奠定了装</w:t>
      </w:r>
      <w:r>
        <w:rPr>
          <w:rFonts w:ascii="仿宋" w:hAnsi="仿宋" w:eastAsia="仿宋" w:cs="仿宋"/>
          <w:spacing w:val="-9"/>
          <w:sz w:val="31"/>
          <w:szCs w:val="31"/>
        </w:rPr>
        <w:t>备基础。</w:t>
      </w:r>
    </w:p>
    <w:p w14:paraId="1BF1FC80">
      <w:pPr>
        <w:spacing w:before="8" w:line="333" w:lineRule="auto"/>
        <w:ind w:left="23" w:firstLine="648"/>
        <w:jc w:val="both"/>
        <w:rPr>
          <w:rFonts w:ascii="仿宋" w:hAnsi="仿宋" w:eastAsia="仿宋" w:cs="仿宋"/>
          <w:sz w:val="31"/>
          <w:szCs w:val="31"/>
        </w:rPr>
      </w:pPr>
      <w:r>
        <w:rPr>
          <w:rFonts w:ascii="仿宋" w:hAnsi="仿宋" w:eastAsia="仿宋" w:cs="仿宋"/>
          <w:spacing w:val="14"/>
          <w:sz w:val="31"/>
          <w:szCs w:val="31"/>
        </w:rPr>
        <w:t>作业装备(S3):作业装备的核心是智能货舱与</w:t>
      </w:r>
      <w:r>
        <w:rPr>
          <w:rFonts w:ascii="仿宋" w:hAnsi="仿宋" w:eastAsia="仿宋" w:cs="仿宋"/>
          <w:spacing w:val="13"/>
          <w:sz w:val="31"/>
          <w:szCs w:val="31"/>
        </w:rPr>
        <w:t>专用吊挂</w:t>
      </w:r>
      <w:r>
        <w:rPr>
          <w:rFonts w:ascii="仿宋" w:hAnsi="仿宋" w:eastAsia="仿宋" w:cs="仿宋"/>
          <w:spacing w:val="9"/>
          <w:sz w:val="31"/>
          <w:szCs w:val="31"/>
        </w:rPr>
        <w:t>及投放装置。智能货舱不仅具备轻量化、防水、抗冲击等物</w:t>
      </w:r>
      <w:r>
        <w:rPr>
          <w:rFonts w:ascii="仿宋" w:hAnsi="仿宋" w:eastAsia="仿宋" w:cs="仿宋"/>
          <w:spacing w:val="12"/>
          <w:sz w:val="31"/>
          <w:szCs w:val="31"/>
        </w:rPr>
        <w:t>理特性，更集成有状态感知模块，可实时监测舱内温湿度、货物姿态，并对特定高价值或温敏货物提供全程溯源保障。</w:t>
      </w:r>
      <w:r>
        <w:rPr>
          <w:rFonts w:ascii="仿宋" w:hAnsi="仿宋" w:eastAsia="仿宋" w:cs="仿宋"/>
          <w:spacing w:val="21"/>
          <w:sz w:val="31"/>
          <w:szCs w:val="31"/>
        </w:rPr>
        <w:t>专用吊挂及精准抛投系统则使得无人机无需降落即可完成</w:t>
      </w:r>
      <w:r>
        <w:rPr>
          <w:rFonts w:ascii="仿宋" w:hAnsi="仿宋" w:eastAsia="仿宋" w:cs="仿宋"/>
          <w:spacing w:val="9"/>
          <w:sz w:val="31"/>
          <w:szCs w:val="31"/>
        </w:rPr>
        <w:t>货物投送，极大拓展了在无法设置起降场的密集城</w:t>
      </w:r>
      <w:r>
        <w:rPr>
          <w:rFonts w:ascii="仿宋" w:hAnsi="仿宋" w:eastAsia="仿宋" w:cs="仿宋"/>
          <w:spacing w:val="8"/>
          <w:sz w:val="31"/>
          <w:szCs w:val="31"/>
        </w:rPr>
        <w:t>区、隔离</w:t>
      </w:r>
      <w:r>
        <w:rPr>
          <w:rFonts w:ascii="仿宋" w:hAnsi="仿宋" w:eastAsia="仿宋" w:cs="仿宋"/>
          <w:spacing w:val="9"/>
          <w:sz w:val="31"/>
          <w:szCs w:val="31"/>
        </w:rPr>
        <w:t>区域等特殊场景下的应用灵活性。此外，专用的地面或</w:t>
      </w:r>
      <w:r>
        <w:rPr>
          <w:rFonts w:ascii="仿宋" w:hAnsi="仿宋" w:eastAsia="仿宋" w:cs="仿宋"/>
          <w:spacing w:val="8"/>
          <w:sz w:val="31"/>
          <w:szCs w:val="31"/>
        </w:rPr>
        <w:t>楼顶</w:t>
      </w:r>
      <w:r>
        <w:rPr>
          <w:rFonts w:ascii="仿宋" w:hAnsi="仿宋" w:eastAsia="仿宋" w:cs="仿宋"/>
          <w:spacing w:val="9"/>
          <w:sz w:val="31"/>
          <w:szCs w:val="31"/>
        </w:rPr>
        <w:t>自动化接收装置，可实现货物的无人化交接，形成</w:t>
      </w:r>
      <w:r>
        <w:rPr>
          <w:rFonts w:ascii="仿宋" w:hAnsi="仿宋" w:eastAsia="仿宋" w:cs="仿宋"/>
          <w:spacing w:val="8"/>
          <w:sz w:val="31"/>
          <w:szCs w:val="31"/>
        </w:rPr>
        <w:t>完整的闭</w:t>
      </w:r>
      <w:r>
        <w:rPr>
          <w:rFonts w:ascii="仿宋" w:hAnsi="仿宋" w:eastAsia="仿宋" w:cs="仿宋"/>
          <w:sz w:val="31"/>
          <w:szCs w:val="31"/>
        </w:rPr>
        <w:t>环作业流程。</w:t>
      </w:r>
    </w:p>
    <w:p w14:paraId="258D4609">
      <w:pPr>
        <w:spacing w:line="333" w:lineRule="auto"/>
        <w:rPr>
          <w:rFonts w:ascii="仿宋" w:hAnsi="仿宋" w:eastAsia="仿宋" w:cs="仿宋"/>
          <w:sz w:val="31"/>
          <w:szCs w:val="31"/>
        </w:rPr>
        <w:sectPr>
          <w:footerReference r:id="rId82" w:type="default"/>
          <w:pgSz w:w="11907" w:h="16839"/>
          <w:pgMar w:top="400" w:right="1712" w:bottom="1165" w:left="1785" w:header="0" w:footer="805" w:gutter="0"/>
          <w:cols w:space="720" w:num="1"/>
        </w:sectPr>
      </w:pPr>
    </w:p>
    <w:p w14:paraId="19C03F6A">
      <w:pPr>
        <w:pStyle w:val="2"/>
        <w:spacing w:line="274" w:lineRule="auto"/>
      </w:pPr>
    </w:p>
    <w:p w14:paraId="1F2539B1">
      <w:pPr>
        <w:pStyle w:val="2"/>
        <w:spacing w:line="275" w:lineRule="auto"/>
      </w:pPr>
    </w:p>
    <w:p w14:paraId="2669823D">
      <w:pPr>
        <w:pStyle w:val="2"/>
        <w:spacing w:line="275" w:lineRule="auto"/>
      </w:pPr>
    </w:p>
    <w:p w14:paraId="69D11C3F">
      <w:pPr>
        <w:pStyle w:val="2"/>
        <w:spacing w:line="275" w:lineRule="auto"/>
      </w:pPr>
    </w:p>
    <w:p w14:paraId="751323BE">
      <w:pPr>
        <w:spacing w:before="101" w:line="334" w:lineRule="auto"/>
        <w:ind w:left="21" w:firstLine="659"/>
        <w:jc w:val="both"/>
        <w:rPr>
          <w:rFonts w:ascii="仿宋" w:hAnsi="仿宋" w:eastAsia="仿宋" w:cs="仿宋"/>
          <w:sz w:val="31"/>
          <w:szCs w:val="31"/>
        </w:rPr>
      </w:pPr>
      <w:r>
        <w:rPr>
          <w:rFonts w:ascii="仿宋" w:hAnsi="仿宋" w:eastAsia="仿宋" w:cs="仿宋"/>
          <w:spacing w:val="13"/>
          <w:sz w:val="31"/>
          <w:szCs w:val="31"/>
        </w:rPr>
        <w:t>关键技术(S3):该场景的成熟运行依赖于一系列关键技</w:t>
      </w:r>
      <w:r>
        <w:rPr>
          <w:rFonts w:ascii="仿宋" w:hAnsi="仿宋" w:eastAsia="仿宋" w:cs="仿宋"/>
          <w:spacing w:val="9"/>
          <w:sz w:val="31"/>
          <w:szCs w:val="31"/>
        </w:rPr>
        <w:t>术的协同支撑。复杂环境下的感知与自主避障技术，融</w:t>
      </w:r>
      <w:r>
        <w:rPr>
          <w:rFonts w:ascii="仿宋" w:hAnsi="仿宋" w:eastAsia="仿宋" w:cs="仿宋"/>
          <w:spacing w:val="8"/>
          <w:sz w:val="31"/>
          <w:szCs w:val="31"/>
        </w:rPr>
        <w:t>合视</w:t>
      </w:r>
      <w:r>
        <w:rPr>
          <w:rFonts w:ascii="仿宋" w:hAnsi="仿宋" w:eastAsia="仿宋" w:cs="仿宋"/>
          <w:spacing w:val="1"/>
          <w:sz w:val="31"/>
          <w:szCs w:val="31"/>
        </w:rPr>
        <w:t>觉、激光雷达与毫米波雷达，确保无人机能</w:t>
      </w:r>
      <w:r>
        <w:rPr>
          <w:rFonts w:ascii="仿宋" w:hAnsi="仿宋" w:eastAsia="仿宋" w:cs="仿宋"/>
          <w:sz w:val="31"/>
          <w:szCs w:val="31"/>
        </w:rPr>
        <w:t>够应对城市楼宇、</w:t>
      </w:r>
      <w:r>
        <w:rPr>
          <w:rFonts w:ascii="仿宋" w:hAnsi="仿宋" w:eastAsia="仿宋" w:cs="仿宋"/>
          <w:spacing w:val="9"/>
          <w:sz w:val="31"/>
          <w:szCs w:val="31"/>
        </w:rPr>
        <w:t>电缆等静态障碍及鸟类、其他飞行器等动态威胁。高精</w:t>
      </w:r>
      <w:r>
        <w:rPr>
          <w:rFonts w:ascii="仿宋" w:hAnsi="仿宋" w:eastAsia="仿宋" w:cs="仿宋"/>
          <w:spacing w:val="8"/>
          <w:sz w:val="31"/>
          <w:szCs w:val="31"/>
        </w:rPr>
        <w:t>度定</w:t>
      </w:r>
      <w:r>
        <w:rPr>
          <w:rFonts w:ascii="仿宋" w:hAnsi="仿宋" w:eastAsia="仿宋" w:cs="仿宋"/>
          <w:spacing w:val="6"/>
          <w:sz w:val="31"/>
          <w:szCs w:val="31"/>
        </w:rPr>
        <w:t>位与导航技术，尤其在卫星信号受遮挡的城区峡谷地带，</w:t>
      </w:r>
      <w:r>
        <w:rPr>
          <w:rFonts w:ascii="仿宋" w:hAnsi="仿宋" w:eastAsia="仿宋" w:cs="仿宋"/>
          <w:spacing w:val="-79"/>
          <w:sz w:val="31"/>
          <w:szCs w:val="31"/>
        </w:rPr>
        <w:t xml:space="preserve"> </w:t>
      </w:r>
      <w:r>
        <w:rPr>
          <w:rFonts w:ascii="仿宋" w:hAnsi="仿宋" w:eastAsia="仿宋" w:cs="仿宋"/>
          <w:spacing w:val="6"/>
          <w:sz w:val="31"/>
          <w:szCs w:val="31"/>
        </w:rPr>
        <w:t>需</w:t>
      </w:r>
      <w:r>
        <w:rPr>
          <w:rFonts w:ascii="仿宋" w:hAnsi="仿宋" w:eastAsia="仿宋" w:cs="仿宋"/>
          <w:spacing w:val="9"/>
          <w:sz w:val="31"/>
          <w:szCs w:val="31"/>
        </w:rPr>
        <w:t>结合视觉导航等技术实现厘米级的起降与航线跟踪。智</w:t>
      </w:r>
      <w:r>
        <w:rPr>
          <w:rFonts w:ascii="仿宋" w:hAnsi="仿宋" w:eastAsia="仿宋" w:cs="仿宋"/>
          <w:spacing w:val="8"/>
          <w:sz w:val="31"/>
          <w:szCs w:val="31"/>
        </w:rPr>
        <w:t>能路</w:t>
      </w:r>
      <w:r>
        <w:rPr>
          <w:rFonts w:ascii="仿宋" w:hAnsi="仿宋" w:eastAsia="仿宋" w:cs="仿宋"/>
          <w:spacing w:val="6"/>
          <w:sz w:val="31"/>
          <w:szCs w:val="31"/>
        </w:rPr>
        <w:t>径规划与集群调度技术，</w:t>
      </w:r>
      <w:r>
        <w:rPr>
          <w:rFonts w:ascii="仿宋" w:hAnsi="仿宋" w:eastAsia="仿宋" w:cs="仿宋"/>
          <w:spacing w:val="-79"/>
          <w:sz w:val="31"/>
          <w:szCs w:val="31"/>
        </w:rPr>
        <w:t xml:space="preserve"> </w:t>
      </w:r>
      <w:r>
        <w:rPr>
          <w:rFonts w:ascii="仿宋" w:hAnsi="仿宋" w:eastAsia="仿宋" w:cs="仿宋"/>
          <w:spacing w:val="6"/>
          <w:sz w:val="31"/>
          <w:szCs w:val="31"/>
        </w:rPr>
        <w:t>能够基于实时空域状况、天气信息</w:t>
      </w:r>
      <w:r>
        <w:rPr>
          <w:rFonts w:ascii="仿宋" w:hAnsi="仿宋" w:eastAsia="仿宋" w:cs="仿宋"/>
          <w:spacing w:val="9"/>
          <w:sz w:val="31"/>
          <w:szCs w:val="31"/>
        </w:rPr>
        <w:t>与订单需求，动态优化全网无人机的飞行路径，实现运</w:t>
      </w:r>
      <w:r>
        <w:rPr>
          <w:rFonts w:ascii="仿宋" w:hAnsi="仿宋" w:eastAsia="仿宋" w:cs="仿宋"/>
          <w:spacing w:val="8"/>
          <w:sz w:val="31"/>
          <w:szCs w:val="31"/>
        </w:rPr>
        <w:t>力效</w:t>
      </w:r>
      <w:r>
        <w:rPr>
          <w:rFonts w:ascii="仿宋" w:hAnsi="仿宋" w:eastAsia="仿宋" w:cs="仿宋"/>
          <w:spacing w:val="6"/>
          <w:sz w:val="31"/>
          <w:szCs w:val="31"/>
        </w:rPr>
        <w:t>率最大化。通信链路冗余保障技术，通过</w:t>
      </w:r>
      <w:r>
        <w:rPr>
          <w:rFonts w:ascii="仿宋" w:hAnsi="仿宋" w:eastAsia="仿宋" w:cs="仿宋"/>
          <w:spacing w:val="-42"/>
          <w:sz w:val="31"/>
          <w:szCs w:val="31"/>
        </w:rPr>
        <w:t xml:space="preserve"> </w:t>
      </w:r>
      <w:r>
        <w:rPr>
          <w:rFonts w:ascii="仿宋" w:hAnsi="仿宋" w:eastAsia="仿宋" w:cs="仿宋"/>
          <w:spacing w:val="6"/>
          <w:sz w:val="31"/>
          <w:szCs w:val="31"/>
        </w:rPr>
        <w:t>4G/5G</w:t>
      </w:r>
      <w:r>
        <w:rPr>
          <w:rFonts w:ascii="仿宋" w:hAnsi="仿宋" w:eastAsia="仿宋" w:cs="仿宋"/>
          <w:spacing w:val="-47"/>
          <w:sz w:val="31"/>
          <w:szCs w:val="31"/>
        </w:rPr>
        <w:t xml:space="preserve"> </w:t>
      </w:r>
      <w:r>
        <w:rPr>
          <w:rFonts w:ascii="仿宋" w:hAnsi="仿宋" w:eastAsia="仿宋" w:cs="仿宋"/>
          <w:spacing w:val="6"/>
          <w:sz w:val="31"/>
          <w:szCs w:val="31"/>
        </w:rPr>
        <w:t>与专用数据</w:t>
      </w:r>
      <w:r>
        <w:rPr>
          <w:rFonts w:ascii="仿宋" w:hAnsi="仿宋" w:eastAsia="仿宋" w:cs="仿宋"/>
          <w:spacing w:val="9"/>
          <w:sz w:val="31"/>
          <w:szCs w:val="31"/>
        </w:rPr>
        <w:t>链的融合应用，确保控制信号与状态数据的稳定、低延</w:t>
      </w:r>
      <w:r>
        <w:rPr>
          <w:rFonts w:ascii="仿宋" w:hAnsi="仿宋" w:eastAsia="仿宋" w:cs="仿宋"/>
          <w:spacing w:val="8"/>
          <w:sz w:val="31"/>
          <w:szCs w:val="31"/>
        </w:rPr>
        <w:t>迟传</w:t>
      </w:r>
      <w:r>
        <w:rPr>
          <w:rFonts w:ascii="仿宋" w:hAnsi="仿宋" w:eastAsia="仿宋" w:cs="仿宋"/>
          <w:spacing w:val="-15"/>
          <w:sz w:val="31"/>
          <w:szCs w:val="31"/>
        </w:rPr>
        <w:t>输。</w:t>
      </w:r>
    </w:p>
    <w:p w14:paraId="603C6E8B">
      <w:pPr>
        <w:spacing w:before="5" w:line="333" w:lineRule="auto"/>
        <w:ind w:left="24" w:right="17" w:firstLine="640"/>
        <w:jc w:val="both"/>
        <w:rPr>
          <w:rFonts w:ascii="仿宋" w:hAnsi="仿宋" w:eastAsia="仿宋" w:cs="仿宋"/>
          <w:sz w:val="31"/>
          <w:szCs w:val="31"/>
        </w:rPr>
      </w:pPr>
      <w:r>
        <w:rPr>
          <w:rFonts w:ascii="仿宋" w:hAnsi="仿宋" w:eastAsia="仿宋" w:cs="仿宋"/>
          <w:spacing w:val="23"/>
          <w:sz w:val="31"/>
          <w:szCs w:val="31"/>
        </w:rPr>
        <w:t>低空空域</w:t>
      </w:r>
      <w:r>
        <w:rPr>
          <w:rFonts w:ascii="仿宋" w:hAnsi="仿宋" w:eastAsia="仿宋" w:cs="仿宋"/>
          <w:spacing w:val="-51"/>
          <w:sz w:val="31"/>
          <w:szCs w:val="31"/>
        </w:rPr>
        <w:t xml:space="preserve"> </w:t>
      </w:r>
      <w:r>
        <w:rPr>
          <w:rFonts w:ascii="仿宋" w:hAnsi="仿宋" w:eastAsia="仿宋" w:cs="仿宋"/>
          <w:spacing w:val="23"/>
          <w:sz w:val="31"/>
          <w:szCs w:val="31"/>
        </w:rPr>
        <w:t>(S3):无人机物流配送活动主要集中于</w:t>
      </w:r>
      <w:r>
        <w:rPr>
          <w:rFonts w:ascii="仿宋" w:hAnsi="仿宋" w:eastAsia="仿宋" w:cs="仿宋"/>
          <w:spacing w:val="22"/>
          <w:sz w:val="31"/>
          <w:szCs w:val="31"/>
        </w:rPr>
        <w:t>真高</w:t>
      </w:r>
      <w:r>
        <w:rPr>
          <w:rFonts w:ascii="仿宋" w:hAnsi="仿宋" w:eastAsia="仿宋" w:cs="仿宋"/>
          <w:spacing w:val="8"/>
          <w:sz w:val="31"/>
          <w:szCs w:val="31"/>
        </w:rPr>
        <w:t>120 米以下的低空适飞空域运行。各地空域管理部门正积极</w:t>
      </w:r>
      <w:r>
        <w:rPr>
          <w:rFonts w:ascii="仿宋" w:hAnsi="仿宋" w:eastAsia="仿宋" w:cs="仿宋"/>
          <w:spacing w:val="9"/>
          <w:sz w:val="31"/>
          <w:szCs w:val="31"/>
        </w:rPr>
        <w:t>探索适用于城市物流的无人机运行规则，通过划设物</w:t>
      </w:r>
      <w:r>
        <w:rPr>
          <w:rFonts w:ascii="仿宋" w:hAnsi="仿宋" w:eastAsia="仿宋" w:cs="仿宋"/>
          <w:spacing w:val="8"/>
          <w:sz w:val="31"/>
          <w:szCs w:val="31"/>
        </w:rPr>
        <w:t>流配送</w:t>
      </w:r>
      <w:r>
        <w:rPr>
          <w:rFonts w:ascii="仿宋" w:hAnsi="仿宋" w:eastAsia="仿宋" w:cs="仿宋"/>
          <w:spacing w:val="9"/>
          <w:sz w:val="31"/>
          <w:szCs w:val="31"/>
        </w:rPr>
        <w:t>走廊、建立空中交通服务系统等方式，为规模化</w:t>
      </w:r>
      <w:r>
        <w:rPr>
          <w:rFonts w:ascii="仿宋" w:hAnsi="仿宋" w:eastAsia="仿宋" w:cs="仿宋"/>
          <w:spacing w:val="8"/>
          <w:sz w:val="31"/>
          <w:szCs w:val="31"/>
        </w:rPr>
        <w:t>、常态化的</w:t>
      </w:r>
      <w:r>
        <w:rPr>
          <w:rFonts w:ascii="仿宋" w:hAnsi="仿宋" w:eastAsia="仿宋" w:cs="仿宋"/>
          <w:spacing w:val="9"/>
          <w:sz w:val="31"/>
          <w:szCs w:val="31"/>
        </w:rPr>
        <w:t>无人机物流飞行提供制度化保障。此前，民航局在深</w:t>
      </w:r>
      <w:r>
        <w:rPr>
          <w:rFonts w:ascii="仿宋" w:hAnsi="仿宋" w:eastAsia="仿宋" w:cs="仿宋"/>
          <w:spacing w:val="8"/>
          <w:sz w:val="31"/>
          <w:szCs w:val="31"/>
        </w:rPr>
        <w:t>圳试点</w:t>
      </w:r>
      <w:r>
        <w:rPr>
          <w:rFonts w:ascii="仿宋" w:hAnsi="仿宋" w:eastAsia="仿宋" w:cs="仿宋"/>
          <w:spacing w:val="9"/>
          <w:sz w:val="31"/>
          <w:szCs w:val="31"/>
        </w:rPr>
        <w:t>无人机城市物流配送，在《深圳经济特区低空经济产</w:t>
      </w:r>
      <w:r>
        <w:rPr>
          <w:rFonts w:ascii="仿宋" w:hAnsi="仿宋" w:eastAsia="仿宋" w:cs="仿宋"/>
          <w:spacing w:val="8"/>
          <w:sz w:val="31"/>
          <w:szCs w:val="31"/>
        </w:rPr>
        <w:t>业促进条例》框架下，</w:t>
      </w:r>
      <w:r>
        <w:rPr>
          <w:rFonts w:ascii="仿宋" w:hAnsi="仿宋" w:eastAsia="仿宋" w:cs="仿宋"/>
          <w:spacing w:val="-55"/>
          <w:sz w:val="31"/>
          <w:szCs w:val="31"/>
        </w:rPr>
        <w:t xml:space="preserve"> </w:t>
      </w:r>
      <w:r>
        <w:rPr>
          <w:rFonts w:ascii="仿宋" w:hAnsi="仿宋" w:eastAsia="仿宋" w:cs="仿宋"/>
          <w:spacing w:val="8"/>
          <w:sz w:val="31"/>
          <w:szCs w:val="31"/>
        </w:rPr>
        <w:t>已规划并试运行多条无人机物流配送航路，</w:t>
      </w:r>
      <w:r>
        <w:rPr>
          <w:rFonts w:ascii="仿宋" w:hAnsi="仿宋" w:eastAsia="仿宋" w:cs="仿宋"/>
          <w:spacing w:val="9"/>
          <w:sz w:val="31"/>
          <w:szCs w:val="31"/>
        </w:rPr>
        <w:t>连接主要商圈、社区与配送站点，为城市低空物</w:t>
      </w:r>
      <w:r>
        <w:rPr>
          <w:rFonts w:ascii="仿宋" w:hAnsi="仿宋" w:eastAsia="仿宋" w:cs="仿宋"/>
          <w:spacing w:val="8"/>
          <w:sz w:val="31"/>
          <w:szCs w:val="31"/>
        </w:rPr>
        <w:t>流网络的构</w:t>
      </w:r>
      <w:r>
        <w:rPr>
          <w:rFonts w:ascii="仿宋" w:hAnsi="仿宋" w:eastAsia="仿宋" w:cs="仿宋"/>
          <w:spacing w:val="3"/>
          <w:sz w:val="31"/>
          <w:szCs w:val="31"/>
        </w:rPr>
        <w:t>建提供了实践样板。</w:t>
      </w:r>
    </w:p>
    <w:p w14:paraId="55FC8DC1">
      <w:pPr>
        <w:spacing w:before="6" w:line="333" w:lineRule="auto"/>
        <w:ind w:left="19" w:right="93" w:firstLine="643"/>
        <w:jc w:val="both"/>
        <w:rPr>
          <w:rFonts w:ascii="仿宋" w:hAnsi="仿宋" w:eastAsia="仿宋" w:cs="仿宋"/>
          <w:sz w:val="31"/>
          <w:szCs w:val="31"/>
        </w:rPr>
      </w:pPr>
      <w:r>
        <w:rPr>
          <w:rFonts w:ascii="仿宋" w:hAnsi="仿宋" w:eastAsia="仿宋" w:cs="仿宋"/>
          <w:spacing w:val="23"/>
          <w:sz w:val="31"/>
          <w:szCs w:val="31"/>
        </w:rPr>
        <w:t>基础设施</w:t>
      </w:r>
      <w:r>
        <w:rPr>
          <w:rFonts w:ascii="仿宋" w:hAnsi="仿宋" w:eastAsia="仿宋" w:cs="仿宋"/>
          <w:spacing w:val="-50"/>
          <w:sz w:val="31"/>
          <w:szCs w:val="31"/>
        </w:rPr>
        <w:t xml:space="preserve"> </w:t>
      </w:r>
      <w:r>
        <w:rPr>
          <w:rFonts w:ascii="仿宋" w:hAnsi="仿宋" w:eastAsia="仿宋" w:cs="仿宋"/>
          <w:spacing w:val="23"/>
          <w:sz w:val="31"/>
          <w:szCs w:val="31"/>
        </w:rPr>
        <w:t>(S4):该场景的基础设施体系由无人机机场</w:t>
      </w:r>
      <w:r>
        <w:rPr>
          <w:rFonts w:ascii="仿宋" w:hAnsi="仿宋" w:eastAsia="仿宋" w:cs="仿宋"/>
          <w:spacing w:val="3"/>
          <w:sz w:val="31"/>
          <w:szCs w:val="31"/>
        </w:rPr>
        <w:t>（起降场）、充电/换电设施、运营控制中心及配套的仓储分</w:t>
      </w:r>
      <w:r>
        <w:rPr>
          <w:rFonts w:ascii="仿宋" w:hAnsi="仿宋" w:eastAsia="仿宋" w:cs="仿宋"/>
          <w:spacing w:val="9"/>
          <w:sz w:val="31"/>
          <w:szCs w:val="31"/>
        </w:rPr>
        <w:t>拣节点共同构成。无人机机场作为网络节点，实现了无人机</w:t>
      </w:r>
      <w:r>
        <w:rPr>
          <w:rFonts w:ascii="仿宋" w:hAnsi="仿宋" w:eastAsia="仿宋" w:cs="仿宋"/>
          <w:spacing w:val="3"/>
          <w:sz w:val="31"/>
          <w:szCs w:val="31"/>
        </w:rPr>
        <w:t>的自动起降、货舱交换、电池更换/充电及基本状态检测，其</w:t>
      </w:r>
    </w:p>
    <w:p w14:paraId="536CF562">
      <w:pPr>
        <w:spacing w:line="333" w:lineRule="auto"/>
        <w:rPr>
          <w:rFonts w:ascii="仿宋" w:hAnsi="仿宋" w:eastAsia="仿宋" w:cs="仿宋"/>
          <w:sz w:val="31"/>
          <w:szCs w:val="31"/>
        </w:rPr>
        <w:sectPr>
          <w:footerReference r:id="rId83" w:type="default"/>
          <w:pgSz w:w="11907" w:h="16839"/>
          <w:pgMar w:top="400" w:right="1708" w:bottom="1165" w:left="1785" w:header="0" w:footer="805" w:gutter="0"/>
          <w:cols w:space="720" w:num="1"/>
        </w:sectPr>
      </w:pPr>
    </w:p>
    <w:p w14:paraId="2D603CC8">
      <w:pPr>
        <w:pStyle w:val="2"/>
        <w:spacing w:line="276" w:lineRule="auto"/>
      </w:pPr>
    </w:p>
    <w:p w14:paraId="26D60D54">
      <w:pPr>
        <w:pStyle w:val="2"/>
        <w:spacing w:line="276" w:lineRule="auto"/>
      </w:pPr>
    </w:p>
    <w:p w14:paraId="24466FDF">
      <w:pPr>
        <w:pStyle w:val="2"/>
        <w:spacing w:line="276" w:lineRule="auto"/>
      </w:pPr>
    </w:p>
    <w:p w14:paraId="1B15B5F0">
      <w:pPr>
        <w:pStyle w:val="2"/>
        <w:spacing w:line="276" w:lineRule="auto"/>
      </w:pPr>
    </w:p>
    <w:p w14:paraId="6361A271">
      <w:pPr>
        <w:spacing w:before="100" w:line="334" w:lineRule="auto"/>
        <w:ind w:left="24" w:right="88" w:hanging="1"/>
        <w:rPr>
          <w:rFonts w:ascii="仿宋" w:hAnsi="仿宋" w:eastAsia="仿宋" w:cs="仿宋"/>
          <w:sz w:val="31"/>
          <w:szCs w:val="31"/>
        </w:rPr>
      </w:pPr>
      <w:r>
        <w:rPr>
          <w:rFonts w:ascii="仿宋" w:hAnsi="仿宋" w:eastAsia="仿宋" w:cs="仿宋"/>
          <w:spacing w:val="9"/>
          <w:sz w:val="31"/>
          <w:szCs w:val="31"/>
        </w:rPr>
        <w:t>布设选址灵活，可位于配送站点楼顶、公园绿地等</w:t>
      </w:r>
      <w:r>
        <w:rPr>
          <w:rFonts w:ascii="仿宋" w:hAnsi="仿宋" w:eastAsia="仿宋" w:cs="仿宋"/>
          <w:spacing w:val="8"/>
          <w:sz w:val="31"/>
          <w:szCs w:val="31"/>
        </w:rPr>
        <w:t>区域。运</w:t>
      </w:r>
      <w:r>
        <w:rPr>
          <w:rFonts w:ascii="仿宋" w:hAnsi="仿宋" w:eastAsia="仿宋" w:cs="仿宋"/>
          <w:spacing w:val="-4"/>
          <w:sz w:val="31"/>
          <w:szCs w:val="31"/>
        </w:rPr>
        <w:t>营控制中心作为“大脑”，负责全网的订单管理、运力调度、</w:t>
      </w:r>
      <w:r>
        <w:rPr>
          <w:rFonts w:ascii="仿宋" w:hAnsi="仿宋" w:eastAsia="仿宋" w:cs="仿宋"/>
          <w:spacing w:val="9"/>
          <w:sz w:val="31"/>
          <w:szCs w:val="31"/>
        </w:rPr>
        <w:t>航路监控与安全管控。这些基础设施通过物联网与数</w:t>
      </w:r>
      <w:r>
        <w:rPr>
          <w:rFonts w:ascii="仿宋" w:hAnsi="仿宋" w:eastAsia="仿宋" w:cs="仿宋"/>
          <w:spacing w:val="8"/>
          <w:sz w:val="31"/>
          <w:szCs w:val="31"/>
        </w:rPr>
        <w:t>据平台</w:t>
      </w:r>
      <w:r>
        <w:rPr>
          <w:rFonts w:ascii="仿宋" w:hAnsi="仿宋" w:eastAsia="仿宋" w:cs="仿宋"/>
          <w:spacing w:val="9"/>
          <w:sz w:val="31"/>
          <w:szCs w:val="31"/>
        </w:rPr>
        <w:t>实现互联互通，共同支撑起高效、可靠的无人机</w:t>
      </w:r>
      <w:r>
        <w:rPr>
          <w:rFonts w:ascii="仿宋" w:hAnsi="仿宋" w:eastAsia="仿宋" w:cs="仿宋"/>
          <w:spacing w:val="8"/>
          <w:sz w:val="31"/>
          <w:szCs w:val="31"/>
        </w:rPr>
        <w:t>物流运营网</w:t>
      </w:r>
      <w:r>
        <w:rPr>
          <w:rFonts w:ascii="仿宋" w:hAnsi="仿宋" w:eastAsia="仿宋" w:cs="仿宋"/>
          <w:spacing w:val="-16"/>
          <w:sz w:val="31"/>
          <w:szCs w:val="31"/>
        </w:rPr>
        <w:t>络。</w:t>
      </w:r>
    </w:p>
    <w:p w14:paraId="5DDD8A73">
      <w:pPr>
        <w:spacing w:before="3" w:line="333" w:lineRule="auto"/>
        <w:ind w:left="26" w:firstLine="640"/>
        <w:rPr>
          <w:rFonts w:ascii="仿宋" w:hAnsi="仿宋" w:eastAsia="仿宋" w:cs="仿宋"/>
          <w:sz w:val="31"/>
          <w:szCs w:val="31"/>
        </w:rPr>
      </w:pPr>
      <w:r>
        <w:rPr>
          <w:rFonts w:ascii="仿宋" w:hAnsi="仿宋" w:eastAsia="仿宋" w:cs="仿宋"/>
          <w:spacing w:val="2"/>
          <w:sz w:val="31"/>
          <w:szCs w:val="31"/>
        </w:rPr>
        <w:t>行业分类(D4):该场景核心归属于“交通运输、仓储和邮</w:t>
      </w:r>
      <w:r>
        <w:rPr>
          <w:rFonts w:ascii="仿宋" w:hAnsi="仿宋" w:eastAsia="仿宋" w:cs="仿宋"/>
          <w:spacing w:val="10"/>
          <w:sz w:val="31"/>
          <w:szCs w:val="31"/>
        </w:rPr>
        <w:t>政业”中的“航空运输业”（</w:t>
      </w:r>
      <w:r>
        <w:rPr>
          <w:rFonts w:ascii="仿宋" w:hAnsi="仿宋" w:eastAsia="仿宋" w:cs="仿宋"/>
          <w:spacing w:val="-86"/>
          <w:sz w:val="31"/>
          <w:szCs w:val="31"/>
        </w:rPr>
        <w:t xml:space="preserve"> </w:t>
      </w:r>
      <w:r>
        <w:rPr>
          <w:rFonts w:ascii="仿宋" w:hAnsi="仿宋" w:eastAsia="仿宋" w:cs="仿宋"/>
          <w:spacing w:val="10"/>
          <w:sz w:val="31"/>
          <w:szCs w:val="31"/>
        </w:rPr>
        <w:t>G56）及“邮政业”（</w:t>
      </w:r>
      <w:r>
        <w:rPr>
          <w:rFonts w:ascii="仿宋" w:hAnsi="仿宋" w:eastAsia="仿宋" w:cs="仿宋"/>
          <w:spacing w:val="-88"/>
          <w:sz w:val="31"/>
          <w:szCs w:val="31"/>
        </w:rPr>
        <w:t xml:space="preserve"> </w:t>
      </w:r>
      <w:r>
        <w:rPr>
          <w:rFonts w:ascii="仿宋" w:hAnsi="仿宋" w:eastAsia="仿宋" w:cs="仿宋"/>
          <w:spacing w:val="10"/>
          <w:sz w:val="31"/>
          <w:szCs w:val="31"/>
        </w:rPr>
        <w:t>G60</w:t>
      </w:r>
      <w:r>
        <w:rPr>
          <w:rFonts w:ascii="仿宋" w:hAnsi="仿宋" w:eastAsia="仿宋" w:cs="仿宋"/>
          <w:spacing w:val="-44"/>
          <w:sz w:val="31"/>
          <w:szCs w:val="31"/>
        </w:rPr>
        <w:t>），</w:t>
      </w:r>
      <w:r>
        <w:rPr>
          <w:rFonts w:ascii="仿宋" w:hAnsi="仿宋" w:eastAsia="仿宋" w:cs="仿宋"/>
          <w:spacing w:val="-5"/>
          <w:sz w:val="31"/>
          <w:szCs w:val="31"/>
        </w:rPr>
        <w:t>同时紧密关联“批发和零售业”中的“互联网零售”（F52</w:t>
      </w:r>
      <w:r>
        <w:rPr>
          <w:rFonts w:ascii="仿宋" w:hAnsi="仿宋" w:eastAsia="仿宋" w:cs="仿宋"/>
          <w:spacing w:val="-6"/>
          <w:sz w:val="31"/>
          <w:szCs w:val="31"/>
        </w:rPr>
        <w:t>）。</w:t>
      </w:r>
      <w:r>
        <w:rPr>
          <w:rFonts w:ascii="仿宋" w:hAnsi="仿宋" w:eastAsia="仿宋" w:cs="仿宋"/>
          <w:spacing w:val="21"/>
          <w:sz w:val="31"/>
          <w:szCs w:val="31"/>
        </w:rPr>
        <w:t>它是现代物流业借助低空智能装备实现产业升级的典型路</w:t>
      </w:r>
      <w:r>
        <w:rPr>
          <w:rFonts w:ascii="仿宋" w:hAnsi="仿宋" w:eastAsia="仿宋" w:cs="仿宋"/>
          <w:spacing w:val="12"/>
          <w:sz w:val="31"/>
          <w:szCs w:val="31"/>
        </w:rPr>
        <w:t>径，直接服务于日益增长的即时配送与高效物流市场需求。</w:t>
      </w:r>
    </w:p>
    <w:p w14:paraId="45C9E4CA">
      <w:pPr>
        <w:spacing w:before="11" w:line="333" w:lineRule="auto"/>
        <w:ind w:left="19" w:right="88" w:firstLine="664"/>
        <w:rPr>
          <w:rFonts w:ascii="仿宋" w:hAnsi="仿宋" w:eastAsia="仿宋" w:cs="仿宋"/>
          <w:sz w:val="31"/>
          <w:szCs w:val="31"/>
        </w:rPr>
      </w:pPr>
      <w:r>
        <w:rPr>
          <w:rFonts w:ascii="仿宋" w:hAnsi="仿宋" w:eastAsia="仿宋" w:cs="仿宋"/>
          <w:spacing w:val="10"/>
          <w:sz w:val="31"/>
          <w:szCs w:val="31"/>
        </w:rPr>
        <w:t>实现功能</w:t>
      </w:r>
      <w:r>
        <w:rPr>
          <w:rFonts w:ascii="仿宋" w:hAnsi="仿宋" w:eastAsia="仿宋" w:cs="仿宋"/>
          <w:spacing w:val="-68"/>
          <w:sz w:val="31"/>
          <w:szCs w:val="31"/>
        </w:rPr>
        <w:t xml:space="preserve"> </w:t>
      </w:r>
      <w:r>
        <w:rPr>
          <w:rFonts w:ascii="仿宋" w:hAnsi="仿宋" w:eastAsia="仿宋" w:cs="仿宋"/>
          <w:spacing w:val="10"/>
          <w:sz w:val="31"/>
          <w:szCs w:val="31"/>
        </w:rPr>
        <w:t>(D4):该场景能够实现城市范围内货物的快速</w:t>
      </w:r>
      <w:r>
        <w:rPr>
          <w:rFonts w:ascii="仿宋" w:hAnsi="仿宋" w:eastAsia="仿宋" w:cs="仿宋"/>
          <w:spacing w:val="9"/>
          <w:sz w:val="31"/>
          <w:szCs w:val="31"/>
        </w:rPr>
        <w:t>响应与精准投送，具体功能价值体现在多个层面。在提升时效方面，可实现分钟级的同城急送，将传统地面配送小时级</w:t>
      </w:r>
      <w:r>
        <w:rPr>
          <w:rFonts w:ascii="仿宋" w:hAnsi="仿宋" w:eastAsia="仿宋" w:cs="仿宋"/>
          <w:spacing w:val="6"/>
          <w:sz w:val="31"/>
          <w:szCs w:val="31"/>
        </w:rPr>
        <w:t>甚至数小时的耗时大幅压缩。在拓展覆盖方面，</w:t>
      </w:r>
      <w:r>
        <w:rPr>
          <w:rFonts w:ascii="仿宋" w:hAnsi="仿宋" w:eastAsia="仿宋" w:cs="仿宋"/>
          <w:spacing w:val="-77"/>
          <w:sz w:val="31"/>
          <w:szCs w:val="31"/>
        </w:rPr>
        <w:t xml:space="preserve"> </w:t>
      </w:r>
      <w:r>
        <w:rPr>
          <w:rFonts w:ascii="仿宋" w:hAnsi="仿宋" w:eastAsia="仿宋" w:cs="仿宋"/>
          <w:spacing w:val="6"/>
          <w:sz w:val="31"/>
          <w:szCs w:val="31"/>
        </w:rPr>
        <w:t>能够有效服</w:t>
      </w:r>
      <w:r>
        <w:rPr>
          <w:rFonts w:ascii="仿宋" w:hAnsi="仿宋" w:eastAsia="仿宋" w:cs="仿宋"/>
          <w:spacing w:val="9"/>
          <w:sz w:val="31"/>
          <w:szCs w:val="31"/>
        </w:rPr>
        <w:t>务于交通不便区域、隔离区域以及高峰时段拥堵路段，确保物流服务的可达性与稳定性。在降本增效方面，通过自动化运输减少对人力骑手的依赖，降低单票配送成本，并提升整体运营效率。在特殊服务方面，为医疗急救血液、标本、紧</w:t>
      </w:r>
      <w:r>
        <w:rPr>
          <w:rFonts w:ascii="仿宋" w:hAnsi="仿宋" w:eastAsia="仿宋" w:cs="仿宋"/>
          <w:spacing w:val="21"/>
          <w:sz w:val="31"/>
          <w:szCs w:val="31"/>
        </w:rPr>
        <w:t>急药品等高时效性要求物资的运输提供了不可替代的解决</w:t>
      </w:r>
      <w:r>
        <w:rPr>
          <w:rFonts w:ascii="仿宋" w:hAnsi="仿宋" w:eastAsia="仿宋" w:cs="仿宋"/>
          <w:spacing w:val="6"/>
          <w:sz w:val="31"/>
          <w:szCs w:val="31"/>
        </w:rPr>
        <w:t>方案。例如，美团在深圳运营的无人机配送服务，</w:t>
      </w:r>
      <w:r>
        <w:rPr>
          <w:rFonts w:ascii="仿宋" w:hAnsi="仿宋" w:eastAsia="仿宋" w:cs="仿宋"/>
          <w:spacing w:val="-75"/>
          <w:sz w:val="31"/>
          <w:szCs w:val="31"/>
        </w:rPr>
        <w:t xml:space="preserve"> </w:t>
      </w:r>
      <w:r>
        <w:rPr>
          <w:rFonts w:ascii="仿宋" w:hAnsi="仿宋" w:eastAsia="仿宋" w:cs="仿宋"/>
          <w:spacing w:val="6"/>
          <w:sz w:val="31"/>
          <w:szCs w:val="31"/>
        </w:rPr>
        <w:t>已实现辖</w:t>
      </w:r>
      <w:r>
        <w:rPr>
          <w:rFonts w:ascii="仿宋" w:hAnsi="仿宋" w:eastAsia="仿宋" w:cs="仿宋"/>
          <w:spacing w:val="1"/>
          <w:sz w:val="31"/>
          <w:szCs w:val="31"/>
        </w:rPr>
        <w:t>区内餐饮、零售商品</w:t>
      </w:r>
      <w:r>
        <w:rPr>
          <w:rFonts w:ascii="仿宋" w:hAnsi="仿宋" w:eastAsia="仿宋" w:cs="仿宋"/>
          <w:spacing w:val="-43"/>
          <w:sz w:val="31"/>
          <w:szCs w:val="31"/>
        </w:rPr>
        <w:t xml:space="preserve"> </w:t>
      </w:r>
      <w:r>
        <w:rPr>
          <w:rFonts w:ascii="仿宋" w:hAnsi="仿宋" w:eastAsia="仿宋" w:cs="仿宋"/>
          <w:spacing w:val="1"/>
          <w:sz w:val="31"/>
          <w:szCs w:val="31"/>
        </w:rPr>
        <w:t>15</w:t>
      </w:r>
      <w:r>
        <w:rPr>
          <w:rFonts w:ascii="仿宋" w:hAnsi="仿宋" w:eastAsia="仿宋" w:cs="仿宋"/>
          <w:spacing w:val="-59"/>
          <w:sz w:val="31"/>
          <w:szCs w:val="31"/>
        </w:rPr>
        <w:t xml:space="preserve"> </w:t>
      </w:r>
      <w:r>
        <w:rPr>
          <w:rFonts w:ascii="仿宋" w:hAnsi="仿宋" w:eastAsia="仿宋" w:cs="仿宋"/>
          <w:spacing w:val="1"/>
          <w:sz w:val="31"/>
          <w:szCs w:val="31"/>
        </w:rPr>
        <w:t>分钟以内的平均配送时长，相较传统</w:t>
      </w:r>
      <w:r>
        <w:rPr>
          <w:rFonts w:ascii="仿宋" w:hAnsi="仿宋" w:eastAsia="仿宋" w:cs="仿宋"/>
          <w:spacing w:val="5"/>
          <w:sz w:val="31"/>
          <w:szCs w:val="31"/>
        </w:rPr>
        <w:t>模式效率提升超过</w:t>
      </w:r>
      <w:r>
        <w:rPr>
          <w:rFonts w:ascii="仿宋" w:hAnsi="仿宋" w:eastAsia="仿宋" w:cs="仿宋"/>
          <w:spacing w:val="-39"/>
          <w:sz w:val="31"/>
          <w:szCs w:val="31"/>
        </w:rPr>
        <w:t xml:space="preserve"> </w:t>
      </w:r>
      <w:r>
        <w:rPr>
          <w:rFonts w:ascii="仿宋" w:hAnsi="仿宋" w:eastAsia="仿宋" w:cs="仿宋"/>
          <w:spacing w:val="5"/>
          <w:sz w:val="31"/>
          <w:szCs w:val="31"/>
        </w:rPr>
        <w:t>150%，单均成本持续优化。</w:t>
      </w:r>
    </w:p>
    <w:p w14:paraId="64FB0672">
      <w:pPr>
        <w:spacing w:line="334" w:lineRule="auto"/>
        <w:ind w:left="36" w:right="88" w:firstLine="637"/>
        <w:rPr>
          <w:rFonts w:ascii="仿宋" w:hAnsi="仿宋" w:eastAsia="仿宋" w:cs="仿宋"/>
          <w:sz w:val="31"/>
          <w:szCs w:val="31"/>
        </w:rPr>
      </w:pPr>
      <w:r>
        <w:rPr>
          <w:rFonts w:ascii="仿宋" w:hAnsi="仿宋" w:eastAsia="仿宋" w:cs="仿宋"/>
          <w:spacing w:val="10"/>
          <w:sz w:val="31"/>
          <w:szCs w:val="31"/>
        </w:rPr>
        <w:t>政策法规</w:t>
      </w:r>
      <w:r>
        <w:rPr>
          <w:rFonts w:ascii="仿宋" w:hAnsi="仿宋" w:eastAsia="仿宋" w:cs="仿宋"/>
          <w:spacing w:val="-58"/>
          <w:sz w:val="31"/>
          <w:szCs w:val="31"/>
        </w:rPr>
        <w:t xml:space="preserve"> </w:t>
      </w:r>
      <w:r>
        <w:rPr>
          <w:rFonts w:ascii="仿宋" w:hAnsi="仿宋" w:eastAsia="仿宋" w:cs="仿宋"/>
          <w:spacing w:val="10"/>
          <w:sz w:val="31"/>
          <w:szCs w:val="31"/>
        </w:rPr>
        <w:t>(D4):国家与地方层面持续出台政策，鼓励并</w:t>
      </w:r>
      <w:r>
        <w:rPr>
          <w:rFonts w:ascii="仿宋" w:hAnsi="仿宋" w:eastAsia="仿宋" w:cs="仿宋"/>
          <w:spacing w:val="8"/>
          <w:sz w:val="31"/>
          <w:szCs w:val="31"/>
        </w:rPr>
        <w:t>规范无人机物流配送发展。中国民航局先后发布《无人机物</w:t>
      </w:r>
    </w:p>
    <w:p w14:paraId="28E88B2D">
      <w:pPr>
        <w:spacing w:line="334" w:lineRule="auto"/>
        <w:rPr>
          <w:rFonts w:ascii="仿宋" w:hAnsi="仿宋" w:eastAsia="仿宋" w:cs="仿宋"/>
          <w:sz w:val="31"/>
          <w:szCs w:val="31"/>
        </w:rPr>
        <w:sectPr>
          <w:footerReference r:id="rId84" w:type="default"/>
          <w:pgSz w:w="11907" w:h="16839"/>
          <w:pgMar w:top="400" w:right="1714" w:bottom="1165" w:left="1785" w:header="0" w:footer="805" w:gutter="0"/>
          <w:cols w:space="720" w:num="1"/>
        </w:sectPr>
      </w:pPr>
    </w:p>
    <w:p w14:paraId="13B299C1">
      <w:pPr>
        <w:pStyle w:val="2"/>
        <w:spacing w:line="278" w:lineRule="auto"/>
      </w:pPr>
    </w:p>
    <w:p w14:paraId="7A546D3F">
      <w:pPr>
        <w:pStyle w:val="2"/>
        <w:spacing w:line="278" w:lineRule="auto"/>
      </w:pPr>
    </w:p>
    <w:p w14:paraId="2B4B4610">
      <w:pPr>
        <w:pStyle w:val="2"/>
        <w:spacing w:line="278" w:lineRule="auto"/>
      </w:pPr>
    </w:p>
    <w:p w14:paraId="3B96BA99">
      <w:pPr>
        <w:pStyle w:val="2"/>
        <w:spacing w:line="279" w:lineRule="auto"/>
      </w:pPr>
    </w:p>
    <w:p w14:paraId="56978ED2">
      <w:pPr>
        <w:spacing w:before="100" w:line="333" w:lineRule="auto"/>
        <w:ind w:left="19" w:firstLine="8"/>
        <w:jc w:val="both"/>
        <w:rPr>
          <w:rFonts w:ascii="仿宋" w:hAnsi="仿宋" w:eastAsia="仿宋" w:cs="仿宋"/>
          <w:sz w:val="31"/>
          <w:szCs w:val="31"/>
        </w:rPr>
      </w:pPr>
      <w:r>
        <w:rPr>
          <w:rFonts w:ascii="仿宋" w:hAnsi="仿宋" w:eastAsia="仿宋" w:cs="仿宋"/>
          <w:spacing w:val="12"/>
          <w:sz w:val="31"/>
          <w:szCs w:val="31"/>
        </w:rPr>
        <w:t>流配送运行规范》等系列文件，为商业运行提供法规依据。</w:t>
      </w:r>
      <w:r>
        <w:rPr>
          <w:rFonts w:ascii="仿宋" w:hAnsi="仿宋" w:eastAsia="仿宋" w:cs="仿宋"/>
          <w:sz w:val="31"/>
          <w:szCs w:val="31"/>
        </w:rPr>
        <w:t xml:space="preserve"> </w:t>
      </w:r>
      <w:r>
        <w:rPr>
          <w:rFonts w:ascii="仿宋" w:hAnsi="仿宋" w:eastAsia="仿宋" w:cs="仿宋"/>
          <w:spacing w:val="5"/>
          <w:sz w:val="31"/>
          <w:szCs w:val="31"/>
        </w:rPr>
        <w:t>2024</w:t>
      </w:r>
      <w:r>
        <w:rPr>
          <w:rFonts w:ascii="仿宋" w:hAnsi="仿宋" w:eastAsia="仿宋" w:cs="仿宋"/>
          <w:spacing w:val="-59"/>
          <w:sz w:val="31"/>
          <w:szCs w:val="31"/>
        </w:rPr>
        <w:t xml:space="preserve"> </w:t>
      </w:r>
      <w:r>
        <w:rPr>
          <w:rFonts w:ascii="仿宋" w:hAnsi="仿宋" w:eastAsia="仿宋" w:cs="仿宋"/>
          <w:spacing w:val="5"/>
          <w:sz w:val="31"/>
          <w:szCs w:val="31"/>
        </w:rPr>
        <w:t>年国家发展改革委等部门联合印发的《关于打造低空经</w:t>
      </w:r>
      <w:r>
        <w:rPr>
          <w:rFonts w:ascii="仿宋" w:hAnsi="仿宋" w:eastAsia="仿宋" w:cs="仿宋"/>
          <w:spacing w:val="9"/>
          <w:sz w:val="31"/>
          <w:szCs w:val="31"/>
        </w:rPr>
        <w:t>济新业态的行动方案》中，明确要求“拓展无人机在城市物流配送等领域的商业化应用”。上海、广州、重庆等多个城</w:t>
      </w:r>
      <w:r>
        <w:rPr>
          <w:rFonts w:ascii="仿宋" w:hAnsi="仿宋" w:eastAsia="仿宋" w:cs="仿宋"/>
          <w:spacing w:val="21"/>
          <w:sz w:val="31"/>
          <w:szCs w:val="31"/>
        </w:rPr>
        <w:t>市也纷纷将无人机物流纳入城市综合交通体系规划与智慧</w:t>
      </w:r>
      <w:r>
        <w:rPr>
          <w:rFonts w:ascii="仿宋" w:hAnsi="仿宋" w:eastAsia="仿宋" w:cs="仿宋"/>
          <w:spacing w:val="9"/>
          <w:sz w:val="31"/>
          <w:szCs w:val="31"/>
        </w:rPr>
        <w:t>物流基础设施建设方案，并开展相关试点示范，为产业发展</w:t>
      </w:r>
      <w:r>
        <w:rPr>
          <w:rFonts w:ascii="仿宋" w:hAnsi="仿宋" w:eastAsia="仿宋" w:cs="仿宋"/>
          <w:spacing w:val="3"/>
          <w:sz w:val="31"/>
          <w:szCs w:val="31"/>
        </w:rPr>
        <w:t>创造了有利的政策环境。</w:t>
      </w:r>
    </w:p>
    <w:p w14:paraId="7E537E39">
      <w:pPr>
        <w:spacing w:before="7" w:line="333" w:lineRule="auto"/>
        <w:ind w:left="25" w:right="84" w:firstLine="649"/>
        <w:jc w:val="both"/>
        <w:rPr>
          <w:rFonts w:ascii="仿宋" w:hAnsi="仿宋" w:eastAsia="仿宋" w:cs="仿宋"/>
          <w:sz w:val="31"/>
          <w:szCs w:val="31"/>
        </w:rPr>
      </w:pPr>
      <w:r>
        <w:rPr>
          <w:rFonts w:ascii="仿宋" w:hAnsi="仿宋" w:eastAsia="仿宋" w:cs="仿宋"/>
          <w:spacing w:val="13"/>
          <w:sz w:val="31"/>
          <w:szCs w:val="31"/>
        </w:rPr>
        <w:t>安全风险(D3):通过体系化的设计与运营，该场景的安</w:t>
      </w:r>
      <w:r>
        <w:rPr>
          <w:rFonts w:ascii="仿宋" w:hAnsi="仿宋" w:eastAsia="仿宋" w:cs="仿宋"/>
          <w:spacing w:val="-4"/>
          <w:sz w:val="31"/>
          <w:szCs w:val="31"/>
        </w:rPr>
        <w:t>全风险处于可控范围。技术层面，无人机采用全冗余设</w:t>
      </w:r>
      <w:r>
        <w:rPr>
          <w:rFonts w:ascii="仿宋" w:hAnsi="仿宋" w:eastAsia="仿宋" w:cs="仿宋"/>
          <w:spacing w:val="-5"/>
          <w:sz w:val="31"/>
          <w:szCs w:val="31"/>
        </w:rPr>
        <w:t>计（如</w:t>
      </w:r>
      <w:r>
        <w:rPr>
          <w:rFonts w:ascii="仿宋" w:hAnsi="仿宋" w:eastAsia="仿宋" w:cs="仿宋"/>
          <w:spacing w:val="9"/>
          <w:sz w:val="31"/>
          <w:szCs w:val="31"/>
        </w:rPr>
        <w:t xml:space="preserve">双飞控、双 </w:t>
      </w:r>
      <w:r>
        <w:rPr>
          <w:rFonts w:ascii="仿宋" w:hAnsi="仿宋" w:eastAsia="仿宋" w:cs="仿宋"/>
          <w:sz w:val="31"/>
          <w:szCs w:val="31"/>
        </w:rPr>
        <w:t>GPS</w:t>
      </w:r>
      <w:r>
        <w:rPr>
          <w:rFonts w:ascii="仿宋" w:hAnsi="仿宋" w:eastAsia="仿宋" w:cs="仿宋"/>
          <w:spacing w:val="9"/>
          <w:sz w:val="31"/>
          <w:szCs w:val="31"/>
        </w:rPr>
        <w:t>、多旋翼动力冗余</w:t>
      </w:r>
      <w:r>
        <w:rPr>
          <w:rFonts w:ascii="仿宋" w:hAnsi="仿宋" w:eastAsia="仿宋" w:cs="仿宋"/>
          <w:spacing w:val="12"/>
          <w:sz w:val="31"/>
          <w:szCs w:val="31"/>
        </w:rPr>
        <w:t>），</w:t>
      </w:r>
      <w:r>
        <w:rPr>
          <w:rFonts w:ascii="仿宋" w:hAnsi="仿宋" w:eastAsia="仿宋" w:cs="仿宋"/>
          <w:spacing w:val="9"/>
          <w:sz w:val="31"/>
          <w:szCs w:val="31"/>
        </w:rPr>
        <w:t>配备降落伞等应急防护系统，并严格设置电子围栏。运营层面，建</w:t>
      </w:r>
      <w:r>
        <w:rPr>
          <w:rFonts w:ascii="仿宋" w:hAnsi="仿宋" w:eastAsia="仿宋" w:cs="仿宋"/>
          <w:spacing w:val="8"/>
          <w:sz w:val="31"/>
          <w:szCs w:val="31"/>
        </w:rPr>
        <w:t>立完善的运行</w:t>
      </w:r>
      <w:r>
        <w:rPr>
          <w:rFonts w:ascii="仿宋" w:hAnsi="仿宋" w:eastAsia="仿宋" w:cs="仿宋"/>
          <w:spacing w:val="9"/>
          <w:sz w:val="31"/>
          <w:szCs w:val="31"/>
        </w:rPr>
        <w:t>手册、维修保养体系、人员培训认证制度及</w:t>
      </w:r>
      <w:r>
        <w:rPr>
          <w:rFonts w:ascii="仿宋" w:hAnsi="仿宋" w:eastAsia="仿宋" w:cs="仿宋"/>
          <w:spacing w:val="8"/>
          <w:sz w:val="31"/>
          <w:szCs w:val="31"/>
        </w:rPr>
        <w:t>针对各种异常情</w:t>
      </w:r>
      <w:r>
        <w:rPr>
          <w:rFonts w:ascii="仿宋" w:hAnsi="仿宋" w:eastAsia="仿宋" w:cs="仿宋"/>
          <w:spacing w:val="9"/>
          <w:sz w:val="31"/>
          <w:szCs w:val="31"/>
        </w:rPr>
        <w:t>况的应急处置预案。空管协同层面，通过接</w:t>
      </w:r>
      <w:r>
        <w:rPr>
          <w:rFonts w:ascii="仿宋" w:hAnsi="仿宋" w:eastAsia="仿宋" w:cs="仿宋"/>
          <w:spacing w:val="8"/>
          <w:sz w:val="31"/>
          <w:szCs w:val="31"/>
        </w:rPr>
        <w:t>入无人机飞行服</w:t>
      </w:r>
      <w:r>
        <w:rPr>
          <w:rFonts w:ascii="仿宋" w:hAnsi="仿宋" w:eastAsia="仿宋" w:cs="仿宋"/>
          <w:spacing w:val="9"/>
          <w:sz w:val="31"/>
          <w:szCs w:val="31"/>
        </w:rPr>
        <w:t>务中心，实现对运行状态的实时监控与指挥调</w:t>
      </w:r>
      <w:r>
        <w:rPr>
          <w:rFonts w:ascii="仿宋" w:hAnsi="仿宋" w:eastAsia="仿宋" w:cs="仿宋"/>
          <w:spacing w:val="8"/>
          <w:sz w:val="31"/>
          <w:szCs w:val="31"/>
        </w:rPr>
        <w:t>度。成熟运营</w:t>
      </w:r>
      <w:r>
        <w:rPr>
          <w:rFonts w:ascii="仿宋" w:hAnsi="仿宋" w:eastAsia="仿宋" w:cs="仿宋"/>
          <w:spacing w:val="6"/>
          <w:sz w:val="31"/>
          <w:szCs w:val="31"/>
        </w:rPr>
        <w:t>商的实践表明，通过技术、管理与法规的协同，</w:t>
      </w:r>
      <w:r>
        <w:rPr>
          <w:rFonts w:ascii="仿宋" w:hAnsi="仿宋" w:eastAsia="仿宋" w:cs="仿宋"/>
          <w:spacing w:val="-83"/>
          <w:sz w:val="31"/>
          <w:szCs w:val="31"/>
        </w:rPr>
        <w:t xml:space="preserve"> </w:t>
      </w:r>
      <w:r>
        <w:rPr>
          <w:rFonts w:ascii="仿宋" w:hAnsi="仿宋" w:eastAsia="仿宋" w:cs="仿宋"/>
          <w:spacing w:val="6"/>
          <w:sz w:val="31"/>
          <w:szCs w:val="31"/>
        </w:rPr>
        <w:t>能够确保无</w:t>
      </w:r>
      <w:r>
        <w:rPr>
          <w:rFonts w:ascii="仿宋" w:hAnsi="仿宋" w:eastAsia="仿宋" w:cs="仿宋"/>
          <w:spacing w:val="8"/>
          <w:sz w:val="31"/>
          <w:szCs w:val="31"/>
        </w:rPr>
        <w:t>人机物流配送活动在城市环境中的安全可靠运行。</w:t>
      </w:r>
    </w:p>
    <w:p w14:paraId="1732418B">
      <w:pPr>
        <w:spacing w:before="1" w:line="224" w:lineRule="auto"/>
        <w:ind w:left="659"/>
        <w:rPr>
          <w:rFonts w:ascii="仿宋" w:hAnsi="仿宋" w:eastAsia="仿宋" w:cs="仿宋"/>
          <w:sz w:val="31"/>
          <w:szCs w:val="31"/>
        </w:rPr>
      </w:pPr>
      <w:r>
        <w:rPr>
          <w:rFonts w:ascii="仿宋" w:hAnsi="仿宋" w:eastAsia="仿宋" w:cs="仿宋"/>
          <w:spacing w:val="-10"/>
          <w:sz w:val="31"/>
          <w:szCs w:val="31"/>
        </w:rPr>
        <w:t>（</w:t>
      </w:r>
      <w:r>
        <w:rPr>
          <w:rFonts w:ascii="仿宋" w:hAnsi="仿宋" w:eastAsia="仿宋" w:cs="仿宋"/>
          <w:spacing w:val="-75"/>
          <w:sz w:val="31"/>
          <w:szCs w:val="31"/>
        </w:rPr>
        <w:t xml:space="preserve"> </w:t>
      </w:r>
      <w:r>
        <w:rPr>
          <w:rFonts w:ascii="仿宋" w:hAnsi="仿宋" w:eastAsia="仿宋" w:cs="仿宋"/>
          <w:spacing w:val="-10"/>
          <w:sz w:val="31"/>
          <w:szCs w:val="31"/>
        </w:rPr>
        <w:t>3）典型案例</w:t>
      </w:r>
    </w:p>
    <w:p w14:paraId="27E91923">
      <w:pPr>
        <w:spacing w:before="189" w:line="333" w:lineRule="auto"/>
        <w:ind w:left="18" w:right="79" w:firstLine="656"/>
        <w:rPr>
          <w:rFonts w:ascii="仿宋" w:hAnsi="仿宋" w:eastAsia="仿宋" w:cs="仿宋"/>
          <w:sz w:val="31"/>
          <w:szCs w:val="31"/>
        </w:rPr>
      </w:pPr>
      <w:r>
        <w:rPr>
          <w:rFonts w:ascii="仿宋" w:hAnsi="仿宋" w:eastAsia="仿宋" w:cs="仿宋"/>
          <w:spacing w:val="2"/>
          <w:sz w:val="31"/>
          <w:szCs w:val="31"/>
        </w:rPr>
        <w:t>案例</w:t>
      </w:r>
      <w:r>
        <w:rPr>
          <w:rFonts w:ascii="仿宋" w:hAnsi="仿宋" w:eastAsia="仿宋" w:cs="仿宋"/>
          <w:spacing w:val="-44"/>
          <w:sz w:val="31"/>
          <w:szCs w:val="31"/>
        </w:rPr>
        <w:t xml:space="preserve"> </w:t>
      </w:r>
      <w:r>
        <w:rPr>
          <w:rFonts w:ascii="仿宋" w:hAnsi="仿宋" w:eastAsia="仿宋" w:cs="仿宋"/>
          <w:spacing w:val="2"/>
          <w:sz w:val="31"/>
          <w:szCs w:val="31"/>
        </w:rPr>
        <w:t>1：美团深圳城市无人机配送网络。美团</w:t>
      </w:r>
      <w:r>
        <w:rPr>
          <w:rFonts w:ascii="仿宋" w:hAnsi="仿宋" w:eastAsia="仿宋" w:cs="仿宋"/>
          <w:spacing w:val="1"/>
          <w:sz w:val="31"/>
          <w:szCs w:val="31"/>
        </w:rPr>
        <w:t>自</w:t>
      </w:r>
      <w:r>
        <w:rPr>
          <w:rFonts w:ascii="仿宋" w:hAnsi="仿宋" w:eastAsia="仿宋" w:cs="仿宋"/>
          <w:spacing w:val="-48"/>
          <w:sz w:val="31"/>
          <w:szCs w:val="31"/>
        </w:rPr>
        <w:t xml:space="preserve"> </w:t>
      </w:r>
      <w:r>
        <w:rPr>
          <w:rFonts w:ascii="仿宋" w:hAnsi="仿宋" w:eastAsia="仿宋" w:cs="仿宋"/>
          <w:spacing w:val="1"/>
          <w:sz w:val="31"/>
          <w:szCs w:val="31"/>
        </w:rPr>
        <w:t>2021</w:t>
      </w:r>
      <w:r>
        <w:rPr>
          <w:rFonts w:ascii="仿宋" w:hAnsi="仿宋" w:eastAsia="仿宋" w:cs="仿宋"/>
          <w:spacing w:val="-58"/>
          <w:sz w:val="31"/>
          <w:szCs w:val="31"/>
        </w:rPr>
        <w:t xml:space="preserve"> </w:t>
      </w:r>
      <w:r>
        <w:rPr>
          <w:rFonts w:ascii="仿宋" w:hAnsi="仿宋" w:eastAsia="仿宋" w:cs="仿宋"/>
          <w:spacing w:val="1"/>
          <w:sz w:val="31"/>
          <w:szCs w:val="31"/>
        </w:rPr>
        <w:t>年</w:t>
      </w:r>
      <w:r>
        <w:rPr>
          <w:rFonts w:ascii="仿宋" w:hAnsi="仿宋" w:eastAsia="仿宋" w:cs="仿宋"/>
          <w:spacing w:val="9"/>
          <w:sz w:val="31"/>
          <w:szCs w:val="31"/>
        </w:rPr>
        <w:t>起在深圳市大规模探索无人机即时配送业务，逐步构建起覆盖多个行政区域的城市低空物流网络。该网络采用自主研发</w:t>
      </w:r>
      <w:r>
        <w:rPr>
          <w:rFonts w:ascii="仿宋" w:hAnsi="仿宋" w:eastAsia="仿宋" w:cs="仿宋"/>
          <w:spacing w:val="7"/>
          <w:sz w:val="31"/>
          <w:szCs w:val="31"/>
        </w:rPr>
        <w:t>的</w:t>
      </w:r>
      <w:r>
        <w:rPr>
          <w:rFonts w:ascii="仿宋" w:hAnsi="仿宋" w:eastAsia="仿宋" w:cs="仿宋"/>
          <w:spacing w:val="-52"/>
          <w:sz w:val="31"/>
          <w:szCs w:val="31"/>
        </w:rPr>
        <w:t xml:space="preserve"> </w:t>
      </w:r>
      <w:r>
        <w:rPr>
          <w:rFonts w:ascii="仿宋" w:hAnsi="仿宋" w:eastAsia="仿宋" w:cs="仿宋"/>
          <w:sz w:val="31"/>
          <w:szCs w:val="31"/>
        </w:rPr>
        <w:t>FP</w:t>
      </w:r>
      <w:r>
        <w:rPr>
          <w:rFonts w:ascii="仿宋" w:hAnsi="仿宋" w:eastAsia="仿宋" w:cs="仿宋"/>
          <w:spacing w:val="7"/>
          <w:sz w:val="31"/>
          <w:szCs w:val="31"/>
        </w:rPr>
        <w:t>400</w:t>
      </w:r>
      <w:r>
        <w:rPr>
          <w:rFonts w:ascii="仿宋" w:hAnsi="仿宋" w:eastAsia="仿宋" w:cs="仿宋"/>
          <w:spacing w:val="-47"/>
          <w:sz w:val="31"/>
          <w:szCs w:val="31"/>
        </w:rPr>
        <w:t xml:space="preserve"> </w:t>
      </w:r>
      <w:r>
        <w:rPr>
          <w:rFonts w:ascii="仿宋" w:hAnsi="仿宋" w:eastAsia="仿宋" w:cs="仿宋"/>
          <w:spacing w:val="7"/>
          <w:sz w:val="31"/>
          <w:szCs w:val="31"/>
        </w:rPr>
        <w:t>系列无人机及自动化机场，与线下外卖商户及骑手</w:t>
      </w:r>
      <w:r>
        <w:rPr>
          <w:rFonts w:ascii="仿宋" w:hAnsi="仿宋" w:eastAsia="仿宋" w:cs="仿宋"/>
          <w:spacing w:val="6"/>
          <w:sz w:val="31"/>
          <w:szCs w:val="31"/>
        </w:rPr>
        <w:t>形成协同。用户下单后，</w:t>
      </w:r>
      <w:r>
        <w:rPr>
          <w:rFonts w:ascii="仿宋" w:hAnsi="仿宋" w:eastAsia="仿宋" w:cs="仿宋"/>
          <w:spacing w:val="-76"/>
          <w:sz w:val="31"/>
          <w:szCs w:val="31"/>
        </w:rPr>
        <w:t xml:space="preserve"> </w:t>
      </w:r>
      <w:r>
        <w:rPr>
          <w:rFonts w:ascii="仿宋" w:hAnsi="仿宋" w:eastAsia="仿宋" w:cs="仿宋"/>
          <w:spacing w:val="6"/>
          <w:sz w:val="31"/>
          <w:szCs w:val="31"/>
        </w:rPr>
        <w:t>货物由商户装载至无人机，经由规</w:t>
      </w:r>
      <w:r>
        <w:rPr>
          <w:rFonts w:ascii="仿宋" w:hAnsi="仿宋" w:eastAsia="仿宋" w:cs="仿宋"/>
          <w:spacing w:val="22"/>
          <w:sz w:val="31"/>
          <w:szCs w:val="31"/>
        </w:rPr>
        <w:t>划航路自动飞往目的地附近的自动化机场，</w:t>
      </w:r>
      <w:r>
        <w:rPr>
          <w:rFonts w:ascii="仿宋" w:hAnsi="仿宋" w:eastAsia="仿宋" w:cs="仿宋"/>
          <w:spacing w:val="21"/>
          <w:sz w:val="31"/>
          <w:szCs w:val="31"/>
        </w:rPr>
        <w:t>再由骑手完成</w:t>
      </w:r>
      <w:r>
        <w:rPr>
          <w:rFonts w:ascii="仿宋" w:hAnsi="仿宋" w:eastAsia="仿宋" w:cs="仿宋"/>
          <w:spacing w:val="1"/>
          <w:sz w:val="31"/>
          <w:szCs w:val="31"/>
        </w:rPr>
        <w:t>“最后一米”交付或由用户自提。截至</w:t>
      </w:r>
      <w:r>
        <w:rPr>
          <w:rFonts w:ascii="仿宋" w:hAnsi="仿宋" w:eastAsia="仿宋" w:cs="仿宋"/>
          <w:spacing w:val="-40"/>
          <w:sz w:val="31"/>
          <w:szCs w:val="31"/>
        </w:rPr>
        <w:t xml:space="preserve"> </w:t>
      </w:r>
      <w:r>
        <w:rPr>
          <w:rFonts w:ascii="仿宋" w:hAnsi="仿宋" w:eastAsia="仿宋" w:cs="仿宋"/>
          <w:spacing w:val="1"/>
          <w:sz w:val="31"/>
          <w:szCs w:val="31"/>
        </w:rPr>
        <w:t>2025</w:t>
      </w:r>
      <w:r>
        <w:rPr>
          <w:rFonts w:ascii="仿宋" w:hAnsi="仿宋" w:eastAsia="仿宋" w:cs="仿宋"/>
          <w:spacing w:val="-59"/>
          <w:sz w:val="31"/>
          <w:szCs w:val="31"/>
        </w:rPr>
        <w:t xml:space="preserve"> </w:t>
      </w:r>
      <w:r>
        <w:rPr>
          <w:rFonts w:ascii="仿宋" w:hAnsi="仿宋" w:eastAsia="仿宋" w:cs="仿宋"/>
          <w:spacing w:val="1"/>
          <w:sz w:val="31"/>
          <w:szCs w:val="31"/>
        </w:rPr>
        <w:t>年末，该网络在</w:t>
      </w:r>
    </w:p>
    <w:p w14:paraId="3C027579">
      <w:pPr>
        <w:spacing w:line="333" w:lineRule="auto"/>
        <w:rPr>
          <w:rFonts w:ascii="仿宋" w:hAnsi="仿宋" w:eastAsia="仿宋" w:cs="仿宋"/>
          <w:sz w:val="31"/>
          <w:szCs w:val="31"/>
        </w:rPr>
        <w:sectPr>
          <w:footerReference r:id="rId85" w:type="default"/>
          <w:pgSz w:w="11907" w:h="16839"/>
          <w:pgMar w:top="400" w:right="1718" w:bottom="1165" w:left="1785" w:header="0" w:footer="805" w:gutter="0"/>
          <w:cols w:space="720" w:num="1"/>
        </w:sectPr>
      </w:pPr>
    </w:p>
    <w:p w14:paraId="23EB1D02">
      <w:pPr>
        <w:pStyle w:val="2"/>
        <w:spacing w:line="277" w:lineRule="auto"/>
      </w:pPr>
    </w:p>
    <w:p w14:paraId="06E02A25">
      <w:pPr>
        <w:pStyle w:val="2"/>
        <w:spacing w:line="277" w:lineRule="auto"/>
      </w:pPr>
    </w:p>
    <w:p w14:paraId="19FC8AAE">
      <w:pPr>
        <w:pStyle w:val="2"/>
        <w:spacing w:line="277" w:lineRule="auto"/>
      </w:pPr>
    </w:p>
    <w:p w14:paraId="0715AD35">
      <w:pPr>
        <w:pStyle w:val="2"/>
        <w:spacing w:line="278" w:lineRule="auto"/>
      </w:pPr>
    </w:p>
    <w:p w14:paraId="34A1C333">
      <w:pPr>
        <w:spacing w:before="101" w:line="333" w:lineRule="auto"/>
        <w:ind w:left="28" w:right="169" w:firstLine="5"/>
        <w:jc w:val="both"/>
        <w:rPr>
          <w:rFonts w:ascii="仿宋" w:hAnsi="仿宋" w:eastAsia="仿宋" w:cs="仿宋"/>
          <w:sz w:val="31"/>
          <w:szCs w:val="31"/>
        </w:rPr>
      </w:pPr>
      <w:r>
        <w:rPr>
          <w:rFonts w:ascii="仿宋" w:hAnsi="仿宋" w:eastAsia="仿宋" w:cs="仿宋"/>
          <w:spacing w:val="-4"/>
          <w:sz w:val="31"/>
          <w:szCs w:val="31"/>
        </w:rPr>
        <w:t>深圳的累计订单量已突破</w:t>
      </w:r>
      <w:r>
        <w:rPr>
          <w:rFonts w:ascii="仿宋" w:hAnsi="仿宋" w:eastAsia="仿宋" w:cs="仿宋"/>
          <w:spacing w:val="-46"/>
          <w:sz w:val="31"/>
          <w:szCs w:val="31"/>
        </w:rPr>
        <w:t xml:space="preserve"> </w:t>
      </w:r>
      <w:r>
        <w:rPr>
          <w:rFonts w:ascii="仿宋" w:hAnsi="仿宋" w:eastAsia="仿宋" w:cs="仿宋"/>
          <w:spacing w:val="-4"/>
          <w:sz w:val="31"/>
          <w:szCs w:val="31"/>
        </w:rPr>
        <w:t>25</w:t>
      </w:r>
      <w:r>
        <w:rPr>
          <w:rFonts w:ascii="仿宋" w:hAnsi="仿宋" w:eastAsia="仿宋" w:cs="仿宋"/>
          <w:spacing w:val="-47"/>
          <w:sz w:val="31"/>
          <w:szCs w:val="31"/>
        </w:rPr>
        <w:t xml:space="preserve"> </w:t>
      </w:r>
      <w:r>
        <w:rPr>
          <w:rFonts w:ascii="仿宋" w:hAnsi="仿宋" w:eastAsia="仿宋" w:cs="仿宋"/>
          <w:spacing w:val="-4"/>
          <w:sz w:val="31"/>
          <w:szCs w:val="31"/>
        </w:rPr>
        <w:t>万单，平均配送时长约</w:t>
      </w:r>
      <w:r>
        <w:rPr>
          <w:rFonts w:ascii="仿宋" w:hAnsi="仿宋" w:eastAsia="仿宋" w:cs="仿宋"/>
          <w:spacing w:val="-44"/>
          <w:sz w:val="31"/>
          <w:szCs w:val="31"/>
        </w:rPr>
        <w:t xml:space="preserve"> </w:t>
      </w:r>
      <w:r>
        <w:rPr>
          <w:rFonts w:ascii="仿宋" w:hAnsi="仿宋" w:eastAsia="仿宋" w:cs="仿宋"/>
          <w:spacing w:val="-4"/>
          <w:sz w:val="31"/>
          <w:szCs w:val="31"/>
        </w:rPr>
        <w:t>12</w:t>
      </w:r>
      <w:r>
        <w:rPr>
          <w:rFonts w:ascii="仿宋" w:hAnsi="仿宋" w:eastAsia="仿宋" w:cs="仿宋"/>
          <w:spacing w:val="-62"/>
          <w:sz w:val="31"/>
          <w:szCs w:val="31"/>
        </w:rPr>
        <w:t xml:space="preserve"> </w:t>
      </w:r>
      <w:r>
        <w:rPr>
          <w:rFonts w:ascii="仿宋" w:hAnsi="仿宋" w:eastAsia="仿宋" w:cs="仿宋"/>
          <w:spacing w:val="-4"/>
          <w:sz w:val="31"/>
          <w:szCs w:val="31"/>
        </w:rPr>
        <w:t>分钟，</w:t>
      </w:r>
      <w:r>
        <w:rPr>
          <w:rFonts w:ascii="仿宋" w:hAnsi="仿宋" w:eastAsia="仿宋" w:cs="仿宋"/>
          <w:spacing w:val="12"/>
          <w:sz w:val="31"/>
          <w:szCs w:val="31"/>
        </w:rPr>
        <w:t>验证了无人机在高温、降雨等复杂天气下的稳定运行能力，</w:t>
      </w:r>
      <w:r>
        <w:rPr>
          <w:rFonts w:ascii="仿宋" w:hAnsi="仿宋" w:eastAsia="仿宋" w:cs="仿宋"/>
          <w:spacing w:val="6"/>
          <w:sz w:val="31"/>
          <w:szCs w:val="31"/>
        </w:rPr>
        <w:t>为城市即时物流提供了高效的空中解决方案。</w:t>
      </w:r>
    </w:p>
    <w:p w14:paraId="11F32C5B">
      <w:pPr>
        <w:spacing w:before="8" w:line="333" w:lineRule="auto"/>
        <w:ind w:left="24" w:right="171" w:firstLine="650"/>
        <w:jc w:val="both"/>
        <w:rPr>
          <w:rFonts w:ascii="仿宋" w:hAnsi="仿宋" w:eastAsia="仿宋" w:cs="仿宋"/>
          <w:sz w:val="31"/>
          <w:szCs w:val="31"/>
        </w:rPr>
      </w:pPr>
      <w:r>
        <w:rPr>
          <w:rFonts w:ascii="仿宋" w:hAnsi="仿宋" w:eastAsia="仿宋" w:cs="仿宋"/>
          <w:spacing w:val="8"/>
          <w:sz w:val="31"/>
          <w:szCs w:val="31"/>
        </w:rPr>
        <w:t>案例 2：顺丰丰翼无人机在医疗应急配送中的应用。丰</w:t>
      </w:r>
      <w:r>
        <w:rPr>
          <w:rFonts w:ascii="仿宋" w:hAnsi="仿宋" w:eastAsia="仿宋" w:cs="仿宋"/>
          <w:spacing w:val="9"/>
          <w:sz w:val="31"/>
          <w:szCs w:val="31"/>
        </w:rPr>
        <w:t>翼科技与东莞市卫生健康局合作，搭建了连接市中心</w:t>
      </w:r>
      <w:r>
        <w:rPr>
          <w:rFonts w:ascii="仿宋" w:hAnsi="仿宋" w:eastAsia="仿宋" w:cs="仿宋"/>
          <w:spacing w:val="8"/>
          <w:sz w:val="31"/>
          <w:szCs w:val="31"/>
        </w:rPr>
        <w:t>血站与</w:t>
      </w:r>
      <w:r>
        <w:rPr>
          <w:rFonts w:ascii="仿宋" w:hAnsi="仿宋" w:eastAsia="仿宋" w:cs="仿宋"/>
          <w:spacing w:val="9"/>
          <w:sz w:val="31"/>
          <w:szCs w:val="31"/>
        </w:rPr>
        <w:t>多家核心医院的无人机血液运输专用航路。该项目使</w:t>
      </w:r>
      <w:r>
        <w:rPr>
          <w:rFonts w:ascii="仿宋" w:hAnsi="仿宋" w:eastAsia="仿宋" w:cs="仿宋"/>
          <w:spacing w:val="8"/>
          <w:sz w:val="31"/>
          <w:szCs w:val="31"/>
        </w:rPr>
        <w:t>用经过</w:t>
      </w:r>
      <w:r>
        <w:rPr>
          <w:rFonts w:ascii="仿宋" w:hAnsi="仿宋" w:eastAsia="仿宋" w:cs="仿宋"/>
          <w:spacing w:val="12"/>
          <w:sz w:val="31"/>
          <w:szCs w:val="31"/>
        </w:rPr>
        <w:t>特殊改装的无人机，其货舱具备恒温保鲜与实时追踪功能，</w:t>
      </w:r>
      <w:r>
        <w:rPr>
          <w:rFonts w:ascii="仿宋" w:hAnsi="仿宋" w:eastAsia="仿宋" w:cs="仿宋"/>
          <w:spacing w:val="9"/>
          <w:sz w:val="31"/>
          <w:szCs w:val="31"/>
        </w:rPr>
        <w:t>可将检测合格的血液制品在短时间内精准送达医</w:t>
      </w:r>
      <w:r>
        <w:rPr>
          <w:rFonts w:ascii="仿宋" w:hAnsi="仿宋" w:eastAsia="仿宋" w:cs="仿宋"/>
          <w:spacing w:val="8"/>
          <w:sz w:val="31"/>
          <w:szCs w:val="31"/>
        </w:rPr>
        <w:t>院，解决了</w:t>
      </w:r>
      <w:r>
        <w:rPr>
          <w:rFonts w:ascii="仿宋" w:hAnsi="仿宋" w:eastAsia="仿宋" w:cs="仿宋"/>
          <w:spacing w:val="12"/>
          <w:sz w:val="31"/>
          <w:szCs w:val="31"/>
        </w:rPr>
        <w:t>地面交通高峰期运输耗时过长、血液活性可能受损的难题。</w:t>
      </w:r>
      <w:r>
        <w:rPr>
          <w:rFonts w:ascii="仿宋" w:hAnsi="仿宋" w:eastAsia="仿宋" w:cs="仿宋"/>
          <w:spacing w:val="6"/>
          <w:sz w:val="31"/>
          <w:szCs w:val="31"/>
        </w:rPr>
        <w:t>自运行以来，</w:t>
      </w:r>
      <w:r>
        <w:rPr>
          <w:rFonts w:ascii="仿宋" w:hAnsi="仿宋" w:eastAsia="仿宋" w:cs="仿宋"/>
          <w:spacing w:val="-80"/>
          <w:sz w:val="31"/>
          <w:szCs w:val="31"/>
        </w:rPr>
        <w:t xml:space="preserve"> </w:t>
      </w:r>
      <w:r>
        <w:rPr>
          <w:rFonts w:ascii="仿宋" w:hAnsi="仿宋" w:eastAsia="仿宋" w:cs="仿宋"/>
          <w:spacing w:val="6"/>
          <w:sz w:val="31"/>
          <w:szCs w:val="31"/>
        </w:rPr>
        <w:t>已完成上千架次的血液及应急医药物资运输任</w:t>
      </w:r>
      <w:r>
        <w:rPr>
          <w:rFonts w:ascii="仿宋" w:hAnsi="仿宋" w:eastAsia="仿宋" w:cs="仿宋"/>
          <w:spacing w:val="2"/>
          <w:sz w:val="31"/>
          <w:szCs w:val="31"/>
        </w:rPr>
        <w:t>务，将传统需要 40-60 分钟的地面运输时间缩短至 15 分钟</w:t>
      </w:r>
      <w:r>
        <w:rPr>
          <w:rFonts w:ascii="仿宋" w:hAnsi="仿宋" w:eastAsia="仿宋" w:cs="仿宋"/>
          <w:spacing w:val="9"/>
          <w:sz w:val="31"/>
          <w:szCs w:val="31"/>
        </w:rPr>
        <w:t>以内，为抢救生命赢得了宝贵时间，显著提升了</w:t>
      </w:r>
      <w:r>
        <w:rPr>
          <w:rFonts w:ascii="仿宋" w:hAnsi="仿宋" w:eastAsia="仿宋" w:cs="仿宋"/>
          <w:spacing w:val="8"/>
          <w:sz w:val="31"/>
          <w:szCs w:val="31"/>
        </w:rPr>
        <w:t>城市医疗应</w:t>
      </w:r>
      <w:r>
        <w:rPr>
          <w:rFonts w:ascii="仿宋" w:hAnsi="仿宋" w:eastAsia="仿宋" w:cs="仿宋"/>
          <w:sz w:val="31"/>
          <w:szCs w:val="31"/>
        </w:rPr>
        <w:t>急保障水平。</w:t>
      </w:r>
    </w:p>
    <w:p w14:paraId="12FDB62C">
      <w:pPr>
        <w:spacing w:line="224" w:lineRule="auto"/>
        <w:ind w:left="659"/>
        <w:rPr>
          <w:rFonts w:ascii="仿宋" w:hAnsi="仿宋" w:eastAsia="仿宋" w:cs="仿宋"/>
          <w:sz w:val="31"/>
          <w:szCs w:val="31"/>
        </w:rPr>
      </w:pPr>
      <w:r>
        <w:rPr>
          <w:rFonts w:ascii="仿宋" w:hAnsi="仿宋" w:eastAsia="仿宋" w:cs="仿宋"/>
          <w:spacing w:val="4"/>
          <w:sz w:val="31"/>
          <w:szCs w:val="31"/>
        </w:rPr>
        <w:t>（4）商业模式</w:t>
      </w:r>
    </w:p>
    <w:p w14:paraId="3B0031DE">
      <w:pPr>
        <w:spacing w:before="176" w:line="334" w:lineRule="auto"/>
        <w:ind w:left="24" w:firstLine="640"/>
        <w:rPr>
          <w:rFonts w:ascii="仿宋" w:hAnsi="仿宋" w:eastAsia="仿宋" w:cs="仿宋"/>
          <w:sz w:val="31"/>
          <w:szCs w:val="31"/>
        </w:rPr>
      </w:pPr>
      <w:r>
        <w:rPr>
          <w:rFonts w:ascii="仿宋" w:hAnsi="仿宋" w:eastAsia="仿宋" w:cs="仿宋"/>
          <w:spacing w:val="8"/>
          <w:sz w:val="31"/>
          <w:szCs w:val="31"/>
        </w:rPr>
        <w:t>该场景目前主要是短途运输、即时配送两种模式。无人</w:t>
      </w:r>
      <w:r>
        <w:rPr>
          <w:rFonts w:ascii="仿宋" w:hAnsi="仿宋" w:eastAsia="仿宋" w:cs="仿宋"/>
          <w:spacing w:val="6"/>
          <w:sz w:val="31"/>
          <w:szCs w:val="31"/>
        </w:rPr>
        <w:t>机短途运输主要是</w:t>
      </w:r>
      <w:r>
        <w:rPr>
          <w:rFonts w:ascii="仿宋" w:hAnsi="仿宋" w:eastAsia="仿宋" w:cs="仿宋"/>
          <w:spacing w:val="-48"/>
          <w:sz w:val="31"/>
          <w:szCs w:val="31"/>
        </w:rPr>
        <w:t xml:space="preserve"> </w:t>
      </w:r>
      <w:r>
        <w:rPr>
          <w:rFonts w:ascii="仿宋" w:hAnsi="仿宋" w:eastAsia="仿宋" w:cs="仿宋"/>
          <w:spacing w:val="6"/>
          <w:sz w:val="31"/>
          <w:szCs w:val="31"/>
        </w:rPr>
        <w:t>B2B</w:t>
      </w:r>
      <w:r>
        <w:rPr>
          <w:rFonts w:ascii="仿宋" w:hAnsi="仿宋" w:eastAsia="仿宋" w:cs="仿宋"/>
          <w:spacing w:val="-48"/>
          <w:sz w:val="31"/>
          <w:szCs w:val="31"/>
        </w:rPr>
        <w:t xml:space="preserve"> </w:t>
      </w:r>
      <w:r>
        <w:rPr>
          <w:rFonts w:ascii="仿宋" w:hAnsi="仿宋" w:eastAsia="仿宋" w:cs="仿宋"/>
          <w:spacing w:val="6"/>
          <w:sz w:val="31"/>
          <w:szCs w:val="31"/>
        </w:rPr>
        <w:t>或</w:t>
      </w:r>
      <w:r>
        <w:rPr>
          <w:rFonts w:ascii="仿宋" w:hAnsi="仿宋" w:eastAsia="仿宋" w:cs="仿宋"/>
          <w:spacing w:val="-49"/>
          <w:sz w:val="31"/>
          <w:szCs w:val="31"/>
        </w:rPr>
        <w:t xml:space="preserve"> </w:t>
      </w:r>
      <w:r>
        <w:rPr>
          <w:rFonts w:ascii="仿宋" w:hAnsi="仿宋" w:eastAsia="仿宋" w:cs="仿宋"/>
          <w:spacing w:val="6"/>
          <w:sz w:val="31"/>
          <w:szCs w:val="31"/>
        </w:rPr>
        <w:t>B2G</w:t>
      </w:r>
      <w:r>
        <w:rPr>
          <w:rFonts w:ascii="仿宋" w:hAnsi="仿宋" w:eastAsia="仿宋" w:cs="仿宋"/>
          <w:spacing w:val="-51"/>
          <w:sz w:val="31"/>
          <w:szCs w:val="31"/>
        </w:rPr>
        <w:t xml:space="preserve"> </w:t>
      </w:r>
      <w:r>
        <w:rPr>
          <w:rFonts w:ascii="仿宋" w:hAnsi="仿宋" w:eastAsia="仿宋" w:cs="仿宋"/>
          <w:spacing w:val="6"/>
          <w:sz w:val="31"/>
          <w:szCs w:val="31"/>
        </w:rPr>
        <w:t>模式。其中，B2B</w:t>
      </w:r>
      <w:r>
        <w:rPr>
          <w:rFonts w:ascii="仿宋" w:hAnsi="仿宋" w:eastAsia="仿宋" w:cs="仿宋"/>
          <w:spacing w:val="-51"/>
          <w:sz w:val="31"/>
          <w:szCs w:val="31"/>
        </w:rPr>
        <w:t xml:space="preserve"> </w:t>
      </w:r>
      <w:r>
        <w:rPr>
          <w:rFonts w:ascii="仿宋" w:hAnsi="仿宋" w:eastAsia="仿宋" w:cs="仿宋"/>
          <w:spacing w:val="6"/>
          <w:sz w:val="31"/>
          <w:szCs w:val="31"/>
        </w:rPr>
        <w:t>模式</w:t>
      </w:r>
      <w:r>
        <w:rPr>
          <w:rFonts w:ascii="仿宋" w:hAnsi="仿宋" w:eastAsia="仿宋" w:cs="仿宋"/>
          <w:spacing w:val="5"/>
          <w:sz w:val="31"/>
          <w:szCs w:val="31"/>
        </w:rPr>
        <w:t>主要是</w:t>
      </w:r>
      <w:r>
        <w:rPr>
          <w:rFonts w:ascii="仿宋" w:hAnsi="仿宋" w:eastAsia="仿宋" w:cs="仿宋"/>
          <w:spacing w:val="6"/>
          <w:sz w:val="31"/>
          <w:szCs w:val="31"/>
        </w:rPr>
        <w:t>物流企业自建或与第三方合作，主要收入来源于向电商平台、</w:t>
      </w:r>
      <w:r>
        <w:rPr>
          <w:rFonts w:ascii="仿宋" w:hAnsi="仿宋" w:eastAsia="仿宋" w:cs="仿宋"/>
          <w:spacing w:val="7"/>
          <w:sz w:val="31"/>
          <w:szCs w:val="31"/>
        </w:rPr>
        <w:t>即时零售企业、物流快递公司及医疗机构等</w:t>
      </w:r>
      <w:r>
        <w:rPr>
          <w:rFonts w:ascii="仿宋" w:hAnsi="仿宋" w:eastAsia="仿宋" w:cs="仿宋"/>
          <w:spacing w:val="-49"/>
          <w:sz w:val="31"/>
          <w:szCs w:val="31"/>
        </w:rPr>
        <w:t xml:space="preserve"> </w:t>
      </w:r>
      <w:r>
        <w:rPr>
          <w:rFonts w:ascii="仿宋" w:hAnsi="仿宋" w:eastAsia="仿宋" w:cs="仿宋"/>
          <w:spacing w:val="7"/>
          <w:sz w:val="31"/>
          <w:szCs w:val="31"/>
        </w:rPr>
        <w:t>B</w:t>
      </w:r>
      <w:r>
        <w:rPr>
          <w:rFonts w:ascii="仿宋" w:hAnsi="仿宋" w:eastAsia="仿宋" w:cs="仿宋"/>
          <w:spacing w:val="-55"/>
          <w:sz w:val="31"/>
          <w:szCs w:val="31"/>
        </w:rPr>
        <w:t xml:space="preserve"> </w:t>
      </w:r>
      <w:r>
        <w:rPr>
          <w:rFonts w:ascii="仿宋" w:hAnsi="仿宋" w:eastAsia="仿宋" w:cs="仿宋"/>
          <w:spacing w:val="7"/>
          <w:sz w:val="31"/>
          <w:szCs w:val="31"/>
        </w:rPr>
        <w:t>端客户收取的</w:t>
      </w:r>
      <w:r>
        <w:rPr>
          <w:rFonts w:ascii="仿宋" w:hAnsi="仿宋" w:eastAsia="仿宋" w:cs="仿宋"/>
          <w:spacing w:val="5"/>
          <w:sz w:val="31"/>
          <w:szCs w:val="31"/>
        </w:rPr>
        <w:t>物流服务费用；</w:t>
      </w:r>
      <w:r>
        <w:rPr>
          <w:rFonts w:ascii="仿宋" w:hAnsi="仿宋" w:eastAsia="仿宋" w:cs="仿宋"/>
          <w:spacing w:val="-56"/>
          <w:sz w:val="31"/>
          <w:szCs w:val="31"/>
        </w:rPr>
        <w:t xml:space="preserve"> </w:t>
      </w:r>
      <w:r>
        <w:rPr>
          <w:rFonts w:ascii="仿宋" w:hAnsi="仿宋" w:eastAsia="仿宋" w:cs="仿宋"/>
          <w:spacing w:val="5"/>
          <w:sz w:val="31"/>
          <w:szCs w:val="31"/>
        </w:rPr>
        <w:t>目的在于提升效率，利用无人机实拨的中转</w:t>
      </w:r>
      <w:r>
        <w:rPr>
          <w:rFonts w:ascii="仿宋" w:hAnsi="仿宋" w:eastAsia="仿宋" w:cs="仿宋"/>
          <w:spacing w:val="9"/>
          <w:sz w:val="31"/>
          <w:szCs w:val="31"/>
        </w:rPr>
        <w:t>环节进行货物运输，收派两端仍由快递员进行收</w:t>
      </w:r>
      <w:r>
        <w:rPr>
          <w:rFonts w:ascii="仿宋" w:hAnsi="仿宋" w:eastAsia="仿宋" w:cs="仿宋"/>
          <w:spacing w:val="8"/>
          <w:sz w:val="31"/>
          <w:szCs w:val="31"/>
        </w:rPr>
        <w:t>派，计费方</w:t>
      </w:r>
      <w:r>
        <w:rPr>
          <w:rFonts w:ascii="仿宋" w:hAnsi="仿宋" w:eastAsia="仿宋" w:cs="仿宋"/>
          <w:spacing w:val="9"/>
          <w:sz w:val="31"/>
          <w:szCs w:val="31"/>
        </w:rPr>
        <w:t>式通常结合配送距离、货物重量与体积、时效要</w:t>
      </w:r>
      <w:r>
        <w:rPr>
          <w:rFonts w:ascii="仿宋" w:hAnsi="仿宋" w:eastAsia="仿宋" w:cs="仿宋"/>
          <w:spacing w:val="8"/>
          <w:sz w:val="31"/>
          <w:szCs w:val="31"/>
        </w:rPr>
        <w:t>求（如常规</w:t>
      </w:r>
      <w:r>
        <w:rPr>
          <w:rFonts w:ascii="仿宋" w:hAnsi="仿宋" w:eastAsia="仿宋" w:cs="仿宋"/>
          <w:spacing w:val="9"/>
          <w:sz w:val="31"/>
          <w:szCs w:val="31"/>
        </w:rPr>
        <w:t>配送或加急配送）等因素进行综合定价。比如丰</w:t>
      </w:r>
      <w:r>
        <w:rPr>
          <w:rFonts w:ascii="仿宋" w:hAnsi="仿宋" w:eastAsia="仿宋" w:cs="仿宋"/>
          <w:spacing w:val="8"/>
          <w:sz w:val="31"/>
          <w:szCs w:val="31"/>
        </w:rPr>
        <w:t>翼科技的业务，属于顺丰为了提升内部物流体系效率而建。B2G 模式面</w:t>
      </w:r>
      <w:r>
        <w:rPr>
          <w:rFonts w:ascii="仿宋" w:hAnsi="仿宋" w:eastAsia="仿宋" w:cs="仿宋"/>
          <w:spacing w:val="9"/>
          <w:sz w:val="31"/>
          <w:szCs w:val="31"/>
        </w:rPr>
        <w:t>向政府、医院以医疗物资和标本配送等带有一定公益</w:t>
      </w:r>
      <w:r>
        <w:rPr>
          <w:rFonts w:ascii="仿宋" w:hAnsi="仿宋" w:eastAsia="仿宋" w:cs="仿宋"/>
          <w:spacing w:val="8"/>
          <w:sz w:val="31"/>
          <w:szCs w:val="31"/>
        </w:rPr>
        <w:t>或准公</w:t>
      </w:r>
    </w:p>
    <w:p w14:paraId="2E1AC65A">
      <w:pPr>
        <w:spacing w:line="334" w:lineRule="auto"/>
        <w:rPr>
          <w:rFonts w:ascii="仿宋" w:hAnsi="仿宋" w:eastAsia="仿宋" w:cs="仿宋"/>
          <w:sz w:val="31"/>
          <w:szCs w:val="31"/>
        </w:rPr>
        <w:sectPr>
          <w:footerReference r:id="rId86" w:type="default"/>
          <w:pgSz w:w="11907" w:h="16839"/>
          <w:pgMar w:top="400" w:right="1547" w:bottom="1165" w:left="1785" w:header="0" w:footer="805" w:gutter="0"/>
          <w:cols w:space="720" w:num="1"/>
        </w:sectPr>
      </w:pPr>
    </w:p>
    <w:p w14:paraId="04FAC37E">
      <w:pPr>
        <w:pStyle w:val="2"/>
        <w:spacing w:line="277" w:lineRule="auto"/>
      </w:pPr>
    </w:p>
    <w:p w14:paraId="619BC734">
      <w:pPr>
        <w:pStyle w:val="2"/>
        <w:spacing w:line="277" w:lineRule="auto"/>
      </w:pPr>
    </w:p>
    <w:p w14:paraId="0D16F058">
      <w:pPr>
        <w:pStyle w:val="2"/>
        <w:spacing w:line="277" w:lineRule="auto"/>
      </w:pPr>
    </w:p>
    <w:p w14:paraId="0E6922A3">
      <w:pPr>
        <w:pStyle w:val="2"/>
        <w:spacing w:line="277" w:lineRule="auto"/>
      </w:pPr>
    </w:p>
    <w:p w14:paraId="05C0D0BB">
      <w:pPr>
        <w:spacing w:before="101" w:line="332" w:lineRule="auto"/>
        <w:ind w:left="30" w:right="249" w:firstLine="13"/>
        <w:rPr>
          <w:rFonts w:ascii="仿宋" w:hAnsi="仿宋" w:eastAsia="仿宋" w:cs="仿宋"/>
          <w:sz w:val="31"/>
          <w:szCs w:val="31"/>
        </w:rPr>
      </w:pPr>
      <w:r>
        <w:rPr>
          <w:rFonts w:ascii="仿宋" w:hAnsi="仿宋" w:eastAsia="仿宋" w:cs="仿宋"/>
          <w:spacing w:val="8"/>
          <w:sz w:val="31"/>
          <w:szCs w:val="31"/>
        </w:rPr>
        <w:t>益服务性质，部分项目采用“运力服务套餐”或“年度框架</w:t>
      </w:r>
      <w:r>
        <w:rPr>
          <w:rFonts w:ascii="仿宋" w:hAnsi="仿宋" w:eastAsia="仿宋" w:cs="仿宋"/>
          <w:spacing w:val="-6"/>
          <w:sz w:val="31"/>
          <w:szCs w:val="31"/>
        </w:rPr>
        <w:t>协议”等形式，为客户提供稳定、可预期的无人机运力支持。</w:t>
      </w:r>
    </w:p>
    <w:p w14:paraId="728E6007">
      <w:pPr>
        <w:spacing w:before="14" w:line="333" w:lineRule="auto"/>
        <w:ind w:left="23" w:firstLine="7"/>
        <w:rPr>
          <w:rFonts w:ascii="仿宋" w:hAnsi="仿宋" w:eastAsia="仿宋" w:cs="仿宋"/>
          <w:sz w:val="31"/>
          <w:szCs w:val="31"/>
        </w:rPr>
      </w:pPr>
      <w:r>
        <w:rPr>
          <w:rFonts w:ascii="仿宋" w:hAnsi="仿宋" w:eastAsia="仿宋" w:cs="仿宋"/>
          <w:spacing w:val="7"/>
          <w:sz w:val="31"/>
          <w:szCs w:val="31"/>
        </w:rPr>
        <w:t>在面向医疗应急、公共安全等特定领域的</w:t>
      </w:r>
      <w:r>
        <w:rPr>
          <w:rFonts w:ascii="仿宋" w:hAnsi="仿宋" w:eastAsia="仿宋" w:cs="仿宋"/>
          <w:spacing w:val="-58"/>
          <w:sz w:val="31"/>
          <w:szCs w:val="31"/>
        </w:rPr>
        <w:t xml:space="preserve"> </w:t>
      </w:r>
      <w:r>
        <w:rPr>
          <w:rFonts w:ascii="仿宋" w:hAnsi="仿宋" w:eastAsia="仿宋" w:cs="仿宋"/>
          <w:spacing w:val="7"/>
          <w:sz w:val="31"/>
          <w:szCs w:val="31"/>
        </w:rPr>
        <w:t>G</w:t>
      </w:r>
      <w:r>
        <w:rPr>
          <w:rFonts w:ascii="仿宋" w:hAnsi="仿宋" w:eastAsia="仿宋" w:cs="仿宋"/>
          <w:spacing w:val="-55"/>
          <w:sz w:val="31"/>
          <w:szCs w:val="31"/>
        </w:rPr>
        <w:t xml:space="preserve"> </w:t>
      </w:r>
      <w:r>
        <w:rPr>
          <w:rFonts w:ascii="仿宋" w:hAnsi="仿宋" w:eastAsia="仿宋" w:cs="仿宋"/>
          <w:spacing w:val="7"/>
          <w:sz w:val="31"/>
          <w:szCs w:val="31"/>
        </w:rPr>
        <w:t>端服务中，可能</w:t>
      </w:r>
      <w:r>
        <w:rPr>
          <w:rFonts w:ascii="仿宋" w:hAnsi="仿宋" w:eastAsia="仿宋" w:cs="仿宋"/>
          <w:spacing w:val="9"/>
          <w:sz w:val="31"/>
          <w:szCs w:val="31"/>
        </w:rPr>
        <w:t>存在政府购买服务或专项补贴支持的模式。随着网络密度与运营效率的提升，这块也是顺丰、美团、迅蚁等企业在各地</w:t>
      </w:r>
      <w:r>
        <w:rPr>
          <w:rFonts w:ascii="仿宋" w:hAnsi="仿宋" w:eastAsia="仿宋" w:cs="仿宋"/>
          <w:spacing w:val="5"/>
          <w:sz w:val="31"/>
          <w:szCs w:val="31"/>
        </w:rPr>
        <w:t>大力推进的业务。从行业监管层面来看，</w:t>
      </w:r>
      <w:r>
        <w:rPr>
          <w:rFonts w:ascii="仿宋" w:hAnsi="仿宋" w:eastAsia="仿宋" w:cs="仿宋"/>
          <w:spacing w:val="-55"/>
          <w:sz w:val="31"/>
          <w:szCs w:val="31"/>
        </w:rPr>
        <w:t xml:space="preserve"> </w:t>
      </w:r>
      <w:r>
        <w:rPr>
          <w:rFonts w:ascii="仿宋" w:hAnsi="仿宋" w:eastAsia="仿宋" w:cs="仿宋"/>
          <w:spacing w:val="5"/>
          <w:sz w:val="31"/>
          <w:szCs w:val="31"/>
        </w:rPr>
        <w:t>由于不直接面向消</w:t>
      </w:r>
      <w:r>
        <w:rPr>
          <w:rFonts w:ascii="仿宋" w:hAnsi="仿宋" w:eastAsia="仿宋" w:cs="仿宋"/>
          <w:spacing w:val="9"/>
          <w:sz w:val="31"/>
          <w:szCs w:val="31"/>
        </w:rPr>
        <w:t>费者，更多的是物流企业内部的运行或与第三方的</w:t>
      </w:r>
      <w:r>
        <w:rPr>
          <w:rFonts w:ascii="仿宋" w:hAnsi="仿宋" w:eastAsia="仿宋" w:cs="仿宋"/>
          <w:spacing w:val="8"/>
          <w:sz w:val="31"/>
          <w:szCs w:val="31"/>
        </w:rPr>
        <w:t>合作，替</w:t>
      </w:r>
      <w:r>
        <w:rPr>
          <w:rFonts w:ascii="仿宋" w:hAnsi="仿宋" w:eastAsia="仿宋" w:cs="仿宋"/>
          <w:spacing w:val="9"/>
          <w:sz w:val="31"/>
          <w:szCs w:val="31"/>
        </w:rPr>
        <w:t>代的是地面传统的物流车，强调物流企业作业安全和质量的</w:t>
      </w:r>
      <w:r>
        <w:rPr>
          <w:rFonts w:ascii="仿宋" w:hAnsi="仿宋" w:eastAsia="仿宋" w:cs="仿宋"/>
          <w:spacing w:val="8"/>
          <w:sz w:val="31"/>
          <w:szCs w:val="31"/>
        </w:rPr>
        <w:t>控制。无人机即时配送主要是 B2C 模式，面向</w:t>
      </w:r>
      <w:r>
        <w:rPr>
          <w:rFonts w:ascii="仿宋" w:hAnsi="仿宋" w:eastAsia="仿宋" w:cs="仿宋"/>
          <w:spacing w:val="7"/>
          <w:sz w:val="31"/>
          <w:szCs w:val="31"/>
        </w:rPr>
        <w:t>终端消费者，</w:t>
      </w:r>
      <w:r>
        <w:rPr>
          <w:rFonts w:ascii="仿宋" w:hAnsi="仿宋" w:eastAsia="仿宋" w:cs="仿宋"/>
          <w:spacing w:val="9"/>
          <w:sz w:val="31"/>
          <w:szCs w:val="31"/>
        </w:rPr>
        <w:t>让无人机配送真正实现“万物到家”。由于是直接面向消费</w:t>
      </w:r>
      <w:r>
        <w:rPr>
          <w:rFonts w:ascii="仿宋" w:hAnsi="仿宋" w:eastAsia="仿宋" w:cs="仿宋"/>
          <w:spacing w:val="14"/>
          <w:sz w:val="31"/>
          <w:szCs w:val="31"/>
        </w:rPr>
        <w:t>者，涉及主体多、频次高、运行环境复杂，对于公共安全、消费者权益保护的要求更为突出。比如美团无人机的业务，</w:t>
      </w:r>
      <w:r>
        <w:rPr>
          <w:rFonts w:ascii="仿宋" w:hAnsi="仿宋" w:eastAsia="仿宋" w:cs="仿宋"/>
          <w:spacing w:val="9"/>
          <w:sz w:val="31"/>
          <w:szCs w:val="31"/>
        </w:rPr>
        <w:t>消费者向运营企业支付相应的费用，单次消费单次</w:t>
      </w:r>
      <w:r>
        <w:rPr>
          <w:rFonts w:ascii="仿宋" w:hAnsi="仿宋" w:eastAsia="仿宋" w:cs="仿宋"/>
          <w:spacing w:val="8"/>
          <w:sz w:val="31"/>
          <w:szCs w:val="31"/>
        </w:rPr>
        <w:t>付费；面向</w:t>
      </w:r>
      <w:r>
        <w:rPr>
          <w:rFonts w:ascii="仿宋" w:hAnsi="仿宋" w:eastAsia="仿宋" w:cs="仿宋"/>
          <w:spacing w:val="-69"/>
          <w:sz w:val="31"/>
          <w:szCs w:val="31"/>
        </w:rPr>
        <w:t xml:space="preserve"> </w:t>
      </w:r>
      <w:r>
        <w:rPr>
          <w:rFonts w:ascii="仿宋" w:hAnsi="仿宋" w:eastAsia="仿宋" w:cs="仿宋"/>
          <w:spacing w:val="8"/>
          <w:sz w:val="31"/>
          <w:szCs w:val="31"/>
        </w:rPr>
        <w:t>C</w:t>
      </w:r>
      <w:r>
        <w:rPr>
          <w:rFonts w:ascii="仿宋" w:hAnsi="仿宋" w:eastAsia="仿宋" w:cs="仿宋"/>
          <w:spacing w:val="-62"/>
          <w:sz w:val="31"/>
          <w:szCs w:val="31"/>
        </w:rPr>
        <w:t xml:space="preserve"> </w:t>
      </w:r>
      <w:r>
        <w:rPr>
          <w:rFonts w:ascii="仿宋" w:hAnsi="仿宋" w:eastAsia="仿宋" w:cs="仿宋"/>
          <w:spacing w:val="8"/>
          <w:sz w:val="31"/>
          <w:szCs w:val="31"/>
        </w:rPr>
        <w:t>端用户提供标准化的无人机快递增值服务也已进入探索</w:t>
      </w:r>
      <w:r>
        <w:rPr>
          <w:rFonts w:ascii="仿宋" w:hAnsi="仿宋" w:eastAsia="仿宋" w:cs="仿宋"/>
          <w:spacing w:val="6"/>
          <w:sz w:val="31"/>
          <w:szCs w:val="31"/>
        </w:rPr>
        <w:t>阶段，商业模式正从项目示范向可持续的商业运营稳步过渡。</w:t>
      </w:r>
    </w:p>
    <w:p w14:paraId="13647138">
      <w:pPr>
        <w:spacing w:line="224" w:lineRule="auto"/>
        <w:ind w:left="692"/>
        <w:outlineLvl w:val="2"/>
        <w:rPr>
          <w:rFonts w:ascii="仿宋" w:hAnsi="仿宋" w:eastAsia="仿宋" w:cs="仿宋"/>
          <w:sz w:val="31"/>
          <w:szCs w:val="31"/>
        </w:rPr>
      </w:pPr>
      <w:bookmarkStart w:id="31" w:name="bookmark32"/>
      <w:bookmarkEnd w:id="31"/>
      <w:r>
        <w:rPr>
          <w:rFonts w:ascii="仿宋" w:hAnsi="仿宋" w:eastAsia="仿宋" w:cs="仿宋"/>
          <w:spacing w:val="-2"/>
          <w:sz w:val="31"/>
          <w:szCs w:val="31"/>
        </w:rPr>
        <w:t>3.2.7</w:t>
      </w:r>
      <w:r>
        <w:rPr>
          <w:rFonts w:ascii="仿宋" w:hAnsi="仿宋" w:eastAsia="仿宋" w:cs="仿宋"/>
          <w:spacing w:val="48"/>
          <w:sz w:val="31"/>
          <w:szCs w:val="31"/>
        </w:rPr>
        <w:t xml:space="preserve"> </w:t>
      </w:r>
      <w:r>
        <w:rPr>
          <w:rFonts w:ascii="仿宋" w:hAnsi="仿宋" w:eastAsia="仿宋" w:cs="仿宋"/>
          <w:spacing w:val="-2"/>
          <w:sz w:val="31"/>
          <w:szCs w:val="31"/>
        </w:rPr>
        <w:t>空中游览</w:t>
      </w:r>
    </w:p>
    <w:p w14:paraId="6AF60549">
      <w:pPr>
        <w:spacing w:before="184" w:line="222" w:lineRule="auto"/>
        <w:ind w:left="659"/>
        <w:rPr>
          <w:rFonts w:ascii="仿宋" w:hAnsi="仿宋" w:eastAsia="仿宋" w:cs="仿宋"/>
          <w:sz w:val="31"/>
          <w:szCs w:val="31"/>
        </w:rPr>
      </w:pPr>
      <w:r>
        <w:rPr>
          <w:rFonts w:ascii="仿宋" w:hAnsi="仿宋" w:eastAsia="仿宋" w:cs="仿宋"/>
          <w:spacing w:val="-6"/>
          <w:sz w:val="31"/>
          <w:szCs w:val="31"/>
        </w:rPr>
        <w:t>（</w:t>
      </w:r>
      <w:r>
        <w:rPr>
          <w:rFonts w:ascii="仿宋" w:hAnsi="仿宋" w:eastAsia="仿宋" w:cs="仿宋"/>
          <w:spacing w:val="-76"/>
          <w:sz w:val="31"/>
          <w:szCs w:val="31"/>
        </w:rPr>
        <w:t xml:space="preserve"> </w:t>
      </w:r>
      <w:r>
        <w:rPr>
          <w:rFonts w:ascii="仿宋" w:hAnsi="仿宋" w:eastAsia="仿宋" w:cs="仿宋"/>
          <w:spacing w:val="-6"/>
          <w:sz w:val="31"/>
          <w:szCs w:val="31"/>
        </w:rPr>
        <w:t>1）场景简述</w:t>
      </w:r>
    </w:p>
    <w:p w14:paraId="711A51B8">
      <w:pPr>
        <w:spacing w:before="185" w:line="334" w:lineRule="auto"/>
        <w:ind w:left="21" w:right="154" w:firstLine="669"/>
        <w:rPr>
          <w:rFonts w:ascii="仿宋" w:hAnsi="仿宋" w:eastAsia="仿宋" w:cs="仿宋"/>
          <w:sz w:val="31"/>
          <w:szCs w:val="31"/>
        </w:rPr>
      </w:pPr>
      <w:r>
        <w:rPr>
          <w:rFonts w:ascii="仿宋" w:hAnsi="仿宋" w:eastAsia="仿宋" w:cs="仿宋"/>
          <w:spacing w:val="7"/>
          <w:sz w:val="31"/>
          <w:szCs w:val="31"/>
        </w:rPr>
        <w:t>空中游览是指以轻型飞机、直升机、垂直起降飞行器等</w:t>
      </w:r>
      <w:r>
        <w:rPr>
          <w:rFonts w:ascii="仿宋" w:hAnsi="仿宋" w:eastAsia="仿宋" w:cs="仿宋"/>
          <w:spacing w:val="9"/>
          <w:sz w:val="31"/>
          <w:szCs w:val="31"/>
        </w:rPr>
        <w:t>低空载运工具为载体，在城市地标空域、自然风景区、</w:t>
      </w:r>
      <w:r>
        <w:rPr>
          <w:rFonts w:ascii="仿宋" w:hAnsi="仿宋" w:eastAsia="仿宋" w:cs="仿宋"/>
          <w:spacing w:val="8"/>
          <w:sz w:val="31"/>
          <w:szCs w:val="31"/>
        </w:rPr>
        <w:t>滨海</w:t>
      </w:r>
      <w:r>
        <w:rPr>
          <w:rFonts w:ascii="仿宋" w:hAnsi="仿宋" w:eastAsia="仿宋" w:cs="仿宋"/>
          <w:spacing w:val="9"/>
          <w:sz w:val="31"/>
          <w:szCs w:val="31"/>
        </w:rPr>
        <w:t>沿线、历史文化遗产区域等特定适航空域内开展的观光游览服务。该场景通过系统化构建低空游览航线网络，整</w:t>
      </w:r>
      <w:r>
        <w:rPr>
          <w:rFonts w:ascii="仿宋" w:hAnsi="仿宋" w:eastAsia="仿宋" w:cs="仿宋"/>
          <w:spacing w:val="8"/>
          <w:sz w:val="31"/>
          <w:szCs w:val="31"/>
        </w:rPr>
        <w:t>合飞行</w:t>
      </w:r>
      <w:r>
        <w:rPr>
          <w:rFonts w:ascii="仿宋" w:hAnsi="仿宋" w:eastAsia="仿宋" w:cs="仿宋"/>
          <w:spacing w:val="1"/>
          <w:sz w:val="31"/>
          <w:szCs w:val="31"/>
        </w:rPr>
        <w:t>器资源、地面保障设施与数字化运营平台，</w:t>
      </w:r>
      <w:r>
        <w:rPr>
          <w:rFonts w:ascii="仿宋" w:hAnsi="仿宋" w:eastAsia="仿宋" w:cs="仿宋"/>
          <w:sz w:val="31"/>
          <w:szCs w:val="31"/>
        </w:rPr>
        <w:t>为游客提供独特、</w:t>
      </w:r>
      <w:r>
        <w:rPr>
          <w:rFonts w:ascii="仿宋" w:hAnsi="仿宋" w:eastAsia="仿宋" w:cs="仿宋"/>
          <w:spacing w:val="9"/>
          <w:sz w:val="31"/>
          <w:szCs w:val="31"/>
        </w:rPr>
        <w:t>沉浸式、高品质的空中观景体验，是“低空经济”与</w:t>
      </w:r>
      <w:r>
        <w:rPr>
          <w:rFonts w:ascii="仿宋" w:hAnsi="仿宋" w:eastAsia="仿宋" w:cs="仿宋"/>
          <w:spacing w:val="8"/>
          <w:sz w:val="31"/>
          <w:szCs w:val="31"/>
        </w:rPr>
        <w:t>“文旅</w:t>
      </w:r>
      <w:r>
        <w:rPr>
          <w:rFonts w:ascii="仿宋" w:hAnsi="仿宋" w:eastAsia="仿宋" w:cs="仿宋"/>
          <w:spacing w:val="9"/>
          <w:sz w:val="31"/>
          <w:szCs w:val="31"/>
        </w:rPr>
        <w:t>产业”深度融合的典型业态，也是推动区域旅游消费</w:t>
      </w:r>
      <w:r>
        <w:rPr>
          <w:rFonts w:ascii="仿宋" w:hAnsi="仿宋" w:eastAsia="仿宋" w:cs="仿宋"/>
          <w:spacing w:val="8"/>
          <w:sz w:val="31"/>
          <w:szCs w:val="31"/>
        </w:rPr>
        <w:t>升级与</w:t>
      </w:r>
    </w:p>
    <w:p w14:paraId="66562D05">
      <w:pPr>
        <w:spacing w:line="334" w:lineRule="auto"/>
        <w:rPr>
          <w:rFonts w:ascii="仿宋" w:hAnsi="仿宋" w:eastAsia="仿宋" w:cs="仿宋"/>
          <w:sz w:val="31"/>
          <w:szCs w:val="31"/>
        </w:rPr>
        <w:sectPr>
          <w:footerReference r:id="rId87" w:type="default"/>
          <w:pgSz w:w="11907" w:h="16839"/>
          <w:pgMar w:top="400" w:right="1553" w:bottom="1165" w:left="1785" w:header="0" w:footer="805" w:gutter="0"/>
          <w:cols w:space="720" w:num="1"/>
        </w:sectPr>
      </w:pPr>
    </w:p>
    <w:p w14:paraId="1919D1A3">
      <w:pPr>
        <w:pStyle w:val="2"/>
        <w:spacing w:line="276" w:lineRule="auto"/>
      </w:pPr>
    </w:p>
    <w:p w14:paraId="407C2C73">
      <w:pPr>
        <w:pStyle w:val="2"/>
        <w:spacing w:line="276" w:lineRule="auto"/>
      </w:pPr>
    </w:p>
    <w:p w14:paraId="60B13CCA">
      <w:pPr>
        <w:pStyle w:val="2"/>
        <w:spacing w:line="277" w:lineRule="auto"/>
      </w:pPr>
    </w:p>
    <w:p w14:paraId="0814F740">
      <w:pPr>
        <w:pStyle w:val="2"/>
        <w:spacing w:line="277" w:lineRule="auto"/>
      </w:pPr>
    </w:p>
    <w:p w14:paraId="7D8D6C7B">
      <w:pPr>
        <w:spacing w:before="101" w:line="224" w:lineRule="auto"/>
        <w:ind w:left="24"/>
        <w:rPr>
          <w:rFonts w:ascii="仿宋" w:hAnsi="仿宋" w:eastAsia="仿宋" w:cs="仿宋"/>
          <w:sz w:val="31"/>
          <w:szCs w:val="31"/>
        </w:rPr>
      </w:pPr>
      <w:r>
        <w:rPr>
          <w:rFonts w:ascii="仿宋" w:hAnsi="仿宋" w:eastAsia="仿宋" w:cs="仿宋"/>
          <w:spacing w:val="7"/>
          <w:sz w:val="31"/>
          <w:szCs w:val="31"/>
        </w:rPr>
        <w:t>航空文化普及的重要载体。</w:t>
      </w:r>
    </w:p>
    <w:p w14:paraId="7DB16224">
      <w:pPr>
        <w:spacing w:before="180" w:line="334" w:lineRule="auto"/>
        <w:ind w:left="19" w:right="3" w:firstLine="645"/>
        <w:jc w:val="both"/>
        <w:rPr>
          <w:rFonts w:ascii="仿宋" w:hAnsi="仿宋" w:eastAsia="仿宋" w:cs="仿宋"/>
          <w:sz w:val="31"/>
          <w:szCs w:val="31"/>
        </w:rPr>
      </w:pPr>
      <w:r>
        <w:rPr>
          <w:rFonts w:ascii="仿宋" w:hAnsi="仿宋" w:eastAsia="仿宋" w:cs="仿宋"/>
          <w:spacing w:val="22"/>
          <w:sz w:val="31"/>
          <w:szCs w:val="31"/>
        </w:rPr>
        <w:t>该场景的核心价值在于突破传统地面游览的视觉与空</w:t>
      </w:r>
      <w:r>
        <w:rPr>
          <w:rFonts w:ascii="仿宋" w:hAnsi="仿宋" w:eastAsia="仿宋" w:cs="仿宋"/>
          <w:spacing w:val="6"/>
          <w:sz w:val="31"/>
          <w:szCs w:val="31"/>
        </w:rPr>
        <w:t>间局限，</w:t>
      </w:r>
      <w:r>
        <w:rPr>
          <w:rFonts w:ascii="仿宋" w:hAnsi="仿宋" w:eastAsia="仿宋" w:cs="仿宋"/>
          <w:spacing w:val="-70"/>
          <w:sz w:val="31"/>
          <w:szCs w:val="31"/>
        </w:rPr>
        <w:t xml:space="preserve"> </w:t>
      </w:r>
      <w:r>
        <w:rPr>
          <w:rFonts w:ascii="仿宋" w:hAnsi="仿宋" w:eastAsia="仿宋" w:cs="仿宋"/>
          <w:spacing w:val="6"/>
          <w:sz w:val="31"/>
          <w:szCs w:val="31"/>
        </w:rPr>
        <w:t>以立体化、全景化、动态化的视角重新</w:t>
      </w:r>
      <w:r>
        <w:rPr>
          <w:rFonts w:ascii="仿宋" w:hAnsi="仿宋" w:eastAsia="仿宋" w:cs="仿宋"/>
          <w:spacing w:val="5"/>
          <w:sz w:val="31"/>
          <w:szCs w:val="31"/>
        </w:rPr>
        <w:t>展现城市风</w:t>
      </w:r>
      <w:r>
        <w:rPr>
          <w:rFonts w:ascii="仿宋" w:hAnsi="仿宋" w:eastAsia="仿宋" w:cs="仿宋"/>
          <w:spacing w:val="1"/>
          <w:sz w:val="31"/>
          <w:szCs w:val="31"/>
        </w:rPr>
        <w:t>貌与自然景观的壮美，满足公众日益增长的高品</w:t>
      </w:r>
      <w:r>
        <w:rPr>
          <w:rFonts w:ascii="仿宋" w:hAnsi="仿宋" w:eastAsia="仿宋" w:cs="仿宋"/>
          <w:sz w:val="31"/>
          <w:szCs w:val="31"/>
        </w:rPr>
        <w:t>质、个性化、</w:t>
      </w:r>
      <w:r>
        <w:rPr>
          <w:rFonts w:ascii="仿宋" w:hAnsi="仿宋" w:eastAsia="仿宋" w:cs="仿宋"/>
          <w:spacing w:val="9"/>
          <w:sz w:val="31"/>
          <w:szCs w:val="31"/>
        </w:rPr>
        <w:t>体验式旅游消费需求。同时，该场景有效拓展了旅游产品的</w:t>
      </w:r>
      <w:r>
        <w:rPr>
          <w:rFonts w:ascii="仿宋" w:hAnsi="仿宋" w:eastAsia="仿宋" w:cs="仿宋"/>
          <w:spacing w:val="13"/>
          <w:sz w:val="31"/>
          <w:szCs w:val="31"/>
        </w:rPr>
        <w:t>时空边界，显著提升了旅游资源的利用效率</w:t>
      </w:r>
      <w:r>
        <w:rPr>
          <w:rFonts w:ascii="仿宋" w:hAnsi="仿宋" w:eastAsia="仿宋" w:cs="仿宋"/>
          <w:spacing w:val="12"/>
          <w:sz w:val="31"/>
          <w:szCs w:val="31"/>
        </w:rPr>
        <w:t>与品牌吸引力，</w:t>
      </w:r>
      <w:r>
        <w:rPr>
          <w:rFonts w:ascii="仿宋" w:hAnsi="仿宋" w:eastAsia="仿宋" w:cs="仿宋"/>
          <w:spacing w:val="9"/>
          <w:sz w:val="31"/>
          <w:szCs w:val="31"/>
        </w:rPr>
        <w:t>并有力带动了周边消费与夜间经济发展，正逐步成为地方文</w:t>
      </w:r>
      <w:r>
        <w:rPr>
          <w:rFonts w:ascii="仿宋" w:hAnsi="仿宋" w:eastAsia="仿宋" w:cs="仿宋"/>
          <w:spacing w:val="5"/>
          <w:sz w:val="31"/>
          <w:szCs w:val="31"/>
        </w:rPr>
        <w:t>旅产业提质增效的新增长极。</w:t>
      </w:r>
    </w:p>
    <w:p w14:paraId="569E8EF5">
      <w:pPr>
        <w:spacing w:before="1" w:line="222" w:lineRule="auto"/>
        <w:ind w:left="659"/>
        <w:rPr>
          <w:rFonts w:ascii="仿宋" w:hAnsi="仿宋" w:eastAsia="仿宋" w:cs="仿宋"/>
          <w:sz w:val="31"/>
          <w:szCs w:val="31"/>
        </w:rPr>
      </w:pPr>
      <w:r>
        <w:rPr>
          <w:rFonts w:ascii="仿宋" w:hAnsi="仿宋" w:eastAsia="仿宋" w:cs="仿宋"/>
          <w:spacing w:val="5"/>
          <w:sz w:val="31"/>
          <w:szCs w:val="31"/>
        </w:rPr>
        <w:t>（2）要素分析</w:t>
      </w:r>
    </w:p>
    <w:p w14:paraId="6B69E83F">
      <w:pPr>
        <w:spacing w:before="176" w:line="334" w:lineRule="auto"/>
        <w:ind w:left="19" w:firstLine="656"/>
        <w:rPr>
          <w:rFonts w:ascii="仿宋" w:hAnsi="仿宋" w:eastAsia="仿宋" w:cs="仿宋"/>
          <w:sz w:val="31"/>
          <w:szCs w:val="31"/>
        </w:rPr>
      </w:pPr>
      <w:r>
        <w:rPr>
          <w:rFonts w:ascii="仿宋" w:hAnsi="仿宋" w:eastAsia="仿宋" w:cs="仿宋"/>
          <w:spacing w:val="5"/>
          <w:sz w:val="31"/>
          <w:szCs w:val="31"/>
        </w:rPr>
        <w:t>载运装备(S3):场景中的载运装备呈现多元化、绿色化、</w:t>
      </w:r>
      <w:r>
        <w:rPr>
          <w:rFonts w:ascii="仿宋" w:hAnsi="仿宋" w:eastAsia="仿宋" w:cs="仿宋"/>
          <w:spacing w:val="10"/>
          <w:sz w:val="31"/>
          <w:szCs w:val="31"/>
        </w:rPr>
        <w:t xml:space="preserve">舒适化发展趋势。主要包括固定翼飞机（如阿若拉 </w:t>
      </w:r>
      <w:r>
        <w:rPr>
          <w:rFonts w:ascii="仿宋" w:hAnsi="仿宋" w:eastAsia="仿宋" w:cs="仿宋"/>
          <w:sz w:val="31"/>
          <w:szCs w:val="31"/>
        </w:rPr>
        <w:t>SA</w:t>
      </w:r>
      <w:r>
        <w:rPr>
          <w:rFonts w:ascii="仿宋" w:hAnsi="仿宋" w:eastAsia="仿宋" w:cs="仿宋"/>
          <w:spacing w:val="10"/>
          <w:sz w:val="31"/>
          <w:szCs w:val="31"/>
        </w:rPr>
        <w:t>60L、</w:t>
      </w:r>
      <w:r>
        <w:rPr>
          <w:rFonts w:ascii="仿宋" w:hAnsi="仿宋" w:eastAsia="仿宋" w:cs="仿宋"/>
          <w:spacing w:val="4"/>
          <w:sz w:val="31"/>
          <w:szCs w:val="31"/>
        </w:rPr>
        <w:t>塞斯纳 172）、直升机（如罗宾逊</w:t>
      </w:r>
      <w:r>
        <w:rPr>
          <w:rFonts w:ascii="仿宋" w:hAnsi="仿宋" w:eastAsia="仿宋" w:cs="仿宋"/>
          <w:spacing w:val="-30"/>
          <w:sz w:val="31"/>
          <w:szCs w:val="31"/>
        </w:rPr>
        <w:t xml:space="preserve"> </w:t>
      </w:r>
      <w:r>
        <w:rPr>
          <w:rFonts w:ascii="仿宋" w:hAnsi="仿宋" w:eastAsia="仿宋" w:cs="仿宋"/>
          <w:spacing w:val="4"/>
          <w:sz w:val="31"/>
          <w:szCs w:val="31"/>
        </w:rPr>
        <w:t>R44、贝尔 407）、</w:t>
      </w:r>
      <w:r>
        <w:rPr>
          <w:rFonts w:ascii="仿宋" w:hAnsi="仿宋" w:eastAsia="仿宋" w:cs="仿宋"/>
          <w:sz w:val="31"/>
          <w:szCs w:val="31"/>
        </w:rPr>
        <w:t xml:space="preserve">eVTOL </w:t>
      </w:r>
      <w:r>
        <w:rPr>
          <w:rFonts w:ascii="仿宋" w:hAnsi="仿宋" w:eastAsia="仿宋" w:cs="仿宋"/>
          <w:spacing w:val="6"/>
          <w:sz w:val="31"/>
          <w:szCs w:val="31"/>
        </w:rPr>
        <w:t>（如亿航 216、小鹏汇天旅航者 X2）以及大型载人无人机。</w:t>
      </w:r>
      <w:r>
        <w:rPr>
          <w:rFonts w:ascii="仿宋" w:hAnsi="仿宋" w:eastAsia="仿宋" w:cs="仿宋"/>
          <w:spacing w:val="9"/>
          <w:sz w:val="31"/>
          <w:szCs w:val="31"/>
        </w:rPr>
        <w:t>新型装备普遍具备高安全性、低噪音、振动小、视野开阔等</w:t>
      </w:r>
      <w:r>
        <w:rPr>
          <w:rFonts w:ascii="仿宋" w:hAnsi="仿宋" w:eastAsia="仿宋" w:cs="仿宋"/>
          <w:spacing w:val="8"/>
          <w:sz w:val="31"/>
          <w:szCs w:val="31"/>
        </w:rPr>
        <w:t>特点，部分新型</w:t>
      </w:r>
      <w:r>
        <w:rPr>
          <w:rFonts w:ascii="仿宋" w:hAnsi="仿宋" w:eastAsia="仿宋" w:cs="仿宋"/>
          <w:spacing w:val="-36"/>
          <w:sz w:val="31"/>
          <w:szCs w:val="31"/>
        </w:rPr>
        <w:t xml:space="preserve"> </w:t>
      </w:r>
      <w:r>
        <w:rPr>
          <w:rFonts w:ascii="仿宋" w:hAnsi="仿宋" w:eastAsia="仿宋" w:cs="仿宋"/>
          <w:sz w:val="31"/>
          <w:szCs w:val="31"/>
        </w:rPr>
        <w:t>eVTOL</w:t>
      </w:r>
      <w:r>
        <w:rPr>
          <w:rFonts w:ascii="仿宋" w:hAnsi="仿宋" w:eastAsia="仿宋" w:cs="仿宋"/>
          <w:spacing w:val="-65"/>
          <w:sz w:val="31"/>
          <w:szCs w:val="31"/>
        </w:rPr>
        <w:t xml:space="preserve"> </w:t>
      </w:r>
      <w:r>
        <w:rPr>
          <w:rFonts w:ascii="仿宋" w:hAnsi="仿宋" w:eastAsia="仿宋" w:cs="仿宋"/>
          <w:spacing w:val="8"/>
          <w:sz w:val="31"/>
          <w:szCs w:val="31"/>
        </w:rPr>
        <w:t>机型采用纯电驱动与分布式电推进技</w:t>
      </w:r>
      <w:r>
        <w:rPr>
          <w:rFonts w:ascii="仿宋" w:hAnsi="仿宋" w:eastAsia="仿宋" w:cs="仿宋"/>
          <w:spacing w:val="9"/>
          <w:sz w:val="31"/>
          <w:szCs w:val="31"/>
        </w:rPr>
        <w:t>术，实现了零碳排放与低噪音运行，尤其适合在环境敏感区及城市近空域开展环保型游览服务。未来，随着电池能量密</w:t>
      </w:r>
      <w:r>
        <w:rPr>
          <w:rFonts w:ascii="仿宋" w:hAnsi="仿宋" w:eastAsia="仿宋" w:cs="仿宋"/>
          <w:spacing w:val="13"/>
          <w:sz w:val="31"/>
          <w:szCs w:val="31"/>
        </w:rPr>
        <w:t>度与整机可靠性的持续提升，载运装备将进一步向长</w:t>
      </w:r>
      <w:r>
        <w:rPr>
          <w:rFonts w:ascii="仿宋" w:hAnsi="仿宋" w:eastAsia="仿宋" w:cs="仿宋"/>
          <w:spacing w:val="12"/>
          <w:sz w:val="31"/>
          <w:szCs w:val="31"/>
        </w:rPr>
        <w:t>航时、</w:t>
      </w:r>
      <w:r>
        <w:rPr>
          <w:rFonts w:ascii="仿宋" w:hAnsi="仿宋" w:eastAsia="仿宋" w:cs="仿宋"/>
          <w:spacing w:val="8"/>
          <w:sz w:val="31"/>
          <w:szCs w:val="31"/>
        </w:rPr>
        <w:t>智能化、大众化定价的方向演进。</w:t>
      </w:r>
    </w:p>
    <w:p w14:paraId="48FFB046">
      <w:pPr>
        <w:spacing w:before="7" w:line="333" w:lineRule="auto"/>
        <w:ind w:left="24" w:right="97" w:firstLine="647"/>
        <w:jc w:val="both"/>
        <w:rPr>
          <w:rFonts w:ascii="仿宋" w:hAnsi="仿宋" w:eastAsia="仿宋" w:cs="仿宋"/>
          <w:sz w:val="31"/>
          <w:szCs w:val="31"/>
        </w:rPr>
      </w:pPr>
      <w:r>
        <w:rPr>
          <w:rFonts w:ascii="仿宋" w:hAnsi="仿宋" w:eastAsia="仿宋" w:cs="仿宋"/>
          <w:spacing w:val="14"/>
          <w:sz w:val="31"/>
          <w:szCs w:val="31"/>
        </w:rPr>
        <w:t>作业装备(S4):机载系统与游客服务设备日益</w:t>
      </w:r>
      <w:r>
        <w:rPr>
          <w:rFonts w:ascii="仿宋" w:hAnsi="仿宋" w:eastAsia="仿宋" w:cs="仿宋"/>
          <w:spacing w:val="13"/>
          <w:sz w:val="31"/>
          <w:szCs w:val="31"/>
        </w:rPr>
        <w:t>注重体验</w:t>
      </w:r>
      <w:r>
        <w:rPr>
          <w:rFonts w:ascii="仿宋" w:hAnsi="仿宋" w:eastAsia="仿宋" w:cs="仿宋"/>
          <w:spacing w:val="9"/>
          <w:sz w:val="31"/>
          <w:szCs w:val="31"/>
        </w:rPr>
        <w:t>提升与安全保障。主要包括高清全景摄像系统（</w:t>
      </w:r>
      <w:r>
        <w:rPr>
          <w:rFonts w:ascii="仿宋" w:hAnsi="仿宋" w:eastAsia="仿宋" w:cs="仿宋"/>
          <w:spacing w:val="8"/>
          <w:sz w:val="31"/>
          <w:szCs w:val="31"/>
        </w:rPr>
        <w:t>支持实时拍</w:t>
      </w:r>
      <w:r>
        <w:rPr>
          <w:rFonts w:ascii="仿宋" w:hAnsi="仿宋" w:eastAsia="仿宋" w:cs="仿宋"/>
          <w:spacing w:val="9"/>
          <w:sz w:val="31"/>
          <w:szCs w:val="31"/>
        </w:rPr>
        <w:t>摄与直播）、降噪通讯耳麦与多语种实时语音导览系</w:t>
      </w:r>
      <w:r>
        <w:rPr>
          <w:rFonts w:ascii="仿宋" w:hAnsi="仿宋" w:eastAsia="仿宋" w:cs="仿宋"/>
          <w:spacing w:val="8"/>
          <w:sz w:val="31"/>
          <w:szCs w:val="31"/>
        </w:rPr>
        <w:t>统、乘</w:t>
      </w:r>
      <w:r>
        <w:rPr>
          <w:rFonts w:ascii="仿宋" w:hAnsi="仿宋" w:eastAsia="仿宋" w:cs="仿宋"/>
          <w:spacing w:val="9"/>
          <w:sz w:val="31"/>
          <w:szCs w:val="31"/>
        </w:rPr>
        <w:t>客生命体征监测装置、安全救生装备（包括应急</w:t>
      </w:r>
      <w:r>
        <w:rPr>
          <w:rFonts w:ascii="仿宋" w:hAnsi="仿宋" w:eastAsia="仿宋" w:cs="仿宋"/>
          <w:spacing w:val="8"/>
          <w:sz w:val="31"/>
          <w:szCs w:val="31"/>
        </w:rPr>
        <w:t>浮筒、整机</w:t>
      </w:r>
      <w:r>
        <w:rPr>
          <w:rFonts w:ascii="仿宋" w:hAnsi="仿宋" w:eastAsia="仿宋" w:cs="仿宋"/>
          <w:spacing w:val="-4"/>
          <w:sz w:val="31"/>
          <w:szCs w:val="31"/>
        </w:rPr>
        <w:t>降落伞系统）。部分高端机型还集成</w:t>
      </w:r>
      <w:r>
        <w:rPr>
          <w:rFonts w:ascii="仿宋" w:hAnsi="仿宋" w:eastAsia="仿宋" w:cs="仿宋"/>
          <w:spacing w:val="-68"/>
          <w:sz w:val="31"/>
          <w:szCs w:val="31"/>
        </w:rPr>
        <w:t xml:space="preserve"> </w:t>
      </w:r>
      <w:r>
        <w:rPr>
          <w:rFonts w:ascii="仿宋" w:hAnsi="仿宋" w:eastAsia="仿宋" w:cs="仿宋"/>
          <w:spacing w:val="-4"/>
          <w:sz w:val="31"/>
          <w:szCs w:val="31"/>
        </w:rPr>
        <w:t>VR/AR</w:t>
      </w:r>
      <w:r>
        <w:rPr>
          <w:rFonts w:ascii="仿宋" w:hAnsi="仿宋" w:eastAsia="仿宋" w:cs="仿宋"/>
          <w:spacing w:val="-59"/>
          <w:sz w:val="31"/>
          <w:szCs w:val="31"/>
        </w:rPr>
        <w:t xml:space="preserve"> </w:t>
      </w:r>
      <w:r>
        <w:rPr>
          <w:rFonts w:ascii="仿宋" w:hAnsi="仿宋" w:eastAsia="仿宋" w:cs="仿宋"/>
          <w:spacing w:val="-4"/>
          <w:sz w:val="31"/>
          <w:szCs w:val="31"/>
        </w:rPr>
        <w:t>沉浸式观景系统，</w:t>
      </w:r>
    </w:p>
    <w:p w14:paraId="58CBAC5E">
      <w:pPr>
        <w:spacing w:line="333" w:lineRule="auto"/>
        <w:rPr>
          <w:rFonts w:ascii="仿宋" w:hAnsi="仿宋" w:eastAsia="仿宋" w:cs="仿宋"/>
          <w:sz w:val="31"/>
          <w:szCs w:val="31"/>
        </w:rPr>
        <w:sectPr>
          <w:footerReference r:id="rId88" w:type="default"/>
          <w:pgSz w:w="11907" w:h="16839"/>
          <w:pgMar w:top="400" w:right="1704" w:bottom="1165" w:left="1785" w:header="0" w:footer="805" w:gutter="0"/>
          <w:cols w:space="720" w:num="1"/>
        </w:sectPr>
      </w:pPr>
    </w:p>
    <w:p w14:paraId="53918590">
      <w:pPr>
        <w:pStyle w:val="2"/>
        <w:spacing w:line="277" w:lineRule="auto"/>
      </w:pPr>
    </w:p>
    <w:p w14:paraId="45101C3C">
      <w:pPr>
        <w:pStyle w:val="2"/>
        <w:spacing w:line="277" w:lineRule="auto"/>
      </w:pPr>
    </w:p>
    <w:p w14:paraId="2B91EDBB">
      <w:pPr>
        <w:pStyle w:val="2"/>
        <w:spacing w:line="277" w:lineRule="auto"/>
      </w:pPr>
    </w:p>
    <w:p w14:paraId="6491E5C5">
      <w:pPr>
        <w:pStyle w:val="2"/>
        <w:spacing w:line="278" w:lineRule="auto"/>
      </w:pPr>
    </w:p>
    <w:p w14:paraId="1E7708FD">
      <w:pPr>
        <w:spacing w:before="101" w:line="333" w:lineRule="auto"/>
        <w:ind w:left="26" w:right="9" w:firstLine="13"/>
        <w:jc w:val="both"/>
        <w:rPr>
          <w:rFonts w:ascii="仿宋" w:hAnsi="仿宋" w:eastAsia="仿宋" w:cs="仿宋"/>
          <w:sz w:val="31"/>
          <w:szCs w:val="31"/>
        </w:rPr>
      </w:pPr>
      <w:r>
        <w:rPr>
          <w:rFonts w:ascii="仿宋" w:hAnsi="仿宋" w:eastAsia="仿宋" w:cs="仿宋"/>
          <w:spacing w:val="6"/>
          <w:sz w:val="31"/>
          <w:szCs w:val="31"/>
        </w:rPr>
        <w:t>可为游客提供增强现实标注、历史场景重现等</w:t>
      </w:r>
      <w:r>
        <w:rPr>
          <w:rFonts w:ascii="仿宋" w:hAnsi="仿宋" w:eastAsia="仿宋" w:cs="仿宋"/>
          <w:spacing w:val="5"/>
          <w:sz w:val="31"/>
          <w:szCs w:val="31"/>
        </w:rPr>
        <w:t>深度交互体验。</w:t>
      </w:r>
      <w:r>
        <w:rPr>
          <w:rFonts w:ascii="仿宋" w:hAnsi="仿宋" w:eastAsia="仿宋" w:cs="仿宋"/>
          <w:spacing w:val="8"/>
          <w:sz w:val="31"/>
          <w:szCs w:val="31"/>
        </w:rPr>
        <w:t>这些装备的协同工作，确保游览过程兼具趣味性、舒适性与安全性，构成高品质服务的基础。</w:t>
      </w:r>
    </w:p>
    <w:p w14:paraId="43C07B05">
      <w:pPr>
        <w:spacing w:before="8" w:line="333" w:lineRule="auto"/>
        <w:ind w:left="26" w:right="258" w:firstLine="654"/>
        <w:jc w:val="both"/>
        <w:rPr>
          <w:rFonts w:ascii="仿宋" w:hAnsi="仿宋" w:eastAsia="仿宋" w:cs="仿宋"/>
          <w:sz w:val="31"/>
          <w:szCs w:val="31"/>
        </w:rPr>
      </w:pPr>
      <w:r>
        <w:rPr>
          <w:rFonts w:ascii="仿宋" w:hAnsi="仿宋" w:eastAsia="仿宋" w:cs="仿宋"/>
          <w:spacing w:val="10"/>
          <w:sz w:val="31"/>
          <w:szCs w:val="31"/>
        </w:rPr>
        <w:t>关键技术</w:t>
      </w:r>
      <w:r>
        <w:rPr>
          <w:rFonts w:ascii="仿宋" w:hAnsi="仿宋" w:eastAsia="仿宋" w:cs="仿宋"/>
          <w:spacing w:val="-65"/>
          <w:sz w:val="31"/>
          <w:szCs w:val="31"/>
        </w:rPr>
        <w:t xml:space="preserve"> </w:t>
      </w:r>
      <w:r>
        <w:rPr>
          <w:rFonts w:ascii="仿宋" w:hAnsi="仿宋" w:eastAsia="仿宋" w:cs="仿宋"/>
          <w:spacing w:val="10"/>
          <w:sz w:val="31"/>
          <w:szCs w:val="31"/>
        </w:rPr>
        <w:t>(S3):支撑该场景的关键技术链条日趋成熟并</w:t>
      </w:r>
      <w:r>
        <w:rPr>
          <w:rFonts w:ascii="仿宋" w:hAnsi="仿宋" w:eastAsia="仿宋" w:cs="仿宋"/>
          <w:spacing w:val="9"/>
          <w:sz w:val="31"/>
          <w:szCs w:val="31"/>
        </w:rPr>
        <w:t>持续迭代。智能飞行控制与高精度导航技术保障</w:t>
      </w:r>
      <w:r>
        <w:rPr>
          <w:rFonts w:ascii="仿宋" w:hAnsi="仿宋" w:eastAsia="仿宋" w:cs="仿宋"/>
          <w:spacing w:val="8"/>
          <w:sz w:val="31"/>
          <w:szCs w:val="31"/>
        </w:rPr>
        <w:t>飞行器在复</w:t>
      </w:r>
      <w:r>
        <w:rPr>
          <w:rFonts w:ascii="仿宋" w:hAnsi="仿宋" w:eastAsia="仿宋" w:cs="仿宋"/>
          <w:spacing w:val="9"/>
          <w:sz w:val="31"/>
          <w:szCs w:val="31"/>
        </w:rPr>
        <w:t>杂城市及山地环境中的稳定飞行与精准循线；多</w:t>
      </w:r>
      <w:r>
        <w:rPr>
          <w:rFonts w:ascii="仿宋" w:hAnsi="仿宋" w:eastAsia="仿宋" w:cs="仿宋"/>
          <w:spacing w:val="8"/>
          <w:sz w:val="31"/>
          <w:szCs w:val="31"/>
        </w:rPr>
        <w:t>源融合感知</w:t>
      </w:r>
      <w:r>
        <w:rPr>
          <w:rFonts w:ascii="仿宋" w:hAnsi="仿宋" w:eastAsia="仿宋" w:cs="仿宋"/>
          <w:spacing w:val="9"/>
          <w:sz w:val="31"/>
          <w:szCs w:val="31"/>
        </w:rPr>
        <w:t>与智能避障技术（结合视觉、激光雷达与毫米波</w:t>
      </w:r>
      <w:r>
        <w:rPr>
          <w:rFonts w:ascii="仿宋" w:hAnsi="仿宋" w:eastAsia="仿宋" w:cs="仿宋"/>
          <w:spacing w:val="8"/>
          <w:sz w:val="31"/>
          <w:szCs w:val="31"/>
        </w:rPr>
        <w:t>雷达）确保</w:t>
      </w:r>
      <w:r>
        <w:rPr>
          <w:rFonts w:ascii="仿宋" w:hAnsi="仿宋" w:eastAsia="仿宋" w:cs="仿宋"/>
          <w:spacing w:val="9"/>
          <w:sz w:val="31"/>
          <w:szCs w:val="31"/>
        </w:rPr>
        <w:t>飞行器能主动、可靠地规避鸟类、缆线等突</w:t>
      </w:r>
      <w:r>
        <w:rPr>
          <w:rFonts w:ascii="仿宋" w:hAnsi="仿宋" w:eastAsia="仿宋" w:cs="仿宋"/>
          <w:spacing w:val="8"/>
          <w:sz w:val="31"/>
          <w:szCs w:val="31"/>
        </w:rPr>
        <w:t>发障碍；高精度</w:t>
      </w:r>
      <w:r>
        <w:rPr>
          <w:rFonts w:ascii="仿宋" w:hAnsi="仿宋" w:eastAsia="仿宋" w:cs="仿宋"/>
          <w:spacing w:val="21"/>
          <w:sz w:val="31"/>
          <w:szCs w:val="31"/>
        </w:rPr>
        <w:t>气象监测与智能航迹动态规划技术可实现基于实时天气数</w:t>
      </w:r>
      <w:r>
        <w:rPr>
          <w:rFonts w:ascii="仿宋" w:hAnsi="仿宋" w:eastAsia="仿宋" w:cs="仿宋"/>
          <w:spacing w:val="7"/>
          <w:sz w:val="31"/>
          <w:szCs w:val="31"/>
        </w:rPr>
        <w:t>据的航线自主优化与调整；5G-A/6G 通信技术为远程高清监</w:t>
      </w:r>
      <w:r>
        <w:rPr>
          <w:rFonts w:ascii="仿宋" w:hAnsi="仿宋" w:eastAsia="仿宋" w:cs="仿宋"/>
          <w:spacing w:val="8"/>
          <w:sz w:val="31"/>
          <w:szCs w:val="31"/>
        </w:rPr>
        <w:t>控、实时视频回传与地面指挥调度提供了超低延时、高可靠的通信保障。此外，基于大数据的游客行为分析与产品智能</w:t>
      </w:r>
      <w:r>
        <w:rPr>
          <w:rFonts w:ascii="仿宋" w:hAnsi="仿宋" w:eastAsia="仿宋" w:cs="仿宋"/>
          <w:spacing w:val="7"/>
          <w:sz w:val="31"/>
          <w:szCs w:val="31"/>
        </w:rPr>
        <w:t>推荐算法，正逐步应用于服务的精准化与个性</w:t>
      </w:r>
      <w:r>
        <w:rPr>
          <w:rFonts w:ascii="仿宋" w:hAnsi="仿宋" w:eastAsia="仿宋" w:cs="仿宋"/>
          <w:spacing w:val="6"/>
          <w:sz w:val="31"/>
          <w:szCs w:val="31"/>
        </w:rPr>
        <w:t>化提升。</w:t>
      </w:r>
    </w:p>
    <w:p w14:paraId="7654C0F8">
      <w:pPr>
        <w:spacing w:before="8" w:line="333" w:lineRule="auto"/>
        <w:ind w:left="26" w:right="257" w:firstLine="638"/>
        <w:jc w:val="both"/>
        <w:rPr>
          <w:rFonts w:ascii="仿宋" w:hAnsi="仿宋" w:eastAsia="仿宋" w:cs="仿宋"/>
          <w:sz w:val="31"/>
          <w:szCs w:val="31"/>
        </w:rPr>
      </w:pPr>
      <w:r>
        <w:rPr>
          <w:rFonts w:ascii="仿宋" w:hAnsi="仿宋" w:eastAsia="仿宋" w:cs="仿宋"/>
          <w:spacing w:val="14"/>
          <w:sz w:val="31"/>
          <w:szCs w:val="31"/>
        </w:rPr>
        <w:t>低空空域(S3):低空游览活动适宜开展的空域处于真高</w:t>
      </w:r>
      <w:r>
        <w:rPr>
          <w:rFonts w:ascii="仿宋" w:hAnsi="仿宋" w:eastAsia="仿宋" w:cs="仿宋"/>
          <w:spacing w:val="1"/>
          <w:sz w:val="31"/>
          <w:szCs w:val="31"/>
        </w:rPr>
        <w:t>120</w:t>
      </w:r>
      <w:r>
        <w:rPr>
          <w:rFonts w:ascii="仿宋" w:hAnsi="仿宋" w:eastAsia="仿宋" w:cs="仿宋"/>
          <w:spacing w:val="-53"/>
          <w:sz w:val="31"/>
          <w:szCs w:val="31"/>
        </w:rPr>
        <w:t xml:space="preserve"> </w:t>
      </w:r>
      <w:r>
        <w:rPr>
          <w:rFonts w:ascii="仿宋" w:hAnsi="仿宋" w:eastAsia="仿宋" w:cs="仿宋"/>
          <w:spacing w:val="1"/>
          <w:sz w:val="31"/>
          <w:szCs w:val="31"/>
        </w:rPr>
        <w:t>米以上、600</w:t>
      </w:r>
      <w:r>
        <w:rPr>
          <w:rFonts w:ascii="仿宋" w:hAnsi="仿宋" w:eastAsia="仿宋" w:cs="仿宋"/>
          <w:spacing w:val="-54"/>
          <w:sz w:val="31"/>
          <w:szCs w:val="31"/>
        </w:rPr>
        <w:t xml:space="preserve"> </w:t>
      </w:r>
      <w:r>
        <w:rPr>
          <w:rFonts w:ascii="仿宋" w:hAnsi="仿宋" w:eastAsia="仿宋" w:cs="仿宋"/>
          <w:spacing w:val="1"/>
          <w:sz w:val="31"/>
          <w:szCs w:val="31"/>
        </w:rPr>
        <w:t>米以下，须要严格避开机场净空区、军</w:t>
      </w:r>
      <w:r>
        <w:rPr>
          <w:rFonts w:ascii="仿宋" w:hAnsi="仿宋" w:eastAsia="仿宋" w:cs="仿宋"/>
          <w:sz w:val="31"/>
          <w:szCs w:val="31"/>
        </w:rPr>
        <w:t>事管</w:t>
      </w:r>
      <w:r>
        <w:rPr>
          <w:rFonts w:ascii="仿宋" w:hAnsi="仿宋" w:eastAsia="仿宋" w:cs="仿宋"/>
          <w:spacing w:val="9"/>
          <w:sz w:val="31"/>
          <w:szCs w:val="31"/>
        </w:rPr>
        <w:t>理区、敏感基础设施等管制空域。近年来，随着</w:t>
      </w:r>
      <w:r>
        <w:rPr>
          <w:rFonts w:ascii="仿宋" w:hAnsi="仿宋" w:eastAsia="仿宋" w:cs="仿宋"/>
          <w:spacing w:val="8"/>
          <w:sz w:val="31"/>
          <w:szCs w:val="31"/>
        </w:rPr>
        <w:t>低空空域管</w:t>
      </w:r>
      <w:r>
        <w:rPr>
          <w:rFonts w:ascii="仿宋" w:hAnsi="仿宋" w:eastAsia="仿宋" w:cs="仿宋"/>
          <w:spacing w:val="9"/>
          <w:sz w:val="31"/>
          <w:szCs w:val="31"/>
        </w:rPr>
        <w:t>理改革的深化，海南、四川、广东、浙江等多地</w:t>
      </w:r>
      <w:r>
        <w:rPr>
          <w:rFonts w:ascii="仿宋" w:hAnsi="仿宋" w:eastAsia="仿宋" w:cs="仿宋"/>
          <w:spacing w:val="8"/>
          <w:sz w:val="31"/>
          <w:szCs w:val="31"/>
        </w:rPr>
        <w:t>政府积极推动低空游览航线划设与空域协同管理试点。例如，海南省已</w:t>
      </w:r>
      <w:r>
        <w:rPr>
          <w:rFonts w:ascii="仿宋" w:hAnsi="仿宋" w:eastAsia="仿宋" w:cs="仿宋"/>
          <w:sz w:val="31"/>
          <w:szCs w:val="31"/>
        </w:rPr>
        <w:t>正式发布并运营近</w:t>
      </w:r>
      <w:r>
        <w:rPr>
          <w:rFonts w:ascii="仿宋" w:hAnsi="仿宋" w:eastAsia="仿宋" w:cs="仿宋"/>
          <w:spacing w:val="-24"/>
          <w:sz w:val="31"/>
          <w:szCs w:val="31"/>
        </w:rPr>
        <w:t xml:space="preserve"> </w:t>
      </w:r>
      <w:r>
        <w:rPr>
          <w:rFonts w:ascii="仿宋" w:hAnsi="仿宋" w:eastAsia="仿宋" w:cs="仿宋"/>
          <w:sz w:val="31"/>
          <w:szCs w:val="31"/>
        </w:rPr>
        <w:t>10</w:t>
      </w:r>
      <w:r>
        <w:rPr>
          <w:rFonts w:ascii="仿宋" w:hAnsi="仿宋" w:eastAsia="仿宋" w:cs="仿宋"/>
          <w:spacing w:val="-59"/>
          <w:sz w:val="31"/>
          <w:szCs w:val="31"/>
        </w:rPr>
        <w:t xml:space="preserve"> </w:t>
      </w:r>
      <w:r>
        <w:rPr>
          <w:rFonts w:ascii="仿宋" w:hAnsi="仿宋" w:eastAsia="仿宋" w:cs="仿宋"/>
          <w:sz w:val="31"/>
          <w:szCs w:val="31"/>
        </w:rPr>
        <w:t>条低空旅游航线，涵盖三亚湾、环岛海</w:t>
      </w:r>
      <w:r>
        <w:rPr>
          <w:rFonts w:ascii="仿宋" w:hAnsi="仿宋" w:eastAsia="仿宋" w:cs="仿宋"/>
          <w:spacing w:val="9"/>
          <w:sz w:val="31"/>
          <w:szCs w:val="31"/>
        </w:rPr>
        <w:t>岸线、热带雨林等核心景区；深圳市在深圳湾、</w:t>
      </w:r>
      <w:r>
        <w:rPr>
          <w:rFonts w:ascii="仿宋" w:hAnsi="仿宋" w:eastAsia="仿宋" w:cs="仿宋"/>
          <w:spacing w:val="8"/>
          <w:sz w:val="31"/>
          <w:szCs w:val="31"/>
        </w:rPr>
        <w:t>前海、大鹏</w:t>
      </w:r>
      <w:r>
        <w:rPr>
          <w:rFonts w:ascii="仿宋" w:hAnsi="仿宋" w:eastAsia="仿宋" w:cs="仿宋"/>
          <w:spacing w:val="5"/>
          <w:sz w:val="31"/>
          <w:szCs w:val="31"/>
        </w:rPr>
        <w:t>半岛等区域开辟城市低空观光航线网络。</w:t>
      </w:r>
    </w:p>
    <w:p w14:paraId="7B28F833">
      <w:pPr>
        <w:spacing w:before="1" w:line="334" w:lineRule="auto"/>
        <w:ind w:left="29" w:firstLine="633"/>
        <w:jc w:val="both"/>
        <w:rPr>
          <w:rFonts w:ascii="仿宋" w:hAnsi="仿宋" w:eastAsia="仿宋" w:cs="仿宋"/>
          <w:sz w:val="31"/>
          <w:szCs w:val="31"/>
        </w:rPr>
      </w:pPr>
      <w:r>
        <w:rPr>
          <w:rFonts w:ascii="仿宋" w:hAnsi="仿宋" w:eastAsia="仿宋" w:cs="仿宋"/>
          <w:spacing w:val="12"/>
          <w:sz w:val="31"/>
          <w:szCs w:val="31"/>
        </w:rPr>
        <w:t>基础设施(S3):该场景的基础设施体系主</w:t>
      </w:r>
      <w:r>
        <w:rPr>
          <w:rFonts w:ascii="仿宋" w:hAnsi="仿宋" w:eastAsia="仿宋" w:cs="仿宋"/>
          <w:spacing w:val="11"/>
          <w:sz w:val="31"/>
          <w:szCs w:val="31"/>
        </w:rPr>
        <w:t>要包括起降场、</w:t>
      </w:r>
      <w:r>
        <w:rPr>
          <w:rFonts w:ascii="仿宋" w:hAnsi="仿宋" w:eastAsia="仿宋" w:cs="仿宋"/>
          <w:spacing w:val="2"/>
          <w:sz w:val="31"/>
          <w:szCs w:val="31"/>
        </w:rPr>
        <w:t>充电/能源补给站、数字化运营平台。起降场通常布局在景区</w:t>
      </w:r>
      <w:r>
        <w:rPr>
          <w:rFonts w:ascii="仿宋" w:hAnsi="仿宋" w:eastAsia="仿宋" w:cs="仿宋"/>
          <w:spacing w:val="8"/>
          <w:sz w:val="31"/>
          <w:szCs w:val="31"/>
        </w:rPr>
        <w:t>入口、城市公园、滨海广场或交通枢纽附近，具备占地面积</w:t>
      </w:r>
    </w:p>
    <w:p w14:paraId="3A7A4DFF">
      <w:pPr>
        <w:spacing w:line="334" w:lineRule="auto"/>
        <w:rPr>
          <w:rFonts w:ascii="仿宋" w:hAnsi="仿宋" w:eastAsia="仿宋" w:cs="仿宋"/>
          <w:sz w:val="31"/>
          <w:szCs w:val="31"/>
        </w:rPr>
        <w:sectPr>
          <w:footerReference r:id="rId89" w:type="default"/>
          <w:pgSz w:w="11907" w:h="16839"/>
          <w:pgMar w:top="400" w:right="1544" w:bottom="1165" w:left="1785" w:header="0" w:footer="805" w:gutter="0"/>
          <w:cols w:space="720" w:num="1"/>
        </w:sectPr>
      </w:pPr>
    </w:p>
    <w:p w14:paraId="05914C00">
      <w:pPr>
        <w:pStyle w:val="2"/>
        <w:spacing w:line="275" w:lineRule="auto"/>
      </w:pPr>
    </w:p>
    <w:p w14:paraId="74FAB3B5">
      <w:pPr>
        <w:pStyle w:val="2"/>
        <w:spacing w:line="276" w:lineRule="auto"/>
      </w:pPr>
    </w:p>
    <w:p w14:paraId="5901BB72">
      <w:pPr>
        <w:pStyle w:val="2"/>
        <w:spacing w:line="276" w:lineRule="auto"/>
      </w:pPr>
    </w:p>
    <w:p w14:paraId="7EE72582">
      <w:pPr>
        <w:pStyle w:val="2"/>
        <w:spacing w:line="276" w:lineRule="auto"/>
      </w:pPr>
    </w:p>
    <w:p w14:paraId="2AFF29D1">
      <w:pPr>
        <w:spacing w:before="100" w:line="334" w:lineRule="auto"/>
        <w:ind w:left="21" w:right="221" w:firstLine="7"/>
        <w:jc w:val="both"/>
        <w:rPr>
          <w:rFonts w:ascii="仿宋" w:hAnsi="仿宋" w:eastAsia="仿宋" w:cs="仿宋"/>
          <w:sz w:val="31"/>
          <w:szCs w:val="31"/>
        </w:rPr>
      </w:pPr>
      <w:r>
        <w:rPr>
          <w:rFonts w:ascii="仿宋" w:hAnsi="仿宋" w:eastAsia="仿宋" w:cs="仿宋"/>
          <w:spacing w:val="8"/>
          <w:sz w:val="31"/>
          <w:szCs w:val="31"/>
        </w:rPr>
        <w:t>小、建设周期短、环境融合度高的特点，部分设施可与现有</w:t>
      </w:r>
      <w:r>
        <w:rPr>
          <w:rFonts w:ascii="仿宋" w:hAnsi="仿宋" w:eastAsia="仿宋" w:cs="仿宋"/>
          <w:spacing w:val="9"/>
          <w:sz w:val="31"/>
          <w:szCs w:val="31"/>
        </w:rPr>
        <w:t>旅游集散中心、酒店屋顶或停车场共建共享。未来新型</w:t>
      </w:r>
      <w:r>
        <w:rPr>
          <w:rFonts w:ascii="仿宋" w:hAnsi="仿宋" w:eastAsia="仿宋" w:cs="仿宋"/>
          <w:spacing w:val="8"/>
          <w:sz w:val="31"/>
          <w:szCs w:val="31"/>
        </w:rPr>
        <w:t>航空</w:t>
      </w:r>
      <w:r>
        <w:rPr>
          <w:rFonts w:ascii="仿宋" w:hAnsi="仿宋" w:eastAsia="仿宋" w:cs="仿宋"/>
          <w:spacing w:val="6"/>
          <w:sz w:val="31"/>
          <w:szCs w:val="31"/>
        </w:rPr>
        <w:t>器所需要的充电设施，需满足高功率快充与换电需求</w:t>
      </w:r>
      <w:r>
        <w:rPr>
          <w:rFonts w:ascii="仿宋" w:hAnsi="仿宋" w:eastAsia="仿宋" w:cs="仿宋"/>
          <w:spacing w:val="5"/>
          <w:sz w:val="31"/>
          <w:szCs w:val="31"/>
        </w:rPr>
        <w:t>，</w:t>
      </w:r>
      <w:r>
        <w:rPr>
          <w:rFonts w:ascii="仿宋" w:hAnsi="仿宋" w:eastAsia="仿宋" w:cs="仿宋"/>
          <w:spacing w:val="-77"/>
          <w:sz w:val="31"/>
          <w:szCs w:val="31"/>
        </w:rPr>
        <w:t xml:space="preserve"> </w:t>
      </w:r>
      <w:r>
        <w:rPr>
          <w:rFonts w:ascii="仿宋" w:hAnsi="仿宋" w:eastAsia="仿宋" w:cs="仿宋"/>
          <w:spacing w:val="5"/>
          <w:sz w:val="31"/>
          <w:szCs w:val="31"/>
        </w:rPr>
        <w:t>以适</w:t>
      </w:r>
      <w:r>
        <w:rPr>
          <w:rFonts w:ascii="仿宋" w:hAnsi="仿宋" w:eastAsia="仿宋" w:cs="仿宋"/>
          <w:spacing w:val="1"/>
          <w:sz w:val="31"/>
          <w:szCs w:val="31"/>
        </w:rPr>
        <w:t>应高频次飞行任务。数字化平台则整合线上</w:t>
      </w:r>
      <w:r>
        <w:rPr>
          <w:rFonts w:ascii="仿宋" w:hAnsi="仿宋" w:eastAsia="仿宋" w:cs="仿宋"/>
          <w:sz w:val="31"/>
          <w:szCs w:val="31"/>
        </w:rPr>
        <w:t>票务、空域申请、</w:t>
      </w:r>
      <w:r>
        <w:rPr>
          <w:rFonts w:ascii="仿宋" w:hAnsi="仿宋" w:eastAsia="仿宋" w:cs="仿宋"/>
          <w:spacing w:val="12"/>
          <w:sz w:val="31"/>
          <w:szCs w:val="31"/>
        </w:rPr>
        <w:t>机队调度、远程监控与大数据分析等功能，是实现规模化、</w:t>
      </w:r>
      <w:r>
        <w:rPr>
          <w:rFonts w:ascii="仿宋" w:hAnsi="仿宋" w:eastAsia="仿宋" w:cs="仿宋"/>
          <w:spacing w:val="8"/>
          <w:sz w:val="31"/>
          <w:szCs w:val="31"/>
        </w:rPr>
        <w:t>标准化、高效化运营的核心支撑。</w:t>
      </w:r>
    </w:p>
    <w:p w14:paraId="30F93F36">
      <w:pPr>
        <w:spacing w:before="5" w:line="333" w:lineRule="auto"/>
        <w:ind w:left="28" w:firstLine="639"/>
        <w:rPr>
          <w:rFonts w:ascii="仿宋" w:hAnsi="仿宋" w:eastAsia="仿宋" w:cs="仿宋"/>
          <w:sz w:val="31"/>
          <w:szCs w:val="31"/>
        </w:rPr>
      </w:pPr>
      <w:r>
        <w:rPr>
          <w:rFonts w:ascii="仿宋" w:hAnsi="仿宋" w:eastAsia="仿宋" w:cs="仿宋"/>
          <w:spacing w:val="2"/>
          <w:sz w:val="31"/>
          <w:szCs w:val="31"/>
        </w:rPr>
        <w:t>行业分类(D3):该场景核心归属于“航空业”与“旅游业”的融合，在《国民经济行业分类（</w:t>
      </w:r>
      <w:r>
        <w:rPr>
          <w:rFonts w:ascii="仿宋" w:hAnsi="仿宋" w:eastAsia="仿宋" w:cs="仿宋"/>
          <w:sz w:val="31"/>
          <w:szCs w:val="31"/>
        </w:rPr>
        <w:t>GB</w:t>
      </w:r>
      <w:r>
        <w:rPr>
          <w:rFonts w:ascii="仿宋" w:hAnsi="仿宋" w:eastAsia="仿宋" w:cs="仿宋"/>
          <w:spacing w:val="2"/>
          <w:sz w:val="31"/>
          <w:szCs w:val="31"/>
        </w:rPr>
        <w:t>/T4754-2017）》中分别</w:t>
      </w:r>
      <w:r>
        <w:rPr>
          <w:rFonts w:ascii="仿宋" w:hAnsi="仿宋" w:eastAsia="仿宋" w:cs="仿宋"/>
          <w:spacing w:val="4"/>
          <w:sz w:val="31"/>
          <w:szCs w:val="31"/>
        </w:rPr>
        <w:t xml:space="preserve"> </w:t>
      </w:r>
      <w:r>
        <w:rPr>
          <w:rFonts w:ascii="仿宋" w:hAnsi="仿宋" w:eastAsia="仿宋" w:cs="仿宋"/>
          <w:spacing w:val="2"/>
          <w:sz w:val="31"/>
          <w:szCs w:val="31"/>
        </w:rPr>
        <w:t>对应</w:t>
      </w:r>
      <w:r>
        <w:rPr>
          <w:rFonts w:ascii="仿宋" w:hAnsi="仿宋" w:eastAsia="仿宋" w:cs="仿宋"/>
          <w:spacing w:val="-38"/>
          <w:sz w:val="31"/>
          <w:szCs w:val="31"/>
        </w:rPr>
        <w:t xml:space="preserve"> </w:t>
      </w:r>
      <w:r>
        <w:rPr>
          <w:rFonts w:ascii="仿宋" w:hAnsi="仿宋" w:eastAsia="仿宋" w:cs="仿宋"/>
          <w:spacing w:val="2"/>
          <w:sz w:val="31"/>
          <w:szCs w:val="31"/>
        </w:rPr>
        <w:t>G56</w:t>
      </w:r>
      <w:r>
        <w:rPr>
          <w:rFonts w:ascii="仿宋" w:hAnsi="仿宋" w:eastAsia="仿宋" w:cs="仿宋"/>
          <w:spacing w:val="-89"/>
          <w:sz w:val="31"/>
          <w:szCs w:val="31"/>
        </w:rPr>
        <w:t xml:space="preserve"> </w:t>
      </w:r>
      <w:r>
        <w:rPr>
          <w:rFonts w:ascii="仿宋" w:hAnsi="仿宋" w:eastAsia="仿宋" w:cs="仿宋"/>
          <w:spacing w:val="2"/>
          <w:sz w:val="31"/>
          <w:szCs w:val="31"/>
        </w:rPr>
        <w:t>“公共航空运输业”下的通用航空</w:t>
      </w:r>
      <w:r>
        <w:rPr>
          <w:rFonts w:ascii="仿宋" w:hAnsi="仿宋" w:eastAsia="仿宋" w:cs="仿宋"/>
          <w:spacing w:val="1"/>
          <w:sz w:val="31"/>
          <w:szCs w:val="31"/>
        </w:rPr>
        <w:t>服务，和 L72 下</w:t>
      </w:r>
      <w:r>
        <w:rPr>
          <w:rFonts w:ascii="仿宋" w:hAnsi="仿宋" w:eastAsia="仿宋" w:cs="仿宋"/>
          <w:spacing w:val="3"/>
          <w:sz w:val="31"/>
          <w:szCs w:val="31"/>
        </w:rPr>
        <w:t>的“旅行社及其它服务”。它是“通航+文旅</w:t>
      </w:r>
      <w:r>
        <w:rPr>
          <w:rFonts w:ascii="仿宋" w:hAnsi="仿宋" w:eastAsia="仿宋" w:cs="仿宋"/>
          <w:spacing w:val="2"/>
          <w:sz w:val="31"/>
          <w:szCs w:val="31"/>
        </w:rPr>
        <w:t>”的典型跨界融</w:t>
      </w:r>
      <w:r>
        <w:rPr>
          <w:rFonts w:ascii="仿宋" w:hAnsi="仿宋" w:eastAsia="仿宋" w:cs="仿宋"/>
          <w:spacing w:val="8"/>
          <w:sz w:val="31"/>
          <w:szCs w:val="31"/>
        </w:rPr>
        <w:t>合业态，直接服务于消费升级背景下的文旅市场，并间接带</w:t>
      </w:r>
      <w:r>
        <w:rPr>
          <w:rFonts w:ascii="仿宋" w:hAnsi="仿宋" w:eastAsia="仿宋" w:cs="仿宋"/>
          <w:spacing w:val="5"/>
          <w:sz w:val="31"/>
          <w:szCs w:val="31"/>
        </w:rPr>
        <w:t xml:space="preserve"> </w:t>
      </w:r>
      <w:r>
        <w:rPr>
          <w:rFonts w:ascii="仿宋" w:hAnsi="仿宋" w:eastAsia="仿宋" w:cs="仿宋"/>
          <w:spacing w:val="9"/>
          <w:sz w:val="31"/>
          <w:szCs w:val="31"/>
        </w:rPr>
        <w:t>动高端装备制造、运营服务、数字技术等相</w:t>
      </w:r>
      <w:r>
        <w:rPr>
          <w:rFonts w:ascii="仿宋" w:hAnsi="仿宋" w:eastAsia="仿宋" w:cs="仿宋"/>
          <w:spacing w:val="8"/>
          <w:sz w:val="31"/>
          <w:szCs w:val="31"/>
        </w:rPr>
        <w:t>关产业链协同发</w:t>
      </w:r>
      <w:r>
        <w:rPr>
          <w:rFonts w:ascii="仿宋" w:hAnsi="仿宋" w:eastAsia="仿宋" w:cs="仿宋"/>
          <w:sz w:val="31"/>
          <w:szCs w:val="31"/>
        </w:rPr>
        <w:t xml:space="preserve"> </w:t>
      </w:r>
      <w:r>
        <w:rPr>
          <w:rFonts w:ascii="仿宋" w:hAnsi="仿宋" w:eastAsia="仿宋" w:cs="仿宋"/>
          <w:spacing w:val="-17"/>
          <w:sz w:val="31"/>
          <w:szCs w:val="31"/>
        </w:rPr>
        <w:t>展。</w:t>
      </w:r>
    </w:p>
    <w:p w14:paraId="6D5E9D20">
      <w:pPr>
        <w:spacing w:before="5" w:line="333" w:lineRule="auto"/>
        <w:ind w:left="28" w:right="60" w:firstLine="655"/>
        <w:jc w:val="both"/>
        <w:rPr>
          <w:rFonts w:ascii="仿宋" w:hAnsi="仿宋" w:eastAsia="仿宋" w:cs="仿宋"/>
          <w:sz w:val="31"/>
          <w:szCs w:val="31"/>
        </w:rPr>
      </w:pPr>
      <w:r>
        <w:rPr>
          <w:rFonts w:ascii="仿宋" w:hAnsi="仿宋" w:eastAsia="仿宋" w:cs="仿宋"/>
          <w:spacing w:val="10"/>
          <w:sz w:val="31"/>
          <w:szCs w:val="31"/>
        </w:rPr>
        <w:t>实现功能</w:t>
      </w:r>
      <w:r>
        <w:rPr>
          <w:rFonts w:ascii="仿宋" w:hAnsi="仿宋" w:eastAsia="仿宋" w:cs="仿宋"/>
          <w:spacing w:val="-68"/>
          <w:sz w:val="31"/>
          <w:szCs w:val="31"/>
        </w:rPr>
        <w:t xml:space="preserve"> </w:t>
      </w:r>
      <w:r>
        <w:rPr>
          <w:rFonts w:ascii="仿宋" w:hAnsi="仿宋" w:eastAsia="仿宋" w:cs="仿宋"/>
          <w:spacing w:val="10"/>
          <w:sz w:val="31"/>
          <w:szCs w:val="31"/>
        </w:rPr>
        <w:t>(D4):该场景能够实现多层次、多主题的空中</w:t>
      </w:r>
      <w:r>
        <w:rPr>
          <w:rFonts w:ascii="仿宋" w:hAnsi="仿宋" w:eastAsia="仿宋" w:cs="仿宋"/>
          <w:spacing w:val="6"/>
          <w:sz w:val="31"/>
          <w:szCs w:val="31"/>
        </w:rPr>
        <w:t>观光产品供给与高效运营管理。具体功能包括城市地标观光、</w:t>
      </w:r>
      <w:r>
        <w:rPr>
          <w:rFonts w:ascii="仿宋" w:hAnsi="仿宋" w:eastAsia="仿宋" w:cs="仿宋"/>
          <w:spacing w:val="8"/>
          <w:sz w:val="31"/>
          <w:szCs w:val="31"/>
        </w:rPr>
        <w:t>自然奇观游览、夜间城市夜景飞行等常规产品；支持定制化主题航线，如婚礼求婚航线、摄影创作航线、科普研学航线</w:t>
      </w:r>
      <w:r>
        <w:rPr>
          <w:rFonts w:ascii="仿宋" w:hAnsi="仿宋" w:eastAsia="仿宋" w:cs="仿宋"/>
          <w:spacing w:val="-17"/>
          <w:sz w:val="31"/>
          <w:szCs w:val="31"/>
        </w:rPr>
        <w:t>等。</w:t>
      </w:r>
    </w:p>
    <w:p w14:paraId="766156D5">
      <w:pPr>
        <w:spacing w:before="1" w:line="333" w:lineRule="auto"/>
        <w:ind w:left="40" w:right="71" w:firstLine="633"/>
        <w:rPr>
          <w:rFonts w:ascii="仿宋" w:hAnsi="仿宋" w:eastAsia="仿宋" w:cs="仿宋"/>
          <w:sz w:val="31"/>
          <w:szCs w:val="31"/>
        </w:rPr>
      </w:pPr>
      <w:r>
        <w:rPr>
          <w:rFonts w:ascii="仿宋" w:hAnsi="仿宋" w:eastAsia="仿宋" w:cs="仿宋"/>
          <w:spacing w:val="7"/>
          <w:sz w:val="31"/>
          <w:szCs w:val="31"/>
        </w:rPr>
        <w:t>政策法规</w:t>
      </w:r>
      <w:r>
        <w:rPr>
          <w:rFonts w:ascii="仿宋" w:hAnsi="仿宋" w:eastAsia="仿宋" w:cs="仿宋"/>
          <w:spacing w:val="-52"/>
          <w:sz w:val="31"/>
          <w:szCs w:val="31"/>
        </w:rPr>
        <w:t xml:space="preserve"> </w:t>
      </w:r>
      <w:r>
        <w:rPr>
          <w:rFonts w:ascii="仿宋" w:hAnsi="仿宋" w:eastAsia="仿宋" w:cs="仿宋"/>
          <w:spacing w:val="7"/>
          <w:sz w:val="31"/>
          <w:szCs w:val="31"/>
        </w:rPr>
        <w:t>(D4):国家和地方政府层面持续释放政策红利，</w:t>
      </w:r>
      <w:r>
        <w:rPr>
          <w:rFonts w:ascii="仿宋" w:hAnsi="仿宋" w:eastAsia="仿宋" w:cs="仿宋"/>
          <w:spacing w:val="-9"/>
          <w:sz w:val="31"/>
          <w:szCs w:val="31"/>
        </w:rPr>
        <w:t>大力支持低空旅游发展。2024</w:t>
      </w:r>
      <w:r>
        <w:rPr>
          <w:rFonts w:ascii="仿宋" w:hAnsi="仿宋" w:eastAsia="仿宋" w:cs="仿宋"/>
          <w:spacing w:val="-53"/>
          <w:sz w:val="31"/>
          <w:szCs w:val="31"/>
        </w:rPr>
        <w:t xml:space="preserve"> </w:t>
      </w:r>
      <w:r>
        <w:rPr>
          <w:rFonts w:ascii="仿宋" w:hAnsi="仿宋" w:eastAsia="仿宋" w:cs="仿宋"/>
          <w:spacing w:val="-9"/>
          <w:sz w:val="31"/>
          <w:szCs w:val="31"/>
        </w:rPr>
        <w:t>年，工信部、科技部、财政部、</w:t>
      </w:r>
    </w:p>
    <w:p w14:paraId="5768AF5A">
      <w:pPr>
        <w:spacing w:before="3" w:line="333" w:lineRule="auto"/>
        <w:ind w:left="19" w:right="221" w:firstLine="51"/>
        <w:rPr>
          <w:rFonts w:ascii="仿宋" w:hAnsi="仿宋" w:eastAsia="仿宋" w:cs="仿宋"/>
          <w:sz w:val="31"/>
          <w:szCs w:val="31"/>
        </w:rPr>
      </w:pPr>
      <w:r>
        <w:rPr>
          <w:rFonts w:ascii="仿宋" w:hAnsi="仿宋" w:eastAsia="仿宋" w:cs="仿宋"/>
          <w:spacing w:val="24"/>
          <w:sz w:val="31"/>
          <w:szCs w:val="31"/>
        </w:rPr>
        <w:t>民航局联合</w:t>
      </w:r>
      <w:r>
        <w:rPr>
          <w:rFonts w:ascii="仿宋" w:hAnsi="仿宋" w:eastAsia="仿宋" w:cs="仿宋"/>
          <w:spacing w:val="-48"/>
          <w:sz w:val="31"/>
          <w:szCs w:val="31"/>
        </w:rPr>
        <w:t xml:space="preserve"> </w:t>
      </w:r>
      <w:r>
        <w:rPr>
          <w:rFonts w:ascii="仿宋" w:hAnsi="仿宋" w:eastAsia="仿宋" w:cs="仿宋"/>
          <w:spacing w:val="24"/>
          <w:sz w:val="31"/>
          <w:szCs w:val="31"/>
        </w:rPr>
        <w:t>印发</w:t>
      </w:r>
      <w:r>
        <w:rPr>
          <w:rFonts w:ascii="仿宋" w:hAnsi="仿宋" w:eastAsia="仿宋" w:cs="仿宋"/>
          <w:spacing w:val="-73"/>
          <w:sz w:val="31"/>
          <w:szCs w:val="31"/>
        </w:rPr>
        <w:t xml:space="preserve"> </w:t>
      </w:r>
      <w:r>
        <w:rPr>
          <w:rFonts w:ascii="仿宋" w:hAnsi="仿宋" w:eastAsia="仿宋" w:cs="仿宋"/>
          <w:spacing w:val="24"/>
          <w:sz w:val="31"/>
          <w:szCs w:val="31"/>
        </w:rPr>
        <w:t>的《</w:t>
      </w:r>
      <w:r>
        <w:rPr>
          <w:rFonts w:ascii="仿宋" w:hAnsi="仿宋" w:eastAsia="仿宋" w:cs="仿宋"/>
          <w:spacing w:val="-67"/>
          <w:sz w:val="31"/>
          <w:szCs w:val="31"/>
        </w:rPr>
        <w:t xml:space="preserve"> </w:t>
      </w:r>
      <w:r>
        <w:rPr>
          <w:rFonts w:ascii="仿宋" w:hAnsi="仿宋" w:eastAsia="仿宋" w:cs="仿宋"/>
          <w:spacing w:val="24"/>
          <w:sz w:val="31"/>
          <w:szCs w:val="31"/>
        </w:rPr>
        <w:t>通用航</w:t>
      </w:r>
      <w:r>
        <w:rPr>
          <w:rFonts w:ascii="仿宋" w:hAnsi="仿宋" w:eastAsia="仿宋" w:cs="仿宋"/>
          <w:spacing w:val="-74"/>
          <w:sz w:val="31"/>
          <w:szCs w:val="31"/>
        </w:rPr>
        <w:t xml:space="preserve"> </w:t>
      </w:r>
      <w:r>
        <w:rPr>
          <w:rFonts w:ascii="仿宋" w:hAnsi="仿宋" w:eastAsia="仿宋" w:cs="仿宋"/>
          <w:spacing w:val="24"/>
          <w:sz w:val="31"/>
          <w:szCs w:val="31"/>
        </w:rPr>
        <w:t>空装备创新</w:t>
      </w:r>
      <w:r>
        <w:rPr>
          <w:rFonts w:ascii="仿宋" w:hAnsi="仿宋" w:eastAsia="仿宋" w:cs="仿宋"/>
          <w:spacing w:val="-89"/>
          <w:sz w:val="31"/>
          <w:szCs w:val="31"/>
        </w:rPr>
        <w:t xml:space="preserve"> </w:t>
      </w:r>
      <w:r>
        <w:rPr>
          <w:rFonts w:ascii="仿宋" w:hAnsi="仿宋" w:eastAsia="仿宋" w:cs="仿宋"/>
          <w:spacing w:val="24"/>
          <w:sz w:val="31"/>
          <w:szCs w:val="31"/>
        </w:rPr>
        <w:t>应用</w:t>
      </w:r>
      <w:r>
        <w:rPr>
          <w:rFonts w:ascii="仿宋" w:hAnsi="仿宋" w:eastAsia="仿宋" w:cs="仿宋"/>
          <w:spacing w:val="-84"/>
          <w:sz w:val="31"/>
          <w:szCs w:val="31"/>
        </w:rPr>
        <w:t xml:space="preserve"> </w:t>
      </w:r>
      <w:r>
        <w:rPr>
          <w:rFonts w:ascii="仿宋" w:hAnsi="仿宋" w:eastAsia="仿宋" w:cs="仿宋"/>
          <w:spacing w:val="24"/>
          <w:sz w:val="31"/>
          <w:szCs w:val="31"/>
        </w:rPr>
        <w:t>实施方</w:t>
      </w:r>
      <w:r>
        <w:rPr>
          <w:rFonts w:ascii="仿宋" w:hAnsi="仿宋" w:eastAsia="仿宋" w:cs="仿宋"/>
          <w:spacing w:val="-92"/>
          <w:sz w:val="31"/>
          <w:szCs w:val="31"/>
        </w:rPr>
        <w:t xml:space="preserve"> </w:t>
      </w:r>
      <w:r>
        <w:rPr>
          <w:rFonts w:ascii="仿宋" w:hAnsi="仿宋" w:eastAsia="仿宋" w:cs="仿宋"/>
          <w:spacing w:val="24"/>
          <w:sz w:val="31"/>
          <w:szCs w:val="31"/>
        </w:rPr>
        <w:t>案</w:t>
      </w:r>
      <w:r>
        <w:rPr>
          <w:rFonts w:ascii="仿宋" w:hAnsi="仿宋" w:eastAsia="仿宋" w:cs="仿宋"/>
          <w:spacing w:val="5"/>
          <w:sz w:val="31"/>
          <w:szCs w:val="31"/>
        </w:rPr>
        <w:t>（2024—2030</w:t>
      </w:r>
      <w:r>
        <w:rPr>
          <w:rFonts w:ascii="仿宋" w:hAnsi="仿宋" w:eastAsia="仿宋" w:cs="仿宋"/>
          <w:spacing w:val="-57"/>
          <w:sz w:val="31"/>
          <w:szCs w:val="31"/>
        </w:rPr>
        <w:t xml:space="preserve"> </w:t>
      </w:r>
      <w:r>
        <w:rPr>
          <w:rFonts w:ascii="仿宋" w:hAnsi="仿宋" w:eastAsia="仿宋" w:cs="仿宋"/>
          <w:spacing w:val="5"/>
          <w:sz w:val="31"/>
          <w:szCs w:val="31"/>
        </w:rPr>
        <w:t>年）》中明确要求“创新发</w:t>
      </w:r>
      <w:r>
        <w:rPr>
          <w:rFonts w:ascii="仿宋" w:hAnsi="仿宋" w:eastAsia="仿宋" w:cs="仿宋"/>
          <w:spacing w:val="4"/>
          <w:sz w:val="31"/>
          <w:szCs w:val="31"/>
        </w:rPr>
        <w:t>展低空旅游，推动</w:t>
      </w:r>
      <w:r>
        <w:rPr>
          <w:rFonts w:ascii="仿宋" w:hAnsi="仿宋" w:eastAsia="仿宋" w:cs="仿宋"/>
          <w:spacing w:val="9"/>
          <w:sz w:val="31"/>
          <w:szCs w:val="31"/>
        </w:rPr>
        <w:t>通用航空与旅游融合发展”。各地也积极出台配套措施，海</w:t>
      </w:r>
      <w:r>
        <w:rPr>
          <w:rFonts w:ascii="仿宋" w:hAnsi="仿宋" w:eastAsia="仿宋" w:cs="仿宋"/>
          <w:spacing w:val="1"/>
          <w:sz w:val="31"/>
          <w:szCs w:val="31"/>
        </w:rPr>
        <w:t>南、四川等地都明确提出支持低空旅游发展，并为</w:t>
      </w:r>
      <w:r>
        <w:rPr>
          <w:rFonts w:ascii="仿宋" w:hAnsi="仿宋" w:eastAsia="仿宋" w:cs="仿宋"/>
          <w:sz w:val="31"/>
          <w:szCs w:val="31"/>
        </w:rPr>
        <w:t>空中游览、</w:t>
      </w:r>
    </w:p>
    <w:p w14:paraId="7E74526A">
      <w:pPr>
        <w:spacing w:line="333" w:lineRule="auto"/>
        <w:rPr>
          <w:rFonts w:ascii="仿宋" w:hAnsi="仿宋" w:eastAsia="仿宋" w:cs="仿宋"/>
          <w:sz w:val="31"/>
          <w:szCs w:val="31"/>
        </w:rPr>
        <w:sectPr>
          <w:footerReference r:id="rId90" w:type="default"/>
          <w:pgSz w:w="11907" w:h="16839"/>
          <w:pgMar w:top="400" w:right="1486" w:bottom="1165" w:left="1785" w:header="0" w:footer="805" w:gutter="0"/>
          <w:cols w:space="720" w:num="1"/>
        </w:sectPr>
      </w:pPr>
    </w:p>
    <w:p w14:paraId="65BCB0F4">
      <w:pPr>
        <w:pStyle w:val="2"/>
        <w:spacing w:line="276" w:lineRule="auto"/>
      </w:pPr>
    </w:p>
    <w:p w14:paraId="1724DE73">
      <w:pPr>
        <w:pStyle w:val="2"/>
        <w:spacing w:line="276" w:lineRule="auto"/>
      </w:pPr>
    </w:p>
    <w:p w14:paraId="00AE7017">
      <w:pPr>
        <w:pStyle w:val="2"/>
        <w:spacing w:line="277" w:lineRule="auto"/>
      </w:pPr>
    </w:p>
    <w:p w14:paraId="4F266945">
      <w:pPr>
        <w:pStyle w:val="2"/>
        <w:spacing w:line="277" w:lineRule="auto"/>
      </w:pPr>
    </w:p>
    <w:p w14:paraId="34A01B57">
      <w:pPr>
        <w:spacing w:before="101" w:line="334" w:lineRule="auto"/>
        <w:ind w:left="30" w:right="233" w:hanging="6"/>
        <w:rPr>
          <w:rFonts w:ascii="仿宋" w:hAnsi="仿宋" w:eastAsia="仿宋" w:cs="仿宋"/>
          <w:sz w:val="31"/>
          <w:szCs w:val="31"/>
        </w:rPr>
      </w:pPr>
      <w:r>
        <w:rPr>
          <w:rFonts w:ascii="仿宋" w:hAnsi="仿宋" w:eastAsia="仿宋" w:cs="仿宋"/>
          <w:spacing w:val="6"/>
          <w:sz w:val="31"/>
          <w:szCs w:val="31"/>
        </w:rPr>
        <w:t>航线划设、安全标准、市场准入提供明确的指导与支持，</w:t>
      </w:r>
      <w:r>
        <w:rPr>
          <w:rFonts w:ascii="仿宋" w:hAnsi="仿宋" w:eastAsia="仿宋" w:cs="仿宋"/>
          <w:spacing w:val="-82"/>
          <w:sz w:val="31"/>
          <w:szCs w:val="31"/>
        </w:rPr>
        <w:t xml:space="preserve"> </w:t>
      </w:r>
      <w:r>
        <w:rPr>
          <w:rFonts w:ascii="仿宋" w:hAnsi="仿宋" w:eastAsia="仿宋" w:cs="仿宋"/>
          <w:spacing w:val="6"/>
          <w:sz w:val="31"/>
          <w:szCs w:val="31"/>
        </w:rPr>
        <w:t>营</w:t>
      </w:r>
      <w:r>
        <w:rPr>
          <w:rFonts w:ascii="仿宋" w:hAnsi="仿宋" w:eastAsia="仿宋" w:cs="仿宋"/>
          <w:spacing w:val="2"/>
          <w:sz w:val="31"/>
          <w:szCs w:val="31"/>
        </w:rPr>
        <w:t>造良好的发展环境。</w:t>
      </w:r>
    </w:p>
    <w:p w14:paraId="023223D8">
      <w:pPr>
        <w:spacing w:before="8" w:line="333" w:lineRule="auto"/>
        <w:ind w:left="25" w:firstLine="649"/>
        <w:jc w:val="both"/>
        <w:rPr>
          <w:rFonts w:ascii="仿宋" w:hAnsi="仿宋" w:eastAsia="仿宋" w:cs="仿宋"/>
          <w:sz w:val="31"/>
          <w:szCs w:val="31"/>
        </w:rPr>
      </w:pPr>
      <w:r>
        <w:rPr>
          <w:rFonts w:ascii="仿宋" w:hAnsi="仿宋" w:eastAsia="仿宋" w:cs="仿宋"/>
          <w:spacing w:val="13"/>
          <w:sz w:val="31"/>
          <w:szCs w:val="31"/>
        </w:rPr>
        <w:t>安全风险(D4):通过多重技术与管理措施，该场景的安</w:t>
      </w:r>
      <w:r>
        <w:rPr>
          <w:rFonts w:ascii="仿宋" w:hAnsi="仿宋" w:eastAsia="仿宋" w:cs="仿宋"/>
          <w:spacing w:val="5"/>
          <w:sz w:val="31"/>
          <w:szCs w:val="31"/>
        </w:rPr>
        <w:t>全风险可控。所有商用载人飞行器均需通过严格的适航审定；</w:t>
      </w:r>
      <w:r>
        <w:rPr>
          <w:rFonts w:ascii="仿宋" w:hAnsi="仿宋" w:eastAsia="仿宋" w:cs="仿宋"/>
          <w:spacing w:val="9"/>
          <w:sz w:val="31"/>
          <w:szCs w:val="31"/>
        </w:rPr>
        <w:t>飞行员须持商照上岗并完成特定机型与航线培</w:t>
      </w:r>
      <w:r>
        <w:rPr>
          <w:rFonts w:ascii="仿宋" w:hAnsi="仿宋" w:eastAsia="仿宋" w:cs="仿宋"/>
          <w:spacing w:val="8"/>
          <w:sz w:val="31"/>
          <w:szCs w:val="31"/>
        </w:rPr>
        <w:t>训；运营方须</w:t>
      </w:r>
      <w:r>
        <w:rPr>
          <w:rFonts w:ascii="仿宋" w:hAnsi="仿宋" w:eastAsia="仿宋" w:cs="仿宋"/>
          <w:spacing w:val="9"/>
          <w:sz w:val="31"/>
          <w:szCs w:val="31"/>
        </w:rPr>
        <w:t>取得经营许可、运行许可，并需要制定详细的</w:t>
      </w:r>
      <w:r>
        <w:rPr>
          <w:rFonts w:ascii="仿宋" w:hAnsi="仿宋" w:eastAsia="仿宋" w:cs="仿宋"/>
          <w:spacing w:val="8"/>
          <w:sz w:val="31"/>
          <w:szCs w:val="31"/>
        </w:rPr>
        <w:t>运行手册、应</w:t>
      </w:r>
      <w:r>
        <w:rPr>
          <w:rFonts w:ascii="仿宋" w:hAnsi="仿宋" w:eastAsia="仿宋" w:cs="仿宋"/>
          <w:spacing w:val="9"/>
          <w:sz w:val="31"/>
          <w:szCs w:val="31"/>
        </w:rPr>
        <w:t>急预案并定期组织演练。游客在飞行前均会接受强</w:t>
      </w:r>
      <w:r>
        <w:rPr>
          <w:rFonts w:ascii="仿宋" w:hAnsi="仿宋" w:eastAsia="仿宋" w:cs="仿宋"/>
          <w:spacing w:val="8"/>
          <w:sz w:val="31"/>
          <w:szCs w:val="31"/>
        </w:rPr>
        <w:t>制性的安</w:t>
      </w:r>
      <w:r>
        <w:rPr>
          <w:rFonts w:ascii="仿宋" w:hAnsi="仿宋" w:eastAsia="仿宋" w:cs="仿宋"/>
          <w:spacing w:val="9"/>
          <w:sz w:val="31"/>
          <w:szCs w:val="31"/>
        </w:rPr>
        <w:t>全须知讲解，并配备符合规范的个人安全装备</w:t>
      </w:r>
      <w:r>
        <w:rPr>
          <w:rFonts w:ascii="仿宋" w:hAnsi="仿宋" w:eastAsia="仿宋" w:cs="仿宋"/>
          <w:spacing w:val="8"/>
          <w:sz w:val="31"/>
          <w:szCs w:val="31"/>
        </w:rPr>
        <w:t>，共同构筑了全方位的安全防线。在技术层面，新型</w:t>
      </w:r>
      <w:r>
        <w:rPr>
          <w:rFonts w:ascii="仿宋" w:hAnsi="仿宋" w:eastAsia="仿宋" w:cs="仿宋"/>
          <w:spacing w:val="-45"/>
          <w:sz w:val="31"/>
          <w:szCs w:val="31"/>
        </w:rPr>
        <w:t xml:space="preserve"> </w:t>
      </w:r>
      <w:r>
        <w:rPr>
          <w:rFonts w:ascii="仿宋" w:hAnsi="仿宋" w:eastAsia="仿宋" w:cs="仿宋"/>
          <w:sz w:val="31"/>
          <w:szCs w:val="31"/>
        </w:rPr>
        <w:t>eVTOL</w:t>
      </w:r>
      <w:r>
        <w:rPr>
          <w:rFonts w:ascii="仿宋" w:hAnsi="仿宋" w:eastAsia="仿宋" w:cs="仿宋"/>
          <w:spacing w:val="-64"/>
          <w:sz w:val="31"/>
          <w:szCs w:val="31"/>
        </w:rPr>
        <w:t xml:space="preserve"> </w:t>
      </w:r>
      <w:r>
        <w:rPr>
          <w:rFonts w:ascii="仿宋" w:hAnsi="仿宋" w:eastAsia="仿宋" w:cs="仿宋"/>
          <w:spacing w:val="8"/>
          <w:sz w:val="31"/>
          <w:szCs w:val="31"/>
        </w:rPr>
        <w:t>航空器普遍配</w:t>
      </w:r>
      <w:r>
        <w:rPr>
          <w:rFonts w:ascii="仿宋" w:hAnsi="仿宋" w:eastAsia="仿宋" w:cs="仿宋"/>
          <w:spacing w:val="9"/>
          <w:sz w:val="31"/>
          <w:szCs w:val="31"/>
        </w:rPr>
        <w:t>备冗余控制系统、整机降落伞等；通过电子</w:t>
      </w:r>
      <w:r>
        <w:rPr>
          <w:rFonts w:ascii="仿宋" w:hAnsi="仿宋" w:eastAsia="仿宋" w:cs="仿宋"/>
          <w:spacing w:val="8"/>
          <w:sz w:val="31"/>
          <w:szCs w:val="31"/>
        </w:rPr>
        <w:t>围栏技术严格限</w:t>
      </w:r>
      <w:r>
        <w:rPr>
          <w:rFonts w:ascii="仿宋" w:hAnsi="仿宋" w:eastAsia="仿宋" w:cs="仿宋"/>
          <w:spacing w:val="9"/>
          <w:sz w:val="31"/>
          <w:szCs w:val="31"/>
        </w:rPr>
        <w:t>制飞行边界；地面指挥中心可对飞行器进行全程实</w:t>
      </w:r>
      <w:r>
        <w:rPr>
          <w:rFonts w:ascii="仿宋" w:hAnsi="仿宋" w:eastAsia="仿宋" w:cs="仿宋"/>
          <w:spacing w:val="8"/>
          <w:sz w:val="31"/>
          <w:szCs w:val="31"/>
        </w:rPr>
        <w:t>时监控与</w:t>
      </w:r>
      <w:r>
        <w:rPr>
          <w:rFonts w:ascii="仿宋" w:hAnsi="仿宋" w:eastAsia="仿宋" w:cs="仿宋"/>
          <w:spacing w:val="5"/>
          <w:sz w:val="31"/>
          <w:szCs w:val="31"/>
        </w:rPr>
        <w:t>必要干预。</w:t>
      </w:r>
    </w:p>
    <w:p w14:paraId="1CC80E54">
      <w:pPr>
        <w:spacing w:line="224" w:lineRule="auto"/>
        <w:ind w:left="659"/>
        <w:rPr>
          <w:rFonts w:ascii="仿宋" w:hAnsi="仿宋" w:eastAsia="仿宋" w:cs="仿宋"/>
          <w:sz w:val="31"/>
          <w:szCs w:val="31"/>
        </w:rPr>
      </w:pPr>
      <w:r>
        <w:rPr>
          <w:rFonts w:ascii="仿宋" w:hAnsi="仿宋" w:eastAsia="仿宋" w:cs="仿宋"/>
          <w:spacing w:val="-10"/>
          <w:sz w:val="31"/>
          <w:szCs w:val="31"/>
        </w:rPr>
        <w:t>（</w:t>
      </w:r>
      <w:r>
        <w:rPr>
          <w:rFonts w:ascii="仿宋" w:hAnsi="仿宋" w:eastAsia="仿宋" w:cs="仿宋"/>
          <w:spacing w:val="-75"/>
          <w:sz w:val="31"/>
          <w:szCs w:val="31"/>
        </w:rPr>
        <w:t xml:space="preserve"> </w:t>
      </w:r>
      <w:r>
        <w:rPr>
          <w:rFonts w:ascii="仿宋" w:hAnsi="仿宋" w:eastAsia="仿宋" w:cs="仿宋"/>
          <w:spacing w:val="-10"/>
          <w:sz w:val="31"/>
          <w:szCs w:val="31"/>
        </w:rPr>
        <w:t>3）典型案例</w:t>
      </w:r>
    </w:p>
    <w:p w14:paraId="48A12D6E">
      <w:pPr>
        <w:spacing w:before="181" w:line="224" w:lineRule="auto"/>
        <w:ind w:left="675"/>
        <w:rPr>
          <w:rFonts w:ascii="仿宋" w:hAnsi="仿宋" w:eastAsia="仿宋" w:cs="仿宋"/>
          <w:sz w:val="31"/>
          <w:szCs w:val="31"/>
        </w:rPr>
      </w:pPr>
      <w:r>
        <w:rPr>
          <w:rFonts w:ascii="仿宋" w:hAnsi="仿宋" w:eastAsia="仿宋" w:cs="仿宋"/>
          <w:spacing w:val="6"/>
          <w:sz w:val="31"/>
          <w:szCs w:val="31"/>
        </w:rPr>
        <w:t>案例</w:t>
      </w:r>
      <w:r>
        <w:rPr>
          <w:rFonts w:ascii="仿宋" w:hAnsi="仿宋" w:eastAsia="仿宋" w:cs="仿宋"/>
          <w:spacing w:val="-34"/>
          <w:sz w:val="31"/>
          <w:szCs w:val="31"/>
        </w:rPr>
        <w:t xml:space="preserve"> </w:t>
      </w:r>
      <w:r>
        <w:rPr>
          <w:rFonts w:ascii="仿宋" w:hAnsi="仿宋" w:eastAsia="仿宋" w:cs="仿宋"/>
          <w:spacing w:val="6"/>
          <w:sz w:val="31"/>
          <w:szCs w:val="31"/>
        </w:rPr>
        <w:t>1：</w:t>
      </w:r>
      <w:r>
        <w:rPr>
          <w:rFonts w:ascii="仿宋" w:hAnsi="仿宋" w:eastAsia="仿宋" w:cs="仿宋"/>
          <w:sz w:val="31"/>
          <w:szCs w:val="31"/>
        </w:rPr>
        <w:t>eVTOL</w:t>
      </w:r>
      <w:r>
        <w:rPr>
          <w:rFonts w:ascii="仿宋" w:hAnsi="仿宋" w:eastAsia="仿宋" w:cs="仿宋"/>
          <w:spacing w:val="-49"/>
          <w:sz w:val="31"/>
          <w:szCs w:val="31"/>
        </w:rPr>
        <w:t xml:space="preserve"> </w:t>
      </w:r>
      <w:r>
        <w:rPr>
          <w:rFonts w:ascii="仿宋" w:hAnsi="仿宋" w:eastAsia="仿宋" w:cs="仿宋"/>
          <w:spacing w:val="6"/>
          <w:sz w:val="31"/>
          <w:szCs w:val="31"/>
        </w:rPr>
        <w:t>商业化运营开启低空旅游新篇章</w:t>
      </w:r>
    </w:p>
    <w:p w14:paraId="2881CCE7">
      <w:pPr>
        <w:spacing w:before="180" w:line="334" w:lineRule="auto"/>
        <w:ind w:left="26" w:right="138" w:firstLine="653"/>
        <w:rPr>
          <w:rFonts w:ascii="仿宋" w:hAnsi="仿宋" w:eastAsia="仿宋" w:cs="仿宋"/>
          <w:sz w:val="31"/>
          <w:szCs w:val="31"/>
        </w:rPr>
      </w:pPr>
      <w:r>
        <w:rPr>
          <w:rFonts w:ascii="仿宋" w:hAnsi="仿宋" w:eastAsia="仿宋" w:cs="仿宋"/>
          <w:spacing w:val="-3"/>
          <w:sz w:val="31"/>
          <w:szCs w:val="31"/>
        </w:rPr>
        <w:t>2025</w:t>
      </w:r>
      <w:r>
        <w:rPr>
          <w:rFonts w:ascii="仿宋" w:hAnsi="仿宋" w:eastAsia="仿宋" w:cs="仿宋"/>
          <w:spacing w:val="-56"/>
          <w:sz w:val="31"/>
          <w:szCs w:val="31"/>
        </w:rPr>
        <w:t xml:space="preserve"> </w:t>
      </w:r>
      <w:r>
        <w:rPr>
          <w:rFonts w:ascii="仿宋" w:hAnsi="仿宋" w:eastAsia="仿宋" w:cs="仿宋"/>
          <w:spacing w:val="-3"/>
          <w:sz w:val="31"/>
          <w:szCs w:val="31"/>
        </w:rPr>
        <w:t>年</w:t>
      </w:r>
      <w:r>
        <w:rPr>
          <w:rFonts w:ascii="仿宋" w:hAnsi="仿宋" w:eastAsia="仿宋" w:cs="仿宋"/>
          <w:spacing w:val="-42"/>
          <w:sz w:val="31"/>
          <w:szCs w:val="31"/>
        </w:rPr>
        <w:t xml:space="preserve"> </w:t>
      </w:r>
      <w:r>
        <w:rPr>
          <w:rFonts w:ascii="仿宋" w:hAnsi="仿宋" w:eastAsia="仿宋" w:cs="仿宋"/>
          <w:spacing w:val="-3"/>
          <w:sz w:val="31"/>
          <w:szCs w:val="31"/>
        </w:rPr>
        <w:t>1</w:t>
      </w:r>
      <w:r>
        <w:rPr>
          <w:rFonts w:ascii="仿宋" w:hAnsi="仿宋" w:eastAsia="仿宋" w:cs="仿宋"/>
          <w:spacing w:val="-46"/>
          <w:sz w:val="31"/>
          <w:szCs w:val="31"/>
        </w:rPr>
        <w:t xml:space="preserve"> </w:t>
      </w:r>
      <w:r>
        <w:rPr>
          <w:rFonts w:ascii="仿宋" w:hAnsi="仿宋" w:eastAsia="仿宋" w:cs="仿宋"/>
          <w:spacing w:val="-3"/>
          <w:sz w:val="31"/>
          <w:szCs w:val="31"/>
        </w:rPr>
        <w:t>月</w:t>
      </w:r>
      <w:r>
        <w:rPr>
          <w:rFonts w:ascii="仿宋" w:hAnsi="仿宋" w:eastAsia="仿宋" w:cs="仿宋"/>
          <w:spacing w:val="-43"/>
          <w:sz w:val="31"/>
          <w:szCs w:val="31"/>
        </w:rPr>
        <w:t xml:space="preserve"> </w:t>
      </w:r>
      <w:r>
        <w:rPr>
          <w:rFonts w:ascii="仿宋" w:hAnsi="仿宋" w:eastAsia="仿宋" w:cs="仿宋"/>
          <w:spacing w:val="-3"/>
          <w:sz w:val="31"/>
          <w:szCs w:val="31"/>
        </w:rPr>
        <w:t>1 日，广东韶关，祥源通航在丹霞山景区举</w:t>
      </w:r>
      <w:r>
        <w:rPr>
          <w:rFonts w:ascii="仿宋" w:hAnsi="仿宋" w:eastAsia="仿宋" w:cs="仿宋"/>
          <w:sz w:val="31"/>
          <w:szCs w:val="31"/>
        </w:rPr>
        <w:t>办载人无人机</w:t>
      </w:r>
      <w:r>
        <w:rPr>
          <w:rFonts w:ascii="仿宋" w:hAnsi="仿宋" w:eastAsia="仿宋" w:cs="仿宋"/>
          <w:spacing w:val="-63"/>
          <w:sz w:val="31"/>
          <w:szCs w:val="31"/>
        </w:rPr>
        <w:t xml:space="preserve"> </w:t>
      </w:r>
      <w:r>
        <w:rPr>
          <w:rFonts w:ascii="仿宋" w:hAnsi="仿宋" w:eastAsia="仿宋" w:cs="仿宋"/>
          <w:sz w:val="31"/>
          <w:szCs w:val="31"/>
        </w:rPr>
        <w:t>eVTOL</w:t>
      </w:r>
      <w:r>
        <w:rPr>
          <w:rFonts w:ascii="仿宋" w:hAnsi="仿宋" w:eastAsia="仿宋" w:cs="仿宋"/>
          <w:spacing w:val="-71"/>
          <w:sz w:val="31"/>
          <w:szCs w:val="31"/>
        </w:rPr>
        <w:t xml:space="preserve"> </w:t>
      </w:r>
      <w:r>
        <w:rPr>
          <w:rFonts w:ascii="仿宋" w:hAnsi="仿宋" w:eastAsia="仿宋" w:cs="仿宋"/>
          <w:sz w:val="31"/>
          <w:szCs w:val="31"/>
        </w:rPr>
        <w:t>试航首飞仪式，开</w:t>
      </w:r>
      <w:r>
        <w:rPr>
          <w:rFonts w:ascii="仿宋" w:hAnsi="仿宋" w:eastAsia="仿宋" w:cs="仿宋"/>
          <w:spacing w:val="-1"/>
          <w:sz w:val="31"/>
          <w:szCs w:val="31"/>
        </w:rPr>
        <w:t>启低空旅游的新篇章。</w:t>
      </w:r>
      <w:r>
        <w:rPr>
          <w:rFonts w:ascii="仿宋" w:hAnsi="仿宋" w:eastAsia="仿宋" w:cs="仿宋"/>
          <w:spacing w:val="9"/>
          <w:sz w:val="31"/>
          <w:szCs w:val="31"/>
        </w:rPr>
        <w:t>在首飞仪式上，祥源通航与韶关市文化广电旅游</w:t>
      </w:r>
      <w:r>
        <w:rPr>
          <w:rFonts w:ascii="仿宋" w:hAnsi="仿宋" w:eastAsia="仿宋" w:cs="仿宋"/>
          <w:spacing w:val="8"/>
          <w:sz w:val="31"/>
          <w:szCs w:val="31"/>
        </w:rPr>
        <w:t>体育局就资</w:t>
      </w:r>
      <w:r>
        <w:rPr>
          <w:rFonts w:ascii="仿宋" w:hAnsi="仿宋" w:eastAsia="仿宋" w:cs="仿宋"/>
          <w:spacing w:val="9"/>
          <w:sz w:val="31"/>
          <w:szCs w:val="31"/>
        </w:rPr>
        <w:t>源共享、品牌共建、产品共创共赢达成战略</w:t>
      </w:r>
      <w:r>
        <w:rPr>
          <w:rFonts w:ascii="仿宋" w:hAnsi="仿宋" w:eastAsia="仿宋" w:cs="仿宋"/>
          <w:spacing w:val="8"/>
          <w:sz w:val="31"/>
          <w:szCs w:val="31"/>
        </w:rPr>
        <w:t>合作，政企携手推动韶关低空经济展翅高飞；同时，祥源文旅与浙江数智交</w:t>
      </w:r>
      <w:r>
        <w:rPr>
          <w:rFonts w:ascii="仿宋" w:hAnsi="仿宋" w:eastAsia="仿宋" w:cs="仿宋"/>
          <w:spacing w:val="9"/>
          <w:sz w:val="31"/>
          <w:szCs w:val="31"/>
        </w:rPr>
        <w:t>院签署战略合作协议，共同探索科技引领、</w:t>
      </w:r>
      <w:r>
        <w:rPr>
          <w:rFonts w:ascii="仿宋" w:hAnsi="仿宋" w:eastAsia="仿宋" w:cs="仿宋"/>
          <w:spacing w:val="8"/>
          <w:sz w:val="31"/>
          <w:szCs w:val="31"/>
        </w:rPr>
        <w:t>产业协同、生态</w:t>
      </w:r>
      <w:r>
        <w:rPr>
          <w:rFonts w:ascii="仿宋" w:hAnsi="仿宋" w:eastAsia="仿宋" w:cs="仿宋"/>
          <w:spacing w:val="9"/>
          <w:sz w:val="31"/>
          <w:szCs w:val="31"/>
        </w:rPr>
        <w:t>共融的特色发展模式，通过“数智赋能”跑出文</w:t>
      </w:r>
      <w:r>
        <w:rPr>
          <w:rFonts w:ascii="仿宋" w:hAnsi="仿宋" w:eastAsia="仿宋" w:cs="仿宋"/>
          <w:spacing w:val="8"/>
          <w:sz w:val="31"/>
          <w:szCs w:val="31"/>
        </w:rPr>
        <w:t>旅融合高质</w:t>
      </w:r>
      <w:r>
        <w:rPr>
          <w:rFonts w:ascii="仿宋" w:hAnsi="仿宋" w:eastAsia="仿宋" w:cs="仿宋"/>
          <w:spacing w:val="7"/>
          <w:sz w:val="31"/>
          <w:szCs w:val="31"/>
        </w:rPr>
        <w:t>量发展“加速度”。此次试航的</w:t>
      </w:r>
      <w:r>
        <w:rPr>
          <w:rFonts w:ascii="仿宋" w:hAnsi="仿宋" w:eastAsia="仿宋" w:cs="仿宋"/>
          <w:spacing w:val="-48"/>
          <w:sz w:val="31"/>
          <w:szCs w:val="31"/>
        </w:rPr>
        <w:t xml:space="preserve"> </w:t>
      </w:r>
      <w:r>
        <w:rPr>
          <w:rFonts w:ascii="仿宋" w:hAnsi="仿宋" w:eastAsia="仿宋" w:cs="仿宋"/>
          <w:sz w:val="31"/>
          <w:szCs w:val="31"/>
        </w:rPr>
        <w:t>EH</w:t>
      </w:r>
      <w:r>
        <w:rPr>
          <w:rFonts w:ascii="仿宋" w:hAnsi="仿宋" w:eastAsia="仿宋" w:cs="仿宋"/>
          <w:spacing w:val="7"/>
          <w:sz w:val="31"/>
          <w:szCs w:val="31"/>
        </w:rPr>
        <w:t>216-S</w:t>
      </w:r>
      <w:r>
        <w:rPr>
          <w:rFonts w:ascii="仿宋" w:hAnsi="仿宋" w:eastAsia="仿宋" w:cs="仿宋"/>
          <w:spacing w:val="-65"/>
          <w:sz w:val="31"/>
          <w:szCs w:val="31"/>
        </w:rPr>
        <w:t xml:space="preserve"> </w:t>
      </w:r>
      <w:r>
        <w:rPr>
          <w:rFonts w:ascii="仿宋" w:hAnsi="仿宋" w:eastAsia="仿宋" w:cs="仿宋"/>
          <w:spacing w:val="7"/>
          <w:sz w:val="31"/>
          <w:szCs w:val="31"/>
        </w:rPr>
        <w:t>航空器由亿航智能</w:t>
      </w:r>
      <w:r>
        <w:rPr>
          <w:rFonts w:ascii="仿宋" w:hAnsi="仿宋" w:eastAsia="仿宋" w:cs="仿宋"/>
          <w:spacing w:val="9"/>
          <w:sz w:val="31"/>
          <w:szCs w:val="31"/>
        </w:rPr>
        <w:t>自主研发，本次试飞的载人无人机不仅是全球首</w:t>
      </w:r>
      <w:r>
        <w:rPr>
          <w:rFonts w:ascii="仿宋" w:hAnsi="仿宋" w:eastAsia="仿宋" w:cs="仿宋"/>
          <w:spacing w:val="8"/>
          <w:sz w:val="31"/>
          <w:szCs w:val="31"/>
        </w:rPr>
        <w:t>个且目前唯</w:t>
      </w:r>
      <w:r>
        <w:rPr>
          <w:rFonts w:ascii="仿宋" w:hAnsi="仿宋" w:eastAsia="仿宋" w:cs="仿宋"/>
          <w:spacing w:val="9"/>
          <w:sz w:val="31"/>
          <w:szCs w:val="31"/>
        </w:rPr>
        <w:t>一集齐型号合格证、标准适航证和生产许可证的</w:t>
      </w:r>
      <w:r>
        <w:rPr>
          <w:rFonts w:ascii="仿宋" w:hAnsi="仿宋" w:eastAsia="仿宋" w:cs="仿宋"/>
          <w:spacing w:val="8"/>
          <w:sz w:val="31"/>
          <w:szCs w:val="31"/>
        </w:rPr>
        <w:t>载人电动垂</w:t>
      </w:r>
    </w:p>
    <w:p w14:paraId="645E5198">
      <w:pPr>
        <w:spacing w:line="334" w:lineRule="auto"/>
        <w:rPr>
          <w:rFonts w:ascii="仿宋" w:hAnsi="仿宋" w:eastAsia="仿宋" w:cs="仿宋"/>
          <w:sz w:val="31"/>
          <w:szCs w:val="31"/>
        </w:rPr>
        <w:sectPr>
          <w:footerReference r:id="rId91" w:type="default"/>
          <w:pgSz w:w="11907" w:h="16839"/>
          <w:pgMar w:top="400" w:right="1572" w:bottom="1165" w:left="1785" w:header="0" w:footer="805" w:gutter="0"/>
          <w:cols w:space="720" w:num="1"/>
        </w:sectPr>
      </w:pPr>
    </w:p>
    <w:p w14:paraId="2B2BCD21">
      <w:pPr>
        <w:pStyle w:val="2"/>
        <w:spacing w:line="276" w:lineRule="auto"/>
      </w:pPr>
    </w:p>
    <w:p w14:paraId="4FC3A289">
      <w:pPr>
        <w:pStyle w:val="2"/>
        <w:spacing w:line="276" w:lineRule="auto"/>
      </w:pPr>
    </w:p>
    <w:p w14:paraId="4356387A">
      <w:pPr>
        <w:pStyle w:val="2"/>
        <w:spacing w:line="276" w:lineRule="auto"/>
      </w:pPr>
    </w:p>
    <w:p w14:paraId="07D82960">
      <w:pPr>
        <w:pStyle w:val="2"/>
        <w:spacing w:line="276" w:lineRule="auto"/>
      </w:pPr>
    </w:p>
    <w:p w14:paraId="6CA213C3">
      <w:pPr>
        <w:spacing w:before="100" w:line="334" w:lineRule="auto"/>
        <w:ind w:left="28" w:right="92" w:firstLine="11"/>
        <w:jc w:val="both"/>
        <w:rPr>
          <w:rFonts w:ascii="仿宋" w:hAnsi="仿宋" w:eastAsia="仿宋" w:cs="仿宋"/>
          <w:sz w:val="31"/>
          <w:szCs w:val="31"/>
        </w:rPr>
      </w:pPr>
      <w:r>
        <w:rPr>
          <w:rFonts w:ascii="仿宋" w:hAnsi="仿宋" w:eastAsia="仿宋" w:cs="仿宋"/>
          <w:spacing w:val="8"/>
          <w:sz w:val="31"/>
          <w:szCs w:val="31"/>
        </w:rPr>
        <w:t>直起降航空器，更是低空旅游领域的一次革命性突破。本次首航成功标志着丹霞山正式成为全国首个载人无人机“低空经济”赛道的山岳型景区。预计未来，将会有更多的景区开</w:t>
      </w:r>
      <w:r>
        <w:rPr>
          <w:rFonts w:ascii="仿宋" w:hAnsi="仿宋" w:eastAsia="仿宋" w:cs="仿宋"/>
          <w:spacing w:val="7"/>
          <w:sz w:val="31"/>
          <w:szCs w:val="31"/>
        </w:rPr>
        <w:t>展</w:t>
      </w:r>
      <w:r>
        <w:rPr>
          <w:rFonts w:ascii="仿宋" w:hAnsi="仿宋" w:eastAsia="仿宋" w:cs="仿宋"/>
          <w:spacing w:val="-42"/>
          <w:sz w:val="31"/>
          <w:szCs w:val="31"/>
        </w:rPr>
        <w:t xml:space="preserve"> </w:t>
      </w:r>
      <w:r>
        <w:rPr>
          <w:rFonts w:ascii="仿宋" w:hAnsi="仿宋" w:eastAsia="仿宋" w:cs="仿宋"/>
          <w:sz w:val="31"/>
          <w:szCs w:val="31"/>
        </w:rPr>
        <w:t>eVTOL</w:t>
      </w:r>
      <w:r>
        <w:rPr>
          <w:rFonts w:ascii="仿宋" w:hAnsi="仿宋" w:eastAsia="仿宋" w:cs="仿宋"/>
          <w:spacing w:val="-48"/>
          <w:sz w:val="31"/>
          <w:szCs w:val="31"/>
        </w:rPr>
        <w:t xml:space="preserve"> </w:t>
      </w:r>
      <w:r>
        <w:rPr>
          <w:rFonts w:ascii="仿宋" w:hAnsi="仿宋" w:eastAsia="仿宋" w:cs="仿宋"/>
          <w:spacing w:val="7"/>
          <w:sz w:val="31"/>
          <w:szCs w:val="31"/>
        </w:rPr>
        <w:t>商业化运营，为开展低空旅游提供更加高效率、低</w:t>
      </w:r>
      <w:r>
        <w:rPr>
          <w:rFonts w:ascii="仿宋" w:hAnsi="仿宋" w:eastAsia="仿宋" w:cs="仿宋"/>
          <w:spacing w:val="6"/>
          <w:sz w:val="31"/>
          <w:szCs w:val="31"/>
        </w:rPr>
        <w:t>成本的航空器，推动低空旅游项目蓬勃发展。</w:t>
      </w:r>
    </w:p>
    <w:p w14:paraId="55767964">
      <w:pPr>
        <w:spacing w:before="8" w:line="333" w:lineRule="auto"/>
        <w:ind w:left="23" w:firstLine="652"/>
        <w:jc w:val="both"/>
        <w:rPr>
          <w:rFonts w:ascii="仿宋" w:hAnsi="仿宋" w:eastAsia="仿宋" w:cs="仿宋"/>
          <w:sz w:val="31"/>
          <w:szCs w:val="31"/>
        </w:rPr>
      </w:pPr>
      <w:r>
        <w:rPr>
          <w:rFonts w:ascii="仿宋" w:hAnsi="仿宋" w:eastAsia="仿宋" w:cs="仿宋"/>
          <w:spacing w:val="8"/>
          <w:sz w:val="31"/>
          <w:szCs w:val="31"/>
        </w:rPr>
        <w:t>案例 2：三亚直升机滨海观光航线。三亚依托热带滨海</w:t>
      </w:r>
      <w:r>
        <w:rPr>
          <w:rFonts w:ascii="仿宋" w:hAnsi="仿宋" w:eastAsia="仿宋" w:cs="仿宋"/>
          <w:spacing w:val="9"/>
          <w:sz w:val="31"/>
          <w:szCs w:val="31"/>
        </w:rPr>
        <w:t>旅游资源的独特优势，</w:t>
      </w:r>
      <w:r>
        <w:rPr>
          <w:rFonts w:ascii="仿宋" w:hAnsi="仿宋" w:eastAsia="仿宋" w:cs="仿宋"/>
          <w:spacing w:val="-66"/>
          <w:sz w:val="31"/>
          <w:szCs w:val="31"/>
        </w:rPr>
        <w:t xml:space="preserve"> </w:t>
      </w:r>
      <w:r>
        <w:rPr>
          <w:rFonts w:ascii="仿宋" w:hAnsi="仿宋" w:eastAsia="仿宋" w:cs="仿宋"/>
          <w:spacing w:val="9"/>
          <w:sz w:val="31"/>
          <w:szCs w:val="31"/>
        </w:rPr>
        <w:t>由多家通用航空公司（如亚龙通航、三亚直升机）联合运营直升机滨海观光服务。航线</w:t>
      </w:r>
      <w:r>
        <w:rPr>
          <w:rFonts w:ascii="仿宋" w:hAnsi="仿宋" w:eastAsia="仿宋" w:cs="仿宋"/>
          <w:spacing w:val="8"/>
          <w:sz w:val="31"/>
          <w:szCs w:val="31"/>
        </w:rPr>
        <w:t>网络布局</w:t>
      </w:r>
      <w:r>
        <w:rPr>
          <w:rFonts w:ascii="仿宋" w:hAnsi="仿宋" w:eastAsia="仿宋" w:cs="仿宋"/>
          <w:spacing w:val="9"/>
          <w:sz w:val="31"/>
          <w:szCs w:val="31"/>
        </w:rPr>
        <w:t>完善，提供从亚龙湾至蜈支洲岛、天涯海角至南山</w:t>
      </w:r>
      <w:r>
        <w:rPr>
          <w:rFonts w:ascii="仿宋" w:hAnsi="仿宋" w:eastAsia="仿宋" w:cs="仿宋"/>
          <w:spacing w:val="8"/>
          <w:sz w:val="31"/>
          <w:szCs w:val="31"/>
        </w:rPr>
        <w:t>文化旅游</w:t>
      </w:r>
      <w:r>
        <w:rPr>
          <w:rFonts w:ascii="仿宋" w:hAnsi="仿宋" w:eastAsia="仿宋" w:cs="仿宋"/>
          <w:spacing w:val="4"/>
          <w:sz w:val="31"/>
          <w:szCs w:val="31"/>
        </w:rPr>
        <w:t>区等多条经典线路，飞行时长从</w:t>
      </w:r>
      <w:r>
        <w:rPr>
          <w:rFonts w:ascii="仿宋" w:hAnsi="仿宋" w:eastAsia="仿宋" w:cs="仿宋"/>
          <w:spacing w:val="-26"/>
          <w:sz w:val="31"/>
          <w:szCs w:val="31"/>
        </w:rPr>
        <w:t xml:space="preserve"> </w:t>
      </w:r>
      <w:r>
        <w:rPr>
          <w:rFonts w:ascii="仿宋" w:hAnsi="仿宋" w:eastAsia="仿宋" w:cs="仿宋"/>
          <w:spacing w:val="4"/>
          <w:sz w:val="31"/>
          <w:szCs w:val="31"/>
        </w:rPr>
        <w:t>10</w:t>
      </w:r>
      <w:r>
        <w:rPr>
          <w:rFonts w:ascii="仿宋" w:hAnsi="仿宋" w:eastAsia="仿宋" w:cs="仿宋"/>
          <w:spacing w:val="-59"/>
          <w:sz w:val="31"/>
          <w:szCs w:val="31"/>
        </w:rPr>
        <w:t xml:space="preserve"> </w:t>
      </w:r>
      <w:r>
        <w:rPr>
          <w:rFonts w:ascii="仿宋" w:hAnsi="仿宋" w:eastAsia="仿宋" w:cs="仿宋"/>
          <w:spacing w:val="4"/>
          <w:sz w:val="31"/>
          <w:szCs w:val="31"/>
        </w:rPr>
        <w:t>分钟至</w:t>
      </w:r>
      <w:r>
        <w:rPr>
          <w:rFonts w:ascii="仿宋" w:hAnsi="仿宋" w:eastAsia="仿宋" w:cs="仿宋"/>
          <w:spacing w:val="-39"/>
          <w:sz w:val="31"/>
          <w:szCs w:val="31"/>
        </w:rPr>
        <w:t xml:space="preserve"> </w:t>
      </w:r>
      <w:r>
        <w:rPr>
          <w:rFonts w:ascii="仿宋" w:hAnsi="仿宋" w:eastAsia="仿宋" w:cs="仿宋"/>
          <w:spacing w:val="4"/>
          <w:sz w:val="31"/>
          <w:szCs w:val="31"/>
        </w:rPr>
        <w:t>30</w:t>
      </w:r>
      <w:r>
        <w:rPr>
          <w:rFonts w:ascii="仿宋" w:hAnsi="仿宋" w:eastAsia="仿宋" w:cs="仿宋"/>
          <w:spacing w:val="-59"/>
          <w:sz w:val="31"/>
          <w:szCs w:val="31"/>
        </w:rPr>
        <w:t xml:space="preserve"> </w:t>
      </w:r>
      <w:r>
        <w:rPr>
          <w:rFonts w:ascii="仿宋" w:hAnsi="仿宋" w:eastAsia="仿宋" w:cs="仿宋"/>
          <w:spacing w:val="4"/>
          <w:sz w:val="31"/>
          <w:szCs w:val="31"/>
        </w:rPr>
        <w:t>分钟不等，满</w:t>
      </w:r>
      <w:r>
        <w:rPr>
          <w:rFonts w:ascii="仿宋" w:hAnsi="仿宋" w:eastAsia="仿宋" w:cs="仿宋"/>
          <w:spacing w:val="9"/>
          <w:sz w:val="31"/>
          <w:szCs w:val="31"/>
        </w:rPr>
        <w:t>足不同游客需求。项目充分利用海南自贸港政策优</w:t>
      </w:r>
      <w:r>
        <w:rPr>
          <w:rFonts w:ascii="仿宋" w:hAnsi="仿宋" w:eastAsia="仿宋" w:cs="仿宋"/>
          <w:spacing w:val="8"/>
          <w:sz w:val="31"/>
          <w:szCs w:val="31"/>
        </w:rPr>
        <w:t>势，实现“机票+酒店+游览”一站式套餐销售，并与地面旅游接驳系</w:t>
      </w:r>
      <w:r>
        <w:rPr>
          <w:rFonts w:ascii="仿宋" w:hAnsi="仿宋" w:eastAsia="仿宋" w:cs="仿宋"/>
          <w:spacing w:val="5"/>
          <w:sz w:val="31"/>
          <w:szCs w:val="31"/>
        </w:rPr>
        <w:t>统无缝衔接。据统计，2024</w:t>
      </w:r>
      <w:r>
        <w:rPr>
          <w:rFonts w:ascii="仿宋" w:hAnsi="仿宋" w:eastAsia="仿宋" w:cs="仿宋"/>
          <w:spacing w:val="-58"/>
          <w:sz w:val="31"/>
          <w:szCs w:val="31"/>
        </w:rPr>
        <w:t xml:space="preserve"> </w:t>
      </w:r>
      <w:r>
        <w:rPr>
          <w:rFonts w:ascii="仿宋" w:hAnsi="仿宋" w:eastAsia="仿宋" w:cs="仿宋"/>
          <w:spacing w:val="5"/>
          <w:sz w:val="31"/>
          <w:szCs w:val="31"/>
        </w:rPr>
        <w:t>年全年三亚低空游览总载</w:t>
      </w:r>
      <w:r>
        <w:rPr>
          <w:rFonts w:ascii="仿宋" w:hAnsi="仿宋" w:eastAsia="仿宋" w:cs="仿宋"/>
          <w:spacing w:val="4"/>
          <w:sz w:val="31"/>
          <w:szCs w:val="31"/>
        </w:rPr>
        <w:t>客量近8 万人次，在旅游旺季单日最高飞行量突破 120</w:t>
      </w:r>
      <w:r>
        <w:rPr>
          <w:rFonts w:ascii="仿宋" w:hAnsi="仿宋" w:eastAsia="仿宋" w:cs="仿宋"/>
          <w:spacing w:val="-31"/>
          <w:sz w:val="31"/>
          <w:szCs w:val="31"/>
        </w:rPr>
        <w:t xml:space="preserve"> </w:t>
      </w:r>
      <w:r>
        <w:rPr>
          <w:rFonts w:ascii="仿宋" w:hAnsi="仿宋" w:eastAsia="仿宋" w:cs="仿宋"/>
          <w:spacing w:val="3"/>
          <w:sz w:val="31"/>
          <w:szCs w:val="31"/>
        </w:rPr>
        <w:t>架次，不仅</w:t>
      </w:r>
      <w:r>
        <w:rPr>
          <w:rFonts w:ascii="仿宋" w:hAnsi="仿宋" w:eastAsia="仿宋" w:cs="仿宋"/>
          <w:spacing w:val="9"/>
          <w:sz w:val="31"/>
          <w:szCs w:val="31"/>
        </w:rPr>
        <w:t>显著提升了三亚旅游的品牌吸引力与客单价，更探索出了通</w:t>
      </w:r>
      <w:r>
        <w:rPr>
          <w:rFonts w:ascii="仿宋" w:hAnsi="仿宋" w:eastAsia="仿宋" w:cs="仿宋"/>
          <w:spacing w:val="7"/>
          <w:sz w:val="31"/>
          <w:szCs w:val="31"/>
        </w:rPr>
        <w:t>航企业与景区深度合作、共赢发展的“三亚模式”。</w:t>
      </w:r>
    </w:p>
    <w:p w14:paraId="22E63AA5">
      <w:pPr>
        <w:spacing w:line="224" w:lineRule="auto"/>
        <w:ind w:left="659"/>
        <w:rPr>
          <w:rFonts w:ascii="仿宋" w:hAnsi="仿宋" w:eastAsia="仿宋" w:cs="仿宋"/>
          <w:sz w:val="31"/>
          <w:szCs w:val="31"/>
        </w:rPr>
      </w:pPr>
      <w:r>
        <w:rPr>
          <w:rFonts w:ascii="仿宋" w:hAnsi="仿宋" w:eastAsia="仿宋" w:cs="仿宋"/>
          <w:spacing w:val="4"/>
          <w:sz w:val="31"/>
          <w:szCs w:val="31"/>
        </w:rPr>
        <w:t>（4）商业模式</w:t>
      </w:r>
    </w:p>
    <w:p w14:paraId="0FAF10D9">
      <w:pPr>
        <w:spacing w:before="180" w:line="334" w:lineRule="auto"/>
        <w:ind w:left="23" w:right="6" w:firstLine="668"/>
        <w:rPr>
          <w:rFonts w:ascii="仿宋" w:hAnsi="仿宋" w:eastAsia="仿宋" w:cs="仿宋"/>
          <w:sz w:val="31"/>
          <w:szCs w:val="31"/>
        </w:rPr>
      </w:pPr>
      <w:r>
        <w:rPr>
          <w:rFonts w:ascii="仿宋" w:hAnsi="仿宋" w:eastAsia="仿宋" w:cs="仿宋"/>
          <w:spacing w:val="7"/>
          <w:sz w:val="31"/>
          <w:szCs w:val="31"/>
        </w:rPr>
        <w:t>空中游览的运营模式主要包括以下三种：一是散客流量</w:t>
      </w:r>
      <w:r>
        <w:rPr>
          <w:rFonts w:ascii="仿宋" w:hAnsi="仿宋" w:eastAsia="仿宋" w:cs="仿宋"/>
          <w:spacing w:val="9"/>
          <w:sz w:val="31"/>
          <w:szCs w:val="31"/>
        </w:rPr>
        <w:t>模式。通航企业通过自身宣传、平台宣传等方式，</w:t>
      </w:r>
      <w:r>
        <w:rPr>
          <w:rFonts w:ascii="仿宋" w:hAnsi="仿宋" w:eastAsia="仿宋" w:cs="仿宋"/>
          <w:spacing w:val="8"/>
          <w:sz w:val="31"/>
          <w:szCs w:val="31"/>
        </w:rPr>
        <w:t>与景区和</w:t>
      </w:r>
      <w:r>
        <w:rPr>
          <w:rFonts w:ascii="仿宋" w:hAnsi="仿宋" w:eastAsia="仿宋" w:cs="仿宋"/>
          <w:spacing w:val="9"/>
          <w:sz w:val="31"/>
          <w:szCs w:val="31"/>
        </w:rPr>
        <w:t>地方政府合作，获得许可后，在景区或城市内的起</w:t>
      </w:r>
      <w:r>
        <w:rPr>
          <w:rFonts w:ascii="仿宋" w:hAnsi="仿宋" w:eastAsia="仿宋" w:cs="仿宋"/>
          <w:spacing w:val="8"/>
          <w:sz w:val="31"/>
          <w:szCs w:val="31"/>
        </w:rPr>
        <w:t>降场地开</w:t>
      </w:r>
      <w:r>
        <w:rPr>
          <w:rFonts w:ascii="仿宋" w:hAnsi="仿宋" w:eastAsia="仿宋" w:cs="仿宋"/>
          <w:spacing w:val="5"/>
          <w:sz w:val="31"/>
          <w:szCs w:val="31"/>
        </w:rPr>
        <w:t>展空中游览业务，并与其他通航业务搭配进行，</w:t>
      </w:r>
      <w:r>
        <w:rPr>
          <w:rFonts w:ascii="仿宋" w:hAnsi="仿宋" w:eastAsia="仿宋" w:cs="仿宋"/>
          <w:spacing w:val="-55"/>
          <w:sz w:val="31"/>
          <w:szCs w:val="31"/>
        </w:rPr>
        <w:t xml:space="preserve"> </w:t>
      </w:r>
      <w:r>
        <w:rPr>
          <w:rFonts w:ascii="仿宋" w:hAnsi="仿宋" w:eastAsia="仿宋" w:cs="仿宋"/>
          <w:spacing w:val="5"/>
          <w:sz w:val="31"/>
          <w:szCs w:val="31"/>
        </w:rPr>
        <w:t>目前国内大</w:t>
      </w:r>
      <w:r>
        <w:rPr>
          <w:rFonts w:ascii="仿宋" w:hAnsi="仿宋" w:eastAsia="仿宋" w:cs="仿宋"/>
          <w:spacing w:val="12"/>
          <w:sz w:val="31"/>
          <w:szCs w:val="31"/>
        </w:rPr>
        <w:t>部分空中游览企业均采用此种模式。例如三亚、德清等地。</w:t>
      </w:r>
      <w:r>
        <w:rPr>
          <w:rFonts w:ascii="仿宋" w:hAnsi="仿宋" w:eastAsia="仿宋" w:cs="仿宋"/>
          <w:spacing w:val="9"/>
          <w:sz w:val="31"/>
          <w:szCs w:val="31"/>
        </w:rPr>
        <w:t>二是景区包机模式。通航企业与景区签订协议，按</w:t>
      </w:r>
      <w:r>
        <w:rPr>
          <w:rFonts w:ascii="仿宋" w:hAnsi="仿宋" w:eastAsia="仿宋" w:cs="仿宋"/>
          <w:spacing w:val="8"/>
          <w:sz w:val="31"/>
          <w:szCs w:val="31"/>
        </w:rPr>
        <w:t>照包机模</w:t>
      </w:r>
      <w:r>
        <w:rPr>
          <w:rFonts w:ascii="仿宋" w:hAnsi="仿宋" w:eastAsia="仿宋" w:cs="仿宋"/>
          <w:spacing w:val="9"/>
          <w:sz w:val="31"/>
          <w:szCs w:val="31"/>
        </w:rPr>
        <w:t>式，按一定周期购买飞行服务小时，通过开展空中</w:t>
      </w:r>
      <w:r>
        <w:rPr>
          <w:rFonts w:ascii="仿宋" w:hAnsi="仿宋" w:eastAsia="仿宋" w:cs="仿宋"/>
          <w:spacing w:val="8"/>
          <w:sz w:val="31"/>
          <w:szCs w:val="31"/>
        </w:rPr>
        <w:t>游览、航</w:t>
      </w:r>
    </w:p>
    <w:p w14:paraId="78C56EA6">
      <w:pPr>
        <w:spacing w:line="334" w:lineRule="auto"/>
        <w:rPr>
          <w:rFonts w:ascii="仿宋" w:hAnsi="仿宋" w:eastAsia="仿宋" w:cs="仿宋"/>
          <w:sz w:val="31"/>
          <w:szCs w:val="31"/>
        </w:rPr>
        <w:sectPr>
          <w:footerReference r:id="rId92" w:type="default"/>
          <w:pgSz w:w="11907" w:h="16839"/>
          <w:pgMar w:top="400" w:right="1712" w:bottom="1165" w:left="1785" w:header="0" w:footer="805" w:gutter="0"/>
          <w:cols w:space="720" w:num="1"/>
        </w:sectPr>
      </w:pPr>
    </w:p>
    <w:p w14:paraId="013D8544">
      <w:pPr>
        <w:pStyle w:val="2"/>
        <w:spacing w:line="278" w:lineRule="auto"/>
      </w:pPr>
    </w:p>
    <w:p w14:paraId="7F66B46E">
      <w:pPr>
        <w:pStyle w:val="2"/>
        <w:spacing w:line="279" w:lineRule="auto"/>
      </w:pPr>
    </w:p>
    <w:p w14:paraId="29C96E79">
      <w:pPr>
        <w:pStyle w:val="2"/>
        <w:spacing w:line="279" w:lineRule="auto"/>
      </w:pPr>
    </w:p>
    <w:p w14:paraId="512382F1">
      <w:pPr>
        <w:pStyle w:val="2"/>
        <w:spacing w:line="279" w:lineRule="auto"/>
      </w:pPr>
    </w:p>
    <w:p w14:paraId="49A9DC0F">
      <w:pPr>
        <w:spacing w:before="101" w:line="333" w:lineRule="auto"/>
        <w:ind w:left="21" w:firstLine="28"/>
        <w:jc w:val="both"/>
        <w:rPr>
          <w:rFonts w:ascii="仿宋" w:hAnsi="仿宋" w:eastAsia="仿宋" w:cs="仿宋"/>
          <w:sz w:val="31"/>
          <w:szCs w:val="31"/>
        </w:rPr>
      </w:pPr>
      <w:r>
        <w:rPr>
          <w:rFonts w:ascii="仿宋" w:hAnsi="仿宋" w:eastAsia="仿宋" w:cs="仿宋"/>
          <w:spacing w:val="8"/>
          <w:sz w:val="31"/>
          <w:szCs w:val="31"/>
        </w:rPr>
        <w:t>空运动等作业以及相关配套产业，配合景区高端会员</w:t>
      </w:r>
      <w:r>
        <w:rPr>
          <w:rFonts w:ascii="仿宋" w:hAnsi="仿宋" w:eastAsia="仿宋" w:cs="仿宋"/>
          <w:spacing w:val="7"/>
          <w:sz w:val="31"/>
          <w:szCs w:val="31"/>
        </w:rPr>
        <w:t>服务需</w:t>
      </w:r>
      <w:r>
        <w:rPr>
          <w:rFonts w:ascii="仿宋" w:hAnsi="仿宋" w:eastAsia="仿宋" w:cs="仿宋"/>
          <w:spacing w:val="6"/>
          <w:sz w:val="31"/>
          <w:szCs w:val="31"/>
        </w:rPr>
        <w:t>求，逐步搭建起以空中游览为名片的复合型旅游业态综合体，</w:t>
      </w:r>
      <w:r>
        <w:rPr>
          <w:rFonts w:ascii="仿宋" w:hAnsi="仿宋" w:eastAsia="仿宋" w:cs="仿宋"/>
          <w:spacing w:val="9"/>
          <w:sz w:val="31"/>
          <w:szCs w:val="31"/>
        </w:rPr>
        <w:t>并逐步向航空特色小镇发展。例如连岛旅游公司购买北京星空乐游在连云港连岛景区购买空中游览飞行服务。三是</w:t>
      </w:r>
      <w:r>
        <w:rPr>
          <w:rFonts w:ascii="仿宋" w:hAnsi="仿宋" w:eastAsia="仿宋" w:cs="仿宋"/>
          <w:spacing w:val="8"/>
          <w:sz w:val="31"/>
          <w:szCs w:val="31"/>
        </w:rPr>
        <w:t>合资</w:t>
      </w:r>
      <w:r>
        <w:rPr>
          <w:rFonts w:ascii="仿宋" w:hAnsi="仿宋" w:eastAsia="仿宋" w:cs="仿宋"/>
          <w:spacing w:val="9"/>
          <w:sz w:val="31"/>
          <w:szCs w:val="31"/>
        </w:rPr>
        <w:t>参股模式。以旅游景区和旅游公司为主体的空中游览开发模式，即“通航+旅游”。在这一模式下，通航公</w:t>
      </w:r>
      <w:r>
        <w:rPr>
          <w:rFonts w:ascii="仿宋" w:hAnsi="仿宋" w:eastAsia="仿宋" w:cs="仿宋"/>
          <w:spacing w:val="8"/>
          <w:sz w:val="31"/>
          <w:szCs w:val="31"/>
        </w:rPr>
        <w:t>司与景区/旅</w:t>
      </w:r>
      <w:r>
        <w:rPr>
          <w:rFonts w:ascii="仿宋" w:hAnsi="仿宋" w:eastAsia="仿宋" w:cs="仿宋"/>
          <w:spacing w:val="9"/>
          <w:sz w:val="31"/>
          <w:szCs w:val="31"/>
        </w:rPr>
        <w:t>游公司达成更紧密的合作，借助旅游公司在旅客画像</w:t>
      </w:r>
      <w:r>
        <w:rPr>
          <w:rFonts w:ascii="仿宋" w:hAnsi="仿宋" w:eastAsia="仿宋" w:cs="仿宋"/>
          <w:spacing w:val="8"/>
          <w:sz w:val="31"/>
          <w:szCs w:val="31"/>
        </w:rPr>
        <w:t>、数据</w:t>
      </w:r>
      <w:r>
        <w:rPr>
          <w:rFonts w:ascii="仿宋" w:hAnsi="仿宋" w:eastAsia="仿宋" w:cs="仿宋"/>
          <w:spacing w:val="9"/>
          <w:sz w:val="31"/>
          <w:szCs w:val="31"/>
        </w:rPr>
        <w:t>分析等方面的优势，在营销和推广上深度合作，从而推</w:t>
      </w:r>
      <w:r>
        <w:rPr>
          <w:rFonts w:ascii="仿宋" w:hAnsi="仿宋" w:eastAsia="仿宋" w:cs="仿宋"/>
          <w:spacing w:val="8"/>
          <w:sz w:val="31"/>
          <w:szCs w:val="31"/>
        </w:rPr>
        <w:t>出更</w:t>
      </w:r>
      <w:r>
        <w:rPr>
          <w:rFonts w:ascii="仿宋" w:hAnsi="仿宋" w:eastAsia="仿宋" w:cs="仿宋"/>
          <w:spacing w:val="14"/>
          <w:sz w:val="31"/>
          <w:szCs w:val="31"/>
        </w:rPr>
        <w:t>适合且多元化的空中游览产品，增强空中游览的推广宣传。</w:t>
      </w:r>
      <w:r>
        <w:rPr>
          <w:rFonts w:ascii="仿宋" w:hAnsi="仿宋" w:eastAsia="仿宋" w:cs="仿宋"/>
          <w:spacing w:val="7"/>
          <w:sz w:val="31"/>
          <w:szCs w:val="31"/>
        </w:rPr>
        <w:t>例如陕西龙翼等。</w:t>
      </w:r>
    </w:p>
    <w:p w14:paraId="2F0EEAEE">
      <w:pPr>
        <w:spacing w:before="1" w:line="222" w:lineRule="auto"/>
        <w:ind w:left="692"/>
        <w:outlineLvl w:val="2"/>
        <w:rPr>
          <w:rFonts w:ascii="仿宋" w:hAnsi="仿宋" w:eastAsia="仿宋" w:cs="仿宋"/>
          <w:sz w:val="31"/>
          <w:szCs w:val="31"/>
        </w:rPr>
      </w:pPr>
      <w:bookmarkStart w:id="32" w:name="bookmark33"/>
      <w:bookmarkEnd w:id="32"/>
      <w:r>
        <w:rPr>
          <w:rFonts w:ascii="仿宋" w:hAnsi="仿宋" w:eastAsia="仿宋" w:cs="仿宋"/>
          <w:spacing w:val="5"/>
          <w:sz w:val="31"/>
          <w:szCs w:val="31"/>
        </w:rPr>
        <w:t>3.2.8 低空无人机集群表演</w:t>
      </w:r>
    </w:p>
    <w:p w14:paraId="513792F6">
      <w:pPr>
        <w:spacing w:before="187" w:line="222" w:lineRule="auto"/>
        <w:ind w:left="659"/>
        <w:rPr>
          <w:rFonts w:ascii="仿宋" w:hAnsi="仿宋" w:eastAsia="仿宋" w:cs="仿宋"/>
          <w:sz w:val="31"/>
          <w:szCs w:val="31"/>
        </w:rPr>
      </w:pPr>
      <w:r>
        <w:rPr>
          <w:rFonts w:ascii="仿宋" w:hAnsi="仿宋" w:eastAsia="仿宋" w:cs="仿宋"/>
          <w:spacing w:val="-6"/>
          <w:sz w:val="31"/>
          <w:szCs w:val="31"/>
        </w:rPr>
        <w:t>（</w:t>
      </w:r>
      <w:r>
        <w:rPr>
          <w:rFonts w:ascii="仿宋" w:hAnsi="仿宋" w:eastAsia="仿宋" w:cs="仿宋"/>
          <w:spacing w:val="-76"/>
          <w:sz w:val="31"/>
          <w:szCs w:val="31"/>
        </w:rPr>
        <w:t xml:space="preserve"> </w:t>
      </w:r>
      <w:r>
        <w:rPr>
          <w:rFonts w:ascii="仿宋" w:hAnsi="仿宋" w:eastAsia="仿宋" w:cs="仿宋"/>
          <w:spacing w:val="-6"/>
          <w:sz w:val="31"/>
          <w:szCs w:val="31"/>
        </w:rPr>
        <w:t>1）场景简述</w:t>
      </w:r>
    </w:p>
    <w:p w14:paraId="008EA8A7">
      <w:pPr>
        <w:spacing w:before="192" w:line="333" w:lineRule="auto"/>
        <w:ind w:left="17" w:right="244" w:firstLine="648"/>
        <w:rPr>
          <w:rFonts w:ascii="仿宋" w:hAnsi="仿宋" w:eastAsia="仿宋" w:cs="仿宋"/>
          <w:sz w:val="31"/>
          <w:szCs w:val="31"/>
        </w:rPr>
      </w:pPr>
      <w:r>
        <w:rPr>
          <w:rFonts w:ascii="仿宋" w:hAnsi="仿宋" w:eastAsia="仿宋" w:cs="仿宋"/>
          <w:spacing w:val="22"/>
          <w:sz w:val="31"/>
          <w:szCs w:val="31"/>
        </w:rPr>
        <w:t>低空无人机集群表演是指通过集中控制数百至数千架</w:t>
      </w:r>
      <w:r>
        <w:rPr>
          <w:rFonts w:ascii="仿宋" w:hAnsi="仿宋" w:eastAsia="仿宋" w:cs="仿宋"/>
          <w:spacing w:val="8"/>
          <w:sz w:val="31"/>
          <w:szCs w:val="31"/>
        </w:rPr>
        <w:t>搭载</w:t>
      </w:r>
      <w:r>
        <w:rPr>
          <w:rFonts w:ascii="仿宋" w:hAnsi="仿宋" w:eastAsia="仿宋" w:cs="仿宋"/>
          <w:spacing w:val="-60"/>
          <w:sz w:val="31"/>
          <w:szCs w:val="31"/>
        </w:rPr>
        <w:t xml:space="preserve"> </w:t>
      </w:r>
      <w:r>
        <w:rPr>
          <w:rFonts w:ascii="仿宋" w:hAnsi="仿宋" w:eastAsia="仿宋" w:cs="仿宋"/>
          <w:sz w:val="31"/>
          <w:szCs w:val="31"/>
        </w:rPr>
        <w:t>LED</w:t>
      </w:r>
      <w:r>
        <w:rPr>
          <w:rFonts w:ascii="仿宋" w:hAnsi="仿宋" w:eastAsia="仿宋" w:cs="仿宋"/>
          <w:spacing w:val="-50"/>
          <w:sz w:val="31"/>
          <w:szCs w:val="31"/>
        </w:rPr>
        <w:t xml:space="preserve"> </w:t>
      </w:r>
      <w:r>
        <w:rPr>
          <w:rFonts w:ascii="仿宋" w:hAnsi="仿宋" w:eastAsia="仿宋" w:cs="仿宋"/>
          <w:spacing w:val="8"/>
          <w:sz w:val="31"/>
          <w:szCs w:val="31"/>
        </w:rPr>
        <w:t>灯光的无人机，在夜空中构成复杂、动态的三维光</w:t>
      </w:r>
      <w:r>
        <w:rPr>
          <w:rFonts w:ascii="仿宋" w:hAnsi="仿宋" w:eastAsia="仿宋" w:cs="仿宋"/>
          <w:spacing w:val="9"/>
          <w:sz w:val="31"/>
          <w:szCs w:val="31"/>
        </w:rPr>
        <w:t>态图案与文字，并配以音乐，为大型公共活动提供视觉震撼的空中媒体展示服务。该场景深度融合了航空飞行控制、通信导航、灯光艺术与计算机编程技术，是低空经济在文化创</w:t>
      </w:r>
      <w:r>
        <w:rPr>
          <w:rFonts w:ascii="仿宋" w:hAnsi="仿宋" w:eastAsia="仿宋" w:cs="仿宋"/>
          <w:spacing w:val="-3"/>
          <w:sz w:val="31"/>
          <w:szCs w:val="31"/>
        </w:rPr>
        <w:t>意、城市营销与夜间消费领域的高度集成化应用，开创了“空</w:t>
      </w:r>
      <w:r>
        <w:rPr>
          <w:rFonts w:ascii="仿宋" w:hAnsi="仿宋" w:eastAsia="仿宋" w:cs="仿宋"/>
          <w:spacing w:val="3"/>
          <w:sz w:val="31"/>
          <w:szCs w:val="31"/>
        </w:rPr>
        <w:t>中视觉艺术”的新形态。</w:t>
      </w:r>
    </w:p>
    <w:p w14:paraId="18F150B6">
      <w:pPr>
        <w:spacing w:before="5" w:line="333" w:lineRule="auto"/>
        <w:ind w:left="28" w:right="165" w:firstLine="636"/>
        <w:jc w:val="both"/>
        <w:rPr>
          <w:rFonts w:ascii="仿宋" w:hAnsi="仿宋" w:eastAsia="仿宋" w:cs="仿宋"/>
          <w:sz w:val="31"/>
          <w:szCs w:val="31"/>
        </w:rPr>
      </w:pPr>
      <w:r>
        <w:rPr>
          <w:rFonts w:ascii="仿宋" w:hAnsi="仿宋" w:eastAsia="仿宋" w:cs="仿宋"/>
          <w:spacing w:val="22"/>
          <w:sz w:val="31"/>
          <w:szCs w:val="31"/>
        </w:rPr>
        <w:t>该场景的核心价值在于其能够突破传统地面灯光秀或</w:t>
      </w:r>
      <w:r>
        <w:rPr>
          <w:rFonts w:ascii="仿宋" w:hAnsi="仿宋" w:eastAsia="仿宋" w:cs="仿宋"/>
          <w:spacing w:val="5"/>
          <w:sz w:val="31"/>
          <w:szCs w:val="31"/>
        </w:rPr>
        <w:t>烟花表演的物理局限，</w:t>
      </w:r>
      <w:r>
        <w:rPr>
          <w:rFonts w:ascii="仿宋" w:hAnsi="仿宋" w:eastAsia="仿宋" w:cs="仿宋"/>
          <w:spacing w:val="-60"/>
          <w:sz w:val="31"/>
          <w:szCs w:val="31"/>
        </w:rPr>
        <w:t xml:space="preserve"> </w:t>
      </w:r>
      <w:r>
        <w:rPr>
          <w:rFonts w:ascii="仿宋" w:hAnsi="仿宋" w:eastAsia="仿宋" w:cs="仿宋"/>
          <w:spacing w:val="5"/>
          <w:sz w:val="31"/>
          <w:szCs w:val="31"/>
        </w:rPr>
        <w:t>以夜空为画布，实现极具想象力、灵</w:t>
      </w:r>
      <w:r>
        <w:rPr>
          <w:rFonts w:ascii="仿宋" w:hAnsi="仿宋" w:eastAsia="仿宋" w:cs="仿宋"/>
          <w:spacing w:val="8"/>
          <w:sz w:val="31"/>
          <w:szCs w:val="31"/>
        </w:rPr>
        <w:t>动多变且环保安全的动态艺术创作。它不仅为重大节庆、商业活动、城市宣传提供独一无二的视觉盛宴，极大提升活动</w:t>
      </w:r>
      <w:r>
        <w:rPr>
          <w:rFonts w:ascii="仿宋" w:hAnsi="仿宋" w:eastAsia="仿宋" w:cs="仿宋"/>
          <w:spacing w:val="9"/>
          <w:sz w:val="31"/>
          <w:szCs w:val="31"/>
        </w:rPr>
        <w:t>的吸引力和传播力，</w:t>
      </w:r>
      <w:r>
        <w:rPr>
          <w:rFonts w:ascii="仿宋" w:hAnsi="仿宋" w:eastAsia="仿宋" w:cs="仿宋"/>
          <w:spacing w:val="-84"/>
          <w:sz w:val="31"/>
          <w:szCs w:val="31"/>
        </w:rPr>
        <w:t xml:space="preserve"> </w:t>
      </w:r>
      <w:r>
        <w:rPr>
          <w:rFonts w:ascii="仿宋" w:hAnsi="仿宋" w:eastAsia="仿宋" w:cs="仿宋"/>
          <w:spacing w:val="9"/>
          <w:sz w:val="31"/>
          <w:szCs w:val="31"/>
        </w:rPr>
        <w:t>同时也作为一种新兴的公共文化产品，</w:t>
      </w:r>
    </w:p>
    <w:p w14:paraId="4DD97373">
      <w:pPr>
        <w:spacing w:line="333" w:lineRule="auto"/>
        <w:rPr>
          <w:rFonts w:ascii="仿宋" w:hAnsi="仿宋" w:eastAsia="仿宋" w:cs="仿宋"/>
          <w:sz w:val="31"/>
          <w:szCs w:val="31"/>
        </w:rPr>
        <w:sectPr>
          <w:footerReference r:id="rId93" w:type="default"/>
          <w:pgSz w:w="11907" w:h="16839"/>
          <w:pgMar w:top="400" w:right="1561" w:bottom="1165" w:left="1785" w:header="0" w:footer="805" w:gutter="0"/>
          <w:cols w:space="720" w:num="1"/>
        </w:sectPr>
      </w:pPr>
    </w:p>
    <w:p w14:paraId="60EEE7B3">
      <w:pPr>
        <w:pStyle w:val="2"/>
        <w:spacing w:line="276" w:lineRule="auto"/>
      </w:pPr>
    </w:p>
    <w:p w14:paraId="73028B6D">
      <w:pPr>
        <w:pStyle w:val="2"/>
        <w:spacing w:line="276" w:lineRule="auto"/>
      </w:pPr>
    </w:p>
    <w:p w14:paraId="0B912195">
      <w:pPr>
        <w:pStyle w:val="2"/>
        <w:spacing w:line="276" w:lineRule="auto"/>
      </w:pPr>
    </w:p>
    <w:p w14:paraId="286DB84F">
      <w:pPr>
        <w:pStyle w:val="2"/>
        <w:spacing w:line="277" w:lineRule="auto"/>
      </w:pPr>
    </w:p>
    <w:p w14:paraId="2E683FBB">
      <w:pPr>
        <w:spacing w:before="101" w:line="334" w:lineRule="auto"/>
        <w:ind w:left="44" w:firstLine="6"/>
        <w:rPr>
          <w:rFonts w:ascii="仿宋" w:hAnsi="仿宋" w:eastAsia="仿宋" w:cs="仿宋"/>
          <w:sz w:val="31"/>
          <w:szCs w:val="31"/>
        </w:rPr>
      </w:pPr>
      <w:r>
        <w:rPr>
          <w:rFonts w:ascii="仿宋" w:hAnsi="仿宋" w:eastAsia="仿宋" w:cs="仿宋"/>
          <w:spacing w:val="8"/>
          <w:sz w:val="31"/>
          <w:szCs w:val="31"/>
        </w:rPr>
        <w:t>丰富市民的夜间文化生活，有效拉动活动举办地的夜</w:t>
      </w:r>
      <w:r>
        <w:rPr>
          <w:rFonts w:ascii="仿宋" w:hAnsi="仿宋" w:eastAsia="仿宋" w:cs="仿宋"/>
          <w:spacing w:val="7"/>
          <w:sz w:val="31"/>
          <w:szCs w:val="31"/>
        </w:rPr>
        <w:t>间消费</w:t>
      </w:r>
      <w:r>
        <w:rPr>
          <w:rFonts w:ascii="仿宋" w:hAnsi="仿宋" w:eastAsia="仿宋" w:cs="仿宋"/>
          <w:spacing w:val="5"/>
          <w:sz w:val="31"/>
          <w:szCs w:val="31"/>
        </w:rPr>
        <w:t>与旅游人气，成为展现城市科技实力与创新形象的重要窗口。</w:t>
      </w:r>
    </w:p>
    <w:p w14:paraId="20C5CF1D">
      <w:pPr>
        <w:spacing w:line="223" w:lineRule="auto"/>
        <w:ind w:left="659"/>
        <w:rPr>
          <w:rFonts w:ascii="仿宋" w:hAnsi="仿宋" w:eastAsia="仿宋" w:cs="仿宋"/>
          <w:sz w:val="31"/>
          <w:szCs w:val="31"/>
        </w:rPr>
      </w:pPr>
      <w:r>
        <w:rPr>
          <w:rFonts w:ascii="仿宋" w:hAnsi="仿宋" w:eastAsia="仿宋" w:cs="仿宋"/>
          <w:spacing w:val="5"/>
          <w:sz w:val="31"/>
          <w:szCs w:val="31"/>
        </w:rPr>
        <w:t>（2）要素分析</w:t>
      </w:r>
    </w:p>
    <w:p w14:paraId="41F6C0F0">
      <w:pPr>
        <w:spacing w:before="190" w:line="333" w:lineRule="auto"/>
        <w:ind w:left="23" w:right="249" w:firstLine="652"/>
        <w:rPr>
          <w:rFonts w:ascii="仿宋" w:hAnsi="仿宋" w:eastAsia="仿宋" w:cs="仿宋"/>
          <w:sz w:val="31"/>
          <w:szCs w:val="31"/>
        </w:rPr>
      </w:pPr>
      <w:r>
        <w:rPr>
          <w:rFonts w:ascii="仿宋" w:hAnsi="仿宋" w:eastAsia="仿宋" w:cs="仿宋"/>
          <w:spacing w:val="13"/>
          <w:sz w:val="31"/>
          <w:szCs w:val="31"/>
        </w:rPr>
        <w:t>载运装备(S4):场景中的载运装备特指为表演定制开发</w:t>
      </w:r>
      <w:r>
        <w:rPr>
          <w:rFonts w:ascii="仿宋" w:hAnsi="仿宋" w:eastAsia="仿宋" w:cs="仿宋"/>
          <w:spacing w:val="9"/>
          <w:sz w:val="31"/>
          <w:szCs w:val="31"/>
        </w:rPr>
        <w:t>的专用无人机，通常为小型多旋翼机型。这类无人机</w:t>
      </w:r>
      <w:r>
        <w:rPr>
          <w:rFonts w:ascii="仿宋" w:hAnsi="仿宋" w:eastAsia="仿宋" w:cs="仿宋"/>
          <w:spacing w:val="8"/>
          <w:sz w:val="31"/>
          <w:szCs w:val="31"/>
        </w:rPr>
        <w:t>强调极</w:t>
      </w:r>
      <w:r>
        <w:rPr>
          <w:rFonts w:ascii="仿宋" w:hAnsi="仿宋" w:eastAsia="仿宋" w:cs="仿宋"/>
          <w:spacing w:val="9"/>
          <w:sz w:val="31"/>
          <w:szCs w:val="31"/>
        </w:rPr>
        <w:t>高的可靠性、精准的定位能力、统一的飞行性能以</w:t>
      </w:r>
      <w:r>
        <w:rPr>
          <w:rFonts w:ascii="仿宋" w:hAnsi="仿宋" w:eastAsia="仿宋" w:cs="仿宋"/>
          <w:spacing w:val="8"/>
          <w:sz w:val="31"/>
          <w:szCs w:val="31"/>
        </w:rPr>
        <w:t>及轻量化</w:t>
      </w:r>
      <w:r>
        <w:rPr>
          <w:rFonts w:ascii="仿宋" w:hAnsi="仿宋" w:eastAsia="仿宋" w:cs="仿宋"/>
          <w:spacing w:val="9"/>
          <w:sz w:val="31"/>
          <w:szCs w:val="31"/>
        </w:rPr>
        <w:t>的结构设计。其核心在于集群的一致性，要求数百</w:t>
      </w:r>
      <w:r>
        <w:rPr>
          <w:rFonts w:ascii="仿宋" w:hAnsi="仿宋" w:eastAsia="仿宋" w:cs="仿宋"/>
          <w:spacing w:val="8"/>
          <w:sz w:val="31"/>
          <w:szCs w:val="31"/>
        </w:rPr>
        <w:t>架无人机</w:t>
      </w:r>
      <w:r>
        <w:rPr>
          <w:rFonts w:ascii="仿宋" w:hAnsi="仿宋" w:eastAsia="仿宋" w:cs="仿宋"/>
          <w:spacing w:val="6"/>
          <w:sz w:val="31"/>
          <w:szCs w:val="31"/>
        </w:rPr>
        <w:t>在尺寸、重量、动力和飞控性能上高度统一，</w:t>
      </w:r>
      <w:r>
        <w:rPr>
          <w:rFonts w:ascii="仿宋" w:hAnsi="仿宋" w:eastAsia="仿宋" w:cs="仿宋"/>
          <w:spacing w:val="-78"/>
          <w:sz w:val="31"/>
          <w:szCs w:val="31"/>
        </w:rPr>
        <w:t xml:space="preserve"> </w:t>
      </w:r>
      <w:r>
        <w:rPr>
          <w:rFonts w:ascii="仿宋" w:hAnsi="仿宋" w:eastAsia="仿宋" w:cs="仿宋"/>
          <w:spacing w:val="6"/>
          <w:sz w:val="31"/>
          <w:szCs w:val="31"/>
        </w:rPr>
        <w:t>以确保编队阵</w:t>
      </w:r>
      <w:r>
        <w:rPr>
          <w:rFonts w:ascii="仿宋" w:hAnsi="仿宋" w:eastAsia="仿宋" w:cs="仿宋"/>
          <w:spacing w:val="9"/>
          <w:sz w:val="31"/>
          <w:szCs w:val="31"/>
        </w:rPr>
        <w:t>型的精确与稳定。高巨创新、大漠大等业内领先企业提供的表演无人机，均具备防雨抗风能力，并针对快速部</w:t>
      </w:r>
      <w:r>
        <w:rPr>
          <w:rFonts w:ascii="仿宋" w:hAnsi="仿宋" w:eastAsia="仿宋" w:cs="仿宋"/>
          <w:spacing w:val="8"/>
          <w:sz w:val="31"/>
          <w:szCs w:val="31"/>
        </w:rPr>
        <w:t>署与大规</w:t>
      </w:r>
      <w:r>
        <w:rPr>
          <w:rFonts w:ascii="仿宋" w:hAnsi="仿宋" w:eastAsia="仿宋" w:cs="仿宋"/>
          <w:spacing w:val="5"/>
          <w:sz w:val="31"/>
          <w:szCs w:val="31"/>
        </w:rPr>
        <w:t>模集群操作进行了专门优化。</w:t>
      </w:r>
    </w:p>
    <w:p w14:paraId="29F2A422">
      <w:pPr>
        <w:spacing w:before="7" w:line="333" w:lineRule="auto"/>
        <w:ind w:left="30" w:right="7" w:firstLine="640"/>
        <w:jc w:val="both"/>
        <w:rPr>
          <w:rFonts w:ascii="仿宋" w:hAnsi="仿宋" w:eastAsia="仿宋" w:cs="仿宋"/>
          <w:sz w:val="31"/>
          <w:szCs w:val="31"/>
        </w:rPr>
      </w:pPr>
      <w:r>
        <w:rPr>
          <w:rFonts w:ascii="仿宋" w:hAnsi="仿宋" w:eastAsia="仿宋" w:cs="仿宋"/>
          <w:spacing w:val="14"/>
          <w:sz w:val="31"/>
          <w:szCs w:val="31"/>
        </w:rPr>
        <w:t xml:space="preserve">作业装备(S4):作业装备的核心是机载高亮度全彩 </w:t>
      </w:r>
      <w:r>
        <w:rPr>
          <w:rFonts w:ascii="仿宋" w:hAnsi="仿宋" w:eastAsia="仿宋" w:cs="仿宋"/>
          <w:sz w:val="31"/>
          <w:szCs w:val="31"/>
        </w:rPr>
        <w:t>LED</w:t>
      </w:r>
      <w:r>
        <w:rPr>
          <w:rFonts w:ascii="仿宋" w:hAnsi="仿宋" w:eastAsia="仿宋" w:cs="仿宋"/>
          <w:spacing w:val="6"/>
          <w:sz w:val="31"/>
          <w:szCs w:val="31"/>
        </w:rPr>
        <w:t>灯组及其控制系统。每架表演无人机即是一个移动</w:t>
      </w:r>
      <w:r>
        <w:rPr>
          <w:rFonts w:ascii="仿宋" w:hAnsi="仿宋" w:eastAsia="仿宋" w:cs="仿宋"/>
          <w:spacing w:val="5"/>
          <w:sz w:val="31"/>
          <w:szCs w:val="31"/>
        </w:rPr>
        <w:t>的像素点，</w:t>
      </w:r>
      <w:r>
        <w:rPr>
          <w:rFonts w:ascii="仿宋" w:hAnsi="仿宋" w:eastAsia="仿宋" w:cs="仿宋"/>
          <w:spacing w:val="8"/>
          <w:sz w:val="31"/>
          <w:szCs w:val="31"/>
        </w:rPr>
        <w:t>通过精准的色彩与亮度控制，在空中协同构成清晰的图形与文字。此外，为确保安全与协同，无人机通常集成有高精度</w:t>
      </w:r>
      <w:r>
        <w:rPr>
          <w:rFonts w:ascii="仿宋" w:hAnsi="仿宋" w:eastAsia="仿宋" w:cs="仿宋"/>
          <w:spacing w:val="9"/>
          <w:sz w:val="31"/>
          <w:szCs w:val="31"/>
        </w:rPr>
        <w:t>差分</w:t>
      </w:r>
      <w:r>
        <w:rPr>
          <w:rFonts w:ascii="仿宋" w:hAnsi="仿宋" w:eastAsia="仿宋" w:cs="仿宋"/>
          <w:spacing w:val="-62"/>
          <w:sz w:val="31"/>
          <w:szCs w:val="31"/>
        </w:rPr>
        <w:t xml:space="preserve"> </w:t>
      </w:r>
      <w:r>
        <w:rPr>
          <w:rFonts w:ascii="仿宋" w:hAnsi="仿宋" w:eastAsia="仿宋" w:cs="仿宋"/>
          <w:sz w:val="31"/>
          <w:szCs w:val="31"/>
        </w:rPr>
        <w:t>GPS</w:t>
      </w:r>
      <w:r>
        <w:rPr>
          <w:rFonts w:ascii="仿宋" w:hAnsi="仿宋" w:eastAsia="仿宋" w:cs="仿宋"/>
          <w:spacing w:val="-66"/>
          <w:sz w:val="31"/>
          <w:szCs w:val="31"/>
        </w:rPr>
        <w:t xml:space="preserve"> </w:t>
      </w:r>
      <w:r>
        <w:rPr>
          <w:rFonts w:ascii="仿宋" w:hAnsi="仿宋" w:eastAsia="仿宋" w:cs="仿宋"/>
          <w:spacing w:val="9"/>
          <w:sz w:val="31"/>
          <w:szCs w:val="31"/>
        </w:rPr>
        <w:t>模块或</w:t>
      </w:r>
      <w:r>
        <w:rPr>
          <w:rFonts w:ascii="仿宋" w:hAnsi="仿宋" w:eastAsia="仿宋" w:cs="仿宋"/>
          <w:sz w:val="31"/>
          <w:szCs w:val="31"/>
        </w:rPr>
        <w:t>UWB</w:t>
      </w:r>
      <w:r>
        <w:rPr>
          <w:rFonts w:ascii="仿宋" w:hAnsi="仿宋" w:eastAsia="仿宋" w:cs="仿宋"/>
          <w:spacing w:val="-69"/>
          <w:sz w:val="31"/>
          <w:szCs w:val="31"/>
        </w:rPr>
        <w:t xml:space="preserve"> </w:t>
      </w:r>
      <w:r>
        <w:rPr>
          <w:rFonts w:ascii="仿宋" w:hAnsi="仿宋" w:eastAsia="仿宋" w:cs="仿宋"/>
          <w:spacing w:val="9"/>
          <w:sz w:val="31"/>
          <w:szCs w:val="31"/>
        </w:rPr>
        <w:t>超宽带定位系统，</w:t>
      </w:r>
      <w:r>
        <w:rPr>
          <w:rFonts w:ascii="仿宋" w:hAnsi="仿宋" w:eastAsia="仿宋" w:cs="仿宋"/>
          <w:spacing w:val="-81"/>
          <w:sz w:val="31"/>
          <w:szCs w:val="31"/>
        </w:rPr>
        <w:t xml:space="preserve"> </w:t>
      </w:r>
      <w:r>
        <w:rPr>
          <w:rFonts w:ascii="仿宋" w:hAnsi="仿宋" w:eastAsia="仿宋" w:cs="仿宋"/>
          <w:spacing w:val="9"/>
          <w:sz w:val="31"/>
          <w:szCs w:val="31"/>
        </w:rPr>
        <w:t>以实现厘米级的</w:t>
      </w:r>
      <w:r>
        <w:rPr>
          <w:rFonts w:ascii="仿宋" w:hAnsi="仿宋" w:eastAsia="仿宋" w:cs="仿宋"/>
          <w:spacing w:val="8"/>
          <w:sz w:val="31"/>
          <w:szCs w:val="31"/>
        </w:rPr>
        <w:t>相对</w:t>
      </w:r>
      <w:r>
        <w:rPr>
          <w:rFonts w:ascii="仿宋" w:hAnsi="仿宋" w:eastAsia="仿宋" w:cs="仿宋"/>
          <w:spacing w:val="6"/>
          <w:sz w:val="31"/>
          <w:szCs w:val="31"/>
        </w:rPr>
        <w:t>定位。专用的通讯保障设备，主要是</w:t>
      </w:r>
      <w:r>
        <w:rPr>
          <w:rFonts w:ascii="仿宋" w:hAnsi="仿宋" w:eastAsia="仿宋" w:cs="仿宋"/>
          <w:spacing w:val="-45"/>
          <w:sz w:val="31"/>
          <w:szCs w:val="31"/>
        </w:rPr>
        <w:t xml:space="preserve"> </w:t>
      </w:r>
      <w:r>
        <w:rPr>
          <w:rFonts w:ascii="仿宋" w:hAnsi="仿宋" w:eastAsia="仿宋" w:cs="仿宋"/>
          <w:spacing w:val="6"/>
          <w:sz w:val="31"/>
          <w:szCs w:val="31"/>
        </w:rPr>
        <w:t>4G/5G</w:t>
      </w:r>
      <w:r>
        <w:rPr>
          <w:rFonts w:ascii="仿宋" w:hAnsi="仿宋" w:eastAsia="仿宋" w:cs="仿宋"/>
          <w:spacing w:val="-53"/>
          <w:sz w:val="31"/>
          <w:szCs w:val="31"/>
        </w:rPr>
        <w:t xml:space="preserve"> </w:t>
      </w:r>
      <w:r>
        <w:rPr>
          <w:rFonts w:ascii="仿宋" w:hAnsi="仿宋" w:eastAsia="仿宋" w:cs="仿宋"/>
          <w:spacing w:val="6"/>
          <w:sz w:val="31"/>
          <w:szCs w:val="31"/>
        </w:rPr>
        <w:t>数据链或地面基</w:t>
      </w:r>
      <w:r>
        <w:rPr>
          <w:rFonts w:ascii="仿宋" w:hAnsi="仿宋" w:eastAsia="仿宋" w:cs="仿宋"/>
          <w:spacing w:val="8"/>
          <w:sz w:val="31"/>
          <w:szCs w:val="31"/>
        </w:rPr>
        <w:t>站，则负责确保上千架无人机与控制台之间指令传输的同步</w:t>
      </w:r>
      <w:r>
        <w:rPr>
          <w:rFonts w:ascii="仿宋" w:hAnsi="仿宋" w:eastAsia="仿宋" w:cs="仿宋"/>
          <w:spacing w:val="-1"/>
          <w:sz w:val="31"/>
          <w:szCs w:val="31"/>
        </w:rPr>
        <w:t>性与稳定性。</w:t>
      </w:r>
    </w:p>
    <w:p w14:paraId="0F0F9827">
      <w:pPr>
        <w:spacing w:line="334" w:lineRule="auto"/>
        <w:ind w:left="21" w:right="249" w:firstLine="659"/>
        <w:jc w:val="both"/>
        <w:rPr>
          <w:rFonts w:ascii="仿宋" w:hAnsi="仿宋" w:eastAsia="仿宋" w:cs="仿宋"/>
          <w:sz w:val="31"/>
          <w:szCs w:val="31"/>
        </w:rPr>
      </w:pPr>
      <w:r>
        <w:rPr>
          <w:rFonts w:ascii="仿宋" w:hAnsi="仿宋" w:eastAsia="仿宋" w:cs="仿宋"/>
          <w:spacing w:val="13"/>
          <w:sz w:val="31"/>
          <w:szCs w:val="31"/>
        </w:rPr>
        <w:t>关键技术(S4):该场景是多项技术的集大成者。智能集</w:t>
      </w:r>
      <w:r>
        <w:rPr>
          <w:rFonts w:ascii="仿宋" w:hAnsi="仿宋" w:eastAsia="仿宋" w:cs="仿宋"/>
          <w:spacing w:val="9"/>
          <w:sz w:val="31"/>
          <w:szCs w:val="31"/>
        </w:rPr>
        <w:t>群控制技术是核心，通过集中式或分布式控制算法，</w:t>
      </w:r>
      <w:r>
        <w:rPr>
          <w:rFonts w:ascii="仿宋" w:hAnsi="仿宋" w:eastAsia="仿宋" w:cs="仿宋"/>
          <w:spacing w:val="8"/>
          <w:sz w:val="31"/>
          <w:szCs w:val="31"/>
        </w:rPr>
        <w:t>解构表</w:t>
      </w:r>
      <w:r>
        <w:rPr>
          <w:rFonts w:ascii="仿宋" w:hAnsi="仿宋" w:eastAsia="仿宋" w:cs="仿宋"/>
          <w:spacing w:val="9"/>
          <w:sz w:val="31"/>
          <w:szCs w:val="31"/>
        </w:rPr>
        <w:t>演创意并生成每架无人机的独立飞行轨迹与灯效指令，</w:t>
      </w:r>
      <w:r>
        <w:rPr>
          <w:rFonts w:ascii="仿宋" w:hAnsi="仿宋" w:eastAsia="仿宋" w:cs="仿宋"/>
          <w:spacing w:val="8"/>
          <w:sz w:val="31"/>
          <w:szCs w:val="31"/>
        </w:rPr>
        <w:t>解决</w:t>
      </w:r>
      <w:r>
        <w:rPr>
          <w:rFonts w:ascii="仿宋" w:hAnsi="仿宋" w:eastAsia="仿宋" w:cs="仿宋"/>
          <w:spacing w:val="9"/>
          <w:sz w:val="31"/>
          <w:szCs w:val="31"/>
        </w:rPr>
        <w:t>大规模群体智能协同问题。高可靠性通信技术保障在海量并发指令下的低延时、高抗干扰数据传输。高精度定位与</w:t>
      </w:r>
      <w:r>
        <w:rPr>
          <w:rFonts w:ascii="仿宋" w:hAnsi="仿宋" w:eastAsia="仿宋" w:cs="仿宋"/>
          <w:spacing w:val="8"/>
          <w:sz w:val="31"/>
          <w:szCs w:val="31"/>
        </w:rPr>
        <w:t>导航</w:t>
      </w:r>
    </w:p>
    <w:p w14:paraId="123585BF">
      <w:pPr>
        <w:spacing w:line="334" w:lineRule="auto"/>
        <w:rPr>
          <w:rFonts w:ascii="仿宋" w:hAnsi="仿宋" w:eastAsia="仿宋" w:cs="仿宋"/>
          <w:sz w:val="31"/>
          <w:szCs w:val="31"/>
        </w:rPr>
        <w:sectPr>
          <w:footerReference r:id="rId94" w:type="default"/>
          <w:pgSz w:w="11907" w:h="16839"/>
          <w:pgMar w:top="400" w:right="1553" w:bottom="1165" w:left="1785" w:header="0" w:footer="805" w:gutter="0"/>
          <w:cols w:space="720" w:num="1"/>
        </w:sectPr>
      </w:pPr>
    </w:p>
    <w:p w14:paraId="1BF69ABC">
      <w:pPr>
        <w:pStyle w:val="2"/>
        <w:spacing w:line="277" w:lineRule="auto"/>
      </w:pPr>
    </w:p>
    <w:p w14:paraId="74890C8F">
      <w:pPr>
        <w:pStyle w:val="2"/>
        <w:spacing w:line="278" w:lineRule="auto"/>
      </w:pPr>
    </w:p>
    <w:p w14:paraId="6344FA03">
      <w:pPr>
        <w:pStyle w:val="2"/>
        <w:spacing w:line="278" w:lineRule="auto"/>
      </w:pPr>
    </w:p>
    <w:p w14:paraId="5EC171BA">
      <w:pPr>
        <w:pStyle w:val="2"/>
        <w:spacing w:line="278" w:lineRule="auto"/>
      </w:pPr>
    </w:p>
    <w:p w14:paraId="32FF05C2">
      <w:pPr>
        <w:spacing w:before="100" w:line="333" w:lineRule="auto"/>
        <w:ind w:left="17" w:right="80" w:firstLine="13"/>
        <w:jc w:val="both"/>
        <w:rPr>
          <w:rFonts w:ascii="仿宋" w:hAnsi="仿宋" w:eastAsia="仿宋" w:cs="仿宋"/>
          <w:sz w:val="31"/>
          <w:szCs w:val="31"/>
        </w:rPr>
      </w:pPr>
      <w:r>
        <w:rPr>
          <w:rFonts w:ascii="仿宋" w:hAnsi="仿宋" w:eastAsia="仿宋" w:cs="仿宋"/>
          <w:spacing w:val="-2"/>
          <w:sz w:val="31"/>
          <w:szCs w:val="31"/>
        </w:rPr>
        <w:t>技术（通常结合</w:t>
      </w:r>
      <w:r>
        <w:rPr>
          <w:rFonts w:ascii="仿宋" w:hAnsi="仿宋" w:eastAsia="仿宋" w:cs="仿宋"/>
          <w:spacing w:val="-61"/>
          <w:sz w:val="31"/>
          <w:szCs w:val="31"/>
        </w:rPr>
        <w:t xml:space="preserve"> </w:t>
      </w:r>
      <w:r>
        <w:rPr>
          <w:rFonts w:ascii="仿宋" w:hAnsi="仿宋" w:eastAsia="仿宋" w:cs="仿宋"/>
          <w:spacing w:val="-2"/>
          <w:sz w:val="31"/>
          <w:szCs w:val="31"/>
        </w:rPr>
        <w:t>RTK</w:t>
      </w:r>
      <w:r>
        <w:rPr>
          <w:rFonts w:ascii="仿宋" w:hAnsi="仿宋" w:eastAsia="仿宋" w:cs="仿宋"/>
          <w:spacing w:val="-55"/>
          <w:sz w:val="31"/>
          <w:szCs w:val="31"/>
        </w:rPr>
        <w:t xml:space="preserve"> </w:t>
      </w:r>
      <w:r>
        <w:rPr>
          <w:rFonts w:ascii="仿宋" w:hAnsi="仿宋" w:eastAsia="仿宋" w:cs="仿宋"/>
          <w:spacing w:val="-2"/>
          <w:sz w:val="31"/>
          <w:szCs w:val="31"/>
        </w:rPr>
        <w:t>载波相位差分技术）确保无人机在无</w:t>
      </w:r>
      <w:r>
        <w:rPr>
          <w:rFonts w:ascii="仿宋" w:hAnsi="仿宋" w:eastAsia="仿宋" w:cs="仿宋"/>
          <w:spacing w:val="-60"/>
          <w:sz w:val="31"/>
          <w:szCs w:val="31"/>
        </w:rPr>
        <w:t xml:space="preserve"> </w:t>
      </w:r>
      <w:r>
        <w:rPr>
          <w:rFonts w:ascii="仿宋" w:hAnsi="仿宋" w:eastAsia="仿宋" w:cs="仿宋"/>
          <w:spacing w:val="-2"/>
          <w:sz w:val="31"/>
          <w:szCs w:val="31"/>
        </w:rPr>
        <w:t>G</w:t>
      </w:r>
      <w:r>
        <w:rPr>
          <w:rFonts w:ascii="仿宋" w:hAnsi="仿宋" w:eastAsia="仿宋" w:cs="仿宋"/>
          <w:spacing w:val="-3"/>
          <w:sz w:val="31"/>
          <w:szCs w:val="31"/>
        </w:rPr>
        <w:t>PS</w:t>
      </w:r>
      <w:r>
        <w:rPr>
          <w:rFonts w:ascii="仿宋" w:hAnsi="仿宋" w:eastAsia="仿宋" w:cs="仿宋"/>
          <w:spacing w:val="9"/>
          <w:sz w:val="31"/>
          <w:szCs w:val="31"/>
        </w:rPr>
        <w:t>信号遮挡的空域中仍能保持精确的相对位置。路径规划与冲突消解算法则能自动检测并避免无人机间的潜在碰撞，确保飞行安全。此外，三维动画设计与编舞软件将艺术创意转化</w:t>
      </w:r>
      <w:r>
        <w:rPr>
          <w:rFonts w:ascii="仿宋" w:hAnsi="仿宋" w:eastAsia="仿宋" w:cs="仿宋"/>
          <w:spacing w:val="7"/>
          <w:sz w:val="31"/>
          <w:szCs w:val="31"/>
        </w:rPr>
        <w:t>为可执行的技术数据，构成连接艺术与技术的桥梁。</w:t>
      </w:r>
    </w:p>
    <w:p w14:paraId="613B571E">
      <w:pPr>
        <w:spacing w:before="6" w:line="333" w:lineRule="auto"/>
        <w:ind w:left="24" w:firstLine="640"/>
        <w:rPr>
          <w:rFonts w:ascii="仿宋" w:hAnsi="仿宋" w:eastAsia="仿宋" w:cs="仿宋"/>
          <w:sz w:val="31"/>
          <w:szCs w:val="31"/>
        </w:rPr>
      </w:pPr>
      <w:r>
        <w:rPr>
          <w:rFonts w:ascii="仿宋" w:hAnsi="仿宋" w:eastAsia="仿宋" w:cs="仿宋"/>
          <w:spacing w:val="7"/>
          <w:sz w:val="31"/>
          <w:szCs w:val="31"/>
        </w:rPr>
        <w:t>低空空域(S4):表演空域通常划设在真高 200</w:t>
      </w:r>
      <w:r>
        <w:rPr>
          <w:rFonts w:ascii="仿宋" w:hAnsi="仿宋" w:eastAsia="仿宋" w:cs="仿宋"/>
          <w:spacing w:val="6"/>
          <w:sz w:val="31"/>
          <w:szCs w:val="31"/>
        </w:rPr>
        <w:t xml:space="preserve"> 米以下、</w:t>
      </w:r>
      <w:r>
        <w:rPr>
          <w:rFonts w:ascii="仿宋" w:hAnsi="仿宋" w:eastAsia="仿宋" w:cs="仿宋"/>
          <w:spacing w:val="9"/>
          <w:sz w:val="31"/>
          <w:szCs w:val="31"/>
        </w:rPr>
        <w:t>视野开阔且净空条件良好的城市广场、湖泊或公</w:t>
      </w:r>
      <w:r>
        <w:rPr>
          <w:rFonts w:ascii="仿宋" w:hAnsi="仿宋" w:eastAsia="仿宋" w:cs="仿宋"/>
          <w:spacing w:val="8"/>
          <w:sz w:val="31"/>
          <w:szCs w:val="31"/>
        </w:rPr>
        <w:t>园上空，并</w:t>
      </w:r>
      <w:r>
        <w:rPr>
          <w:rFonts w:ascii="仿宋" w:hAnsi="仿宋" w:eastAsia="仿宋" w:cs="仿宋"/>
          <w:spacing w:val="12"/>
          <w:sz w:val="31"/>
          <w:szCs w:val="31"/>
        </w:rPr>
        <w:t>需提前向空域和公安部门完成严格的临时性飞行计划审批。</w:t>
      </w:r>
      <w:r>
        <w:rPr>
          <w:rFonts w:ascii="仿宋" w:hAnsi="仿宋" w:eastAsia="仿宋" w:cs="仿宋"/>
          <w:spacing w:val="9"/>
          <w:sz w:val="31"/>
          <w:szCs w:val="31"/>
        </w:rPr>
        <w:t>表演期间，现场会设立临时禁飞区，并配备必要</w:t>
      </w:r>
      <w:r>
        <w:rPr>
          <w:rFonts w:ascii="仿宋" w:hAnsi="仿宋" w:eastAsia="仿宋" w:cs="仿宋"/>
          <w:spacing w:val="8"/>
          <w:sz w:val="31"/>
          <w:szCs w:val="31"/>
        </w:rPr>
        <w:t>的监控与应</w:t>
      </w:r>
      <w:r>
        <w:rPr>
          <w:rFonts w:ascii="仿宋" w:hAnsi="仿宋" w:eastAsia="仿宋" w:cs="仿宋"/>
          <w:spacing w:val="9"/>
          <w:sz w:val="31"/>
          <w:szCs w:val="31"/>
        </w:rPr>
        <w:t>急措施。该场景对空域的使用具有时间集中、空</w:t>
      </w:r>
      <w:r>
        <w:rPr>
          <w:rFonts w:ascii="仿宋" w:hAnsi="仿宋" w:eastAsia="仿宋" w:cs="仿宋"/>
          <w:spacing w:val="8"/>
          <w:sz w:val="31"/>
          <w:szCs w:val="31"/>
        </w:rPr>
        <w:t>间固定、事</w:t>
      </w:r>
      <w:r>
        <w:rPr>
          <w:rFonts w:ascii="仿宋" w:hAnsi="仿宋" w:eastAsia="仿宋" w:cs="仿宋"/>
          <w:spacing w:val="5"/>
          <w:sz w:val="31"/>
          <w:szCs w:val="31"/>
        </w:rPr>
        <w:t>前审批完备的特点，安全管理要求极高。</w:t>
      </w:r>
    </w:p>
    <w:p w14:paraId="5BC56797">
      <w:pPr>
        <w:spacing w:before="5" w:line="333" w:lineRule="auto"/>
        <w:ind w:left="30" w:right="84" w:firstLine="631"/>
        <w:jc w:val="both"/>
        <w:rPr>
          <w:rFonts w:ascii="仿宋" w:hAnsi="仿宋" w:eastAsia="仿宋" w:cs="仿宋"/>
          <w:sz w:val="31"/>
          <w:szCs w:val="31"/>
        </w:rPr>
      </w:pPr>
      <w:r>
        <w:rPr>
          <w:rFonts w:ascii="仿宋" w:hAnsi="仿宋" w:eastAsia="仿宋" w:cs="仿宋"/>
          <w:spacing w:val="14"/>
          <w:sz w:val="31"/>
          <w:szCs w:val="31"/>
        </w:rPr>
        <w:t>基础设施(S4):该场景的基础设施需求相对轻量化，但</w:t>
      </w:r>
      <w:r>
        <w:rPr>
          <w:rFonts w:ascii="仿宋" w:hAnsi="仿宋" w:eastAsia="仿宋" w:cs="仿宋"/>
          <w:spacing w:val="8"/>
          <w:sz w:val="31"/>
          <w:szCs w:val="31"/>
        </w:rPr>
        <w:t>要求精准可靠。主要包括机群摆放及起降场地、地面供电与</w:t>
      </w:r>
      <w:r>
        <w:rPr>
          <w:rFonts w:ascii="仿宋" w:hAnsi="仿宋" w:eastAsia="仿宋" w:cs="仿宋"/>
          <w:spacing w:val="6"/>
          <w:sz w:val="31"/>
          <w:szCs w:val="31"/>
        </w:rPr>
        <w:t>通讯保障车、表演编队与车载移动控制中心，</w:t>
      </w:r>
      <w:r>
        <w:rPr>
          <w:rFonts w:ascii="仿宋" w:hAnsi="仿宋" w:eastAsia="仿宋" w:cs="仿宋"/>
          <w:spacing w:val="-86"/>
          <w:sz w:val="31"/>
          <w:szCs w:val="31"/>
        </w:rPr>
        <w:t xml:space="preserve"> </w:t>
      </w:r>
      <w:r>
        <w:rPr>
          <w:rFonts w:ascii="仿宋" w:hAnsi="仿宋" w:eastAsia="仿宋" w:cs="仿宋"/>
          <w:spacing w:val="6"/>
          <w:sz w:val="31"/>
          <w:szCs w:val="31"/>
        </w:rPr>
        <w:t>以及无</w:t>
      </w:r>
      <w:r>
        <w:rPr>
          <w:rFonts w:ascii="仿宋" w:hAnsi="仿宋" w:eastAsia="仿宋" w:cs="仿宋"/>
          <w:spacing w:val="5"/>
          <w:sz w:val="31"/>
          <w:szCs w:val="31"/>
        </w:rPr>
        <w:t>人机运</w:t>
      </w:r>
      <w:r>
        <w:rPr>
          <w:rFonts w:ascii="仿宋" w:hAnsi="仿宋" w:eastAsia="仿宋" w:cs="仿宋"/>
          <w:spacing w:val="8"/>
          <w:sz w:val="31"/>
          <w:szCs w:val="31"/>
        </w:rPr>
        <w:t>输、存储与维护设备。其基础设施的特点在于高度的机动性与快速部署能力，以适应在不同城市、不同场地间流转演出</w:t>
      </w:r>
      <w:r>
        <w:rPr>
          <w:rFonts w:ascii="仿宋" w:hAnsi="仿宋" w:eastAsia="仿宋" w:cs="仿宋"/>
          <w:spacing w:val="-10"/>
          <w:sz w:val="31"/>
          <w:szCs w:val="31"/>
        </w:rPr>
        <w:t>的需求。</w:t>
      </w:r>
    </w:p>
    <w:p w14:paraId="15CEF27A">
      <w:pPr>
        <w:spacing w:before="3" w:line="333" w:lineRule="auto"/>
        <w:ind w:left="36" w:firstLine="630"/>
        <w:jc w:val="both"/>
        <w:rPr>
          <w:rFonts w:ascii="仿宋" w:hAnsi="仿宋" w:eastAsia="仿宋" w:cs="仿宋"/>
          <w:sz w:val="31"/>
          <w:szCs w:val="31"/>
        </w:rPr>
      </w:pPr>
      <w:r>
        <w:rPr>
          <w:rFonts w:ascii="仿宋" w:hAnsi="仿宋" w:eastAsia="仿宋" w:cs="仿宋"/>
          <w:spacing w:val="-4"/>
          <w:sz w:val="31"/>
          <w:szCs w:val="31"/>
        </w:rPr>
        <w:t>行业分类(D4):该场景主要归属于“文化艺术业”（R90</w:t>
      </w:r>
      <w:r>
        <w:rPr>
          <w:rFonts w:ascii="仿宋" w:hAnsi="仿宋" w:eastAsia="仿宋" w:cs="仿宋"/>
          <w:spacing w:val="-58"/>
          <w:sz w:val="31"/>
          <w:szCs w:val="31"/>
        </w:rPr>
        <w:t xml:space="preserve"> </w:t>
      </w:r>
      <w:r>
        <w:rPr>
          <w:rFonts w:ascii="仿宋" w:hAnsi="仿宋" w:eastAsia="仿宋" w:cs="仿宋"/>
          <w:spacing w:val="-4"/>
          <w:sz w:val="31"/>
          <w:szCs w:val="31"/>
        </w:rPr>
        <w:t>）</w:t>
      </w:r>
      <w:r>
        <w:rPr>
          <w:rFonts w:ascii="仿宋" w:hAnsi="仿宋" w:eastAsia="仿宋" w:cs="仿宋"/>
          <w:spacing w:val="2"/>
          <w:sz w:val="31"/>
          <w:szCs w:val="31"/>
        </w:rPr>
        <w:t>中的艺术表演组织服务，同时涉及“娱乐业”（R91）及“广告业”（L72）。它是数字媒体艺术与航空技术跨界融合产生</w:t>
      </w:r>
      <w:r>
        <w:rPr>
          <w:rFonts w:ascii="仿宋" w:hAnsi="仿宋" w:eastAsia="仿宋" w:cs="仿宋"/>
          <w:spacing w:val="11"/>
          <w:sz w:val="31"/>
          <w:szCs w:val="31"/>
        </w:rPr>
        <w:t>的新兴业态，是城市夜间经济与文创产业的重要组成部分。</w:t>
      </w:r>
    </w:p>
    <w:p w14:paraId="697BB77D">
      <w:pPr>
        <w:spacing w:before="3" w:line="333" w:lineRule="auto"/>
        <w:ind w:left="34" w:right="83" w:firstLine="649"/>
        <w:jc w:val="both"/>
        <w:rPr>
          <w:rFonts w:ascii="仿宋" w:hAnsi="仿宋" w:eastAsia="仿宋" w:cs="仿宋"/>
          <w:sz w:val="31"/>
          <w:szCs w:val="31"/>
        </w:rPr>
      </w:pPr>
      <w:r>
        <w:rPr>
          <w:rFonts w:ascii="仿宋" w:hAnsi="仿宋" w:eastAsia="仿宋" w:cs="仿宋"/>
          <w:spacing w:val="1"/>
          <w:sz w:val="31"/>
          <w:szCs w:val="31"/>
        </w:rPr>
        <w:t>实现功能(D4):该场景能够实现复杂、精准、富有艺术感</w:t>
      </w:r>
      <w:r>
        <w:rPr>
          <w:rFonts w:ascii="仿宋" w:hAnsi="仿宋" w:eastAsia="仿宋" w:cs="仿宋"/>
          <w:spacing w:val="5"/>
          <w:sz w:val="31"/>
          <w:szCs w:val="31"/>
        </w:rPr>
        <w:t>染力的空中媒体展示。具体功能包括根据预设脚本，</w:t>
      </w:r>
      <w:r>
        <w:rPr>
          <w:rFonts w:ascii="仿宋" w:hAnsi="仿宋" w:eastAsia="仿宋" w:cs="仿宋"/>
          <w:spacing w:val="-66"/>
          <w:sz w:val="31"/>
          <w:szCs w:val="31"/>
        </w:rPr>
        <w:t xml:space="preserve"> </w:t>
      </w:r>
      <w:r>
        <w:rPr>
          <w:rFonts w:ascii="仿宋" w:hAnsi="仿宋" w:eastAsia="仿宋" w:cs="仿宋"/>
          <w:spacing w:val="5"/>
          <w:sz w:val="31"/>
          <w:szCs w:val="31"/>
        </w:rPr>
        <w:t>自动完</w:t>
      </w:r>
      <w:r>
        <w:rPr>
          <w:rFonts w:ascii="仿宋" w:hAnsi="仿宋" w:eastAsia="仿宋" w:cs="仿宋"/>
          <w:spacing w:val="8"/>
          <w:sz w:val="31"/>
          <w:szCs w:val="31"/>
        </w:rPr>
        <w:t>成数百至数千架无人机的精准起飞、空中编队构型、动态图</w:t>
      </w:r>
    </w:p>
    <w:p w14:paraId="32138AA5">
      <w:pPr>
        <w:spacing w:line="333" w:lineRule="auto"/>
        <w:rPr>
          <w:rFonts w:ascii="仿宋" w:hAnsi="仿宋" w:eastAsia="仿宋" w:cs="仿宋"/>
          <w:sz w:val="31"/>
          <w:szCs w:val="31"/>
        </w:rPr>
        <w:sectPr>
          <w:footerReference r:id="rId95" w:type="default"/>
          <w:pgSz w:w="11907" w:h="16839"/>
          <w:pgMar w:top="400" w:right="1718" w:bottom="1165" w:left="1785" w:header="0" w:footer="805" w:gutter="0"/>
          <w:cols w:space="720" w:num="1"/>
        </w:sectPr>
      </w:pPr>
    </w:p>
    <w:p w14:paraId="53E123F8">
      <w:pPr>
        <w:pStyle w:val="2"/>
        <w:spacing w:line="278" w:lineRule="auto"/>
      </w:pPr>
    </w:p>
    <w:p w14:paraId="37055EE7">
      <w:pPr>
        <w:pStyle w:val="2"/>
        <w:spacing w:line="278" w:lineRule="auto"/>
      </w:pPr>
    </w:p>
    <w:p w14:paraId="5AFD2A55">
      <w:pPr>
        <w:pStyle w:val="2"/>
        <w:spacing w:line="278" w:lineRule="auto"/>
      </w:pPr>
    </w:p>
    <w:p w14:paraId="78764F6D">
      <w:pPr>
        <w:pStyle w:val="2"/>
        <w:spacing w:line="279" w:lineRule="auto"/>
      </w:pPr>
    </w:p>
    <w:p w14:paraId="36D9F24B">
      <w:pPr>
        <w:spacing w:before="100" w:line="333" w:lineRule="auto"/>
        <w:ind w:left="29" w:right="7" w:hanging="11"/>
        <w:jc w:val="both"/>
        <w:rPr>
          <w:rFonts w:ascii="仿宋" w:hAnsi="仿宋" w:eastAsia="仿宋" w:cs="仿宋"/>
          <w:sz w:val="31"/>
          <w:szCs w:val="31"/>
        </w:rPr>
      </w:pPr>
      <w:r>
        <w:rPr>
          <w:rFonts w:ascii="仿宋" w:hAnsi="仿宋" w:eastAsia="仿宋" w:cs="仿宋"/>
          <w:spacing w:val="9"/>
          <w:sz w:val="31"/>
          <w:szCs w:val="31"/>
        </w:rPr>
        <w:t>形变换、同步灯色变化以及与背景音乐的严格同步；支持实</w:t>
      </w:r>
      <w:r>
        <w:rPr>
          <w:rFonts w:ascii="仿宋" w:hAnsi="仿宋" w:eastAsia="仿宋" w:cs="仿宋"/>
          <w:spacing w:val="14"/>
          <w:sz w:val="31"/>
          <w:szCs w:val="31"/>
        </w:rPr>
        <w:t>时监控每一架无人机的状态（如位置、电量、通讯链路</w:t>
      </w:r>
      <w:r>
        <w:rPr>
          <w:rFonts w:ascii="仿宋" w:hAnsi="仿宋" w:eastAsia="仿宋" w:cs="仿宋"/>
          <w:spacing w:val="-17"/>
          <w:sz w:val="31"/>
          <w:szCs w:val="31"/>
        </w:rPr>
        <w:t>），</w:t>
      </w:r>
      <w:r>
        <w:rPr>
          <w:rFonts w:ascii="仿宋" w:hAnsi="仿宋" w:eastAsia="仿宋" w:cs="仿宋"/>
          <w:spacing w:val="8"/>
          <w:sz w:val="31"/>
          <w:szCs w:val="31"/>
        </w:rPr>
        <w:t>并对异常情况（如单机故障）进行快速诊断与自动处置（如</w:t>
      </w:r>
      <w:r>
        <w:rPr>
          <w:rFonts w:ascii="仿宋" w:hAnsi="仿宋" w:eastAsia="仿宋" w:cs="仿宋"/>
          <w:spacing w:val="6"/>
          <w:sz w:val="31"/>
          <w:szCs w:val="31"/>
        </w:rPr>
        <w:t>自动避让、应急离场</w:t>
      </w:r>
      <w:r>
        <w:rPr>
          <w:rFonts w:ascii="仿宋" w:hAnsi="仿宋" w:eastAsia="仿宋" w:cs="仿宋"/>
          <w:spacing w:val="40"/>
          <w:sz w:val="31"/>
          <w:szCs w:val="31"/>
        </w:rPr>
        <w:t>）；</w:t>
      </w:r>
      <w:r>
        <w:rPr>
          <w:rFonts w:ascii="仿宋" w:hAnsi="仿宋" w:eastAsia="仿宋" w:cs="仿宋"/>
          <w:spacing w:val="6"/>
          <w:sz w:val="31"/>
          <w:szCs w:val="31"/>
        </w:rPr>
        <w:t>能够根据不同活动主题，快速生成</w:t>
      </w:r>
      <w:r>
        <w:rPr>
          <w:rFonts w:ascii="仿宋" w:hAnsi="仿宋" w:eastAsia="仿宋" w:cs="仿宋"/>
          <w:spacing w:val="3"/>
          <w:sz w:val="31"/>
          <w:szCs w:val="31"/>
        </w:rPr>
        <w:t>并部署全新的表演方案，</w:t>
      </w:r>
      <w:r>
        <w:rPr>
          <w:rFonts w:ascii="仿宋" w:hAnsi="仿宋" w:eastAsia="仿宋" w:cs="仿宋"/>
          <w:spacing w:val="-92"/>
          <w:sz w:val="31"/>
          <w:szCs w:val="31"/>
        </w:rPr>
        <w:t xml:space="preserve"> </w:t>
      </w:r>
      <w:r>
        <w:rPr>
          <w:rFonts w:ascii="仿宋" w:hAnsi="仿宋" w:eastAsia="仿宋" w:cs="仿宋"/>
          <w:spacing w:val="3"/>
          <w:sz w:val="31"/>
          <w:szCs w:val="31"/>
        </w:rPr>
        <w:t>实现内容的定制化</w:t>
      </w:r>
      <w:r>
        <w:rPr>
          <w:rFonts w:ascii="仿宋" w:hAnsi="仿宋" w:eastAsia="仿宋" w:cs="仿宋"/>
          <w:spacing w:val="2"/>
          <w:sz w:val="31"/>
          <w:szCs w:val="31"/>
        </w:rPr>
        <w:t>与快速迭代，</w:t>
      </w:r>
      <w:r>
        <w:rPr>
          <w:rFonts w:ascii="仿宋" w:hAnsi="仿宋" w:eastAsia="仿宋" w:cs="仿宋"/>
          <w:spacing w:val="-65"/>
          <w:sz w:val="31"/>
          <w:szCs w:val="31"/>
        </w:rPr>
        <w:t xml:space="preserve"> </w:t>
      </w:r>
      <w:r>
        <w:rPr>
          <w:rFonts w:ascii="仿宋" w:hAnsi="仿宋" w:eastAsia="仿宋" w:cs="仿宋"/>
          <w:spacing w:val="2"/>
          <w:sz w:val="31"/>
          <w:szCs w:val="31"/>
        </w:rPr>
        <w:t>由</w:t>
      </w:r>
      <w:r>
        <w:rPr>
          <w:rFonts w:ascii="仿宋" w:hAnsi="仿宋" w:eastAsia="仿宋" w:cs="仿宋"/>
          <w:spacing w:val="8"/>
          <w:sz w:val="31"/>
          <w:szCs w:val="31"/>
        </w:rPr>
        <w:t>无人机组成的集群表演，实现复杂立体图案的毫米级精度呈现，现场画面通过电视与网络直播触达全球观众，产生难以</w:t>
      </w:r>
      <w:r>
        <w:rPr>
          <w:rFonts w:ascii="仿宋" w:hAnsi="仿宋" w:eastAsia="仿宋" w:cs="仿宋"/>
          <w:spacing w:val="2"/>
          <w:sz w:val="31"/>
          <w:szCs w:val="31"/>
        </w:rPr>
        <w:t>估量的品牌传播效应。</w:t>
      </w:r>
    </w:p>
    <w:p w14:paraId="395B5C12">
      <w:pPr>
        <w:spacing w:before="7" w:line="333" w:lineRule="auto"/>
        <w:ind w:left="20" w:firstLine="653"/>
        <w:jc w:val="both"/>
        <w:rPr>
          <w:rFonts w:ascii="仿宋" w:hAnsi="仿宋" w:eastAsia="仿宋" w:cs="仿宋"/>
          <w:sz w:val="31"/>
          <w:szCs w:val="31"/>
        </w:rPr>
      </w:pPr>
      <w:r>
        <w:rPr>
          <w:rFonts w:ascii="仿宋" w:hAnsi="仿宋" w:eastAsia="仿宋" w:cs="仿宋"/>
          <w:spacing w:val="14"/>
          <w:sz w:val="31"/>
          <w:szCs w:val="31"/>
        </w:rPr>
        <w:t>政策法规(D3):该场景的发展与规范管</w:t>
      </w:r>
      <w:r>
        <w:rPr>
          <w:rFonts w:ascii="仿宋" w:hAnsi="仿宋" w:eastAsia="仿宋" w:cs="仿宋"/>
          <w:spacing w:val="13"/>
          <w:sz w:val="31"/>
          <w:szCs w:val="31"/>
        </w:rPr>
        <w:t>理受到国家和地</w:t>
      </w:r>
      <w:r>
        <w:rPr>
          <w:rFonts w:ascii="仿宋" w:hAnsi="仿宋" w:eastAsia="仿宋" w:cs="仿宋"/>
          <w:spacing w:val="9"/>
          <w:sz w:val="31"/>
          <w:szCs w:val="31"/>
        </w:rPr>
        <w:t>方层面的共同关注。其空域使用和飞行活动严格遵循相关管</w:t>
      </w:r>
      <w:r>
        <w:rPr>
          <w:rFonts w:ascii="仿宋" w:hAnsi="仿宋" w:eastAsia="仿宋" w:cs="仿宋"/>
          <w:spacing w:val="12"/>
          <w:sz w:val="31"/>
          <w:szCs w:val="31"/>
        </w:rPr>
        <w:t>理规定，每次表演均需提前完成空域申请与飞行计划审批。</w:t>
      </w:r>
      <w:r>
        <w:rPr>
          <w:rFonts w:ascii="仿宋" w:hAnsi="仿宋" w:eastAsia="仿宋" w:cs="仿宋"/>
          <w:spacing w:val="9"/>
          <w:sz w:val="31"/>
          <w:szCs w:val="31"/>
        </w:rPr>
        <w:t>在内容层面，表演图案与文字需符合《广告法》及相关文化宣传管理规定。部分重点城市，如北京、上海、深圳等，已</w:t>
      </w:r>
      <w:r>
        <w:rPr>
          <w:rFonts w:ascii="仿宋" w:hAnsi="仿宋" w:eastAsia="仿宋" w:cs="仿宋"/>
          <w:spacing w:val="21"/>
          <w:sz w:val="31"/>
          <w:szCs w:val="31"/>
        </w:rPr>
        <w:t>针对大型活动无人机表演出台更为细化的安全管理规定与</w:t>
      </w:r>
      <w:r>
        <w:rPr>
          <w:rFonts w:ascii="仿宋" w:hAnsi="仿宋" w:eastAsia="仿宋" w:cs="仿宋"/>
          <w:spacing w:val="6"/>
          <w:sz w:val="31"/>
          <w:szCs w:val="31"/>
        </w:rPr>
        <w:t>审批流程，</w:t>
      </w:r>
      <w:r>
        <w:rPr>
          <w:rFonts w:ascii="仿宋" w:hAnsi="仿宋" w:eastAsia="仿宋" w:cs="仿宋"/>
          <w:spacing w:val="-72"/>
          <w:sz w:val="31"/>
          <w:szCs w:val="31"/>
        </w:rPr>
        <w:t xml:space="preserve"> </w:t>
      </w:r>
      <w:r>
        <w:rPr>
          <w:rFonts w:ascii="仿宋" w:hAnsi="仿宋" w:eastAsia="仿宋" w:cs="仿宋"/>
          <w:spacing w:val="6"/>
          <w:sz w:val="31"/>
          <w:szCs w:val="31"/>
        </w:rPr>
        <w:t>旨在确保活动安全与公共秩序的</w:t>
      </w:r>
      <w:r>
        <w:rPr>
          <w:rFonts w:ascii="仿宋" w:hAnsi="仿宋" w:eastAsia="仿宋" w:cs="仿宋"/>
          <w:spacing w:val="5"/>
          <w:sz w:val="31"/>
          <w:szCs w:val="31"/>
        </w:rPr>
        <w:t>同时，鼓励这一</w:t>
      </w:r>
      <w:r>
        <w:rPr>
          <w:rFonts w:ascii="仿宋" w:hAnsi="仿宋" w:eastAsia="仿宋" w:cs="仿宋"/>
          <w:spacing w:val="3"/>
          <w:sz w:val="31"/>
          <w:szCs w:val="31"/>
        </w:rPr>
        <w:t>新兴业态的健康发展。</w:t>
      </w:r>
    </w:p>
    <w:p w14:paraId="3DEBFB7A">
      <w:pPr>
        <w:spacing w:before="10" w:line="333" w:lineRule="auto"/>
        <w:ind w:left="24" w:right="84" w:firstLine="650"/>
        <w:jc w:val="both"/>
        <w:rPr>
          <w:rFonts w:ascii="仿宋" w:hAnsi="仿宋" w:eastAsia="仿宋" w:cs="仿宋"/>
          <w:sz w:val="31"/>
          <w:szCs w:val="31"/>
        </w:rPr>
      </w:pPr>
      <w:r>
        <w:rPr>
          <w:rFonts w:ascii="仿宋" w:hAnsi="仿宋" w:eastAsia="仿宋" w:cs="仿宋"/>
          <w:spacing w:val="13"/>
          <w:sz w:val="31"/>
          <w:szCs w:val="31"/>
        </w:rPr>
        <w:t>安全风险(D4):通过系统性的技术与管理措施，该场景</w:t>
      </w:r>
      <w:r>
        <w:rPr>
          <w:rFonts w:ascii="仿宋" w:hAnsi="仿宋" w:eastAsia="仿宋" w:cs="仿宋"/>
          <w:spacing w:val="-4"/>
          <w:sz w:val="31"/>
          <w:szCs w:val="31"/>
        </w:rPr>
        <w:t>的安全风险被控制在极低水平。技术层面，采用冗余设计</w:t>
      </w:r>
      <w:r>
        <w:rPr>
          <w:rFonts w:ascii="仿宋" w:hAnsi="仿宋" w:eastAsia="仿宋" w:cs="仿宋"/>
          <w:spacing w:val="-5"/>
          <w:sz w:val="31"/>
          <w:szCs w:val="31"/>
        </w:rPr>
        <w:t>（如</w:t>
      </w:r>
      <w:r>
        <w:rPr>
          <w:rFonts w:ascii="仿宋" w:hAnsi="仿宋" w:eastAsia="仿宋" w:cs="仿宋"/>
          <w:spacing w:val="7"/>
          <w:sz w:val="31"/>
          <w:szCs w:val="31"/>
        </w:rPr>
        <w:t>双</w:t>
      </w:r>
      <w:r>
        <w:rPr>
          <w:rFonts w:ascii="仿宋" w:hAnsi="仿宋" w:eastAsia="仿宋" w:cs="仿宋"/>
          <w:spacing w:val="-62"/>
          <w:sz w:val="31"/>
          <w:szCs w:val="31"/>
        </w:rPr>
        <w:t xml:space="preserve"> </w:t>
      </w:r>
      <w:r>
        <w:rPr>
          <w:rFonts w:ascii="仿宋" w:hAnsi="仿宋" w:eastAsia="仿宋" w:cs="仿宋"/>
          <w:sz w:val="31"/>
          <w:szCs w:val="31"/>
        </w:rPr>
        <w:t>GPS</w:t>
      </w:r>
      <w:r>
        <w:rPr>
          <w:rFonts w:ascii="仿宋" w:hAnsi="仿宋" w:eastAsia="仿宋" w:cs="仿宋"/>
          <w:spacing w:val="-66"/>
          <w:sz w:val="31"/>
          <w:szCs w:val="31"/>
        </w:rPr>
        <w:t xml:space="preserve"> </w:t>
      </w:r>
      <w:r>
        <w:rPr>
          <w:rFonts w:ascii="仿宋" w:hAnsi="仿宋" w:eastAsia="仿宋" w:cs="仿宋"/>
          <w:spacing w:val="7"/>
          <w:sz w:val="31"/>
          <w:szCs w:val="31"/>
        </w:rPr>
        <w:t>模块、备份通讯链路）、智能动力冗余管理（单</w:t>
      </w:r>
      <w:r>
        <w:rPr>
          <w:rFonts w:ascii="仿宋" w:hAnsi="仿宋" w:eastAsia="仿宋" w:cs="仿宋"/>
          <w:spacing w:val="6"/>
          <w:sz w:val="31"/>
          <w:szCs w:val="31"/>
        </w:rPr>
        <w:t>机动</w:t>
      </w:r>
      <w:r>
        <w:rPr>
          <w:rFonts w:ascii="仿宋" w:hAnsi="仿宋" w:eastAsia="仿宋" w:cs="仿宋"/>
          <w:spacing w:val="9"/>
          <w:sz w:val="31"/>
          <w:szCs w:val="31"/>
        </w:rPr>
        <w:t>力不足时自动降低表演难度而非坠落）、严格的电子</w:t>
      </w:r>
      <w:r>
        <w:rPr>
          <w:rFonts w:ascii="仿宋" w:hAnsi="仿宋" w:eastAsia="仿宋" w:cs="仿宋"/>
          <w:spacing w:val="8"/>
          <w:sz w:val="31"/>
          <w:szCs w:val="31"/>
        </w:rPr>
        <w:t>围栏设</w:t>
      </w:r>
      <w:r>
        <w:rPr>
          <w:rFonts w:ascii="仿宋" w:hAnsi="仿宋" w:eastAsia="仿宋" w:cs="仿宋"/>
          <w:spacing w:val="9"/>
          <w:sz w:val="31"/>
          <w:szCs w:val="31"/>
        </w:rPr>
        <w:t>置以及自动应急返航与迫降程序。管理层面，实施严</w:t>
      </w:r>
      <w:r>
        <w:rPr>
          <w:rFonts w:ascii="仿宋" w:hAnsi="仿宋" w:eastAsia="仿宋" w:cs="仿宋"/>
          <w:spacing w:val="8"/>
          <w:sz w:val="31"/>
          <w:szCs w:val="31"/>
        </w:rPr>
        <w:t>格的全</w:t>
      </w:r>
      <w:r>
        <w:rPr>
          <w:rFonts w:ascii="仿宋" w:hAnsi="仿宋" w:eastAsia="仿宋" w:cs="仿宋"/>
          <w:spacing w:val="9"/>
          <w:sz w:val="31"/>
          <w:szCs w:val="31"/>
        </w:rPr>
        <w:t>流程管控，包括表演前的全机队可靠性检测、恶</w:t>
      </w:r>
      <w:r>
        <w:rPr>
          <w:rFonts w:ascii="仿宋" w:hAnsi="仿宋" w:eastAsia="仿宋" w:cs="仿宋"/>
          <w:spacing w:val="8"/>
          <w:sz w:val="31"/>
          <w:szCs w:val="31"/>
        </w:rPr>
        <w:t>劣天气预警</w:t>
      </w:r>
      <w:r>
        <w:rPr>
          <w:rFonts w:ascii="仿宋" w:hAnsi="仿宋" w:eastAsia="仿宋" w:cs="仿宋"/>
          <w:spacing w:val="6"/>
          <w:sz w:val="31"/>
          <w:szCs w:val="31"/>
        </w:rPr>
        <w:t>与熔断机制、表演过程中的实时监控与人工干</w:t>
      </w:r>
      <w:r>
        <w:rPr>
          <w:rFonts w:ascii="仿宋" w:hAnsi="仿宋" w:eastAsia="仿宋" w:cs="仿宋"/>
          <w:spacing w:val="5"/>
          <w:sz w:val="31"/>
          <w:szCs w:val="31"/>
        </w:rPr>
        <w:t>预权限，</w:t>
      </w:r>
      <w:r>
        <w:rPr>
          <w:rFonts w:ascii="仿宋" w:hAnsi="仿宋" w:eastAsia="仿宋" w:cs="仿宋"/>
          <w:spacing w:val="-76"/>
          <w:sz w:val="31"/>
          <w:szCs w:val="31"/>
        </w:rPr>
        <w:t xml:space="preserve"> </w:t>
      </w:r>
      <w:r>
        <w:rPr>
          <w:rFonts w:ascii="仿宋" w:hAnsi="仿宋" w:eastAsia="仿宋" w:cs="仿宋"/>
          <w:spacing w:val="5"/>
          <w:sz w:val="31"/>
          <w:szCs w:val="31"/>
        </w:rPr>
        <w:t>以及</w:t>
      </w:r>
      <w:r>
        <w:rPr>
          <w:rFonts w:ascii="仿宋" w:hAnsi="仿宋" w:eastAsia="仿宋" w:cs="仿宋"/>
          <w:spacing w:val="9"/>
          <w:sz w:val="31"/>
          <w:szCs w:val="31"/>
        </w:rPr>
        <w:t>表演空域的地面安全警戒。成熟运营商的系统化方案</w:t>
      </w:r>
      <w:r>
        <w:rPr>
          <w:rFonts w:ascii="仿宋" w:hAnsi="仿宋" w:eastAsia="仿宋" w:cs="仿宋"/>
          <w:spacing w:val="8"/>
          <w:sz w:val="31"/>
          <w:szCs w:val="31"/>
        </w:rPr>
        <w:t>能够确</w:t>
      </w:r>
    </w:p>
    <w:p w14:paraId="19C0F87F">
      <w:pPr>
        <w:spacing w:line="333" w:lineRule="auto"/>
        <w:rPr>
          <w:rFonts w:ascii="仿宋" w:hAnsi="仿宋" w:eastAsia="仿宋" w:cs="仿宋"/>
          <w:sz w:val="31"/>
          <w:szCs w:val="31"/>
        </w:rPr>
        <w:sectPr>
          <w:footerReference r:id="rId96" w:type="default"/>
          <w:pgSz w:w="11907" w:h="16839"/>
          <w:pgMar w:top="400" w:right="1718" w:bottom="1165" w:left="1785" w:header="0" w:footer="805" w:gutter="0"/>
          <w:cols w:space="720" w:num="1"/>
        </w:sectPr>
      </w:pPr>
    </w:p>
    <w:p w14:paraId="64DC82E9">
      <w:pPr>
        <w:pStyle w:val="2"/>
        <w:spacing w:line="276" w:lineRule="auto"/>
      </w:pPr>
    </w:p>
    <w:p w14:paraId="52F50677">
      <w:pPr>
        <w:pStyle w:val="2"/>
        <w:spacing w:line="276" w:lineRule="auto"/>
      </w:pPr>
    </w:p>
    <w:p w14:paraId="7EBAE17A">
      <w:pPr>
        <w:pStyle w:val="2"/>
        <w:spacing w:line="277" w:lineRule="auto"/>
      </w:pPr>
    </w:p>
    <w:p w14:paraId="2950C3EB">
      <w:pPr>
        <w:pStyle w:val="2"/>
        <w:spacing w:line="277" w:lineRule="auto"/>
      </w:pPr>
    </w:p>
    <w:p w14:paraId="15FB82A3">
      <w:pPr>
        <w:spacing w:before="101" w:line="334" w:lineRule="auto"/>
        <w:ind w:left="34" w:hanging="11"/>
        <w:rPr>
          <w:rFonts w:ascii="仿宋" w:hAnsi="仿宋" w:eastAsia="仿宋" w:cs="仿宋"/>
          <w:sz w:val="31"/>
          <w:szCs w:val="31"/>
        </w:rPr>
      </w:pPr>
      <w:r>
        <w:rPr>
          <w:rFonts w:ascii="仿宋" w:hAnsi="仿宋" w:eastAsia="仿宋" w:cs="仿宋"/>
          <w:spacing w:val="6"/>
          <w:sz w:val="31"/>
          <w:szCs w:val="31"/>
        </w:rPr>
        <w:t>保即使在单机甚至多机发生故障时，整个集群表演仍能安全、</w:t>
      </w:r>
      <w:r>
        <w:rPr>
          <w:rFonts w:ascii="仿宋" w:hAnsi="仿宋" w:eastAsia="仿宋" w:cs="仿宋"/>
          <w:spacing w:val="14"/>
          <w:sz w:val="31"/>
          <w:szCs w:val="31"/>
        </w:rPr>
        <w:t>有序完成或中止，最大程度降低对地面人员与财</w:t>
      </w:r>
      <w:r>
        <w:rPr>
          <w:rFonts w:ascii="仿宋" w:hAnsi="仿宋" w:eastAsia="仿宋" w:cs="仿宋"/>
          <w:spacing w:val="13"/>
          <w:sz w:val="31"/>
          <w:szCs w:val="31"/>
        </w:rPr>
        <w:t>产的风险。</w:t>
      </w:r>
    </w:p>
    <w:p w14:paraId="4DF87952">
      <w:pPr>
        <w:spacing w:line="224" w:lineRule="auto"/>
        <w:ind w:left="659"/>
        <w:rPr>
          <w:rFonts w:ascii="仿宋" w:hAnsi="仿宋" w:eastAsia="仿宋" w:cs="仿宋"/>
          <w:sz w:val="31"/>
          <w:szCs w:val="31"/>
        </w:rPr>
      </w:pPr>
      <w:r>
        <w:rPr>
          <w:rFonts w:ascii="仿宋" w:hAnsi="仿宋" w:eastAsia="仿宋" w:cs="仿宋"/>
          <w:spacing w:val="-10"/>
          <w:sz w:val="31"/>
          <w:szCs w:val="31"/>
        </w:rPr>
        <w:t>（</w:t>
      </w:r>
      <w:r>
        <w:rPr>
          <w:rFonts w:ascii="仿宋" w:hAnsi="仿宋" w:eastAsia="仿宋" w:cs="仿宋"/>
          <w:spacing w:val="-75"/>
          <w:sz w:val="31"/>
          <w:szCs w:val="31"/>
        </w:rPr>
        <w:t xml:space="preserve"> </w:t>
      </w:r>
      <w:r>
        <w:rPr>
          <w:rFonts w:ascii="仿宋" w:hAnsi="仿宋" w:eastAsia="仿宋" w:cs="仿宋"/>
          <w:spacing w:val="-10"/>
          <w:sz w:val="31"/>
          <w:szCs w:val="31"/>
        </w:rPr>
        <w:t>3）典型案例</w:t>
      </w:r>
    </w:p>
    <w:p w14:paraId="31E9C321">
      <w:pPr>
        <w:spacing w:before="175" w:line="334" w:lineRule="auto"/>
        <w:ind w:left="20" w:right="100" w:firstLine="654"/>
        <w:rPr>
          <w:rFonts w:ascii="仿宋" w:hAnsi="仿宋" w:eastAsia="仿宋" w:cs="仿宋"/>
          <w:sz w:val="31"/>
          <w:szCs w:val="31"/>
        </w:rPr>
      </w:pPr>
      <w:r>
        <w:rPr>
          <w:rFonts w:ascii="仿宋" w:hAnsi="仿宋" w:eastAsia="仿宋" w:cs="仿宋"/>
          <w:spacing w:val="8"/>
          <w:sz w:val="31"/>
          <w:szCs w:val="31"/>
        </w:rPr>
        <w:t>案例 1：重庆常态化无人机灯光秀打造消费新业态。今</w:t>
      </w:r>
      <w:r>
        <w:rPr>
          <w:rFonts w:ascii="仿宋" w:hAnsi="仿宋" w:eastAsia="仿宋" w:cs="仿宋"/>
          <w:spacing w:val="1"/>
          <w:sz w:val="31"/>
          <w:szCs w:val="31"/>
        </w:rPr>
        <w:t>年 4 月 19 日起，每周六和重要节假日夜晚，重庆举行</w:t>
      </w:r>
      <w:r>
        <w:rPr>
          <w:rFonts w:ascii="仿宋" w:hAnsi="仿宋" w:eastAsia="仿宋" w:cs="仿宋"/>
          <w:spacing w:val="-102"/>
          <w:sz w:val="31"/>
          <w:szCs w:val="31"/>
        </w:rPr>
        <w:t xml:space="preserve"> </w:t>
      </w:r>
      <w:r>
        <w:rPr>
          <w:rFonts w:ascii="仿宋" w:hAnsi="仿宋" w:eastAsia="仿宋" w:cs="仿宋"/>
          <w:spacing w:val="1"/>
          <w:sz w:val="31"/>
          <w:szCs w:val="31"/>
        </w:rPr>
        <w:t>“魅</w:t>
      </w:r>
      <w:r>
        <w:rPr>
          <w:rFonts w:ascii="仿宋" w:hAnsi="仿宋" w:eastAsia="仿宋" w:cs="仿宋"/>
          <w:spacing w:val="6"/>
          <w:sz w:val="31"/>
          <w:szCs w:val="31"/>
        </w:rPr>
        <w:t>力重庆”无人机灯光秀常态化展演。</w:t>
      </w:r>
      <w:r>
        <w:rPr>
          <w:rFonts w:ascii="仿宋" w:hAnsi="仿宋" w:eastAsia="仿宋" w:cs="仿宋"/>
          <w:spacing w:val="-77"/>
          <w:sz w:val="31"/>
          <w:szCs w:val="31"/>
        </w:rPr>
        <w:t xml:space="preserve"> </w:t>
      </w:r>
      <w:r>
        <w:rPr>
          <w:rFonts w:ascii="仿宋" w:hAnsi="仿宋" w:eastAsia="仿宋" w:cs="仿宋"/>
          <w:spacing w:val="6"/>
          <w:sz w:val="31"/>
          <w:szCs w:val="31"/>
        </w:rPr>
        <w:t>“五一”假期，展演现场累计观看人数超过</w:t>
      </w:r>
      <w:r>
        <w:rPr>
          <w:rFonts w:ascii="仿宋" w:hAnsi="仿宋" w:eastAsia="仿宋" w:cs="仿宋"/>
          <w:spacing w:val="-36"/>
          <w:sz w:val="31"/>
          <w:szCs w:val="31"/>
        </w:rPr>
        <w:t xml:space="preserve"> </w:t>
      </w:r>
      <w:r>
        <w:rPr>
          <w:rFonts w:ascii="仿宋" w:hAnsi="仿宋" w:eastAsia="仿宋" w:cs="仿宋"/>
          <w:spacing w:val="6"/>
          <w:sz w:val="31"/>
          <w:szCs w:val="31"/>
        </w:rPr>
        <w:t>120</w:t>
      </w:r>
      <w:r>
        <w:rPr>
          <w:rFonts w:ascii="仿宋" w:hAnsi="仿宋" w:eastAsia="仿宋" w:cs="仿宋"/>
          <w:spacing w:val="-45"/>
          <w:sz w:val="31"/>
          <w:szCs w:val="31"/>
        </w:rPr>
        <w:t xml:space="preserve"> </w:t>
      </w:r>
      <w:r>
        <w:rPr>
          <w:rFonts w:ascii="仿宋" w:hAnsi="仿宋" w:eastAsia="仿宋" w:cs="仿宋"/>
          <w:spacing w:val="6"/>
          <w:sz w:val="31"/>
          <w:szCs w:val="31"/>
        </w:rPr>
        <w:t>万人次。无人机灯光秀已成为重庆</w:t>
      </w:r>
      <w:r>
        <w:rPr>
          <w:rFonts w:ascii="仿宋" w:hAnsi="仿宋" w:eastAsia="仿宋" w:cs="仿宋"/>
          <w:spacing w:val="9"/>
          <w:sz w:val="31"/>
          <w:szCs w:val="31"/>
        </w:rPr>
        <w:t>一张闪亮的城市名片。无人机灯光秀常态化展演与夜经济消</w:t>
      </w:r>
      <w:r>
        <w:rPr>
          <w:rFonts w:ascii="仿宋" w:hAnsi="仿宋" w:eastAsia="仿宋" w:cs="仿宋"/>
          <w:spacing w:val="-1"/>
          <w:sz w:val="31"/>
          <w:szCs w:val="31"/>
        </w:rPr>
        <w:t>费联动，成为市民游客晚餐后的另一场盛宴。6</w:t>
      </w:r>
      <w:r>
        <w:rPr>
          <w:rFonts w:ascii="仿宋" w:hAnsi="仿宋" w:eastAsia="仿宋" w:cs="仿宋"/>
          <w:spacing w:val="-46"/>
          <w:sz w:val="31"/>
          <w:szCs w:val="31"/>
        </w:rPr>
        <w:t xml:space="preserve"> </w:t>
      </w:r>
      <w:r>
        <w:rPr>
          <w:rFonts w:ascii="仿宋" w:hAnsi="仿宋" w:eastAsia="仿宋" w:cs="仿宋"/>
          <w:spacing w:val="-1"/>
          <w:sz w:val="31"/>
          <w:szCs w:val="31"/>
        </w:rPr>
        <w:t>月开始，“重</w:t>
      </w:r>
      <w:r>
        <w:rPr>
          <w:rFonts w:ascii="仿宋" w:hAnsi="仿宋" w:eastAsia="仿宋" w:cs="仿宋"/>
          <w:spacing w:val="5"/>
          <w:sz w:val="31"/>
          <w:szCs w:val="31"/>
        </w:rPr>
        <w:t>庆无人机表演餐厅”搜索量同比上涨 285%。在展演带动下，</w:t>
      </w:r>
      <w:r>
        <w:rPr>
          <w:rFonts w:ascii="仿宋" w:hAnsi="仿宋" w:eastAsia="仿宋" w:cs="仿宋"/>
          <w:spacing w:val="21"/>
          <w:sz w:val="31"/>
          <w:szCs w:val="31"/>
        </w:rPr>
        <w:t>节假日期间观赏无人机灯光秀展演最佳区域之一的南滨路</w:t>
      </w:r>
      <w:r>
        <w:rPr>
          <w:rFonts w:ascii="仿宋" w:hAnsi="仿宋" w:eastAsia="仿宋" w:cs="仿宋"/>
          <w:spacing w:val="8"/>
          <w:sz w:val="31"/>
          <w:szCs w:val="31"/>
        </w:rPr>
        <w:t>沿线重点餐饮企业平均满客率超 70%、重点酒店平均入住率</w:t>
      </w:r>
      <w:r>
        <w:rPr>
          <w:rFonts w:ascii="仿宋" w:hAnsi="仿宋" w:eastAsia="仿宋" w:cs="仿宋"/>
          <w:spacing w:val="4"/>
          <w:sz w:val="31"/>
          <w:szCs w:val="31"/>
        </w:rPr>
        <w:t>超</w:t>
      </w:r>
      <w:r>
        <w:rPr>
          <w:rFonts w:ascii="仿宋" w:hAnsi="仿宋" w:eastAsia="仿宋" w:cs="仿宋"/>
          <w:spacing w:val="-32"/>
          <w:sz w:val="31"/>
          <w:szCs w:val="31"/>
        </w:rPr>
        <w:t xml:space="preserve"> </w:t>
      </w:r>
      <w:r>
        <w:rPr>
          <w:rFonts w:ascii="仿宋" w:hAnsi="仿宋" w:eastAsia="仿宋" w:cs="仿宋"/>
          <w:spacing w:val="4"/>
          <w:sz w:val="31"/>
          <w:szCs w:val="31"/>
        </w:rPr>
        <w:t>80%。无人机灯光秀展演，进一步带火了重庆“山水颜值”</w:t>
      </w:r>
      <w:r>
        <w:rPr>
          <w:rFonts w:ascii="仿宋" w:hAnsi="仿宋" w:eastAsia="仿宋" w:cs="仿宋"/>
          <w:spacing w:val="7"/>
          <w:sz w:val="31"/>
          <w:szCs w:val="31"/>
        </w:rPr>
        <w:t>特色夜间消费，成为具有山城辨识度的消费新场景。</w:t>
      </w:r>
    </w:p>
    <w:p w14:paraId="1882841E">
      <w:pPr>
        <w:spacing w:before="8" w:line="333" w:lineRule="auto"/>
        <w:ind w:left="23" w:right="166" w:firstLine="652"/>
        <w:jc w:val="both"/>
        <w:rPr>
          <w:rFonts w:ascii="仿宋" w:hAnsi="仿宋" w:eastAsia="仿宋" w:cs="仿宋"/>
          <w:sz w:val="31"/>
          <w:szCs w:val="31"/>
        </w:rPr>
      </w:pPr>
      <w:r>
        <w:rPr>
          <w:rFonts w:ascii="仿宋" w:hAnsi="仿宋" w:eastAsia="仿宋" w:cs="仿宋"/>
          <w:spacing w:val="1"/>
          <w:sz w:val="31"/>
          <w:szCs w:val="31"/>
        </w:rPr>
        <w:t>案例</w:t>
      </w:r>
      <w:r>
        <w:rPr>
          <w:rFonts w:ascii="仿宋" w:hAnsi="仿宋" w:eastAsia="仿宋" w:cs="仿宋"/>
          <w:spacing w:val="-45"/>
          <w:sz w:val="31"/>
          <w:szCs w:val="31"/>
        </w:rPr>
        <w:t xml:space="preserve"> </w:t>
      </w:r>
      <w:r>
        <w:rPr>
          <w:rFonts w:ascii="仿宋" w:hAnsi="仿宋" w:eastAsia="仿宋" w:cs="仿宋"/>
          <w:spacing w:val="1"/>
          <w:sz w:val="31"/>
          <w:szCs w:val="31"/>
        </w:rPr>
        <w:t>2：深圳春节联欢晚会分会场无人机城市宣传表演。</w:t>
      </w:r>
      <w:r>
        <w:rPr>
          <w:rFonts w:ascii="仿宋" w:hAnsi="仿宋" w:eastAsia="仿宋" w:cs="仿宋"/>
          <w:spacing w:val="8"/>
          <w:sz w:val="31"/>
          <w:szCs w:val="31"/>
        </w:rPr>
        <w:t>在 2025 年中央电视台春节联欢晚会深圳分会场的系列宣传</w:t>
      </w:r>
      <w:r>
        <w:rPr>
          <w:rFonts w:ascii="仿宋" w:hAnsi="仿宋" w:eastAsia="仿宋" w:cs="仿宋"/>
          <w:spacing w:val="9"/>
          <w:sz w:val="31"/>
          <w:szCs w:val="31"/>
        </w:rPr>
        <w:t>活动中，深圳首次采用跨区联动无人机表演模式，</w:t>
      </w:r>
      <w:r>
        <w:rPr>
          <w:rFonts w:ascii="仿宋" w:hAnsi="仿宋" w:eastAsia="仿宋" w:cs="仿宋"/>
          <w:spacing w:val="8"/>
          <w:sz w:val="31"/>
          <w:szCs w:val="31"/>
        </w:rPr>
        <w:t>在南山人才公园、宝安海滨广场等三个地点依次升起共计 3000 架无</w:t>
      </w:r>
      <w:r>
        <w:rPr>
          <w:rFonts w:ascii="仿宋" w:hAnsi="仿宋" w:eastAsia="仿宋" w:cs="仿宋"/>
          <w:spacing w:val="6"/>
          <w:sz w:val="31"/>
          <w:szCs w:val="31"/>
        </w:rPr>
        <w:t>人机，协同展示“春到岭南”、</w:t>
      </w:r>
      <w:r>
        <w:rPr>
          <w:rFonts w:ascii="仿宋" w:hAnsi="仿宋" w:eastAsia="仿宋" w:cs="仿宋"/>
          <w:spacing w:val="-81"/>
          <w:sz w:val="31"/>
          <w:szCs w:val="31"/>
        </w:rPr>
        <w:t xml:space="preserve"> </w:t>
      </w:r>
      <w:r>
        <w:rPr>
          <w:rFonts w:ascii="仿宋" w:hAnsi="仿宋" w:eastAsia="仿宋" w:cs="仿宋"/>
          <w:spacing w:val="6"/>
          <w:sz w:val="31"/>
          <w:szCs w:val="31"/>
        </w:rPr>
        <w:t>“湾区之心”等系列主题画</w:t>
      </w:r>
      <w:r>
        <w:rPr>
          <w:rFonts w:ascii="仿宋" w:hAnsi="仿宋" w:eastAsia="仿宋" w:cs="仿宋"/>
          <w:spacing w:val="9"/>
          <w:sz w:val="31"/>
          <w:szCs w:val="31"/>
        </w:rPr>
        <w:t>面，并通过电视及网络平台进行全程直播。此次表</w:t>
      </w:r>
      <w:r>
        <w:rPr>
          <w:rFonts w:ascii="仿宋" w:hAnsi="仿宋" w:eastAsia="仿宋" w:cs="仿宋"/>
          <w:spacing w:val="8"/>
          <w:sz w:val="31"/>
          <w:szCs w:val="31"/>
        </w:rPr>
        <w:t>演不仅规</w:t>
      </w:r>
      <w:r>
        <w:rPr>
          <w:rFonts w:ascii="仿宋" w:hAnsi="仿宋" w:eastAsia="仿宋" w:cs="仿宋"/>
          <w:spacing w:val="9"/>
          <w:sz w:val="31"/>
          <w:szCs w:val="31"/>
        </w:rPr>
        <w:t>模创下当地纪录，更通过多场地、序列化的表演编</w:t>
      </w:r>
      <w:r>
        <w:rPr>
          <w:rFonts w:ascii="仿宋" w:hAnsi="仿宋" w:eastAsia="仿宋" w:cs="仿宋"/>
          <w:spacing w:val="8"/>
          <w:sz w:val="31"/>
          <w:szCs w:val="31"/>
        </w:rPr>
        <w:t>排，立体</w:t>
      </w:r>
      <w:r>
        <w:rPr>
          <w:rFonts w:ascii="仿宋" w:hAnsi="仿宋" w:eastAsia="仿宋" w:cs="仿宋"/>
          <w:spacing w:val="9"/>
          <w:sz w:val="31"/>
          <w:szCs w:val="31"/>
        </w:rPr>
        <w:t>展现了深圳的城市风貌与发展活力。活动期间，表演区域周</w:t>
      </w:r>
      <w:r>
        <w:rPr>
          <w:rFonts w:ascii="仿宋" w:hAnsi="仿宋" w:eastAsia="仿宋" w:cs="仿宋"/>
          <w:spacing w:val="8"/>
          <w:sz w:val="31"/>
          <w:szCs w:val="31"/>
        </w:rPr>
        <w:t>边商圈客流量同比增长超过 25%，线上相关视频播放量累计</w:t>
      </w:r>
      <w:r>
        <w:rPr>
          <w:rFonts w:ascii="仿宋" w:hAnsi="仿宋" w:eastAsia="仿宋" w:cs="仿宋"/>
          <w:spacing w:val="7"/>
          <w:sz w:val="31"/>
          <w:szCs w:val="31"/>
        </w:rPr>
        <w:t>突破</w:t>
      </w:r>
      <w:r>
        <w:rPr>
          <w:rFonts w:ascii="仿宋" w:hAnsi="仿宋" w:eastAsia="仿宋" w:cs="仿宋"/>
          <w:spacing w:val="-48"/>
          <w:sz w:val="31"/>
          <w:szCs w:val="31"/>
        </w:rPr>
        <w:t xml:space="preserve"> </w:t>
      </w:r>
      <w:r>
        <w:rPr>
          <w:rFonts w:ascii="仿宋" w:hAnsi="仿宋" w:eastAsia="仿宋" w:cs="仿宋"/>
          <w:spacing w:val="7"/>
          <w:sz w:val="31"/>
          <w:szCs w:val="31"/>
        </w:rPr>
        <w:t>5</w:t>
      </w:r>
      <w:r>
        <w:rPr>
          <w:rFonts w:ascii="仿宋" w:hAnsi="仿宋" w:eastAsia="仿宋" w:cs="仿宋"/>
          <w:spacing w:val="-53"/>
          <w:sz w:val="31"/>
          <w:szCs w:val="31"/>
        </w:rPr>
        <w:t xml:space="preserve"> </w:t>
      </w:r>
      <w:r>
        <w:rPr>
          <w:rFonts w:ascii="仿宋" w:hAnsi="仿宋" w:eastAsia="仿宋" w:cs="仿宋"/>
          <w:spacing w:val="7"/>
          <w:sz w:val="31"/>
          <w:szCs w:val="31"/>
        </w:rPr>
        <w:t>亿次，极大地提升了城市品牌影响力，</w:t>
      </w:r>
      <w:r>
        <w:rPr>
          <w:rFonts w:ascii="仿宋" w:hAnsi="仿宋" w:eastAsia="仿宋" w:cs="仿宋"/>
          <w:spacing w:val="6"/>
          <w:sz w:val="31"/>
          <w:szCs w:val="31"/>
        </w:rPr>
        <w:t>并显著拉动了</w:t>
      </w:r>
    </w:p>
    <w:p w14:paraId="18B7252E">
      <w:pPr>
        <w:spacing w:line="333" w:lineRule="auto"/>
        <w:rPr>
          <w:rFonts w:ascii="仿宋" w:hAnsi="仿宋" w:eastAsia="仿宋" w:cs="仿宋"/>
          <w:sz w:val="31"/>
          <w:szCs w:val="31"/>
        </w:rPr>
        <w:sectPr>
          <w:footerReference r:id="rId97" w:type="default"/>
          <w:pgSz w:w="11907" w:h="16839"/>
          <w:pgMar w:top="400" w:right="1547" w:bottom="1165" w:left="1785" w:header="0" w:footer="805" w:gutter="0"/>
          <w:cols w:space="720" w:num="1"/>
        </w:sectPr>
      </w:pPr>
    </w:p>
    <w:p w14:paraId="403C3402">
      <w:pPr>
        <w:pStyle w:val="2"/>
        <w:spacing w:line="276" w:lineRule="auto"/>
      </w:pPr>
    </w:p>
    <w:p w14:paraId="0B2D3314">
      <w:pPr>
        <w:pStyle w:val="2"/>
        <w:spacing w:line="277" w:lineRule="auto"/>
      </w:pPr>
    </w:p>
    <w:p w14:paraId="66BDF984">
      <w:pPr>
        <w:pStyle w:val="2"/>
        <w:spacing w:line="277" w:lineRule="auto"/>
      </w:pPr>
    </w:p>
    <w:p w14:paraId="47C33688">
      <w:pPr>
        <w:pStyle w:val="2"/>
        <w:spacing w:line="277" w:lineRule="auto"/>
      </w:pPr>
    </w:p>
    <w:p w14:paraId="56DFA5D5">
      <w:pPr>
        <w:spacing w:before="101" w:line="222" w:lineRule="auto"/>
        <w:ind w:left="32"/>
        <w:rPr>
          <w:rFonts w:ascii="仿宋" w:hAnsi="仿宋" w:eastAsia="仿宋" w:cs="仿宋"/>
          <w:sz w:val="31"/>
          <w:szCs w:val="31"/>
        </w:rPr>
      </w:pPr>
      <w:r>
        <w:rPr>
          <w:rFonts w:ascii="仿宋" w:hAnsi="仿宋" w:eastAsia="仿宋" w:cs="仿宋"/>
          <w:spacing w:val="-2"/>
          <w:sz w:val="31"/>
          <w:szCs w:val="31"/>
        </w:rPr>
        <w:t>夜间经济消费。</w:t>
      </w:r>
    </w:p>
    <w:p w14:paraId="5DC5D5A4">
      <w:pPr>
        <w:spacing w:before="186" w:line="224" w:lineRule="auto"/>
        <w:ind w:left="659"/>
        <w:rPr>
          <w:rFonts w:ascii="仿宋" w:hAnsi="仿宋" w:eastAsia="仿宋" w:cs="仿宋"/>
          <w:sz w:val="31"/>
          <w:szCs w:val="31"/>
        </w:rPr>
      </w:pPr>
      <w:r>
        <w:rPr>
          <w:rFonts w:ascii="仿宋" w:hAnsi="仿宋" w:eastAsia="仿宋" w:cs="仿宋"/>
          <w:spacing w:val="4"/>
          <w:sz w:val="31"/>
          <w:szCs w:val="31"/>
        </w:rPr>
        <w:t>（4）商业模式</w:t>
      </w:r>
    </w:p>
    <w:p w14:paraId="651E67A7">
      <w:pPr>
        <w:spacing w:before="185" w:line="222" w:lineRule="auto"/>
        <w:ind w:left="677"/>
        <w:rPr>
          <w:rFonts w:ascii="仿宋" w:hAnsi="仿宋" w:eastAsia="仿宋" w:cs="仿宋"/>
          <w:sz w:val="31"/>
          <w:szCs w:val="31"/>
        </w:rPr>
      </w:pPr>
      <w:r>
        <w:rPr>
          <w:rFonts w:ascii="仿宋" w:hAnsi="仿宋" w:eastAsia="仿宋" w:cs="仿宋"/>
          <w:spacing w:val="8"/>
          <w:sz w:val="31"/>
          <w:szCs w:val="31"/>
        </w:rPr>
        <w:t>无人机表演飞行的收入来源主要包括表演服务收费、广</w:t>
      </w:r>
    </w:p>
    <w:p w14:paraId="0EB1A418">
      <w:pPr>
        <w:spacing w:before="186" w:line="221" w:lineRule="auto"/>
        <w:ind w:left="36"/>
        <w:rPr>
          <w:rFonts w:ascii="仿宋" w:hAnsi="仿宋" w:eastAsia="仿宋" w:cs="仿宋"/>
          <w:sz w:val="31"/>
          <w:szCs w:val="31"/>
        </w:rPr>
      </w:pPr>
      <w:r>
        <w:rPr>
          <w:rFonts w:ascii="仿宋" w:hAnsi="仿宋" w:eastAsia="仿宋" w:cs="仿宋"/>
          <w:spacing w:val="8"/>
          <w:sz w:val="31"/>
          <w:szCs w:val="31"/>
        </w:rPr>
        <w:t>告收入、品牌合作和设备租赁等。其中表演服务收费是最主</w:t>
      </w:r>
    </w:p>
    <w:p w14:paraId="1C29519F">
      <w:pPr>
        <w:spacing w:before="188" w:line="221" w:lineRule="auto"/>
        <w:ind w:left="36"/>
        <w:rPr>
          <w:rFonts w:ascii="仿宋" w:hAnsi="仿宋" w:eastAsia="仿宋" w:cs="仿宋"/>
          <w:sz w:val="31"/>
          <w:szCs w:val="31"/>
        </w:rPr>
      </w:pPr>
      <w:r>
        <w:rPr>
          <w:rFonts w:ascii="仿宋" w:hAnsi="仿宋" w:eastAsia="仿宋" w:cs="仿宋"/>
          <w:spacing w:val="8"/>
          <w:sz w:val="31"/>
          <w:szCs w:val="31"/>
        </w:rPr>
        <w:t>要的收入来源，广告收入和品牌合作通过表演的宣传效应获</w:t>
      </w:r>
    </w:p>
    <w:p w14:paraId="518F32DE">
      <w:pPr>
        <w:spacing w:before="190" w:line="333" w:lineRule="auto"/>
        <w:ind w:left="34" w:right="227" w:hanging="2"/>
        <w:rPr>
          <w:rFonts w:ascii="仿宋" w:hAnsi="仿宋" w:eastAsia="仿宋" w:cs="仿宋"/>
          <w:sz w:val="31"/>
          <w:szCs w:val="31"/>
        </w:rPr>
      </w:pPr>
      <w:r>
        <w:rPr>
          <w:rFonts w:ascii="仿宋" w:hAnsi="仿宋" w:eastAsia="仿宋" w:cs="仿宋"/>
          <w:spacing w:val="6"/>
          <w:sz w:val="31"/>
          <w:szCs w:val="31"/>
        </w:rPr>
        <w:t>得，设备租赁则为其他公司和机构提供技术支持和设备使用。</w:t>
      </w:r>
      <w:r>
        <w:rPr>
          <w:rFonts w:ascii="仿宋" w:hAnsi="仿宋" w:eastAsia="仿宋" w:cs="仿宋"/>
          <w:spacing w:val="5"/>
          <w:sz w:val="31"/>
          <w:szCs w:val="31"/>
        </w:rPr>
        <w:t>从市场运营模式看，</w:t>
      </w:r>
      <w:r>
        <w:rPr>
          <w:rFonts w:ascii="仿宋" w:hAnsi="仿宋" w:eastAsia="仿宋" w:cs="仿宋"/>
          <w:spacing w:val="-64"/>
          <w:sz w:val="31"/>
          <w:szCs w:val="31"/>
        </w:rPr>
        <w:t xml:space="preserve"> </w:t>
      </w:r>
      <w:r>
        <w:rPr>
          <w:rFonts w:ascii="仿宋" w:hAnsi="仿宋" w:eastAsia="仿宋" w:cs="仿宋"/>
          <w:spacing w:val="5"/>
          <w:sz w:val="31"/>
          <w:szCs w:val="31"/>
        </w:rPr>
        <w:t>目前国内无人机表演飞行主要包括两种</w:t>
      </w:r>
    </w:p>
    <w:p w14:paraId="328C42AD">
      <w:pPr>
        <w:spacing w:line="222" w:lineRule="auto"/>
        <w:ind w:left="23"/>
        <w:rPr>
          <w:rFonts w:ascii="仿宋" w:hAnsi="仿宋" w:eastAsia="仿宋" w:cs="仿宋"/>
          <w:sz w:val="31"/>
          <w:szCs w:val="31"/>
        </w:rPr>
      </w:pPr>
      <w:r>
        <w:rPr>
          <w:rFonts w:ascii="仿宋" w:hAnsi="仿宋" w:eastAsia="仿宋" w:cs="仿宋"/>
          <w:spacing w:val="6"/>
          <w:sz w:val="31"/>
          <w:szCs w:val="31"/>
        </w:rPr>
        <w:t>模式：一是以完整的委托表演服务为主，</w:t>
      </w:r>
      <w:r>
        <w:rPr>
          <w:rFonts w:ascii="仿宋" w:hAnsi="仿宋" w:eastAsia="仿宋" w:cs="仿宋"/>
          <w:spacing w:val="-75"/>
          <w:sz w:val="31"/>
          <w:szCs w:val="31"/>
        </w:rPr>
        <w:t xml:space="preserve"> </w:t>
      </w:r>
      <w:r>
        <w:rPr>
          <w:rFonts w:ascii="仿宋" w:hAnsi="仿宋" w:eastAsia="仿宋" w:cs="仿宋"/>
          <w:spacing w:val="6"/>
          <w:sz w:val="31"/>
          <w:szCs w:val="31"/>
        </w:rPr>
        <w:t>即无</w:t>
      </w:r>
      <w:r>
        <w:rPr>
          <w:rFonts w:ascii="仿宋" w:hAnsi="仿宋" w:eastAsia="仿宋" w:cs="仿宋"/>
          <w:spacing w:val="5"/>
          <w:sz w:val="31"/>
          <w:szCs w:val="31"/>
        </w:rPr>
        <w:t>人机表演飞行</w:t>
      </w:r>
    </w:p>
    <w:p w14:paraId="7440B330">
      <w:pPr>
        <w:spacing w:before="189" w:line="222" w:lineRule="auto"/>
        <w:ind w:left="54"/>
        <w:rPr>
          <w:rFonts w:ascii="仿宋" w:hAnsi="仿宋" w:eastAsia="仿宋" w:cs="仿宋"/>
          <w:sz w:val="31"/>
          <w:szCs w:val="31"/>
        </w:rPr>
      </w:pPr>
      <w:r>
        <w:rPr>
          <w:rFonts w:ascii="仿宋" w:hAnsi="仿宋" w:eastAsia="仿宋" w:cs="仿宋"/>
          <w:spacing w:val="7"/>
          <w:sz w:val="31"/>
          <w:szCs w:val="31"/>
        </w:rPr>
        <w:t>的运营企业提供从无人机到编队飞行全流程服务，客户方仅</w:t>
      </w:r>
    </w:p>
    <w:p w14:paraId="5F723F86">
      <w:pPr>
        <w:spacing w:before="186" w:line="334" w:lineRule="auto"/>
        <w:ind w:left="36" w:right="227" w:hanging="12"/>
        <w:rPr>
          <w:rFonts w:ascii="仿宋" w:hAnsi="仿宋" w:eastAsia="仿宋" w:cs="仿宋"/>
          <w:sz w:val="31"/>
          <w:szCs w:val="31"/>
        </w:rPr>
      </w:pPr>
      <w:r>
        <w:rPr>
          <w:rFonts w:ascii="仿宋" w:hAnsi="仿宋" w:eastAsia="仿宋" w:cs="仿宋"/>
          <w:spacing w:val="3"/>
          <w:sz w:val="31"/>
          <w:szCs w:val="31"/>
        </w:rPr>
        <w:t>提供表演需求与资金，</w:t>
      </w:r>
      <w:r>
        <w:rPr>
          <w:rFonts w:ascii="仿宋" w:hAnsi="仿宋" w:eastAsia="仿宋" w:cs="仿宋"/>
          <w:spacing w:val="-65"/>
          <w:sz w:val="31"/>
          <w:szCs w:val="31"/>
        </w:rPr>
        <w:t xml:space="preserve"> </w:t>
      </w:r>
      <w:r>
        <w:rPr>
          <w:rFonts w:ascii="仿宋" w:hAnsi="仿宋" w:eastAsia="仿宋" w:cs="仿宋"/>
          <w:spacing w:val="3"/>
          <w:sz w:val="31"/>
          <w:szCs w:val="31"/>
        </w:rPr>
        <w:t>由表演飞行的运营企业完成委托服务。</w:t>
      </w:r>
      <w:r>
        <w:rPr>
          <w:rFonts w:ascii="仿宋" w:hAnsi="仿宋" w:eastAsia="仿宋" w:cs="仿宋"/>
          <w:spacing w:val="8"/>
          <w:sz w:val="31"/>
          <w:szCs w:val="31"/>
        </w:rPr>
        <w:t>具体形式为活动主办方（包括政府机构、大型企业、文旅景</w:t>
      </w:r>
    </w:p>
    <w:p w14:paraId="2AD891EB">
      <w:pPr>
        <w:spacing w:line="222" w:lineRule="auto"/>
        <w:ind w:left="70"/>
        <w:rPr>
          <w:rFonts w:ascii="仿宋" w:hAnsi="仿宋" w:eastAsia="仿宋" w:cs="仿宋"/>
          <w:sz w:val="31"/>
          <w:szCs w:val="31"/>
        </w:rPr>
      </w:pPr>
      <w:r>
        <w:rPr>
          <w:rFonts w:ascii="仿宋" w:hAnsi="仿宋" w:eastAsia="仿宋" w:cs="仿宋"/>
          <w:spacing w:val="10"/>
          <w:sz w:val="31"/>
          <w:szCs w:val="31"/>
        </w:rPr>
        <w:t>区、媒体平台等）</w:t>
      </w:r>
      <w:r>
        <w:rPr>
          <w:rFonts w:ascii="仿宋" w:hAnsi="仿宋" w:eastAsia="仿宋" w:cs="仿宋"/>
          <w:spacing w:val="-81"/>
          <w:sz w:val="31"/>
          <w:szCs w:val="31"/>
        </w:rPr>
        <w:t xml:space="preserve"> </w:t>
      </w:r>
      <w:r>
        <w:rPr>
          <w:rFonts w:ascii="仿宋" w:hAnsi="仿宋" w:eastAsia="仿宋" w:cs="仿宋"/>
          <w:spacing w:val="10"/>
          <w:sz w:val="31"/>
          <w:szCs w:val="31"/>
        </w:rPr>
        <w:t>向无人机表演运营商采购整场</w:t>
      </w:r>
      <w:r>
        <w:rPr>
          <w:rFonts w:ascii="仿宋" w:hAnsi="仿宋" w:eastAsia="仿宋" w:cs="仿宋"/>
          <w:spacing w:val="9"/>
          <w:sz w:val="31"/>
          <w:szCs w:val="31"/>
        </w:rPr>
        <w:t>表演服务。</w:t>
      </w:r>
    </w:p>
    <w:p w14:paraId="7A32E9A4">
      <w:pPr>
        <w:spacing w:before="187" w:line="222" w:lineRule="auto"/>
        <w:ind w:left="30"/>
        <w:rPr>
          <w:rFonts w:ascii="仿宋" w:hAnsi="仿宋" w:eastAsia="仿宋" w:cs="仿宋"/>
          <w:sz w:val="31"/>
          <w:szCs w:val="31"/>
        </w:rPr>
      </w:pPr>
      <w:r>
        <w:rPr>
          <w:rFonts w:ascii="仿宋" w:hAnsi="仿宋" w:eastAsia="仿宋" w:cs="仿宋"/>
          <w:spacing w:val="8"/>
          <w:sz w:val="31"/>
          <w:szCs w:val="31"/>
        </w:rPr>
        <w:t>服务费用通常根据表演的无人机规模（架次）、创意设计与</w:t>
      </w:r>
    </w:p>
    <w:p w14:paraId="210332B7">
      <w:pPr>
        <w:spacing w:before="186" w:line="222" w:lineRule="auto"/>
        <w:ind w:left="26"/>
        <w:rPr>
          <w:rFonts w:ascii="仿宋" w:hAnsi="仿宋" w:eastAsia="仿宋" w:cs="仿宋"/>
          <w:sz w:val="31"/>
          <w:szCs w:val="31"/>
        </w:rPr>
      </w:pPr>
      <w:r>
        <w:rPr>
          <w:rFonts w:ascii="仿宋" w:hAnsi="仿宋" w:eastAsia="仿宋" w:cs="仿宋"/>
          <w:spacing w:val="9"/>
          <w:sz w:val="31"/>
          <w:szCs w:val="31"/>
        </w:rPr>
        <w:t>编程的复杂程度、表演时长、排练次数以及项目</w:t>
      </w:r>
      <w:r>
        <w:rPr>
          <w:rFonts w:ascii="仿宋" w:hAnsi="仿宋" w:eastAsia="仿宋" w:cs="仿宋"/>
          <w:spacing w:val="8"/>
          <w:sz w:val="31"/>
          <w:szCs w:val="31"/>
        </w:rPr>
        <w:t>的整体执行</w:t>
      </w:r>
    </w:p>
    <w:p w14:paraId="17CB68F1">
      <w:pPr>
        <w:spacing w:before="189" w:line="221" w:lineRule="auto"/>
        <w:ind w:left="20"/>
        <w:rPr>
          <w:rFonts w:ascii="仿宋" w:hAnsi="仿宋" w:eastAsia="仿宋" w:cs="仿宋"/>
          <w:sz w:val="31"/>
          <w:szCs w:val="31"/>
        </w:rPr>
      </w:pPr>
      <w:r>
        <w:rPr>
          <w:rFonts w:ascii="仿宋" w:hAnsi="仿宋" w:eastAsia="仿宋" w:cs="仿宋"/>
          <w:spacing w:val="9"/>
          <w:sz w:val="31"/>
          <w:szCs w:val="31"/>
        </w:rPr>
        <w:t>难度（如场地特殊性、通讯环境等）进行综合报价。早期市</w:t>
      </w:r>
    </w:p>
    <w:p w14:paraId="0DBD58A6">
      <w:pPr>
        <w:spacing w:before="188" w:line="221" w:lineRule="auto"/>
        <w:ind w:left="25"/>
        <w:rPr>
          <w:rFonts w:ascii="仿宋" w:hAnsi="仿宋" w:eastAsia="仿宋" w:cs="仿宋"/>
          <w:sz w:val="31"/>
          <w:szCs w:val="31"/>
        </w:rPr>
      </w:pPr>
      <w:r>
        <w:rPr>
          <w:rFonts w:ascii="仿宋" w:hAnsi="仿宋" w:eastAsia="仿宋" w:cs="仿宋"/>
          <w:spacing w:val="5"/>
          <w:sz w:val="31"/>
          <w:szCs w:val="31"/>
        </w:rPr>
        <w:t>场多为一次性项目合作，</w:t>
      </w:r>
      <w:r>
        <w:rPr>
          <w:rFonts w:ascii="仿宋" w:hAnsi="仿宋" w:eastAsia="仿宋" w:cs="仿宋"/>
          <w:spacing w:val="-51"/>
          <w:sz w:val="31"/>
          <w:szCs w:val="31"/>
        </w:rPr>
        <w:t xml:space="preserve"> </w:t>
      </w:r>
      <w:r>
        <w:rPr>
          <w:rFonts w:ascii="仿宋" w:hAnsi="仿宋" w:eastAsia="仿宋" w:cs="仿宋"/>
          <w:spacing w:val="5"/>
          <w:sz w:val="31"/>
          <w:szCs w:val="31"/>
        </w:rPr>
        <w:t>目前正逐步向框架式</w:t>
      </w:r>
      <w:r>
        <w:rPr>
          <w:rFonts w:ascii="仿宋" w:hAnsi="仿宋" w:eastAsia="仿宋" w:cs="仿宋"/>
          <w:spacing w:val="4"/>
          <w:sz w:val="31"/>
          <w:szCs w:val="31"/>
        </w:rPr>
        <w:t>、年度战略合</w:t>
      </w:r>
    </w:p>
    <w:p w14:paraId="6B80EA18">
      <w:pPr>
        <w:spacing w:before="187" w:line="221" w:lineRule="auto"/>
        <w:ind w:left="30"/>
        <w:rPr>
          <w:rFonts w:ascii="仿宋" w:hAnsi="仿宋" w:eastAsia="仿宋" w:cs="仿宋"/>
          <w:sz w:val="31"/>
          <w:szCs w:val="31"/>
        </w:rPr>
      </w:pPr>
      <w:r>
        <w:rPr>
          <w:rFonts w:ascii="仿宋" w:hAnsi="仿宋" w:eastAsia="仿宋" w:cs="仿宋"/>
          <w:spacing w:val="8"/>
          <w:sz w:val="31"/>
          <w:szCs w:val="31"/>
        </w:rPr>
        <w:t>作等更为稳定的模式演进，例如一些城市与运营商签订年度</w:t>
      </w:r>
    </w:p>
    <w:p w14:paraId="20883553">
      <w:pPr>
        <w:spacing w:before="191" w:line="223" w:lineRule="auto"/>
        <w:ind w:left="30"/>
        <w:rPr>
          <w:rFonts w:ascii="仿宋" w:hAnsi="仿宋" w:eastAsia="仿宋" w:cs="仿宋"/>
          <w:sz w:val="31"/>
          <w:szCs w:val="31"/>
        </w:rPr>
      </w:pPr>
      <w:r>
        <w:rPr>
          <w:rFonts w:ascii="仿宋" w:hAnsi="仿宋" w:eastAsia="仿宋" w:cs="仿宋"/>
          <w:spacing w:val="8"/>
          <w:sz w:val="31"/>
          <w:szCs w:val="31"/>
        </w:rPr>
        <w:t>协议，用于城市重大节庆、旅游推广的系列化表演。二是无</w:t>
      </w:r>
    </w:p>
    <w:p w14:paraId="049C8814">
      <w:pPr>
        <w:spacing w:before="186" w:line="221" w:lineRule="auto"/>
        <w:ind w:left="29"/>
        <w:rPr>
          <w:rFonts w:ascii="仿宋" w:hAnsi="仿宋" w:eastAsia="仿宋" w:cs="仿宋"/>
          <w:sz w:val="31"/>
          <w:szCs w:val="31"/>
        </w:rPr>
      </w:pPr>
      <w:r>
        <w:rPr>
          <w:rFonts w:ascii="仿宋" w:hAnsi="仿宋" w:eastAsia="仿宋" w:cs="仿宋"/>
          <w:spacing w:val="8"/>
          <w:sz w:val="31"/>
          <w:szCs w:val="31"/>
        </w:rPr>
        <w:t>人机表演飞行企业仅提供航空器，其他编队组织飞行工作则</w:t>
      </w:r>
    </w:p>
    <w:p w14:paraId="36195907">
      <w:pPr>
        <w:spacing w:before="187" w:line="334" w:lineRule="auto"/>
        <w:ind w:left="54" w:firstLine="16"/>
        <w:rPr>
          <w:rFonts w:ascii="仿宋" w:hAnsi="仿宋" w:eastAsia="仿宋" w:cs="仿宋"/>
          <w:sz w:val="31"/>
          <w:szCs w:val="31"/>
        </w:rPr>
      </w:pPr>
      <w:r>
        <w:rPr>
          <w:rFonts w:ascii="仿宋" w:hAnsi="仿宋" w:eastAsia="仿宋" w:cs="仿宋"/>
          <w:spacing w:val="7"/>
          <w:sz w:val="31"/>
          <w:szCs w:val="31"/>
        </w:rPr>
        <w:t>由客户自行完成。部分项目还探索出了“政府引导+市场运作”的模式，即政府提供部分资金支持或资源协调，运营商通过</w:t>
      </w:r>
    </w:p>
    <w:p w14:paraId="0E9B7811">
      <w:pPr>
        <w:spacing w:before="3" w:line="333" w:lineRule="auto"/>
        <w:ind w:left="36" w:right="475" w:firstLine="20"/>
        <w:rPr>
          <w:rFonts w:ascii="仿宋" w:hAnsi="仿宋" w:eastAsia="仿宋" w:cs="仿宋"/>
          <w:sz w:val="31"/>
          <w:szCs w:val="31"/>
        </w:rPr>
      </w:pPr>
      <w:r>
        <w:rPr>
          <w:rFonts w:ascii="仿宋" w:hAnsi="仿宋" w:eastAsia="仿宋" w:cs="仿宋"/>
          <w:spacing w:val="7"/>
          <w:sz w:val="31"/>
          <w:szCs w:val="31"/>
        </w:rPr>
        <w:t>引入商业品牌赞助、媒体版权分销等方式覆盖部分成本并实</w:t>
      </w:r>
      <w:r>
        <w:rPr>
          <w:rFonts w:ascii="仿宋" w:hAnsi="仿宋" w:eastAsia="仿宋" w:cs="仿宋"/>
          <w:spacing w:val="5"/>
          <w:sz w:val="31"/>
          <w:szCs w:val="31"/>
        </w:rPr>
        <w:t>现盈利，形成了多方共赢的商业生态。</w:t>
      </w:r>
    </w:p>
    <w:p w14:paraId="76E8B0B1">
      <w:pPr>
        <w:spacing w:line="333" w:lineRule="auto"/>
        <w:rPr>
          <w:rFonts w:ascii="仿宋" w:hAnsi="仿宋" w:eastAsia="仿宋" w:cs="仿宋"/>
          <w:sz w:val="31"/>
          <w:szCs w:val="31"/>
        </w:rPr>
        <w:sectPr>
          <w:footerReference r:id="rId98" w:type="default"/>
          <w:pgSz w:w="11907" w:h="16839"/>
          <w:pgMar w:top="400" w:right="1326" w:bottom="1165" w:left="1785" w:header="0" w:footer="805" w:gutter="0"/>
          <w:cols w:space="720" w:num="1"/>
        </w:sectPr>
      </w:pPr>
    </w:p>
    <w:p w14:paraId="52870241">
      <w:pPr>
        <w:pStyle w:val="2"/>
        <w:spacing w:line="276" w:lineRule="auto"/>
      </w:pPr>
    </w:p>
    <w:p w14:paraId="107623FC">
      <w:pPr>
        <w:pStyle w:val="2"/>
        <w:spacing w:line="277" w:lineRule="auto"/>
      </w:pPr>
    </w:p>
    <w:p w14:paraId="3113761C">
      <w:pPr>
        <w:pStyle w:val="2"/>
        <w:spacing w:line="277" w:lineRule="auto"/>
      </w:pPr>
    </w:p>
    <w:p w14:paraId="53EBDD88">
      <w:pPr>
        <w:pStyle w:val="2"/>
        <w:spacing w:line="277" w:lineRule="auto"/>
      </w:pPr>
    </w:p>
    <w:p w14:paraId="3D2836B7">
      <w:pPr>
        <w:pStyle w:val="2"/>
        <w:spacing w:line="277" w:lineRule="auto"/>
      </w:pPr>
    </w:p>
    <w:p w14:paraId="21C24FBF">
      <w:pPr>
        <w:pStyle w:val="2"/>
        <w:spacing w:line="277" w:lineRule="auto"/>
      </w:pPr>
    </w:p>
    <w:p w14:paraId="0FC880A6">
      <w:pPr>
        <w:spacing w:before="117" w:line="495" w:lineRule="exact"/>
        <w:ind w:left="1292"/>
        <w:outlineLvl w:val="0"/>
        <w:rPr>
          <w:rFonts w:ascii="宋体" w:hAnsi="宋体" w:eastAsia="宋体" w:cs="宋体"/>
          <w:sz w:val="36"/>
          <w:szCs w:val="36"/>
        </w:rPr>
      </w:pPr>
      <w:bookmarkStart w:id="33" w:name="bookmark34"/>
      <w:bookmarkEnd w:id="33"/>
      <w:r>
        <w:rPr>
          <w:rFonts w:ascii="宋体" w:hAnsi="宋体" w:eastAsia="宋体" w:cs="宋体"/>
          <w:b/>
          <w:bCs/>
          <w:spacing w:val="-4"/>
          <w:position w:val="2"/>
          <w:sz w:val="36"/>
          <w:szCs w:val="36"/>
        </w:rPr>
        <w:t>第四章</w:t>
      </w:r>
      <w:r>
        <w:rPr>
          <w:rFonts w:ascii="宋体" w:hAnsi="宋体" w:eastAsia="宋体" w:cs="宋体"/>
          <w:spacing w:val="-4"/>
          <w:position w:val="2"/>
          <w:sz w:val="36"/>
          <w:szCs w:val="36"/>
        </w:rPr>
        <w:t xml:space="preserve">  </w:t>
      </w:r>
      <w:r>
        <w:rPr>
          <w:rFonts w:ascii="宋体" w:hAnsi="宋体" w:eastAsia="宋体" w:cs="宋体"/>
          <w:b/>
          <w:bCs/>
          <w:spacing w:val="-4"/>
          <w:position w:val="2"/>
          <w:sz w:val="36"/>
          <w:szCs w:val="36"/>
        </w:rPr>
        <w:t>低空经济场景发展趋势展望</w:t>
      </w:r>
    </w:p>
    <w:p w14:paraId="746DE5CF">
      <w:pPr>
        <w:pStyle w:val="2"/>
        <w:spacing w:line="286" w:lineRule="auto"/>
      </w:pPr>
    </w:p>
    <w:p w14:paraId="1B5AB853">
      <w:pPr>
        <w:pStyle w:val="2"/>
        <w:spacing w:line="286" w:lineRule="auto"/>
      </w:pPr>
    </w:p>
    <w:p w14:paraId="636C18AE">
      <w:pPr>
        <w:spacing w:before="101" w:line="221" w:lineRule="auto"/>
        <w:ind w:left="678"/>
        <w:outlineLvl w:val="1"/>
        <w:rPr>
          <w:rFonts w:ascii="楷体" w:hAnsi="楷体" w:eastAsia="楷体" w:cs="楷体"/>
          <w:sz w:val="31"/>
          <w:szCs w:val="31"/>
        </w:rPr>
      </w:pPr>
      <w:bookmarkStart w:id="34" w:name="bookmark35"/>
      <w:bookmarkEnd w:id="34"/>
      <w:r>
        <w:rPr>
          <w:rFonts w:ascii="楷体" w:hAnsi="楷体" w:eastAsia="楷体" w:cs="楷体"/>
          <w:spacing w:val="4"/>
          <w:sz w:val="31"/>
          <w:szCs w:val="31"/>
        </w:rPr>
        <w:t>4.1 趋势展望</w:t>
      </w:r>
    </w:p>
    <w:p w14:paraId="30EC5285">
      <w:pPr>
        <w:spacing w:before="187" w:line="223" w:lineRule="auto"/>
        <w:ind w:left="678"/>
        <w:outlineLvl w:val="2"/>
        <w:rPr>
          <w:rFonts w:ascii="仿宋" w:hAnsi="仿宋" w:eastAsia="仿宋" w:cs="仿宋"/>
          <w:sz w:val="31"/>
          <w:szCs w:val="31"/>
        </w:rPr>
      </w:pPr>
      <w:bookmarkStart w:id="35" w:name="bookmark36"/>
      <w:bookmarkEnd w:id="35"/>
      <w:r>
        <w:rPr>
          <w:rFonts w:ascii="仿宋" w:hAnsi="仿宋" w:eastAsia="仿宋" w:cs="仿宋"/>
          <w:spacing w:val="6"/>
          <w:sz w:val="31"/>
          <w:szCs w:val="31"/>
        </w:rPr>
        <w:t>4.1.1 场景跨领域协同将成为主流</w:t>
      </w:r>
    </w:p>
    <w:p w14:paraId="7893BCE9">
      <w:pPr>
        <w:spacing w:before="184" w:line="224" w:lineRule="auto"/>
        <w:ind w:left="659"/>
        <w:rPr>
          <w:rFonts w:ascii="仿宋" w:hAnsi="仿宋" w:eastAsia="仿宋" w:cs="仿宋"/>
          <w:sz w:val="31"/>
          <w:szCs w:val="31"/>
        </w:rPr>
      </w:pPr>
      <w:r>
        <w:rPr>
          <w:rFonts w:ascii="仿宋" w:hAnsi="仿宋" w:eastAsia="仿宋" w:cs="仿宋"/>
          <w:spacing w:val="2"/>
          <w:sz w:val="31"/>
          <w:szCs w:val="31"/>
        </w:rPr>
        <w:t>（</w:t>
      </w:r>
      <w:r>
        <w:rPr>
          <w:rFonts w:ascii="仿宋" w:hAnsi="仿宋" w:eastAsia="仿宋" w:cs="仿宋"/>
          <w:spacing w:val="-69"/>
          <w:sz w:val="31"/>
          <w:szCs w:val="31"/>
        </w:rPr>
        <w:t xml:space="preserve"> </w:t>
      </w:r>
      <w:r>
        <w:rPr>
          <w:rFonts w:ascii="仿宋" w:hAnsi="仿宋" w:eastAsia="仿宋" w:cs="仿宋"/>
          <w:spacing w:val="2"/>
          <w:sz w:val="31"/>
          <w:szCs w:val="31"/>
        </w:rPr>
        <w:t>1）低空+多产业深度融合</w:t>
      </w:r>
    </w:p>
    <w:p w14:paraId="4C613448">
      <w:pPr>
        <w:spacing w:before="190" w:line="333" w:lineRule="auto"/>
        <w:ind w:left="23" w:right="94" w:firstLine="641"/>
        <w:rPr>
          <w:rFonts w:ascii="仿宋" w:hAnsi="仿宋" w:eastAsia="仿宋" w:cs="仿宋"/>
          <w:sz w:val="31"/>
          <w:szCs w:val="31"/>
        </w:rPr>
      </w:pPr>
      <w:r>
        <w:rPr>
          <w:rFonts w:ascii="仿宋" w:hAnsi="仿宋" w:eastAsia="仿宋" w:cs="仿宋"/>
          <w:spacing w:val="9"/>
          <w:sz w:val="31"/>
          <w:szCs w:val="31"/>
        </w:rPr>
        <w:t>低空经济场景正从孤立应用向系统集成、从</w:t>
      </w:r>
      <w:r>
        <w:rPr>
          <w:rFonts w:ascii="仿宋" w:hAnsi="仿宋" w:eastAsia="仿宋" w:cs="仿宋"/>
          <w:spacing w:val="8"/>
          <w:sz w:val="31"/>
          <w:szCs w:val="31"/>
        </w:rPr>
        <w:t>单点突破向</w:t>
      </w:r>
      <w:r>
        <w:rPr>
          <w:rFonts w:ascii="仿宋" w:hAnsi="仿宋" w:eastAsia="仿宋" w:cs="仿宋"/>
          <w:spacing w:val="9"/>
          <w:sz w:val="31"/>
          <w:szCs w:val="31"/>
        </w:rPr>
        <w:t>生态协同的方向发展，各种低空应用场景之间的界限逐渐模糊，形成跨领域、跨行业的融合创新模式。低空物</w:t>
      </w:r>
      <w:r>
        <w:rPr>
          <w:rFonts w:ascii="仿宋" w:hAnsi="仿宋" w:eastAsia="仿宋" w:cs="仿宋"/>
          <w:spacing w:val="8"/>
          <w:sz w:val="31"/>
          <w:szCs w:val="31"/>
        </w:rPr>
        <w:t>流与低空</w:t>
      </w:r>
      <w:r>
        <w:rPr>
          <w:rFonts w:ascii="仿宋" w:hAnsi="仿宋" w:eastAsia="仿宋" w:cs="仿宋"/>
          <w:spacing w:val="9"/>
          <w:sz w:val="31"/>
          <w:szCs w:val="31"/>
        </w:rPr>
        <w:t>交通的融合将催生新的城市物流配送体系；低空旅游与低空文化的结合将创造全新的娱乐体验方式；低空农业与低空环</w:t>
      </w:r>
      <w:r>
        <w:rPr>
          <w:rFonts w:ascii="仿宋" w:hAnsi="仿宋" w:eastAsia="仿宋" w:cs="仿宋"/>
          <w:spacing w:val="7"/>
          <w:sz w:val="31"/>
          <w:szCs w:val="31"/>
        </w:rPr>
        <w:t>保的集成将构建精准化、智能化的农业生产新模式。</w:t>
      </w:r>
    </w:p>
    <w:p w14:paraId="3B840BB7">
      <w:pPr>
        <w:spacing w:before="6" w:line="333" w:lineRule="auto"/>
        <w:ind w:left="29" w:firstLine="630"/>
        <w:jc w:val="both"/>
        <w:rPr>
          <w:rFonts w:ascii="仿宋" w:hAnsi="仿宋" w:eastAsia="仿宋" w:cs="仿宋"/>
          <w:sz w:val="31"/>
          <w:szCs w:val="31"/>
        </w:rPr>
      </w:pPr>
      <w:r>
        <w:rPr>
          <w:rFonts w:ascii="仿宋" w:hAnsi="仿宋" w:eastAsia="仿宋" w:cs="仿宋"/>
          <w:spacing w:val="22"/>
          <w:sz w:val="31"/>
          <w:szCs w:val="31"/>
        </w:rPr>
        <w:t>《国务院办公厅关于加快场景培育和开放推动新场景</w:t>
      </w:r>
      <w:r>
        <w:rPr>
          <w:rFonts w:ascii="仿宋" w:hAnsi="仿宋" w:eastAsia="仿宋" w:cs="仿宋"/>
          <w:spacing w:val="8"/>
          <w:sz w:val="31"/>
          <w:szCs w:val="31"/>
        </w:rPr>
        <w:t>大规模应用的实施意见》明确提出，要推动海陆空全空间无</w:t>
      </w:r>
      <w:r>
        <w:rPr>
          <w:rFonts w:ascii="仿宋" w:hAnsi="仿宋" w:eastAsia="仿宋" w:cs="仿宋"/>
          <w:sz w:val="31"/>
          <w:szCs w:val="31"/>
        </w:rPr>
        <w:t>人体系应用和标准建设，鼓励打造涵盖全空间的文旅、政务、</w:t>
      </w:r>
      <w:r>
        <w:rPr>
          <w:rFonts w:ascii="仿宋" w:hAnsi="仿宋" w:eastAsia="仿宋" w:cs="仿宋"/>
          <w:spacing w:val="8"/>
          <w:sz w:val="31"/>
          <w:szCs w:val="31"/>
        </w:rPr>
        <w:t>物流、卫星服务等应用场景，拓展工业生产、城市规划建设治理、综合立体交通、公共服务、安全防护、农业生产等无人体系应用场景，这种全空间无人体系的构建，标志着低空经济场景正在向更加系统化、集成化的方向发展。</w:t>
      </w:r>
    </w:p>
    <w:p w14:paraId="13F72086">
      <w:pPr>
        <w:spacing w:line="223" w:lineRule="auto"/>
        <w:ind w:left="659"/>
        <w:rPr>
          <w:rFonts w:ascii="仿宋" w:hAnsi="仿宋" w:eastAsia="仿宋" w:cs="仿宋"/>
          <w:sz w:val="31"/>
          <w:szCs w:val="31"/>
        </w:rPr>
      </w:pPr>
      <w:r>
        <w:rPr>
          <w:rFonts w:ascii="仿宋" w:hAnsi="仿宋" w:eastAsia="仿宋" w:cs="仿宋"/>
          <w:spacing w:val="2"/>
          <w:sz w:val="31"/>
          <w:szCs w:val="31"/>
        </w:rPr>
        <w:t>（</w:t>
      </w:r>
      <w:r>
        <w:rPr>
          <w:rFonts w:ascii="仿宋" w:hAnsi="仿宋" w:eastAsia="仿宋" w:cs="仿宋"/>
          <w:spacing w:val="-76"/>
          <w:sz w:val="31"/>
          <w:szCs w:val="31"/>
        </w:rPr>
        <w:t xml:space="preserve"> </w:t>
      </w:r>
      <w:r>
        <w:rPr>
          <w:rFonts w:ascii="仿宋" w:hAnsi="仿宋" w:eastAsia="仿宋" w:cs="仿宋"/>
          <w:spacing w:val="2"/>
          <w:sz w:val="31"/>
          <w:szCs w:val="31"/>
        </w:rPr>
        <w:t>2）区域协同场景加速涌现</w:t>
      </w:r>
    </w:p>
    <w:p w14:paraId="2341FFA0">
      <w:pPr>
        <w:spacing w:before="182" w:line="334" w:lineRule="auto"/>
        <w:ind w:left="18" w:firstLine="646"/>
        <w:rPr>
          <w:rFonts w:ascii="仿宋" w:hAnsi="仿宋" w:eastAsia="仿宋" w:cs="仿宋"/>
          <w:sz w:val="31"/>
          <w:szCs w:val="31"/>
        </w:rPr>
      </w:pPr>
      <w:r>
        <w:rPr>
          <w:rFonts w:ascii="仿宋" w:hAnsi="仿宋" w:eastAsia="仿宋" w:cs="仿宋"/>
          <w:spacing w:val="12"/>
          <w:sz w:val="31"/>
          <w:szCs w:val="31"/>
        </w:rPr>
        <w:t>低空经济发展呈现出明显的区域差异化和协同化趋势。</w:t>
      </w:r>
      <w:r>
        <w:rPr>
          <w:rFonts w:ascii="仿宋" w:hAnsi="仿宋" w:eastAsia="仿宋" w:cs="仿宋"/>
          <w:spacing w:val="9"/>
          <w:sz w:val="31"/>
          <w:szCs w:val="31"/>
        </w:rPr>
        <w:t>不同区域基于自身资源禀赋、产业基础和应用需求，正探索形成各具特色的低空经济发展模式。例如，广东依托其完善的产业链和丰富的应用场景，打造全国领先的低空经济产业</w:t>
      </w:r>
    </w:p>
    <w:p w14:paraId="5308202C">
      <w:pPr>
        <w:spacing w:line="334" w:lineRule="auto"/>
        <w:rPr>
          <w:rFonts w:ascii="仿宋" w:hAnsi="仿宋" w:eastAsia="仿宋" w:cs="仿宋"/>
          <w:sz w:val="31"/>
          <w:szCs w:val="31"/>
        </w:rPr>
        <w:sectPr>
          <w:footerReference r:id="rId99" w:type="default"/>
          <w:pgSz w:w="11907" w:h="16839"/>
          <w:pgMar w:top="400" w:right="1708" w:bottom="1165" w:left="1785" w:header="0" w:footer="805" w:gutter="0"/>
          <w:cols w:space="720" w:num="1"/>
        </w:sectPr>
      </w:pPr>
    </w:p>
    <w:p w14:paraId="31E60223">
      <w:pPr>
        <w:pStyle w:val="2"/>
        <w:spacing w:line="275" w:lineRule="auto"/>
      </w:pPr>
    </w:p>
    <w:p w14:paraId="5619AEF6">
      <w:pPr>
        <w:pStyle w:val="2"/>
        <w:spacing w:line="275" w:lineRule="auto"/>
      </w:pPr>
    </w:p>
    <w:p w14:paraId="2B32F57C">
      <w:pPr>
        <w:pStyle w:val="2"/>
        <w:spacing w:line="276" w:lineRule="auto"/>
      </w:pPr>
    </w:p>
    <w:p w14:paraId="109FD16E">
      <w:pPr>
        <w:pStyle w:val="2"/>
        <w:spacing w:line="276" w:lineRule="auto"/>
      </w:pPr>
    </w:p>
    <w:p w14:paraId="2B66D90B">
      <w:pPr>
        <w:spacing w:before="100" w:line="334" w:lineRule="auto"/>
        <w:ind w:left="23" w:firstLine="3"/>
        <w:jc w:val="both"/>
        <w:rPr>
          <w:rFonts w:ascii="仿宋" w:hAnsi="仿宋" w:eastAsia="仿宋" w:cs="仿宋"/>
          <w:sz w:val="31"/>
          <w:szCs w:val="31"/>
        </w:rPr>
      </w:pPr>
      <w:r>
        <w:rPr>
          <w:rFonts w:ascii="仿宋" w:hAnsi="仿宋" w:eastAsia="仿宋" w:cs="仿宋"/>
          <w:spacing w:val="8"/>
          <w:sz w:val="31"/>
          <w:szCs w:val="31"/>
        </w:rPr>
        <w:t>发展高地；安徽则通过打造全空间无人体系，助力提升城市</w:t>
      </w:r>
      <w:r>
        <w:rPr>
          <w:rFonts w:ascii="仿宋" w:hAnsi="仿宋" w:eastAsia="仿宋" w:cs="仿宋"/>
          <w:spacing w:val="6"/>
          <w:sz w:val="31"/>
          <w:szCs w:val="31"/>
        </w:rPr>
        <w:t>的功能品质活力。这种区域差异化发展不仅体现在省级层面，</w:t>
      </w:r>
      <w:r>
        <w:rPr>
          <w:rFonts w:ascii="仿宋" w:hAnsi="仿宋" w:eastAsia="仿宋" w:cs="仿宋"/>
          <w:spacing w:val="9"/>
          <w:sz w:val="31"/>
          <w:szCs w:val="31"/>
        </w:rPr>
        <w:t>也体现在城市层面。广州、深圳、珠海在广东省的低空经济布局中承担不同功能，广州重点发展低空物流和城市空中交通，深圳侧重低空制造和创新平台建设，珠海则依</w:t>
      </w:r>
      <w:r>
        <w:rPr>
          <w:rFonts w:ascii="仿宋" w:hAnsi="仿宋" w:eastAsia="仿宋" w:cs="仿宋"/>
          <w:spacing w:val="8"/>
          <w:sz w:val="31"/>
          <w:szCs w:val="31"/>
        </w:rPr>
        <w:t>托航空产</w:t>
      </w:r>
      <w:r>
        <w:rPr>
          <w:rFonts w:ascii="仿宋" w:hAnsi="仿宋" w:eastAsia="仿宋" w:cs="仿宋"/>
          <w:spacing w:val="9"/>
          <w:sz w:val="31"/>
          <w:szCs w:val="31"/>
        </w:rPr>
        <w:t>业园发展通用航空和无人机产业，这种功能互补、</w:t>
      </w:r>
      <w:r>
        <w:rPr>
          <w:rFonts w:ascii="仿宋" w:hAnsi="仿宋" w:eastAsia="仿宋" w:cs="仿宋"/>
          <w:spacing w:val="8"/>
          <w:sz w:val="31"/>
          <w:szCs w:val="31"/>
        </w:rPr>
        <w:t>错位发展</w:t>
      </w:r>
      <w:r>
        <w:rPr>
          <w:rFonts w:ascii="仿宋" w:hAnsi="仿宋" w:eastAsia="仿宋" w:cs="仿宋"/>
          <w:spacing w:val="9"/>
          <w:sz w:val="31"/>
          <w:szCs w:val="31"/>
        </w:rPr>
        <w:t>的模式，有助于形成区域低空经济发展的合力，避免</w:t>
      </w:r>
      <w:r>
        <w:rPr>
          <w:rFonts w:ascii="仿宋" w:hAnsi="仿宋" w:eastAsia="仿宋" w:cs="仿宋"/>
          <w:spacing w:val="8"/>
          <w:sz w:val="31"/>
          <w:szCs w:val="31"/>
        </w:rPr>
        <w:t>同质化</w:t>
      </w:r>
      <w:r>
        <w:rPr>
          <w:rFonts w:ascii="仿宋" w:hAnsi="仿宋" w:eastAsia="仿宋" w:cs="仿宋"/>
          <w:spacing w:val="-12"/>
          <w:sz w:val="31"/>
          <w:szCs w:val="31"/>
        </w:rPr>
        <w:t>竞争。</w:t>
      </w:r>
    </w:p>
    <w:p w14:paraId="4C8BEBCF">
      <w:pPr>
        <w:spacing w:line="223" w:lineRule="auto"/>
        <w:ind w:left="678"/>
        <w:outlineLvl w:val="2"/>
        <w:rPr>
          <w:rFonts w:ascii="仿宋" w:hAnsi="仿宋" w:eastAsia="仿宋" w:cs="仿宋"/>
          <w:sz w:val="31"/>
          <w:szCs w:val="31"/>
        </w:rPr>
      </w:pPr>
      <w:bookmarkStart w:id="36" w:name="bookmark37"/>
      <w:bookmarkEnd w:id="36"/>
      <w:r>
        <w:rPr>
          <w:rFonts w:ascii="仿宋" w:hAnsi="仿宋" w:eastAsia="仿宋" w:cs="仿宋"/>
          <w:spacing w:val="6"/>
          <w:sz w:val="31"/>
          <w:szCs w:val="31"/>
        </w:rPr>
        <w:t>4.1.2 场景迭代升级需核心技术驱动</w:t>
      </w:r>
    </w:p>
    <w:p w14:paraId="601865F3">
      <w:pPr>
        <w:spacing w:before="183" w:line="223" w:lineRule="auto"/>
        <w:ind w:left="659"/>
        <w:rPr>
          <w:rFonts w:ascii="仿宋" w:hAnsi="仿宋" w:eastAsia="仿宋" w:cs="仿宋"/>
          <w:sz w:val="31"/>
          <w:szCs w:val="31"/>
        </w:rPr>
      </w:pPr>
      <w:r>
        <w:rPr>
          <w:rFonts w:ascii="仿宋" w:hAnsi="仿宋" w:eastAsia="仿宋" w:cs="仿宋"/>
          <w:spacing w:val="1"/>
          <w:sz w:val="31"/>
          <w:szCs w:val="31"/>
        </w:rPr>
        <w:t>（</w:t>
      </w:r>
      <w:r>
        <w:rPr>
          <w:rFonts w:ascii="仿宋" w:hAnsi="仿宋" w:eastAsia="仿宋" w:cs="仿宋"/>
          <w:spacing w:val="-68"/>
          <w:sz w:val="31"/>
          <w:szCs w:val="31"/>
        </w:rPr>
        <w:t xml:space="preserve"> </w:t>
      </w:r>
      <w:r>
        <w:rPr>
          <w:rFonts w:ascii="仿宋" w:hAnsi="仿宋" w:eastAsia="仿宋" w:cs="仿宋"/>
          <w:spacing w:val="1"/>
          <w:sz w:val="31"/>
          <w:szCs w:val="31"/>
        </w:rPr>
        <w:t>1）装备技术智能化与绿色化</w:t>
      </w:r>
    </w:p>
    <w:p w14:paraId="45FC0463">
      <w:pPr>
        <w:spacing w:before="181" w:line="334" w:lineRule="auto"/>
        <w:ind w:left="21" w:right="236" w:firstLine="645"/>
        <w:rPr>
          <w:rFonts w:ascii="仿宋" w:hAnsi="仿宋" w:eastAsia="仿宋" w:cs="仿宋"/>
          <w:sz w:val="31"/>
          <w:szCs w:val="31"/>
        </w:rPr>
      </w:pPr>
      <w:r>
        <w:rPr>
          <w:rFonts w:ascii="仿宋" w:hAnsi="仿宋" w:eastAsia="仿宋" w:cs="仿宋"/>
          <w:spacing w:val="8"/>
          <w:sz w:val="31"/>
          <w:szCs w:val="31"/>
        </w:rPr>
        <w:t>智能驾驶技术持续升级，无人机将实现全自主飞行、集</w:t>
      </w:r>
      <w:r>
        <w:rPr>
          <w:rFonts w:ascii="仿宋" w:hAnsi="仿宋" w:eastAsia="仿宋" w:cs="仿宋"/>
          <w:spacing w:val="5"/>
          <w:sz w:val="31"/>
          <w:szCs w:val="31"/>
        </w:rPr>
        <w:t>群协同作业，</w:t>
      </w:r>
      <w:r>
        <w:rPr>
          <w:rFonts w:ascii="仿宋" w:hAnsi="仿宋" w:eastAsia="仿宋" w:cs="仿宋"/>
          <w:sz w:val="31"/>
          <w:szCs w:val="31"/>
        </w:rPr>
        <w:t>AI</w:t>
      </w:r>
      <w:r>
        <w:rPr>
          <w:rFonts w:ascii="仿宋" w:hAnsi="仿宋" w:eastAsia="仿宋" w:cs="仿宋"/>
          <w:spacing w:val="-45"/>
          <w:sz w:val="31"/>
          <w:szCs w:val="31"/>
        </w:rPr>
        <w:t xml:space="preserve"> </w:t>
      </w:r>
      <w:r>
        <w:rPr>
          <w:rFonts w:ascii="仿宋" w:hAnsi="仿宋" w:eastAsia="仿宋" w:cs="仿宋"/>
          <w:spacing w:val="5"/>
          <w:sz w:val="31"/>
          <w:szCs w:val="31"/>
        </w:rPr>
        <w:t>避障、数字孪生导航等技术将大幅提升飞行</w:t>
      </w:r>
      <w:r>
        <w:rPr>
          <w:rFonts w:ascii="仿宋" w:hAnsi="仿宋" w:eastAsia="仿宋" w:cs="仿宋"/>
          <w:spacing w:val="10"/>
          <w:sz w:val="31"/>
          <w:szCs w:val="31"/>
        </w:rPr>
        <w:t>安全性。有人机与无人机协同运行技术逐步成熟。</w:t>
      </w:r>
      <w:r>
        <w:rPr>
          <w:rFonts w:ascii="仿宋" w:hAnsi="仿宋" w:eastAsia="仿宋" w:cs="仿宋"/>
          <w:sz w:val="31"/>
          <w:szCs w:val="31"/>
        </w:rPr>
        <w:t>eVTOL</w:t>
      </w:r>
      <w:r>
        <w:rPr>
          <w:rFonts w:ascii="仿宋" w:hAnsi="仿宋" w:eastAsia="仿宋" w:cs="仿宋"/>
          <w:spacing w:val="10"/>
          <w:sz w:val="31"/>
          <w:szCs w:val="31"/>
        </w:rPr>
        <w:t xml:space="preserve"> 技</w:t>
      </w:r>
      <w:r>
        <w:rPr>
          <w:rFonts w:ascii="仿宋" w:hAnsi="仿宋" w:eastAsia="仿宋" w:cs="仿宋"/>
          <w:spacing w:val="8"/>
          <w:sz w:val="31"/>
          <w:szCs w:val="31"/>
        </w:rPr>
        <w:t>术将实现续航里程与载重能力双重突破，</w:t>
      </w:r>
      <w:r>
        <w:rPr>
          <w:rFonts w:ascii="仿宋" w:hAnsi="仿宋" w:eastAsia="仿宋" w:cs="仿宋"/>
          <w:spacing w:val="-89"/>
          <w:sz w:val="31"/>
          <w:szCs w:val="31"/>
        </w:rPr>
        <w:t xml:space="preserve"> </w:t>
      </w:r>
      <w:r>
        <w:rPr>
          <w:rFonts w:ascii="仿宋" w:hAnsi="仿宋" w:eastAsia="仿宋" w:cs="仿宋"/>
          <w:sz w:val="31"/>
          <w:szCs w:val="31"/>
        </w:rPr>
        <w:t>Joby</w:t>
      </w:r>
      <w:r>
        <w:rPr>
          <w:rFonts w:ascii="仿宋" w:hAnsi="仿宋" w:eastAsia="仿宋" w:cs="仿宋"/>
          <w:spacing w:val="8"/>
          <w:sz w:val="31"/>
          <w:szCs w:val="31"/>
        </w:rPr>
        <w:t xml:space="preserve"> </w:t>
      </w:r>
      <w:r>
        <w:rPr>
          <w:rFonts w:ascii="仿宋" w:hAnsi="仿宋" w:eastAsia="仿宋" w:cs="仿宋"/>
          <w:sz w:val="31"/>
          <w:szCs w:val="31"/>
        </w:rPr>
        <w:t>Aviation</w:t>
      </w:r>
      <w:r>
        <w:rPr>
          <w:rFonts w:ascii="仿宋" w:hAnsi="仿宋" w:eastAsia="仿宋" w:cs="仿宋"/>
          <w:spacing w:val="8"/>
          <w:sz w:val="31"/>
          <w:szCs w:val="31"/>
        </w:rPr>
        <w:t xml:space="preserve"> </w:t>
      </w:r>
      <w:r>
        <w:rPr>
          <w:rFonts w:ascii="仿宋" w:hAnsi="仿宋" w:eastAsia="仿宋" w:cs="仿宋"/>
          <w:sz w:val="31"/>
          <w:szCs w:val="31"/>
        </w:rPr>
        <w:t>S</w:t>
      </w:r>
      <w:r>
        <w:rPr>
          <w:rFonts w:ascii="仿宋" w:hAnsi="仿宋" w:eastAsia="仿宋" w:cs="仿宋"/>
          <w:spacing w:val="8"/>
          <w:sz w:val="31"/>
          <w:szCs w:val="31"/>
        </w:rPr>
        <w:t>4</w:t>
      </w:r>
      <w:r>
        <w:rPr>
          <w:rFonts w:ascii="仿宋" w:hAnsi="仿宋" w:eastAsia="仿宋" w:cs="仿宋"/>
          <w:spacing w:val="4"/>
          <w:sz w:val="31"/>
          <w:szCs w:val="31"/>
        </w:rPr>
        <w:t>飞行器</w:t>
      </w:r>
      <w:r>
        <w:rPr>
          <w:rFonts w:ascii="仿宋" w:hAnsi="仿宋" w:eastAsia="仿宋" w:cs="仿宋"/>
          <w:spacing w:val="-26"/>
          <w:sz w:val="31"/>
          <w:szCs w:val="31"/>
        </w:rPr>
        <w:t xml:space="preserve"> </w:t>
      </w:r>
      <w:r>
        <w:rPr>
          <w:rFonts w:ascii="仿宋" w:hAnsi="仿宋" w:eastAsia="仿宋" w:cs="仿宋"/>
          <w:spacing w:val="4"/>
          <w:sz w:val="31"/>
          <w:szCs w:val="31"/>
        </w:rPr>
        <w:t>240</w:t>
      </w:r>
      <w:r>
        <w:rPr>
          <w:rFonts w:ascii="仿宋" w:hAnsi="仿宋" w:eastAsia="仿宋" w:cs="仿宋"/>
          <w:spacing w:val="-39"/>
          <w:sz w:val="31"/>
          <w:szCs w:val="31"/>
        </w:rPr>
        <w:t xml:space="preserve"> </w:t>
      </w:r>
      <w:r>
        <w:rPr>
          <w:rFonts w:ascii="仿宋" w:hAnsi="仿宋" w:eastAsia="仿宋" w:cs="仿宋"/>
          <w:spacing w:val="4"/>
          <w:sz w:val="31"/>
          <w:szCs w:val="31"/>
        </w:rPr>
        <w:t>公里续航、</w:t>
      </w:r>
      <w:r>
        <w:rPr>
          <w:rFonts w:ascii="仿宋" w:hAnsi="仿宋" w:eastAsia="仿宋" w:cs="仿宋"/>
          <w:spacing w:val="-82"/>
          <w:sz w:val="31"/>
          <w:szCs w:val="31"/>
        </w:rPr>
        <w:t xml:space="preserve"> </w:t>
      </w:r>
      <w:r>
        <w:rPr>
          <w:rFonts w:ascii="仿宋" w:hAnsi="仿宋" w:eastAsia="仿宋" w:cs="仿宋"/>
          <w:spacing w:val="4"/>
          <w:sz w:val="31"/>
          <w:szCs w:val="31"/>
        </w:rPr>
        <w:t>320</w:t>
      </w:r>
      <w:r>
        <w:rPr>
          <w:rFonts w:ascii="仿宋" w:hAnsi="仿宋" w:eastAsia="仿宋" w:cs="仿宋"/>
          <w:spacing w:val="-40"/>
          <w:sz w:val="31"/>
          <w:szCs w:val="31"/>
        </w:rPr>
        <w:t xml:space="preserve"> </w:t>
      </w:r>
      <w:r>
        <w:rPr>
          <w:rFonts w:ascii="仿宋" w:hAnsi="仿宋" w:eastAsia="仿宋" w:cs="仿宋"/>
          <w:spacing w:val="4"/>
          <w:sz w:val="31"/>
          <w:szCs w:val="31"/>
        </w:rPr>
        <w:t>公里时速的技术指标将成为行业</w:t>
      </w:r>
      <w:r>
        <w:rPr>
          <w:rFonts w:ascii="仿宋" w:hAnsi="仿宋" w:eastAsia="仿宋" w:cs="仿宋"/>
          <w:spacing w:val="9"/>
          <w:sz w:val="31"/>
          <w:szCs w:val="31"/>
        </w:rPr>
        <w:t>标杆。新能源技术广泛应用，快速换电、氢燃料动力等</w:t>
      </w:r>
      <w:r>
        <w:rPr>
          <w:rFonts w:ascii="仿宋" w:hAnsi="仿宋" w:eastAsia="仿宋" w:cs="仿宋"/>
          <w:spacing w:val="8"/>
          <w:sz w:val="31"/>
          <w:szCs w:val="31"/>
        </w:rPr>
        <w:t>技术</w:t>
      </w:r>
      <w:r>
        <w:rPr>
          <w:rFonts w:ascii="仿宋" w:hAnsi="仿宋" w:eastAsia="仿宋" w:cs="仿宋"/>
          <w:spacing w:val="7"/>
          <w:sz w:val="31"/>
          <w:szCs w:val="31"/>
        </w:rPr>
        <w:t>将解决续航痛点。</w:t>
      </w:r>
    </w:p>
    <w:p w14:paraId="789FE4F9">
      <w:pPr>
        <w:spacing w:line="222" w:lineRule="auto"/>
        <w:ind w:left="659"/>
        <w:rPr>
          <w:rFonts w:ascii="仿宋" w:hAnsi="仿宋" w:eastAsia="仿宋" w:cs="仿宋"/>
          <w:sz w:val="31"/>
          <w:szCs w:val="31"/>
        </w:rPr>
      </w:pPr>
      <w:r>
        <w:rPr>
          <w:rFonts w:ascii="仿宋" w:hAnsi="仿宋" w:eastAsia="仿宋" w:cs="仿宋"/>
          <w:spacing w:val="5"/>
          <w:sz w:val="31"/>
          <w:szCs w:val="31"/>
        </w:rPr>
        <w:t>（2）数字技术重构场景运行体系</w:t>
      </w:r>
    </w:p>
    <w:p w14:paraId="2D48C01C">
      <w:pPr>
        <w:spacing w:before="183" w:line="334" w:lineRule="auto"/>
        <w:ind w:left="24" w:right="242" w:firstLine="651"/>
        <w:rPr>
          <w:rFonts w:ascii="仿宋" w:hAnsi="仿宋" w:eastAsia="仿宋" w:cs="仿宋"/>
          <w:sz w:val="31"/>
          <w:szCs w:val="31"/>
        </w:rPr>
      </w:pPr>
      <w:r>
        <w:rPr>
          <w:rFonts w:ascii="仿宋" w:hAnsi="仿宋" w:eastAsia="仿宋" w:cs="仿宋"/>
          <w:spacing w:val="5"/>
          <w:sz w:val="31"/>
          <w:szCs w:val="31"/>
        </w:rPr>
        <w:t>数字孪生技术将构建全域低空数字底座，</w:t>
      </w:r>
      <w:r>
        <w:rPr>
          <w:rFonts w:ascii="仿宋" w:hAnsi="仿宋" w:eastAsia="仿宋" w:cs="仿宋"/>
          <w:spacing w:val="-78"/>
          <w:sz w:val="31"/>
          <w:szCs w:val="31"/>
        </w:rPr>
        <w:t xml:space="preserve"> </w:t>
      </w:r>
      <w:r>
        <w:rPr>
          <w:rFonts w:ascii="仿宋" w:hAnsi="仿宋" w:eastAsia="仿宋" w:cs="仿宋"/>
          <w:spacing w:val="5"/>
          <w:sz w:val="31"/>
          <w:szCs w:val="31"/>
        </w:rPr>
        <w:t>融合通信、气</w:t>
      </w:r>
      <w:r>
        <w:rPr>
          <w:rFonts w:ascii="仿宋" w:hAnsi="仿宋" w:eastAsia="仿宋" w:cs="仿宋"/>
          <w:spacing w:val="9"/>
          <w:sz w:val="31"/>
          <w:szCs w:val="31"/>
        </w:rPr>
        <w:t>象、空域等多维数据，实现飞行规划、调度、监管全</w:t>
      </w:r>
      <w:r>
        <w:rPr>
          <w:rFonts w:ascii="仿宋" w:hAnsi="仿宋" w:eastAsia="仿宋" w:cs="仿宋"/>
          <w:spacing w:val="8"/>
          <w:sz w:val="31"/>
          <w:szCs w:val="31"/>
        </w:rPr>
        <w:t>流程数</w:t>
      </w:r>
      <w:r>
        <w:rPr>
          <w:rFonts w:ascii="仿宋" w:hAnsi="仿宋" w:eastAsia="仿宋" w:cs="仿宋"/>
          <w:spacing w:val="9"/>
          <w:sz w:val="31"/>
          <w:szCs w:val="31"/>
        </w:rPr>
        <w:t>字化。未来将实现低空通信全覆盖，解决超视距</w:t>
      </w:r>
      <w:r>
        <w:rPr>
          <w:rFonts w:ascii="仿宋" w:hAnsi="仿宋" w:eastAsia="仿宋" w:cs="仿宋"/>
          <w:spacing w:val="8"/>
          <w:sz w:val="31"/>
          <w:szCs w:val="31"/>
        </w:rPr>
        <w:t>飞行通信瓶</w:t>
      </w:r>
      <w:r>
        <w:rPr>
          <w:rFonts w:ascii="仿宋" w:hAnsi="仿宋" w:eastAsia="仿宋" w:cs="仿宋"/>
          <w:spacing w:val="9"/>
          <w:sz w:val="31"/>
          <w:szCs w:val="31"/>
        </w:rPr>
        <w:t>颈。数字化空域管理系统将全面推广，实现空域</w:t>
      </w:r>
      <w:r>
        <w:rPr>
          <w:rFonts w:ascii="仿宋" w:hAnsi="仿宋" w:eastAsia="仿宋" w:cs="仿宋"/>
          <w:spacing w:val="8"/>
          <w:sz w:val="31"/>
          <w:szCs w:val="31"/>
        </w:rPr>
        <w:t>授权及时响</w:t>
      </w:r>
      <w:r>
        <w:rPr>
          <w:rFonts w:ascii="仿宋" w:hAnsi="仿宋" w:eastAsia="仿宋" w:cs="仿宋"/>
          <w:spacing w:val="9"/>
          <w:sz w:val="31"/>
          <w:szCs w:val="31"/>
        </w:rPr>
        <w:t>应，飞行审批流程从数日压缩至小时级。无源物</w:t>
      </w:r>
      <w:r>
        <w:rPr>
          <w:rFonts w:ascii="仿宋" w:hAnsi="仿宋" w:eastAsia="仿宋" w:cs="仿宋"/>
          <w:spacing w:val="8"/>
          <w:sz w:val="31"/>
          <w:szCs w:val="31"/>
        </w:rPr>
        <w:t>联网、区块</w:t>
      </w:r>
      <w:r>
        <w:rPr>
          <w:rFonts w:ascii="仿宋" w:hAnsi="仿宋" w:eastAsia="仿宋" w:cs="仿宋"/>
          <w:spacing w:val="9"/>
          <w:sz w:val="31"/>
          <w:szCs w:val="31"/>
        </w:rPr>
        <w:t>链技术将应用于物流溯源，实现货物全流程透明</w:t>
      </w:r>
      <w:r>
        <w:rPr>
          <w:rFonts w:ascii="仿宋" w:hAnsi="仿宋" w:eastAsia="仿宋" w:cs="仿宋"/>
          <w:spacing w:val="8"/>
          <w:sz w:val="31"/>
          <w:szCs w:val="31"/>
        </w:rPr>
        <w:t>化管理，无</w:t>
      </w:r>
    </w:p>
    <w:p w14:paraId="08E0DA9E">
      <w:pPr>
        <w:spacing w:line="334" w:lineRule="auto"/>
        <w:rPr>
          <w:rFonts w:ascii="仿宋" w:hAnsi="仿宋" w:eastAsia="仿宋" w:cs="仿宋"/>
          <w:sz w:val="31"/>
          <w:szCs w:val="31"/>
        </w:rPr>
        <w:sectPr>
          <w:footerReference r:id="rId100" w:type="default"/>
          <w:pgSz w:w="11907" w:h="16839"/>
          <w:pgMar w:top="400" w:right="1561" w:bottom="1165" w:left="1785" w:header="0" w:footer="805" w:gutter="0"/>
          <w:cols w:space="720" w:num="1"/>
        </w:sectPr>
      </w:pPr>
    </w:p>
    <w:p w14:paraId="0A8859B5">
      <w:pPr>
        <w:pStyle w:val="2"/>
        <w:spacing w:line="276" w:lineRule="auto"/>
      </w:pPr>
    </w:p>
    <w:p w14:paraId="1E45B81B">
      <w:pPr>
        <w:pStyle w:val="2"/>
        <w:spacing w:line="277" w:lineRule="auto"/>
      </w:pPr>
    </w:p>
    <w:p w14:paraId="3847D06C">
      <w:pPr>
        <w:pStyle w:val="2"/>
        <w:spacing w:line="277" w:lineRule="auto"/>
      </w:pPr>
    </w:p>
    <w:p w14:paraId="1899F5E4">
      <w:pPr>
        <w:pStyle w:val="2"/>
        <w:spacing w:line="277" w:lineRule="auto"/>
      </w:pPr>
    </w:p>
    <w:p w14:paraId="606CB279">
      <w:pPr>
        <w:spacing w:before="101" w:line="222" w:lineRule="auto"/>
        <w:ind w:left="44"/>
        <w:rPr>
          <w:rFonts w:ascii="仿宋" w:hAnsi="仿宋" w:eastAsia="仿宋" w:cs="仿宋"/>
          <w:sz w:val="31"/>
          <w:szCs w:val="31"/>
        </w:rPr>
      </w:pPr>
      <w:r>
        <w:rPr>
          <w:rFonts w:ascii="仿宋" w:hAnsi="仿宋" w:eastAsia="仿宋" w:cs="仿宋"/>
          <w:spacing w:val="6"/>
          <w:sz w:val="31"/>
          <w:szCs w:val="31"/>
        </w:rPr>
        <w:t>需拆箱即可完成信息核验。</w:t>
      </w:r>
    </w:p>
    <w:p w14:paraId="6CFA4AF9">
      <w:pPr>
        <w:spacing w:before="186" w:line="220" w:lineRule="auto"/>
        <w:ind w:left="678"/>
        <w:outlineLvl w:val="2"/>
        <w:rPr>
          <w:rFonts w:ascii="仿宋" w:hAnsi="仿宋" w:eastAsia="仿宋" w:cs="仿宋"/>
          <w:sz w:val="31"/>
          <w:szCs w:val="31"/>
        </w:rPr>
      </w:pPr>
      <w:bookmarkStart w:id="37" w:name="bookmark38"/>
      <w:bookmarkEnd w:id="37"/>
      <w:r>
        <w:rPr>
          <w:rFonts w:ascii="仿宋" w:hAnsi="仿宋" w:eastAsia="仿宋" w:cs="仿宋"/>
          <w:spacing w:val="7"/>
          <w:sz w:val="31"/>
          <w:szCs w:val="31"/>
        </w:rPr>
        <w:t>4.1.3 场景从政策驱动向市场驱动转型</w:t>
      </w:r>
    </w:p>
    <w:p w14:paraId="6F881FB9">
      <w:pPr>
        <w:spacing w:before="191" w:line="223" w:lineRule="auto"/>
        <w:ind w:left="659"/>
        <w:rPr>
          <w:rFonts w:ascii="仿宋" w:hAnsi="仿宋" w:eastAsia="仿宋" w:cs="仿宋"/>
          <w:sz w:val="31"/>
          <w:szCs w:val="31"/>
        </w:rPr>
      </w:pPr>
      <w:r>
        <w:rPr>
          <w:rFonts w:ascii="仿宋" w:hAnsi="仿宋" w:eastAsia="仿宋" w:cs="仿宋"/>
          <w:spacing w:val="2"/>
          <w:sz w:val="31"/>
          <w:szCs w:val="31"/>
        </w:rPr>
        <w:t>（</w:t>
      </w:r>
      <w:r>
        <w:rPr>
          <w:rFonts w:ascii="仿宋" w:hAnsi="仿宋" w:eastAsia="仿宋" w:cs="仿宋"/>
          <w:spacing w:val="-76"/>
          <w:sz w:val="31"/>
          <w:szCs w:val="31"/>
        </w:rPr>
        <w:t xml:space="preserve"> </w:t>
      </w:r>
      <w:r>
        <w:rPr>
          <w:rFonts w:ascii="仿宋" w:hAnsi="仿宋" w:eastAsia="仿宋" w:cs="仿宋"/>
          <w:spacing w:val="2"/>
          <w:sz w:val="31"/>
          <w:szCs w:val="31"/>
        </w:rPr>
        <w:t>1）消费端需求多元化爆发</w:t>
      </w:r>
    </w:p>
    <w:p w14:paraId="34923954">
      <w:pPr>
        <w:spacing w:before="178" w:line="334" w:lineRule="auto"/>
        <w:ind w:left="34" w:firstLine="630"/>
        <w:rPr>
          <w:rFonts w:ascii="仿宋" w:hAnsi="仿宋" w:eastAsia="仿宋" w:cs="仿宋"/>
          <w:sz w:val="31"/>
          <w:szCs w:val="31"/>
        </w:rPr>
      </w:pPr>
      <w:r>
        <w:rPr>
          <w:rFonts w:ascii="仿宋" w:hAnsi="仿宋" w:eastAsia="仿宋" w:cs="仿宋"/>
          <w:sz w:val="31"/>
          <w:szCs w:val="31"/>
        </w:rPr>
        <w:t>低空文旅需求将呈现个性化、体验化趋势，直升机观</w:t>
      </w:r>
      <w:r>
        <w:rPr>
          <w:rFonts w:ascii="仿宋" w:hAnsi="仿宋" w:eastAsia="仿宋" w:cs="仿宋"/>
          <w:spacing w:val="-1"/>
          <w:sz w:val="31"/>
          <w:szCs w:val="31"/>
        </w:rPr>
        <w:t>光、</w:t>
      </w:r>
      <w:r>
        <w:rPr>
          <w:rFonts w:ascii="仿宋" w:hAnsi="仿宋" w:eastAsia="仿宋" w:cs="仿宋"/>
          <w:spacing w:val="-9"/>
          <w:sz w:val="31"/>
          <w:szCs w:val="31"/>
        </w:rPr>
        <w:t>热气球旅行、低空跳伞等产品将不断创新，“低空+研学”“低</w:t>
      </w:r>
      <w:r>
        <w:rPr>
          <w:rFonts w:ascii="仿宋" w:hAnsi="仿宋" w:eastAsia="仿宋" w:cs="仿宋"/>
          <w:spacing w:val="2"/>
          <w:sz w:val="31"/>
          <w:szCs w:val="31"/>
        </w:rPr>
        <w:t>空+赛事”等新型产品将涌现。载人出行场景将从高端小众向</w:t>
      </w:r>
      <w:r>
        <w:rPr>
          <w:rFonts w:ascii="仿宋" w:hAnsi="仿宋" w:eastAsia="仿宋" w:cs="仿宋"/>
          <w:spacing w:val="4"/>
          <w:sz w:val="31"/>
          <w:szCs w:val="31"/>
        </w:rPr>
        <w:t>大众普及，2030</w:t>
      </w:r>
      <w:r>
        <w:rPr>
          <w:rFonts w:ascii="仿宋" w:hAnsi="仿宋" w:eastAsia="仿宋" w:cs="仿宋"/>
          <w:spacing w:val="-45"/>
          <w:sz w:val="31"/>
          <w:szCs w:val="31"/>
        </w:rPr>
        <w:t xml:space="preserve"> </w:t>
      </w:r>
      <w:r>
        <w:rPr>
          <w:rFonts w:ascii="仿宋" w:hAnsi="仿宋" w:eastAsia="仿宋" w:cs="仿宋"/>
          <w:spacing w:val="4"/>
          <w:sz w:val="31"/>
          <w:szCs w:val="31"/>
        </w:rPr>
        <w:t>年空中出租车商业化运行后，城市通勤、景</w:t>
      </w:r>
      <w:r>
        <w:rPr>
          <w:rFonts w:ascii="仿宋" w:hAnsi="仿宋" w:eastAsia="仿宋" w:cs="仿宋"/>
          <w:spacing w:val="8"/>
          <w:sz w:val="31"/>
          <w:szCs w:val="31"/>
        </w:rPr>
        <w:t>区观光等需求将快速增长。私人飞行需求将逐步释放，随着通用机场数量增加和飞行成本降低，私人飞机、轻型运动类飞机保有量将大幅增长。消费级无人机市场将向专业化、智</w:t>
      </w:r>
      <w:r>
        <w:rPr>
          <w:rFonts w:ascii="仿宋" w:hAnsi="仿宋" w:eastAsia="仿宋" w:cs="仿宋"/>
          <w:spacing w:val="12"/>
          <w:sz w:val="31"/>
          <w:szCs w:val="31"/>
        </w:rPr>
        <w:t>能化升级，个人航拍、户外探险等场景需求将推动小型化、</w:t>
      </w:r>
      <w:r>
        <w:rPr>
          <w:rFonts w:ascii="仿宋" w:hAnsi="仿宋" w:eastAsia="仿宋" w:cs="仿宋"/>
          <w:spacing w:val="2"/>
          <w:sz w:val="31"/>
          <w:szCs w:val="31"/>
        </w:rPr>
        <w:t>高性能无人机快速发展。</w:t>
      </w:r>
    </w:p>
    <w:p w14:paraId="3D7B0DAA">
      <w:pPr>
        <w:spacing w:line="221" w:lineRule="auto"/>
        <w:ind w:left="659"/>
        <w:rPr>
          <w:rFonts w:ascii="仿宋" w:hAnsi="仿宋" w:eastAsia="仿宋" w:cs="仿宋"/>
          <w:sz w:val="31"/>
          <w:szCs w:val="31"/>
        </w:rPr>
      </w:pPr>
      <w:r>
        <w:rPr>
          <w:rFonts w:ascii="仿宋" w:hAnsi="仿宋" w:eastAsia="仿宋" w:cs="仿宋"/>
          <w:spacing w:val="2"/>
          <w:sz w:val="31"/>
          <w:szCs w:val="31"/>
        </w:rPr>
        <w:t>（</w:t>
      </w:r>
      <w:r>
        <w:rPr>
          <w:rFonts w:ascii="仿宋" w:hAnsi="仿宋" w:eastAsia="仿宋" w:cs="仿宋"/>
          <w:spacing w:val="-76"/>
          <w:sz w:val="31"/>
          <w:szCs w:val="31"/>
        </w:rPr>
        <w:t xml:space="preserve"> </w:t>
      </w:r>
      <w:r>
        <w:rPr>
          <w:rFonts w:ascii="仿宋" w:hAnsi="仿宋" w:eastAsia="仿宋" w:cs="仿宋"/>
          <w:spacing w:val="2"/>
          <w:sz w:val="31"/>
          <w:szCs w:val="31"/>
        </w:rPr>
        <w:t>2）公共服务需求刚性增长</w:t>
      </w:r>
    </w:p>
    <w:p w14:paraId="38A941E4">
      <w:pPr>
        <w:spacing w:before="184" w:line="334" w:lineRule="auto"/>
        <w:ind w:left="24" w:firstLine="640"/>
        <w:rPr>
          <w:rFonts w:ascii="仿宋" w:hAnsi="仿宋" w:eastAsia="仿宋" w:cs="仿宋"/>
          <w:sz w:val="31"/>
          <w:szCs w:val="31"/>
        </w:rPr>
      </w:pPr>
      <w:r>
        <w:rPr>
          <w:rFonts w:ascii="仿宋" w:hAnsi="仿宋" w:eastAsia="仿宋" w:cs="仿宋"/>
          <w:sz w:val="31"/>
          <w:szCs w:val="31"/>
        </w:rPr>
        <w:t>城市治理需求持续扩大，无人机在环境监测、交通疏</w:t>
      </w:r>
      <w:r>
        <w:rPr>
          <w:rFonts w:ascii="仿宋" w:hAnsi="仿宋" w:eastAsia="仿宋" w:cs="仿宋"/>
          <w:spacing w:val="-1"/>
          <w:sz w:val="31"/>
          <w:szCs w:val="31"/>
        </w:rPr>
        <w:t>导、</w:t>
      </w:r>
      <w:r>
        <w:rPr>
          <w:rFonts w:ascii="仿宋" w:hAnsi="仿宋" w:eastAsia="仿宋" w:cs="仿宋"/>
          <w:spacing w:val="9"/>
          <w:sz w:val="31"/>
          <w:szCs w:val="31"/>
        </w:rPr>
        <w:t>电力巡检等领域的应用将从试点走向规模化。农业农</w:t>
      </w:r>
      <w:r>
        <w:rPr>
          <w:rFonts w:ascii="仿宋" w:hAnsi="仿宋" w:eastAsia="仿宋" w:cs="仿宋"/>
          <w:spacing w:val="8"/>
          <w:sz w:val="31"/>
          <w:szCs w:val="31"/>
        </w:rPr>
        <w:t>村需求</w:t>
      </w:r>
      <w:r>
        <w:rPr>
          <w:rFonts w:ascii="仿宋" w:hAnsi="仿宋" w:eastAsia="仿宋" w:cs="仿宋"/>
          <w:spacing w:val="12"/>
          <w:sz w:val="31"/>
          <w:szCs w:val="31"/>
        </w:rPr>
        <w:t>稳步增长，低空装备将助力乡村振兴，解决山区物流配送、</w:t>
      </w:r>
      <w:r>
        <w:rPr>
          <w:rFonts w:ascii="仿宋" w:hAnsi="仿宋" w:eastAsia="仿宋" w:cs="仿宋"/>
          <w:spacing w:val="9"/>
          <w:sz w:val="31"/>
          <w:szCs w:val="31"/>
        </w:rPr>
        <w:t>农业生产提质等痛点。应急救援场景将实现常态</w:t>
      </w:r>
      <w:r>
        <w:rPr>
          <w:rFonts w:ascii="仿宋" w:hAnsi="仿宋" w:eastAsia="仿宋" w:cs="仿宋"/>
          <w:spacing w:val="8"/>
          <w:sz w:val="31"/>
          <w:szCs w:val="31"/>
        </w:rPr>
        <w:t>化应用，低空装备将成为地震、洪水等灾害救援的核心力量，实现“30</w:t>
      </w:r>
      <w:r>
        <w:rPr>
          <w:rFonts w:ascii="仿宋" w:hAnsi="仿宋" w:eastAsia="仿宋" w:cs="仿宋"/>
          <w:spacing w:val="9"/>
          <w:sz w:val="31"/>
          <w:szCs w:val="31"/>
        </w:rPr>
        <w:t>分钟应急响应圈”全覆盖。医疗转运场景将快速拓展</w:t>
      </w:r>
      <w:r>
        <w:rPr>
          <w:rFonts w:ascii="仿宋" w:hAnsi="仿宋" w:eastAsia="仿宋" w:cs="仿宋"/>
          <w:spacing w:val="8"/>
          <w:sz w:val="31"/>
          <w:szCs w:val="31"/>
        </w:rPr>
        <w:t>，无人</w:t>
      </w:r>
      <w:r>
        <w:rPr>
          <w:rFonts w:ascii="仿宋" w:hAnsi="仿宋" w:eastAsia="仿宋" w:cs="仿宋"/>
          <w:spacing w:val="5"/>
          <w:sz w:val="31"/>
          <w:szCs w:val="31"/>
        </w:rPr>
        <w:t>机将用于偏远地区急救药品、血液运输。</w:t>
      </w:r>
    </w:p>
    <w:p w14:paraId="4ACC65E9">
      <w:pPr>
        <w:spacing w:before="1" w:line="222" w:lineRule="auto"/>
        <w:ind w:left="678"/>
        <w:outlineLvl w:val="2"/>
        <w:rPr>
          <w:rFonts w:ascii="仿宋" w:hAnsi="仿宋" w:eastAsia="仿宋" w:cs="仿宋"/>
          <w:sz w:val="31"/>
          <w:szCs w:val="31"/>
        </w:rPr>
      </w:pPr>
      <w:bookmarkStart w:id="38" w:name="bookmark39"/>
      <w:bookmarkEnd w:id="38"/>
      <w:r>
        <w:rPr>
          <w:rFonts w:ascii="仿宋" w:hAnsi="仿宋" w:eastAsia="仿宋" w:cs="仿宋"/>
          <w:spacing w:val="6"/>
          <w:sz w:val="31"/>
          <w:szCs w:val="31"/>
        </w:rPr>
        <w:t>4.1.4 场景生态从分散走向系统集成</w:t>
      </w:r>
    </w:p>
    <w:p w14:paraId="08ACEF05">
      <w:pPr>
        <w:spacing w:before="186" w:line="221" w:lineRule="auto"/>
        <w:ind w:left="659"/>
        <w:rPr>
          <w:rFonts w:ascii="仿宋" w:hAnsi="仿宋" w:eastAsia="仿宋" w:cs="仿宋"/>
          <w:sz w:val="31"/>
          <w:szCs w:val="31"/>
        </w:rPr>
      </w:pPr>
      <w:r>
        <w:rPr>
          <w:rFonts w:ascii="仿宋" w:hAnsi="仿宋" w:eastAsia="仿宋" w:cs="仿宋"/>
          <w:spacing w:val="-2"/>
          <w:sz w:val="31"/>
          <w:szCs w:val="31"/>
        </w:rPr>
        <w:t>（</w:t>
      </w:r>
      <w:r>
        <w:rPr>
          <w:rFonts w:ascii="仿宋" w:hAnsi="仿宋" w:eastAsia="仿宋" w:cs="仿宋"/>
          <w:spacing w:val="-76"/>
          <w:sz w:val="31"/>
          <w:szCs w:val="31"/>
        </w:rPr>
        <w:t xml:space="preserve"> </w:t>
      </w:r>
      <w:r>
        <w:rPr>
          <w:rFonts w:ascii="仿宋" w:hAnsi="仿宋" w:eastAsia="仿宋" w:cs="仿宋"/>
          <w:spacing w:val="-2"/>
          <w:sz w:val="31"/>
          <w:szCs w:val="31"/>
        </w:rPr>
        <w:t>1）基础设施网络化布局</w:t>
      </w:r>
    </w:p>
    <w:p w14:paraId="3B97FB60">
      <w:pPr>
        <w:spacing w:before="188" w:line="334" w:lineRule="auto"/>
        <w:ind w:left="26" w:right="97" w:firstLine="648"/>
        <w:rPr>
          <w:rFonts w:ascii="仿宋" w:hAnsi="仿宋" w:eastAsia="仿宋" w:cs="仿宋"/>
          <w:sz w:val="31"/>
          <w:szCs w:val="31"/>
        </w:rPr>
      </w:pPr>
      <w:r>
        <w:rPr>
          <w:rFonts w:ascii="仿宋" w:hAnsi="仿宋" w:eastAsia="仿宋" w:cs="仿宋"/>
          <w:spacing w:val="8"/>
          <w:sz w:val="31"/>
          <w:szCs w:val="31"/>
        </w:rPr>
        <w:t>通用机场建设将加速推进，垂直起降场将在城市核心区</w:t>
      </w:r>
      <w:r>
        <w:rPr>
          <w:rFonts w:ascii="仿宋" w:hAnsi="仿宋" w:eastAsia="仿宋" w:cs="仿宋"/>
          <w:spacing w:val="6"/>
          <w:sz w:val="31"/>
          <w:szCs w:val="31"/>
        </w:rPr>
        <w:t>域、交通枢纽、景区等地点密集布局，</w:t>
      </w:r>
      <w:r>
        <w:rPr>
          <w:rFonts w:ascii="仿宋" w:hAnsi="仿宋" w:eastAsia="仿宋" w:cs="仿宋"/>
          <w:spacing w:val="-82"/>
          <w:sz w:val="31"/>
          <w:szCs w:val="31"/>
        </w:rPr>
        <w:t xml:space="preserve"> </w:t>
      </w:r>
      <w:r>
        <w:rPr>
          <w:rFonts w:ascii="仿宋" w:hAnsi="仿宋" w:eastAsia="仿宋" w:cs="仿宋"/>
          <w:spacing w:val="6"/>
          <w:sz w:val="31"/>
          <w:szCs w:val="31"/>
        </w:rPr>
        <w:t>能源补给网络逐步完</w:t>
      </w:r>
    </w:p>
    <w:p w14:paraId="77F6EB95">
      <w:pPr>
        <w:spacing w:line="334" w:lineRule="auto"/>
        <w:rPr>
          <w:rFonts w:ascii="仿宋" w:hAnsi="仿宋" w:eastAsia="仿宋" w:cs="仿宋"/>
          <w:sz w:val="31"/>
          <w:szCs w:val="31"/>
        </w:rPr>
        <w:sectPr>
          <w:footerReference r:id="rId101" w:type="default"/>
          <w:pgSz w:w="11907" w:h="16839"/>
          <w:pgMar w:top="400" w:right="1705" w:bottom="1165" w:left="1785" w:header="0" w:footer="805" w:gutter="0"/>
          <w:cols w:space="720" w:num="1"/>
        </w:sectPr>
      </w:pPr>
    </w:p>
    <w:p w14:paraId="274E35F3">
      <w:pPr>
        <w:pStyle w:val="2"/>
        <w:spacing w:line="276" w:lineRule="auto"/>
      </w:pPr>
    </w:p>
    <w:p w14:paraId="3C2DC291">
      <w:pPr>
        <w:pStyle w:val="2"/>
        <w:spacing w:line="277" w:lineRule="auto"/>
      </w:pPr>
    </w:p>
    <w:p w14:paraId="3A06E164">
      <w:pPr>
        <w:pStyle w:val="2"/>
        <w:spacing w:line="277" w:lineRule="auto"/>
      </w:pPr>
    </w:p>
    <w:p w14:paraId="2A8FD038">
      <w:pPr>
        <w:pStyle w:val="2"/>
        <w:spacing w:line="277" w:lineRule="auto"/>
      </w:pPr>
    </w:p>
    <w:p w14:paraId="2B713D8B">
      <w:pPr>
        <w:spacing w:before="100" w:line="223" w:lineRule="auto"/>
        <w:ind w:left="36"/>
        <w:rPr>
          <w:rFonts w:ascii="仿宋" w:hAnsi="仿宋" w:eastAsia="仿宋" w:cs="仿宋"/>
          <w:sz w:val="31"/>
          <w:szCs w:val="31"/>
        </w:rPr>
      </w:pPr>
      <w:r>
        <w:rPr>
          <w:rFonts w:ascii="仿宋" w:hAnsi="仿宋" w:eastAsia="仿宋" w:cs="仿宋"/>
          <w:spacing w:val="-6"/>
          <w:sz w:val="31"/>
          <w:szCs w:val="31"/>
        </w:rPr>
        <w:t>善，换电站、加氢站将与起降点同步建设，形成能源补给圈。</w:t>
      </w:r>
    </w:p>
    <w:p w14:paraId="5595B09B">
      <w:pPr>
        <w:spacing w:before="182" w:line="334" w:lineRule="auto"/>
        <w:ind w:left="25" w:right="176" w:firstLine="9"/>
        <w:rPr>
          <w:rFonts w:ascii="仿宋" w:hAnsi="仿宋" w:eastAsia="仿宋" w:cs="仿宋"/>
          <w:sz w:val="31"/>
          <w:szCs w:val="31"/>
        </w:rPr>
      </w:pPr>
      <w:r>
        <w:rPr>
          <w:rFonts w:ascii="仿宋" w:hAnsi="仿宋" w:eastAsia="仿宋" w:cs="仿宋"/>
          <w:spacing w:val="8"/>
          <w:sz w:val="31"/>
          <w:szCs w:val="31"/>
        </w:rPr>
        <w:t>数字基础设施全面覆盖，低空通信基站将实现全国范围内无</w:t>
      </w:r>
      <w:r>
        <w:rPr>
          <w:rFonts w:ascii="仿宋" w:hAnsi="仿宋" w:eastAsia="仿宋" w:cs="仿宋"/>
          <w:spacing w:val="9"/>
          <w:sz w:val="31"/>
          <w:szCs w:val="31"/>
        </w:rPr>
        <w:t>缝衔接，支持无人机高速数据传输；气象监测</w:t>
      </w:r>
      <w:r>
        <w:rPr>
          <w:rFonts w:ascii="仿宋" w:hAnsi="仿宋" w:eastAsia="仿宋" w:cs="仿宋"/>
          <w:spacing w:val="8"/>
          <w:sz w:val="31"/>
          <w:szCs w:val="31"/>
        </w:rPr>
        <w:t>站点将加密布</w:t>
      </w:r>
      <w:r>
        <w:rPr>
          <w:rFonts w:ascii="仿宋" w:hAnsi="仿宋" w:eastAsia="仿宋" w:cs="仿宋"/>
          <w:sz w:val="31"/>
          <w:szCs w:val="31"/>
        </w:rPr>
        <w:t>局，提供精细化低空气象服务。跨部门数据共享平台将建成，</w:t>
      </w:r>
      <w:r>
        <w:rPr>
          <w:rFonts w:ascii="仿宋" w:hAnsi="仿宋" w:eastAsia="仿宋" w:cs="仿宋"/>
          <w:spacing w:val="9"/>
          <w:sz w:val="31"/>
          <w:szCs w:val="31"/>
        </w:rPr>
        <w:t>整合民航、公安、交通、气象等多领域数据，实现</w:t>
      </w:r>
      <w:r>
        <w:rPr>
          <w:rFonts w:ascii="仿宋" w:hAnsi="仿宋" w:eastAsia="仿宋" w:cs="仿宋"/>
          <w:spacing w:val="8"/>
          <w:sz w:val="31"/>
          <w:szCs w:val="31"/>
        </w:rPr>
        <w:t>低空场景</w:t>
      </w:r>
      <w:r>
        <w:rPr>
          <w:rFonts w:ascii="仿宋" w:hAnsi="仿宋" w:eastAsia="仿宋" w:cs="仿宋"/>
          <w:spacing w:val="3"/>
          <w:sz w:val="31"/>
          <w:szCs w:val="31"/>
        </w:rPr>
        <w:t>全要素数字化管理。</w:t>
      </w:r>
    </w:p>
    <w:p w14:paraId="688E5D7B">
      <w:pPr>
        <w:spacing w:line="223" w:lineRule="auto"/>
        <w:ind w:left="659"/>
        <w:rPr>
          <w:rFonts w:ascii="仿宋" w:hAnsi="仿宋" w:eastAsia="仿宋" w:cs="仿宋"/>
          <w:sz w:val="31"/>
          <w:szCs w:val="31"/>
        </w:rPr>
      </w:pPr>
      <w:r>
        <w:rPr>
          <w:rFonts w:ascii="仿宋" w:hAnsi="仿宋" w:eastAsia="仿宋" w:cs="仿宋"/>
          <w:spacing w:val="7"/>
          <w:sz w:val="31"/>
          <w:szCs w:val="31"/>
        </w:rPr>
        <w:t>（2）政策标准体系化完善</w:t>
      </w:r>
    </w:p>
    <w:p w14:paraId="68FA4E79">
      <w:pPr>
        <w:spacing w:before="179" w:line="334" w:lineRule="auto"/>
        <w:ind w:left="21" w:firstLine="673"/>
        <w:rPr>
          <w:rFonts w:ascii="仿宋" w:hAnsi="仿宋" w:eastAsia="仿宋" w:cs="仿宋"/>
          <w:sz w:val="31"/>
          <w:szCs w:val="31"/>
        </w:rPr>
      </w:pPr>
      <w:r>
        <w:rPr>
          <w:rFonts w:ascii="仿宋" w:hAnsi="仿宋" w:eastAsia="仿宋" w:cs="仿宋"/>
          <w:spacing w:val="5"/>
          <w:sz w:val="31"/>
          <w:szCs w:val="31"/>
        </w:rPr>
        <w:t>国家层面将出台低空经济发展专项规划，明确空域管理、</w:t>
      </w:r>
      <w:r>
        <w:rPr>
          <w:rFonts w:ascii="仿宋" w:hAnsi="仿宋" w:eastAsia="仿宋" w:cs="仿宋"/>
          <w:spacing w:val="2"/>
          <w:sz w:val="31"/>
          <w:szCs w:val="31"/>
        </w:rPr>
        <w:t>基础设施、安全监管等顶层设计；空域管理法规将逐步健全，</w:t>
      </w:r>
      <w:r>
        <w:rPr>
          <w:rFonts w:ascii="仿宋" w:hAnsi="仿宋" w:eastAsia="仿宋" w:cs="仿宋"/>
          <w:spacing w:val="9"/>
          <w:sz w:val="31"/>
          <w:szCs w:val="31"/>
        </w:rPr>
        <w:t>低空空域分类划设标准、准入条件、使用规则将明确；</w:t>
      </w:r>
      <w:r>
        <w:rPr>
          <w:rFonts w:ascii="仿宋" w:hAnsi="仿宋" w:eastAsia="仿宋" w:cs="仿宋"/>
          <w:spacing w:val="8"/>
          <w:sz w:val="31"/>
          <w:szCs w:val="31"/>
        </w:rPr>
        <w:t>适航</w:t>
      </w:r>
      <w:r>
        <w:rPr>
          <w:rFonts w:ascii="仿宋" w:hAnsi="仿宋" w:eastAsia="仿宋" w:cs="仿宋"/>
          <w:spacing w:val="9"/>
          <w:sz w:val="31"/>
          <w:szCs w:val="31"/>
        </w:rPr>
        <w:t xml:space="preserve">认证体系将不断完善，建立覆盖 </w:t>
      </w:r>
      <w:r>
        <w:rPr>
          <w:rFonts w:ascii="仿宋" w:hAnsi="仿宋" w:eastAsia="仿宋" w:cs="仿宋"/>
          <w:sz w:val="31"/>
          <w:szCs w:val="31"/>
        </w:rPr>
        <w:t>eVTOL</w:t>
      </w:r>
      <w:r>
        <w:rPr>
          <w:rFonts w:ascii="仿宋" w:hAnsi="仿宋" w:eastAsia="仿宋" w:cs="仿宋"/>
          <w:spacing w:val="9"/>
          <w:sz w:val="31"/>
          <w:szCs w:val="31"/>
        </w:rPr>
        <w:t>、无人机等各类装备的标准化认证流程，缩短认证周期。安全监管标准将</w:t>
      </w:r>
      <w:r>
        <w:rPr>
          <w:rFonts w:ascii="仿宋" w:hAnsi="仿宋" w:eastAsia="仿宋" w:cs="仿宋"/>
          <w:spacing w:val="8"/>
          <w:sz w:val="31"/>
          <w:szCs w:val="31"/>
        </w:rPr>
        <w:t>全面覆</w:t>
      </w:r>
      <w:r>
        <w:rPr>
          <w:rFonts w:ascii="仿宋" w:hAnsi="仿宋" w:eastAsia="仿宋" w:cs="仿宋"/>
          <w:spacing w:val="9"/>
          <w:sz w:val="31"/>
          <w:szCs w:val="31"/>
        </w:rPr>
        <w:t>盖，制定飞行安全、数据安全、公共安全等系列标准</w:t>
      </w:r>
      <w:r>
        <w:rPr>
          <w:rFonts w:ascii="仿宋" w:hAnsi="仿宋" w:eastAsia="仿宋" w:cs="仿宋"/>
          <w:spacing w:val="8"/>
          <w:sz w:val="31"/>
          <w:szCs w:val="31"/>
        </w:rPr>
        <w:t>，构建</w:t>
      </w:r>
      <w:r>
        <w:rPr>
          <w:rFonts w:ascii="仿宋" w:hAnsi="仿宋" w:eastAsia="仿宋" w:cs="仿宋"/>
          <w:spacing w:val="3"/>
          <w:sz w:val="31"/>
          <w:szCs w:val="31"/>
        </w:rPr>
        <w:t>全流程安全管控体系。</w:t>
      </w:r>
    </w:p>
    <w:p w14:paraId="18958F26">
      <w:pPr>
        <w:spacing w:before="1" w:line="223" w:lineRule="auto"/>
        <w:ind w:left="659"/>
        <w:rPr>
          <w:rFonts w:ascii="仿宋" w:hAnsi="仿宋" w:eastAsia="仿宋" w:cs="仿宋"/>
          <w:sz w:val="31"/>
          <w:szCs w:val="31"/>
        </w:rPr>
      </w:pPr>
      <w:r>
        <w:rPr>
          <w:rFonts w:ascii="仿宋" w:hAnsi="仿宋" w:eastAsia="仿宋" w:cs="仿宋"/>
          <w:sz w:val="31"/>
          <w:szCs w:val="31"/>
        </w:rPr>
        <w:t>（</w:t>
      </w:r>
      <w:r>
        <w:rPr>
          <w:rFonts w:ascii="仿宋" w:hAnsi="仿宋" w:eastAsia="仿宋" w:cs="仿宋"/>
          <w:spacing w:val="-66"/>
          <w:sz w:val="31"/>
          <w:szCs w:val="31"/>
        </w:rPr>
        <w:t xml:space="preserve"> </w:t>
      </w:r>
      <w:r>
        <w:rPr>
          <w:rFonts w:ascii="仿宋" w:hAnsi="仿宋" w:eastAsia="仿宋" w:cs="仿宋"/>
          <w:sz w:val="31"/>
          <w:szCs w:val="31"/>
        </w:rPr>
        <w:t>3）产业生态协同化发展</w:t>
      </w:r>
    </w:p>
    <w:p w14:paraId="76ADA15F">
      <w:pPr>
        <w:spacing w:before="178" w:line="334" w:lineRule="auto"/>
        <w:ind w:left="25" w:right="176" w:firstLine="641"/>
        <w:rPr>
          <w:rFonts w:ascii="仿宋" w:hAnsi="仿宋" w:eastAsia="仿宋" w:cs="仿宋"/>
          <w:sz w:val="31"/>
          <w:szCs w:val="31"/>
        </w:rPr>
      </w:pPr>
      <w:r>
        <w:rPr>
          <w:rFonts w:ascii="仿宋" w:hAnsi="仿宋" w:eastAsia="仿宋" w:cs="仿宋"/>
          <w:spacing w:val="8"/>
          <w:sz w:val="31"/>
          <w:szCs w:val="31"/>
        </w:rPr>
        <w:t>产业链上下游协同将深化，形成“研发—制造—运营—</w:t>
      </w:r>
      <w:r>
        <w:rPr>
          <w:rFonts w:ascii="仿宋" w:hAnsi="仿宋" w:eastAsia="仿宋" w:cs="仿宋"/>
          <w:spacing w:val="9"/>
          <w:sz w:val="31"/>
          <w:szCs w:val="31"/>
        </w:rPr>
        <w:t>服务”全链条生态，装备制造企业将与运营服</w:t>
      </w:r>
      <w:r>
        <w:rPr>
          <w:rFonts w:ascii="仿宋" w:hAnsi="仿宋" w:eastAsia="仿宋" w:cs="仿宋"/>
          <w:spacing w:val="8"/>
          <w:sz w:val="31"/>
          <w:szCs w:val="31"/>
        </w:rPr>
        <w:t>务商、基础设</w:t>
      </w:r>
      <w:r>
        <w:rPr>
          <w:rFonts w:ascii="仿宋" w:hAnsi="仿宋" w:eastAsia="仿宋" w:cs="仿宋"/>
          <w:spacing w:val="9"/>
          <w:sz w:val="31"/>
          <w:szCs w:val="31"/>
        </w:rPr>
        <w:t>施运营商深度合作。龙头企业将主导生态构建</w:t>
      </w:r>
      <w:r>
        <w:rPr>
          <w:rFonts w:ascii="仿宋" w:hAnsi="仿宋" w:eastAsia="仿宋" w:cs="仿宋"/>
          <w:spacing w:val="8"/>
          <w:sz w:val="31"/>
          <w:szCs w:val="31"/>
        </w:rPr>
        <w:t>，打造场景解</w:t>
      </w:r>
      <w:r>
        <w:rPr>
          <w:rFonts w:ascii="仿宋" w:hAnsi="仿宋" w:eastAsia="仿宋" w:cs="仿宋"/>
          <w:spacing w:val="5"/>
          <w:sz w:val="31"/>
          <w:szCs w:val="31"/>
        </w:rPr>
        <w:t>决方案一体化服务平台，</w:t>
      </w:r>
      <w:r>
        <w:rPr>
          <w:rFonts w:ascii="仿宋" w:hAnsi="仿宋" w:eastAsia="仿宋" w:cs="仿宋"/>
          <w:spacing w:val="-57"/>
          <w:sz w:val="31"/>
          <w:szCs w:val="31"/>
        </w:rPr>
        <w:t xml:space="preserve"> </w:t>
      </w:r>
      <w:r>
        <w:rPr>
          <w:rFonts w:ascii="仿宋" w:hAnsi="仿宋" w:eastAsia="仿宋" w:cs="仿宋"/>
          <w:spacing w:val="5"/>
          <w:sz w:val="31"/>
          <w:szCs w:val="31"/>
        </w:rPr>
        <w:t>中小企业将聚焦细分领域，在核心</w:t>
      </w:r>
      <w:r>
        <w:rPr>
          <w:rFonts w:ascii="仿宋" w:hAnsi="仿宋" w:eastAsia="仿宋" w:cs="仿宋"/>
          <w:spacing w:val="9"/>
          <w:sz w:val="31"/>
          <w:szCs w:val="31"/>
        </w:rPr>
        <w:t>零部件、专用载荷、场景运营等方面形成特色</w:t>
      </w:r>
      <w:r>
        <w:rPr>
          <w:rFonts w:ascii="仿宋" w:hAnsi="仿宋" w:eastAsia="仿宋" w:cs="仿宋"/>
          <w:spacing w:val="8"/>
          <w:sz w:val="31"/>
          <w:szCs w:val="31"/>
        </w:rPr>
        <w:t>优势。产学研</w:t>
      </w:r>
      <w:r>
        <w:rPr>
          <w:rFonts w:ascii="仿宋" w:hAnsi="仿宋" w:eastAsia="仿宋" w:cs="仿宋"/>
          <w:spacing w:val="9"/>
          <w:sz w:val="31"/>
          <w:szCs w:val="31"/>
        </w:rPr>
        <w:t>用协同将加强，高校、科研机构将与企业共建</w:t>
      </w:r>
      <w:r>
        <w:rPr>
          <w:rFonts w:ascii="仿宋" w:hAnsi="仿宋" w:eastAsia="仿宋" w:cs="仿宋"/>
          <w:spacing w:val="8"/>
          <w:sz w:val="31"/>
          <w:szCs w:val="31"/>
        </w:rPr>
        <w:t>创新平台。国</w:t>
      </w:r>
      <w:r>
        <w:rPr>
          <w:rFonts w:ascii="仿宋" w:hAnsi="仿宋" w:eastAsia="仿宋" w:cs="仿宋"/>
          <w:sz w:val="31"/>
          <w:szCs w:val="31"/>
        </w:rPr>
        <w:t>际合作将逐步深化，在技术标准、场景应用等方面开展合作，</w:t>
      </w:r>
      <w:r>
        <w:rPr>
          <w:rFonts w:ascii="仿宋" w:hAnsi="仿宋" w:eastAsia="仿宋" w:cs="仿宋"/>
          <w:spacing w:val="5"/>
          <w:sz w:val="31"/>
          <w:szCs w:val="31"/>
        </w:rPr>
        <w:t>推动我国低空经济走向全球。</w:t>
      </w:r>
    </w:p>
    <w:p w14:paraId="637FCABD">
      <w:pPr>
        <w:spacing w:line="231" w:lineRule="auto"/>
        <w:ind w:left="678"/>
        <w:outlineLvl w:val="1"/>
        <w:rPr>
          <w:rFonts w:ascii="楷体" w:hAnsi="楷体" w:eastAsia="楷体" w:cs="楷体"/>
          <w:sz w:val="31"/>
          <w:szCs w:val="31"/>
        </w:rPr>
      </w:pPr>
      <w:bookmarkStart w:id="39" w:name="bookmark40"/>
      <w:bookmarkEnd w:id="39"/>
      <w:r>
        <w:rPr>
          <w:rFonts w:ascii="楷体" w:hAnsi="楷体" w:eastAsia="楷体" w:cs="楷体"/>
          <w:spacing w:val="4"/>
          <w:sz w:val="31"/>
          <w:szCs w:val="31"/>
        </w:rPr>
        <w:t>4.2 相关建议</w:t>
      </w:r>
    </w:p>
    <w:p w14:paraId="66CD9A40">
      <w:pPr>
        <w:spacing w:line="231" w:lineRule="auto"/>
        <w:rPr>
          <w:rFonts w:ascii="楷体" w:hAnsi="楷体" w:eastAsia="楷体" w:cs="楷体"/>
          <w:sz w:val="31"/>
          <w:szCs w:val="31"/>
        </w:rPr>
        <w:sectPr>
          <w:footerReference r:id="rId102" w:type="default"/>
          <w:pgSz w:w="11907" w:h="16839"/>
          <w:pgMar w:top="400" w:right="1545" w:bottom="1165" w:left="1785" w:header="0" w:footer="805" w:gutter="0"/>
          <w:cols w:space="720" w:num="1"/>
        </w:sectPr>
      </w:pPr>
    </w:p>
    <w:p w14:paraId="1E82A445">
      <w:pPr>
        <w:pStyle w:val="2"/>
        <w:spacing w:line="276" w:lineRule="auto"/>
      </w:pPr>
    </w:p>
    <w:p w14:paraId="427ADEEE">
      <w:pPr>
        <w:pStyle w:val="2"/>
        <w:spacing w:line="276" w:lineRule="auto"/>
      </w:pPr>
    </w:p>
    <w:p w14:paraId="64EEF4EC">
      <w:pPr>
        <w:pStyle w:val="2"/>
        <w:spacing w:line="277" w:lineRule="auto"/>
      </w:pPr>
    </w:p>
    <w:p w14:paraId="170F19DD">
      <w:pPr>
        <w:pStyle w:val="2"/>
        <w:spacing w:line="277" w:lineRule="auto"/>
      </w:pPr>
    </w:p>
    <w:p w14:paraId="1350511F">
      <w:pPr>
        <w:spacing w:before="101" w:line="224" w:lineRule="auto"/>
        <w:ind w:left="678"/>
        <w:outlineLvl w:val="2"/>
        <w:rPr>
          <w:rFonts w:ascii="仿宋" w:hAnsi="仿宋" w:eastAsia="仿宋" w:cs="仿宋"/>
          <w:sz w:val="31"/>
          <w:szCs w:val="31"/>
        </w:rPr>
      </w:pPr>
      <w:bookmarkStart w:id="40" w:name="bookmark41"/>
      <w:bookmarkEnd w:id="40"/>
      <w:r>
        <w:rPr>
          <w:rFonts w:ascii="仿宋" w:hAnsi="仿宋" w:eastAsia="仿宋" w:cs="仿宋"/>
          <w:spacing w:val="7"/>
          <w:sz w:val="31"/>
          <w:szCs w:val="31"/>
        </w:rPr>
        <w:t>4.2.1 政府端要构建顶层设计与基础支撑</w:t>
      </w:r>
    </w:p>
    <w:p w14:paraId="26D4D323">
      <w:pPr>
        <w:spacing w:before="182" w:line="334" w:lineRule="auto"/>
        <w:ind w:left="34" w:right="260" w:firstLine="639"/>
        <w:rPr>
          <w:rFonts w:ascii="仿宋" w:hAnsi="仿宋" w:eastAsia="仿宋" w:cs="仿宋"/>
          <w:sz w:val="31"/>
          <w:szCs w:val="31"/>
        </w:rPr>
      </w:pPr>
      <w:r>
        <w:rPr>
          <w:rFonts w:ascii="仿宋" w:hAnsi="仿宋" w:eastAsia="仿宋" w:cs="仿宋"/>
          <w:spacing w:val="8"/>
          <w:sz w:val="31"/>
          <w:szCs w:val="31"/>
        </w:rPr>
        <w:t>政府在低空经济发展中扮演着“战略引领者”和“基础</w:t>
      </w:r>
      <w:r>
        <w:rPr>
          <w:rFonts w:ascii="仿宋" w:hAnsi="仿宋" w:eastAsia="仿宋" w:cs="仿宋"/>
          <w:spacing w:val="2"/>
          <w:sz w:val="31"/>
          <w:szCs w:val="31"/>
        </w:rPr>
        <w:t>支撑者”的关键角色。</w:t>
      </w:r>
    </w:p>
    <w:p w14:paraId="6F55BF45">
      <w:pPr>
        <w:spacing w:line="221" w:lineRule="auto"/>
        <w:ind w:left="659"/>
        <w:rPr>
          <w:rFonts w:ascii="仿宋" w:hAnsi="仿宋" w:eastAsia="仿宋" w:cs="仿宋"/>
          <w:sz w:val="31"/>
          <w:szCs w:val="31"/>
        </w:rPr>
      </w:pPr>
      <w:r>
        <w:rPr>
          <w:rFonts w:ascii="仿宋" w:hAnsi="仿宋" w:eastAsia="仿宋" w:cs="仿宋"/>
          <w:spacing w:val="3"/>
          <w:sz w:val="31"/>
          <w:szCs w:val="31"/>
        </w:rPr>
        <w:t>（</w:t>
      </w:r>
      <w:r>
        <w:rPr>
          <w:rFonts w:ascii="仿宋" w:hAnsi="仿宋" w:eastAsia="仿宋" w:cs="仿宋"/>
          <w:spacing w:val="-67"/>
          <w:sz w:val="31"/>
          <w:szCs w:val="31"/>
        </w:rPr>
        <w:t xml:space="preserve"> </w:t>
      </w:r>
      <w:r>
        <w:rPr>
          <w:rFonts w:ascii="仿宋" w:hAnsi="仿宋" w:eastAsia="仿宋" w:cs="仿宋"/>
          <w:spacing w:val="3"/>
          <w:sz w:val="31"/>
          <w:szCs w:val="31"/>
        </w:rPr>
        <w:t>1）超前布局基础设施建设，引导社会资本参与</w:t>
      </w:r>
    </w:p>
    <w:p w14:paraId="12C20726">
      <w:pPr>
        <w:spacing w:before="182" w:line="334" w:lineRule="auto"/>
        <w:ind w:left="24" w:right="167" w:firstLine="640"/>
        <w:rPr>
          <w:rFonts w:ascii="仿宋" w:hAnsi="仿宋" w:eastAsia="仿宋" w:cs="仿宋"/>
          <w:sz w:val="31"/>
          <w:szCs w:val="31"/>
        </w:rPr>
      </w:pPr>
      <w:r>
        <w:rPr>
          <w:rFonts w:ascii="仿宋" w:hAnsi="仿宋" w:eastAsia="仿宋" w:cs="仿宋"/>
          <w:spacing w:val="9"/>
          <w:sz w:val="31"/>
          <w:szCs w:val="31"/>
        </w:rPr>
        <w:t>低空基础设施是产业发展的基石，政府应坚</w:t>
      </w:r>
      <w:r>
        <w:rPr>
          <w:rFonts w:ascii="仿宋" w:hAnsi="仿宋" w:eastAsia="仿宋" w:cs="仿宋"/>
          <w:spacing w:val="8"/>
          <w:sz w:val="31"/>
          <w:szCs w:val="31"/>
        </w:rPr>
        <w:t>持“适度超</w:t>
      </w:r>
      <w:r>
        <w:rPr>
          <w:rFonts w:ascii="仿宋" w:hAnsi="仿宋" w:eastAsia="仿宋" w:cs="仿宋"/>
          <w:spacing w:val="-6"/>
          <w:sz w:val="31"/>
          <w:szCs w:val="31"/>
        </w:rPr>
        <w:t>前”的原则，系统规划并加快建设低空基础设施网络。其中，</w:t>
      </w:r>
      <w:r>
        <w:rPr>
          <w:rFonts w:ascii="仿宋" w:hAnsi="仿宋" w:eastAsia="仿宋" w:cs="仿宋"/>
          <w:spacing w:val="9"/>
          <w:sz w:val="31"/>
          <w:szCs w:val="31"/>
        </w:rPr>
        <w:t>物理基础设施方面，统筹布局通用机场、垂直起</w:t>
      </w:r>
      <w:r>
        <w:rPr>
          <w:rFonts w:ascii="仿宋" w:hAnsi="仿宋" w:eastAsia="仿宋" w:cs="仿宋"/>
          <w:spacing w:val="8"/>
          <w:sz w:val="31"/>
          <w:szCs w:val="31"/>
        </w:rPr>
        <w:t>降场、无人</w:t>
      </w:r>
      <w:r>
        <w:rPr>
          <w:rFonts w:ascii="仿宋" w:hAnsi="仿宋" w:eastAsia="仿宋" w:cs="仿宋"/>
          <w:spacing w:val="-5"/>
          <w:sz w:val="31"/>
          <w:szCs w:val="31"/>
        </w:rPr>
        <w:t>机机起降点、充/换电站等，形成网络化布局；数字设施</w:t>
      </w:r>
      <w:r>
        <w:rPr>
          <w:rFonts w:ascii="仿宋" w:hAnsi="仿宋" w:eastAsia="仿宋" w:cs="仿宋"/>
          <w:spacing w:val="-6"/>
          <w:sz w:val="31"/>
          <w:szCs w:val="31"/>
        </w:rPr>
        <w:t>方面，</w:t>
      </w:r>
      <w:r>
        <w:rPr>
          <w:rFonts w:ascii="仿宋" w:hAnsi="仿宋" w:eastAsia="仿宋" w:cs="仿宋"/>
          <w:spacing w:val="9"/>
          <w:sz w:val="31"/>
          <w:szCs w:val="31"/>
        </w:rPr>
        <w:t>加快建设城市级低空飞行服务平台、通信监视网和气</w:t>
      </w:r>
      <w:r>
        <w:rPr>
          <w:rFonts w:ascii="仿宋" w:hAnsi="仿宋" w:eastAsia="仿宋" w:cs="仿宋"/>
          <w:spacing w:val="8"/>
          <w:sz w:val="31"/>
          <w:szCs w:val="31"/>
        </w:rPr>
        <w:t>象监测</w:t>
      </w:r>
      <w:r>
        <w:rPr>
          <w:rFonts w:ascii="仿宋" w:hAnsi="仿宋" w:eastAsia="仿宋" w:cs="仿宋"/>
          <w:spacing w:val="12"/>
          <w:sz w:val="31"/>
          <w:szCs w:val="31"/>
        </w:rPr>
        <w:t>网等。同时，政府应创新投融资模式，通过设立产业基金、</w:t>
      </w:r>
      <w:r>
        <w:rPr>
          <w:rFonts w:ascii="仿宋" w:hAnsi="仿宋" w:eastAsia="仿宋" w:cs="仿宋"/>
          <w:spacing w:val="3"/>
          <w:sz w:val="31"/>
          <w:szCs w:val="31"/>
        </w:rPr>
        <w:t>提供建设补贴、推广“共享+租用”等模式，鼓励和引</w:t>
      </w:r>
      <w:r>
        <w:rPr>
          <w:rFonts w:ascii="仿宋" w:hAnsi="仿宋" w:eastAsia="仿宋" w:cs="仿宋"/>
          <w:spacing w:val="2"/>
          <w:sz w:val="31"/>
          <w:szCs w:val="31"/>
        </w:rPr>
        <w:t>导社会</w:t>
      </w:r>
      <w:r>
        <w:rPr>
          <w:rFonts w:ascii="仿宋" w:hAnsi="仿宋" w:eastAsia="仿宋" w:cs="仿宋"/>
          <w:spacing w:val="12"/>
          <w:sz w:val="31"/>
          <w:szCs w:val="31"/>
        </w:rPr>
        <w:t>资本参与基础设施的建设和运营，形成多元化的投入格局。</w:t>
      </w:r>
    </w:p>
    <w:p w14:paraId="5CA2C21C">
      <w:pPr>
        <w:spacing w:line="222" w:lineRule="auto"/>
        <w:ind w:left="659"/>
        <w:rPr>
          <w:rFonts w:ascii="仿宋" w:hAnsi="仿宋" w:eastAsia="仿宋" w:cs="仿宋"/>
          <w:sz w:val="31"/>
          <w:szCs w:val="31"/>
        </w:rPr>
      </w:pPr>
      <w:r>
        <w:rPr>
          <w:rFonts w:ascii="仿宋" w:hAnsi="仿宋" w:eastAsia="仿宋" w:cs="仿宋"/>
          <w:spacing w:val="6"/>
          <w:sz w:val="31"/>
          <w:szCs w:val="31"/>
        </w:rPr>
        <w:t>（</w:t>
      </w:r>
      <w:r>
        <w:rPr>
          <w:rFonts w:ascii="仿宋" w:hAnsi="仿宋" w:eastAsia="仿宋" w:cs="仿宋"/>
          <w:spacing w:val="-87"/>
          <w:sz w:val="31"/>
          <w:szCs w:val="31"/>
        </w:rPr>
        <w:t xml:space="preserve"> </w:t>
      </w:r>
      <w:r>
        <w:rPr>
          <w:rFonts w:ascii="仿宋" w:hAnsi="仿宋" w:eastAsia="仿宋" w:cs="仿宋"/>
          <w:spacing w:val="6"/>
          <w:sz w:val="31"/>
          <w:szCs w:val="31"/>
        </w:rPr>
        <w:t>2）完善法律法规标准体系，保障行业安全</w:t>
      </w:r>
      <w:r>
        <w:rPr>
          <w:rFonts w:ascii="仿宋" w:hAnsi="仿宋" w:eastAsia="仿宋" w:cs="仿宋"/>
          <w:spacing w:val="5"/>
          <w:sz w:val="31"/>
          <w:szCs w:val="31"/>
        </w:rPr>
        <w:t>健康发展</w:t>
      </w:r>
    </w:p>
    <w:p w14:paraId="19CA37B6">
      <w:pPr>
        <w:spacing w:before="182" w:line="334" w:lineRule="auto"/>
        <w:ind w:left="25" w:firstLine="649"/>
        <w:rPr>
          <w:rFonts w:ascii="仿宋" w:hAnsi="仿宋" w:eastAsia="仿宋" w:cs="仿宋"/>
          <w:sz w:val="31"/>
          <w:szCs w:val="31"/>
        </w:rPr>
      </w:pPr>
      <w:r>
        <w:rPr>
          <w:rFonts w:ascii="仿宋" w:hAnsi="仿宋" w:eastAsia="仿宋" w:cs="仿宋"/>
          <w:spacing w:val="6"/>
          <w:sz w:val="31"/>
          <w:szCs w:val="31"/>
        </w:rPr>
        <w:t>安全是低空经济发展的底线，政府应加快构建系统完备、</w:t>
      </w:r>
      <w:r>
        <w:rPr>
          <w:rFonts w:ascii="仿宋" w:hAnsi="仿宋" w:eastAsia="仿宋" w:cs="仿宋"/>
          <w:spacing w:val="9"/>
          <w:sz w:val="31"/>
          <w:szCs w:val="31"/>
        </w:rPr>
        <w:t>科学规范、运行高效的政策、法规与标准体系</w:t>
      </w:r>
      <w:r>
        <w:rPr>
          <w:rFonts w:ascii="仿宋" w:hAnsi="仿宋" w:eastAsia="仿宋" w:cs="仿宋"/>
          <w:spacing w:val="8"/>
          <w:sz w:val="31"/>
          <w:szCs w:val="31"/>
        </w:rPr>
        <w:t>。出台地方性</w:t>
      </w:r>
      <w:r>
        <w:rPr>
          <w:rFonts w:ascii="仿宋" w:hAnsi="仿宋" w:eastAsia="仿宋" w:cs="仿宋"/>
          <w:spacing w:val="14"/>
          <w:sz w:val="31"/>
          <w:szCs w:val="31"/>
        </w:rPr>
        <w:t>法规，在空域使用、安全管理、运营规范等方面先行先试。</w:t>
      </w:r>
      <w:r>
        <w:rPr>
          <w:rFonts w:ascii="仿宋" w:hAnsi="仿宋" w:eastAsia="仿宋" w:cs="仿宋"/>
          <w:sz w:val="31"/>
          <w:szCs w:val="31"/>
        </w:rPr>
        <w:t>同时，要充分发挥行业协会和联盟盟的作用，加快制定通信、</w:t>
      </w:r>
      <w:r>
        <w:rPr>
          <w:rFonts w:ascii="仿宋" w:hAnsi="仿宋" w:eastAsia="仿宋" w:cs="仿宋"/>
          <w:spacing w:val="9"/>
          <w:sz w:val="31"/>
          <w:szCs w:val="31"/>
        </w:rPr>
        <w:t>导航、监视、气象、运营、新型垂直起降场</w:t>
      </w:r>
      <w:r>
        <w:rPr>
          <w:rFonts w:ascii="仿宋" w:hAnsi="仿宋" w:eastAsia="仿宋" w:cs="仿宋"/>
          <w:spacing w:val="8"/>
          <w:sz w:val="31"/>
          <w:szCs w:val="31"/>
        </w:rPr>
        <w:t>等方面的团体标</w:t>
      </w:r>
      <w:r>
        <w:rPr>
          <w:rFonts w:ascii="仿宋" w:hAnsi="仿宋" w:eastAsia="仿宋" w:cs="仿宋"/>
          <w:spacing w:val="9"/>
          <w:sz w:val="31"/>
          <w:szCs w:val="31"/>
        </w:rPr>
        <w:t>准和技术规范，填补行业空白，为产业发展提</w:t>
      </w:r>
      <w:r>
        <w:rPr>
          <w:rFonts w:ascii="仿宋" w:hAnsi="仿宋" w:eastAsia="仿宋" w:cs="仿宋"/>
          <w:spacing w:val="8"/>
          <w:sz w:val="31"/>
          <w:szCs w:val="31"/>
        </w:rPr>
        <w:t>供明确的指引</w:t>
      </w:r>
      <w:r>
        <w:rPr>
          <w:rFonts w:ascii="仿宋" w:hAnsi="仿宋" w:eastAsia="仿宋" w:cs="仿宋"/>
          <w:spacing w:val="-9"/>
          <w:sz w:val="31"/>
          <w:szCs w:val="31"/>
        </w:rPr>
        <w:t>和保障。</w:t>
      </w:r>
    </w:p>
    <w:p w14:paraId="1421BB33">
      <w:pPr>
        <w:spacing w:line="224" w:lineRule="auto"/>
        <w:ind w:left="659"/>
        <w:rPr>
          <w:rFonts w:ascii="仿宋" w:hAnsi="仿宋" w:eastAsia="仿宋" w:cs="仿宋"/>
          <w:sz w:val="31"/>
          <w:szCs w:val="31"/>
        </w:rPr>
      </w:pPr>
      <w:r>
        <w:rPr>
          <w:rFonts w:ascii="仿宋" w:hAnsi="仿宋" w:eastAsia="仿宋" w:cs="仿宋"/>
          <w:spacing w:val="5"/>
          <w:sz w:val="31"/>
          <w:szCs w:val="31"/>
        </w:rPr>
        <w:t>（</w:t>
      </w:r>
      <w:r>
        <w:rPr>
          <w:rFonts w:ascii="仿宋" w:hAnsi="仿宋" w:eastAsia="仿宋" w:cs="仿宋"/>
          <w:spacing w:val="-66"/>
          <w:sz w:val="31"/>
          <w:szCs w:val="31"/>
        </w:rPr>
        <w:t xml:space="preserve"> </w:t>
      </w:r>
      <w:r>
        <w:rPr>
          <w:rFonts w:ascii="仿宋" w:hAnsi="仿宋" w:eastAsia="仿宋" w:cs="仿宋"/>
          <w:spacing w:val="5"/>
          <w:sz w:val="31"/>
          <w:szCs w:val="31"/>
        </w:rPr>
        <w:t>3）加大场景供给与示范推广力度，培育市场需求</w:t>
      </w:r>
    </w:p>
    <w:p w14:paraId="568C32D7">
      <w:pPr>
        <w:spacing w:before="182" w:line="334" w:lineRule="auto"/>
        <w:ind w:left="30" w:right="256" w:firstLine="644"/>
        <w:rPr>
          <w:rFonts w:ascii="仿宋" w:hAnsi="仿宋" w:eastAsia="仿宋" w:cs="仿宋"/>
          <w:sz w:val="31"/>
          <w:szCs w:val="31"/>
        </w:rPr>
      </w:pPr>
      <w:r>
        <w:rPr>
          <w:rFonts w:ascii="仿宋" w:hAnsi="仿宋" w:eastAsia="仿宋" w:cs="仿宋"/>
          <w:spacing w:val="8"/>
          <w:sz w:val="31"/>
          <w:szCs w:val="31"/>
        </w:rPr>
        <w:t>应用场景是牵引低空经济发展的核心引擎，政府应主动</w:t>
      </w:r>
      <w:r>
        <w:rPr>
          <w:rFonts w:ascii="仿宋" w:hAnsi="仿宋" w:eastAsia="仿宋" w:cs="仿宋"/>
          <w:spacing w:val="9"/>
          <w:sz w:val="31"/>
          <w:szCs w:val="31"/>
        </w:rPr>
        <w:t>作为，通过“开放场景”来“培育市场”，</w:t>
      </w:r>
      <w:r>
        <w:rPr>
          <w:rFonts w:ascii="仿宋" w:hAnsi="仿宋" w:eastAsia="仿宋" w:cs="仿宋"/>
          <w:spacing w:val="8"/>
          <w:sz w:val="31"/>
          <w:szCs w:val="31"/>
        </w:rPr>
        <w:t>定期征集、梳理并发布低空经济应用场景“机会清单”和“能力清单”，为</w:t>
      </w:r>
    </w:p>
    <w:p w14:paraId="2907A35B">
      <w:pPr>
        <w:spacing w:line="334" w:lineRule="auto"/>
        <w:rPr>
          <w:rFonts w:ascii="仿宋" w:hAnsi="仿宋" w:eastAsia="仿宋" w:cs="仿宋"/>
          <w:sz w:val="31"/>
          <w:szCs w:val="31"/>
        </w:rPr>
        <w:sectPr>
          <w:footerReference r:id="rId103" w:type="default"/>
          <w:pgSz w:w="11907" w:h="16839"/>
          <w:pgMar w:top="400" w:right="1545" w:bottom="1165" w:left="1785" w:header="0" w:footer="805" w:gutter="0"/>
          <w:cols w:space="720" w:num="1"/>
        </w:sectPr>
      </w:pPr>
    </w:p>
    <w:p w14:paraId="4BA90629">
      <w:pPr>
        <w:pStyle w:val="2"/>
        <w:spacing w:line="277" w:lineRule="auto"/>
      </w:pPr>
    </w:p>
    <w:p w14:paraId="4F6FF413">
      <w:pPr>
        <w:pStyle w:val="2"/>
        <w:spacing w:line="277" w:lineRule="auto"/>
      </w:pPr>
    </w:p>
    <w:p w14:paraId="61D3A360">
      <w:pPr>
        <w:pStyle w:val="2"/>
        <w:spacing w:line="277" w:lineRule="auto"/>
      </w:pPr>
    </w:p>
    <w:p w14:paraId="74BEEE9F">
      <w:pPr>
        <w:pStyle w:val="2"/>
        <w:spacing w:line="278" w:lineRule="auto"/>
      </w:pPr>
    </w:p>
    <w:p w14:paraId="1CC34D06">
      <w:pPr>
        <w:spacing w:before="101" w:line="333" w:lineRule="auto"/>
        <w:ind w:left="24" w:right="153" w:hanging="4"/>
        <w:jc w:val="both"/>
        <w:rPr>
          <w:rFonts w:ascii="仿宋" w:hAnsi="仿宋" w:eastAsia="仿宋" w:cs="仿宋"/>
          <w:sz w:val="31"/>
          <w:szCs w:val="31"/>
        </w:rPr>
      </w:pPr>
      <w:r>
        <w:rPr>
          <w:rFonts w:ascii="仿宋" w:hAnsi="仿宋" w:eastAsia="仿宋" w:cs="仿宋"/>
          <w:spacing w:val="9"/>
          <w:sz w:val="31"/>
          <w:szCs w:val="31"/>
        </w:rPr>
        <w:t>供需双方搭建精准对接的平台；通过政府购买服务、运营补贴、发放消费券等方式，在物流、应急、文旅等领</w:t>
      </w:r>
      <w:r>
        <w:rPr>
          <w:rFonts w:ascii="仿宋" w:hAnsi="仿宋" w:eastAsia="仿宋" w:cs="仿宋"/>
          <w:spacing w:val="8"/>
          <w:sz w:val="31"/>
          <w:szCs w:val="31"/>
        </w:rPr>
        <w:t>域培育一</w:t>
      </w:r>
      <w:r>
        <w:rPr>
          <w:rFonts w:ascii="仿宋" w:hAnsi="仿宋" w:eastAsia="仿宋" w:cs="仿宋"/>
          <w:spacing w:val="9"/>
          <w:sz w:val="31"/>
          <w:szCs w:val="31"/>
        </w:rPr>
        <w:t>批高频、刚需的应用场景，形成稳定的飞行任</w:t>
      </w:r>
      <w:r>
        <w:rPr>
          <w:rFonts w:ascii="仿宋" w:hAnsi="仿宋" w:eastAsia="仿宋" w:cs="仿宋"/>
          <w:spacing w:val="8"/>
          <w:sz w:val="31"/>
          <w:szCs w:val="31"/>
        </w:rPr>
        <w:t>务池水，支撑</w:t>
      </w:r>
      <w:r>
        <w:rPr>
          <w:rFonts w:ascii="仿宋" w:hAnsi="仿宋" w:eastAsia="仿宋" w:cs="仿宋"/>
          <w:spacing w:val="1"/>
          <w:sz w:val="31"/>
          <w:szCs w:val="31"/>
        </w:rPr>
        <w:t>商业模式的可持续发展；</w:t>
      </w:r>
    </w:p>
    <w:p w14:paraId="5F421E8D">
      <w:pPr>
        <w:spacing w:line="191" w:lineRule="auto"/>
        <w:ind w:left="659"/>
        <w:rPr>
          <w:rFonts w:ascii="仿宋" w:hAnsi="仿宋" w:eastAsia="仿宋" w:cs="仿宋"/>
          <w:sz w:val="31"/>
          <w:szCs w:val="31"/>
        </w:rPr>
      </w:pPr>
      <w:r>
        <w:rPr>
          <w:rFonts w:ascii="仿宋" w:hAnsi="仿宋" w:eastAsia="仿宋" w:cs="仿宋"/>
          <w:spacing w:val="9"/>
          <w:sz w:val="31"/>
          <w:szCs w:val="31"/>
        </w:rPr>
        <w:t>（4）营造良好社会氛围，加强科普宣传与</w:t>
      </w:r>
      <w:r>
        <w:rPr>
          <w:rFonts w:ascii="微软雅黑" w:hAnsi="微软雅黑" w:eastAsia="微软雅黑" w:cs="微软雅黑"/>
          <w:spacing w:val="9"/>
          <w:sz w:val="31"/>
          <w:szCs w:val="31"/>
        </w:rPr>
        <w:t>人</w:t>
      </w:r>
      <w:r>
        <w:rPr>
          <w:rFonts w:ascii="仿宋" w:hAnsi="仿宋" w:eastAsia="仿宋" w:cs="仿宋"/>
          <w:spacing w:val="9"/>
          <w:sz w:val="31"/>
          <w:szCs w:val="31"/>
        </w:rPr>
        <w:t>才培养</w:t>
      </w:r>
    </w:p>
    <w:p w14:paraId="7DD3A4B6">
      <w:pPr>
        <w:spacing w:before="134" w:line="309" w:lineRule="auto"/>
        <w:ind w:left="21" w:firstLine="643"/>
        <w:rPr>
          <w:rFonts w:ascii="仿宋" w:hAnsi="仿宋" w:eastAsia="仿宋" w:cs="仿宋"/>
          <w:sz w:val="31"/>
          <w:szCs w:val="31"/>
        </w:rPr>
      </w:pPr>
      <w:r>
        <w:rPr>
          <w:rFonts w:ascii="仿宋" w:hAnsi="仿宋" w:eastAsia="仿宋" w:cs="仿宋"/>
          <w:spacing w:val="23"/>
          <w:sz w:val="31"/>
          <w:szCs w:val="31"/>
        </w:rPr>
        <w:t>低空经济的发展需要广泛的社会认同和充足的</w:t>
      </w:r>
      <w:r>
        <w:rPr>
          <w:rFonts w:ascii="微软雅黑" w:hAnsi="微软雅黑" w:eastAsia="微软雅黑" w:cs="微软雅黑"/>
          <w:spacing w:val="22"/>
          <w:sz w:val="31"/>
          <w:szCs w:val="31"/>
        </w:rPr>
        <w:t>人</w:t>
      </w:r>
      <w:r>
        <w:rPr>
          <w:rFonts w:ascii="仿宋" w:hAnsi="仿宋" w:eastAsia="仿宋" w:cs="仿宋"/>
          <w:spacing w:val="22"/>
          <w:sz w:val="31"/>
          <w:szCs w:val="31"/>
        </w:rPr>
        <w:t>才供</w:t>
      </w:r>
      <w:r>
        <w:rPr>
          <w:rFonts w:ascii="仿宋" w:hAnsi="仿宋" w:eastAsia="仿宋" w:cs="仿宋"/>
          <w:spacing w:val="9"/>
          <w:sz w:val="31"/>
          <w:szCs w:val="31"/>
        </w:rPr>
        <w:t>给。政府应加强科普宣传，向公众普及低空经济知识，</w:t>
      </w:r>
      <w:r>
        <w:rPr>
          <w:rFonts w:ascii="仿宋" w:hAnsi="仿宋" w:eastAsia="仿宋" w:cs="仿宋"/>
          <w:spacing w:val="8"/>
          <w:sz w:val="31"/>
          <w:szCs w:val="31"/>
        </w:rPr>
        <w:t>消除</w:t>
      </w:r>
      <w:r>
        <w:rPr>
          <w:rFonts w:ascii="仿宋" w:hAnsi="仿宋" w:eastAsia="仿宋" w:cs="仿宋"/>
          <w:spacing w:val="9"/>
          <w:sz w:val="31"/>
          <w:szCs w:val="31"/>
        </w:rPr>
        <w:t>对无人机等低空飞行器的安全疑虑，营造理解、支持产业发展的良好社会氛围。在人才培养方面，应支持高校和</w:t>
      </w:r>
      <w:r>
        <w:rPr>
          <w:rFonts w:ascii="仿宋" w:hAnsi="仿宋" w:eastAsia="仿宋" w:cs="仿宋"/>
          <w:spacing w:val="8"/>
          <w:sz w:val="31"/>
          <w:szCs w:val="31"/>
        </w:rPr>
        <w:t>职业院</w:t>
      </w:r>
      <w:r>
        <w:rPr>
          <w:rFonts w:ascii="仿宋" w:hAnsi="仿宋" w:eastAsia="仿宋" w:cs="仿宋"/>
          <w:spacing w:val="3"/>
          <w:sz w:val="31"/>
          <w:szCs w:val="31"/>
        </w:rPr>
        <w:t>校增设低空经济相关专业，并鼓励校企合作，建立“</w:t>
      </w:r>
      <w:r>
        <w:rPr>
          <w:rFonts w:ascii="仿宋" w:hAnsi="仿宋" w:eastAsia="仿宋" w:cs="仿宋"/>
          <w:spacing w:val="2"/>
          <w:sz w:val="31"/>
          <w:szCs w:val="31"/>
        </w:rPr>
        <w:t>订单式”</w:t>
      </w:r>
      <w:r>
        <w:rPr>
          <w:rFonts w:ascii="仿宋" w:hAnsi="仿宋" w:eastAsia="仿宋" w:cs="仿宋"/>
          <w:spacing w:val="9"/>
          <w:sz w:val="31"/>
          <w:szCs w:val="31"/>
        </w:rPr>
        <w:t>培养模式，为产业发展输送源源不断的专业技能</w:t>
      </w:r>
      <w:r>
        <w:rPr>
          <w:rFonts w:ascii="微软雅黑" w:hAnsi="微软雅黑" w:eastAsia="微软雅黑" w:cs="微软雅黑"/>
          <w:spacing w:val="9"/>
          <w:sz w:val="31"/>
          <w:szCs w:val="31"/>
        </w:rPr>
        <w:t>人</w:t>
      </w:r>
      <w:r>
        <w:rPr>
          <w:rFonts w:ascii="仿宋" w:hAnsi="仿宋" w:eastAsia="仿宋" w:cs="仿宋"/>
          <w:spacing w:val="9"/>
          <w:sz w:val="31"/>
          <w:szCs w:val="31"/>
        </w:rPr>
        <w:t>才。支持举办各类低空经济产业展会、赛事和论坛，激发社会</w:t>
      </w:r>
      <w:r>
        <w:rPr>
          <w:rFonts w:ascii="仿宋" w:hAnsi="仿宋" w:eastAsia="仿宋" w:cs="仿宋"/>
          <w:spacing w:val="8"/>
          <w:sz w:val="31"/>
          <w:szCs w:val="31"/>
        </w:rPr>
        <w:t>参与热</w:t>
      </w:r>
      <w:r>
        <w:rPr>
          <w:rFonts w:ascii="仿宋" w:hAnsi="仿宋" w:eastAsia="仿宋" w:cs="仿宋"/>
          <w:spacing w:val="-15"/>
          <w:sz w:val="31"/>
          <w:szCs w:val="31"/>
        </w:rPr>
        <w:t>情。</w:t>
      </w:r>
    </w:p>
    <w:p w14:paraId="75095151">
      <w:pPr>
        <w:spacing w:line="223" w:lineRule="auto"/>
        <w:ind w:left="678"/>
        <w:outlineLvl w:val="2"/>
        <w:rPr>
          <w:rFonts w:ascii="仿宋" w:hAnsi="仿宋" w:eastAsia="仿宋" w:cs="仿宋"/>
          <w:sz w:val="31"/>
          <w:szCs w:val="31"/>
        </w:rPr>
      </w:pPr>
      <w:bookmarkStart w:id="41" w:name="bookmark42"/>
      <w:bookmarkEnd w:id="41"/>
      <w:r>
        <w:rPr>
          <w:rFonts w:ascii="仿宋" w:hAnsi="仿宋" w:eastAsia="仿宋" w:cs="仿宋"/>
          <w:spacing w:val="7"/>
          <w:sz w:val="31"/>
          <w:szCs w:val="31"/>
        </w:rPr>
        <w:t>4.2.2 企业端要聚焦市场开拓与科技创新</w:t>
      </w:r>
    </w:p>
    <w:p w14:paraId="38F1BD93">
      <w:pPr>
        <w:spacing w:before="186" w:line="333" w:lineRule="auto"/>
        <w:ind w:left="29" w:right="66" w:firstLine="640"/>
        <w:rPr>
          <w:rFonts w:ascii="仿宋" w:hAnsi="仿宋" w:eastAsia="仿宋" w:cs="仿宋"/>
          <w:sz w:val="31"/>
          <w:szCs w:val="31"/>
        </w:rPr>
      </w:pPr>
      <w:r>
        <w:rPr>
          <w:rFonts w:ascii="仿宋" w:hAnsi="仿宋" w:eastAsia="仿宋" w:cs="仿宋"/>
          <w:spacing w:val="12"/>
          <w:sz w:val="31"/>
          <w:szCs w:val="31"/>
        </w:rPr>
        <w:t>企业是低空经济发展的市场主体和技术创新的主力军，企业应聚焦市场需求和核心技术，构建差异化的竞争优势。</w:t>
      </w:r>
    </w:p>
    <w:p w14:paraId="77D77ACB">
      <w:pPr>
        <w:spacing w:before="1" w:line="221" w:lineRule="auto"/>
        <w:ind w:left="659"/>
        <w:rPr>
          <w:rFonts w:ascii="仿宋" w:hAnsi="仿宋" w:eastAsia="仿宋" w:cs="仿宋"/>
          <w:sz w:val="31"/>
          <w:szCs w:val="31"/>
        </w:rPr>
      </w:pPr>
      <w:r>
        <w:rPr>
          <w:rFonts w:ascii="仿宋" w:hAnsi="仿宋" w:eastAsia="仿宋" w:cs="仿宋"/>
          <w:spacing w:val="5"/>
          <w:sz w:val="31"/>
          <w:szCs w:val="31"/>
        </w:rPr>
        <w:t>（</w:t>
      </w:r>
      <w:r>
        <w:rPr>
          <w:rFonts w:ascii="仿宋" w:hAnsi="仿宋" w:eastAsia="仿宋" w:cs="仿宋"/>
          <w:spacing w:val="-72"/>
          <w:sz w:val="31"/>
          <w:szCs w:val="31"/>
        </w:rPr>
        <w:t xml:space="preserve"> </w:t>
      </w:r>
      <w:r>
        <w:rPr>
          <w:rFonts w:ascii="仿宋" w:hAnsi="仿宋" w:eastAsia="仿宋" w:cs="仿宋"/>
          <w:spacing w:val="5"/>
          <w:sz w:val="31"/>
          <w:szCs w:val="31"/>
        </w:rPr>
        <w:t>1）重视场景演进性，驱动跨界合作与生态构建</w:t>
      </w:r>
    </w:p>
    <w:p w14:paraId="29BADF49">
      <w:pPr>
        <w:spacing w:before="184" w:line="334" w:lineRule="auto"/>
        <w:ind w:left="25" w:right="152" w:firstLine="639"/>
        <w:rPr>
          <w:rFonts w:ascii="仿宋" w:hAnsi="仿宋" w:eastAsia="仿宋" w:cs="仿宋"/>
          <w:sz w:val="31"/>
          <w:szCs w:val="31"/>
        </w:rPr>
      </w:pPr>
      <w:r>
        <w:rPr>
          <w:rFonts w:ascii="仿宋" w:hAnsi="仿宋" w:eastAsia="仿宋" w:cs="仿宋"/>
          <w:spacing w:val="9"/>
          <w:sz w:val="31"/>
          <w:szCs w:val="31"/>
        </w:rPr>
        <w:t>低空经济场景具有显著的“演进性”特征。</w:t>
      </w:r>
      <w:r>
        <w:rPr>
          <w:rFonts w:ascii="仿宋" w:hAnsi="仿宋" w:eastAsia="仿宋" w:cs="仿宋"/>
          <w:spacing w:val="8"/>
          <w:sz w:val="31"/>
          <w:szCs w:val="31"/>
        </w:rPr>
        <w:t>企业不能仅</w:t>
      </w:r>
      <w:r>
        <w:rPr>
          <w:rFonts w:ascii="仿宋" w:hAnsi="仿宋" w:eastAsia="仿宋" w:cs="仿宋"/>
          <w:spacing w:val="9"/>
          <w:sz w:val="31"/>
          <w:szCs w:val="31"/>
        </w:rPr>
        <w:t>仅满足于当前单一场景的成功，而应具备前瞻</w:t>
      </w:r>
      <w:r>
        <w:rPr>
          <w:rFonts w:ascii="仿宋" w:hAnsi="仿宋" w:eastAsia="仿宋" w:cs="仿宋"/>
          <w:spacing w:val="8"/>
          <w:sz w:val="31"/>
          <w:szCs w:val="31"/>
        </w:rPr>
        <w:t>性视野，洞察</w:t>
      </w:r>
      <w:r>
        <w:rPr>
          <w:rFonts w:ascii="仿宋" w:hAnsi="仿宋" w:eastAsia="仿宋" w:cs="仿宋"/>
          <w:spacing w:val="3"/>
          <w:sz w:val="31"/>
          <w:szCs w:val="31"/>
        </w:rPr>
        <w:t>场景未来的融合趋势。在制定企业战略时，应以</w:t>
      </w:r>
      <w:r>
        <w:rPr>
          <w:rFonts w:ascii="仿宋" w:hAnsi="仿宋" w:eastAsia="仿宋" w:cs="仿宋"/>
          <w:spacing w:val="2"/>
          <w:sz w:val="31"/>
          <w:szCs w:val="31"/>
        </w:rPr>
        <w:t>“低空+多产</w:t>
      </w:r>
      <w:r>
        <w:rPr>
          <w:rFonts w:ascii="仿宋" w:hAnsi="仿宋" w:eastAsia="仿宋" w:cs="仿宋"/>
          <w:spacing w:val="9"/>
          <w:sz w:val="31"/>
          <w:szCs w:val="31"/>
        </w:rPr>
        <w:t>业融合”为思考单元，并规划从单一场景切入</w:t>
      </w:r>
      <w:r>
        <w:rPr>
          <w:rFonts w:ascii="仿宋" w:hAnsi="仿宋" w:eastAsia="仿宋" w:cs="仿宋"/>
          <w:spacing w:val="8"/>
          <w:sz w:val="31"/>
          <w:szCs w:val="31"/>
        </w:rPr>
        <w:t>，逐步向关联</w:t>
      </w:r>
      <w:r>
        <w:rPr>
          <w:rFonts w:ascii="仿宋" w:hAnsi="仿宋" w:eastAsia="仿宋" w:cs="仿宋"/>
          <w:spacing w:val="-1"/>
          <w:sz w:val="31"/>
          <w:szCs w:val="31"/>
        </w:rPr>
        <w:t>场景拓展的路径。例如，</w:t>
      </w:r>
      <w:r>
        <w:rPr>
          <w:rFonts w:ascii="仿宋" w:hAnsi="仿宋" w:eastAsia="仿宋" w:cs="仿宋"/>
          <w:spacing w:val="107"/>
          <w:sz w:val="31"/>
          <w:szCs w:val="31"/>
        </w:rPr>
        <w:t xml:space="preserve"> </w:t>
      </w:r>
      <w:r>
        <w:rPr>
          <w:rFonts w:ascii="仿宋" w:hAnsi="仿宋" w:eastAsia="仿宋" w:cs="仿宋"/>
          <w:spacing w:val="-1"/>
          <w:sz w:val="31"/>
          <w:szCs w:val="31"/>
        </w:rPr>
        <w:t>一家从事无人机巡检</w:t>
      </w:r>
      <w:r>
        <w:rPr>
          <w:rFonts w:ascii="仿宋" w:hAnsi="仿宋" w:eastAsia="仿宋" w:cs="仿宋"/>
          <w:spacing w:val="-2"/>
          <w:sz w:val="31"/>
          <w:szCs w:val="31"/>
        </w:rPr>
        <w:t>的企业，应提</w:t>
      </w:r>
      <w:r>
        <w:rPr>
          <w:rFonts w:ascii="仿宋" w:hAnsi="仿宋" w:eastAsia="仿宋" w:cs="仿宋"/>
          <w:spacing w:val="9"/>
          <w:sz w:val="31"/>
          <w:szCs w:val="31"/>
        </w:rPr>
        <w:t>前布局与应急、物流等场景的接口，为未来业</w:t>
      </w:r>
      <w:r>
        <w:rPr>
          <w:rFonts w:ascii="仿宋" w:hAnsi="仿宋" w:eastAsia="仿宋" w:cs="仿宋"/>
          <w:spacing w:val="8"/>
          <w:sz w:val="31"/>
          <w:szCs w:val="31"/>
        </w:rPr>
        <w:t>务融合做好准</w:t>
      </w:r>
      <w:r>
        <w:rPr>
          <w:rFonts w:ascii="仿宋" w:hAnsi="仿宋" w:eastAsia="仿宋" w:cs="仿宋"/>
          <w:spacing w:val="9"/>
          <w:sz w:val="31"/>
          <w:szCs w:val="31"/>
        </w:rPr>
        <w:t>备。通过构建开放的合作网络，整合各方资源</w:t>
      </w:r>
      <w:r>
        <w:rPr>
          <w:rFonts w:ascii="仿宋" w:hAnsi="仿宋" w:eastAsia="仿宋" w:cs="仿宋"/>
          <w:spacing w:val="8"/>
          <w:sz w:val="31"/>
          <w:szCs w:val="31"/>
        </w:rPr>
        <w:t>，共同为客户</w:t>
      </w:r>
    </w:p>
    <w:p w14:paraId="52F3EFE9">
      <w:pPr>
        <w:spacing w:line="334" w:lineRule="auto"/>
        <w:rPr>
          <w:rFonts w:ascii="仿宋" w:hAnsi="仿宋" w:eastAsia="仿宋" w:cs="仿宋"/>
          <w:sz w:val="31"/>
          <w:szCs w:val="31"/>
        </w:rPr>
        <w:sectPr>
          <w:footerReference r:id="rId104" w:type="default"/>
          <w:pgSz w:w="11907" w:h="16839"/>
          <w:pgMar w:top="400" w:right="1649" w:bottom="1165" w:left="1785" w:header="0" w:footer="805" w:gutter="0"/>
          <w:cols w:space="720" w:num="1"/>
        </w:sectPr>
      </w:pPr>
    </w:p>
    <w:p w14:paraId="6B9CF498">
      <w:pPr>
        <w:pStyle w:val="2"/>
        <w:spacing w:line="276" w:lineRule="auto"/>
      </w:pPr>
    </w:p>
    <w:p w14:paraId="59E4B1C2">
      <w:pPr>
        <w:pStyle w:val="2"/>
        <w:spacing w:line="276" w:lineRule="auto"/>
      </w:pPr>
    </w:p>
    <w:p w14:paraId="652CD06D">
      <w:pPr>
        <w:pStyle w:val="2"/>
        <w:spacing w:line="277" w:lineRule="auto"/>
      </w:pPr>
    </w:p>
    <w:p w14:paraId="714FFC41">
      <w:pPr>
        <w:pStyle w:val="2"/>
        <w:spacing w:line="277" w:lineRule="auto"/>
      </w:pPr>
    </w:p>
    <w:p w14:paraId="637A5C59">
      <w:pPr>
        <w:spacing w:before="101" w:line="224" w:lineRule="auto"/>
        <w:ind w:left="24"/>
        <w:rPr>
          <w:rFonts w:ascii="仿宋" w:hAnsi="仿宋" w:eastAsia="仿宋" w:cs="仿宋"/>
          <w:sz w:val="31"/>
          <w:szCs w:val="31"/>
        </w:rPr>
      </w:pPr>
      <w:r>
        <w:rPr>
          <w:rFonts w:ascii="仿宋" w:hAnsi="仿宋" w:eastAsia="仿宋" w:cs="仿宋"/>
          <w:spacing w:val="3"/>
          <w:sz w:val="31"/>
          <w:szCs w:val="31"/>
        </w:rPr>
        <w:t>提供一体化的解决方案。</w:t>
      </w:r>
    </w:p>
    <w:p w14:paraId="0EB4B34A">
      <w:pPr>
        <w:spacing w:before="183" w:line="224" w:lineRule="auto"/>
        <w:ind w:left="659"/>
        <w:rPr>
          <w:rFonts w:ascii="仿宋" w:hAnsi="仿宋" w:eastAsia="仿宋" w:cs="仿宋"/>
          <w:sz w:val="31"/>
          <w:szCs w:val="31"/>
        </w:rPr>
      </w:pPr>
      <w:r>
        <w:rPr>
          <w:rFonts w:ascii="仿宋" w:hAnsi="仿宋" w:eastAsia="仿宋" w:cs="仿宋"/>
          <w:spacing w:val="8"/>
          <w:sz w:val="31"/>
          <w:szCs w:val="31"/>
        </w:rPr>
        <w:t>（2）精准研判市场需求，避免盲目技术创新</w:t>
      </w:r>
    </w:p>
    <w:p w14:paraId="649896D5">
      <w:pPr>
        <w:spacing w:before="189" w:line="333" w:lineRule="auto"/>
        <w:ind w:left="24" w:right="254" w:firstLine="647"/>
        <w:rPr>
          <w:rFonts w:ascii="仿宋" w:hAnsi="仿宋" w:eastAsia="仿宋" w:cs="仿宋"/>
          <w:sz w:val="31"/>
          <w:szCs w:val="31"/>
        </w:rPr>
      </w:pPr>
      <w:r>
        <w:rPr>
          <w:rFonts w:ascii="仿宋" w:hAnsi="仿宋" w:eastAsia="仿宋" w:cs="仿宋"/>
          <w:spacing w:val="8"/>
          <w:sz w:val="31"/>
          <w:szCs w:val="31"/>
        </w:rPr>
        <w:t>技术是手段，市场才是目的。企业应深入一线，精准识</w:t>
      </w:r>
      <w:r>
        <w:rPr>
          <w:rFonts w:ascii="仿宋" w:hAnsi="仿宋" w:eastAsia="仿宋" w:cs="仿宋"/>
          <w:spacing w:val="9"/>
          <w:sz w:val="31"/>
          <w:szCs w:val="31"/>
        </w:rPr>
        <w:t>别和研判真实的市场需求，特别是那些具有高频</w:t>
      </w:r>
      <w:r>
        <w:rPr>
          <w:rFonts w:ascii="仿宋" w:hAnsi="仿宋" w:eastAsia="仿宋" w:cs="仿宋"/>
          <w:spacing w:val="8"/>
          <w:sz w:val="31"/>
          <w:szCs w:val="31"/>
        </w:rPr>
        <w:t>、刚需、痛</w:t>
      </w:r>
      <w:r>
        <w:rPr>
          <w:rFonts w:ascii="仿宋" w:hAnsi="仿宋" w:eastAsia="仿宋" w:cs="仿宋"/>
          <w:spacing w:val="9"/>
          <w:sz w:val="31"/>
          <w:szCs w:val="31"/>
        </w:rPr>
        <w:t>点明确的应用场景。技术研发应紧密围绕市场需</w:t>
      </w:r>
      <w:r>
        <w:rPr>
          <w:rFonts w:ascii="仿宋" w:hAnsi="仿宋" w:eastAsia="仿宋" w:cs="仿宋"/>
          <w:spacing w:val="8"/>
          <w:sz w:val="31"/>
          <w:szCs w:val="31"/>
        </w:rPr>
        <w:t>求展开，避</w:t>
      </w:r>
      <w:r>
        <w:rPr>
          <w:rFonts w:ascii="仿宋" w:hAnsi="仿宋" w:eastAsia="仿宋" w:cs="仿宋"/>
          <w:spacing w:val="9"/>
          <w:sz w:val="31"/>
          <w:szCs w:val="31"/>
        </w:rPr>
        <w:t>免为了技术而技术，陷入“技术陷阱”。企业应</w:t>
      </w:r>
      <w:r>
        <w:rPr>
          <w:rFonts w:ascii="仿宋" w:hAnsi="仿宋" w:eastAsia="仿宋" w:cs="仿宋"/>
          <w:spacing w:val="8"/>
          <w:sz w:val="31"/>
          <w:szCs w:val="31"/>
        </w:rPr>
        <w:t>积极参与政</w:t>
      </w:r>
      <w:r>
        <w:rPr>
          <w:rFonts w:ascii="仿宋" w:hAnsi="仿宋" w:eastAsia="仿宋" w:cs="仿宋"/>
          <w:spacing w:val="9"/>
          <w:sz w:val="31"/>
          <w:szCs w:val="31"/>
        </w:rPr>
        <w:t>府发布的场景清单对接活动，与行业用户深度沟</w:t>
      </w:r>
      <w:r>
        <w:rPr>
          <w:rFonts w:ascii="仿宋" w:hAnsi="仿宋" w:eastAsia="仿宋" w:cs="仿宋"/>
          <w:spacing w:val="8"/>
          <w:sz w:val="31"/>
          <w:szCs w:val="31"/>
        </w:rPr>
        <w:t>通，共同打磨和定义场景需求，确保技术创新的商业可行性。</w:t>
      </w:r>
    </w:p>
    <w:p w14:paraId="2CB9B7A1">
      <w:pPr>
        <w:spacing w:before="3" w:line="221" w:lineRule="auto"/>
        <w:ind w:left="659"/>
        <w:rPr>
          <w:rFonts w:ascii="仿宋" w:hAnsi="仿宋" w:eastAsia="仿宋" w:cs="仿宋"/>
          <w:sz w:val="31"/>
          <w:szCs w:val="31"/>
        </w:rPr>
      </w:pPr>
      <w:r>
        <w:rPr>
          <w:rFonts w:ascii="仿宋" w:hAnsi="仿宋" w:eastAsia="仿宋" w:cs="仿宋"/>
          <w:spacing w:val="4"/>
          <w:sz w:val="31"/>
          <w:szCs w:val="31"/>
        </w:rPr>
        <w:t>（</w:t>
      </w:r>
      <w:r>
        <w:rPr>
          <w:rFonts w:ascii="仿宋" w:hAnsi="仿宋" w:eastAsia="仿宋" w:cs="仿宋"/>
          <w:spacing w:val="-61"/>
          <w:sz w:val="31"/>
          <w:szCs w:val="31"/>
        </w:rPr>
        <w:t xml:space="preserve"> </w:t>
      </w:r>
      <w:r>
        <w:rPr>
          <w:rFonts w:ascii="仿宋" w:hAnsi="仿宋" w:eastAsia="仿宋" w:cs="仿宋"/>
          <w:spacing w:val="4"/>
          <w:sz w:val="31"/>
          <w:szCs w:val="31"/>
        </w:rPr>
        <w:t>3）加强产学研合作，引育高素质专业人才</w:t>
      </w:r>
    </w:p>
    <w:p w14:paraId="416086D1">
      <w:pPr>
        <w:spacing w:before="192" w:line="333" w:lineRule="auto"/>
        <w:ind w:left="20" w:firstLine="644"/>
        <w:rPr>
          <w:rFonts w:ascii="仿宋" w:hAnsi="仿宋" w:eastAsia="仿宋" w:cs="仿宋"/>
          <w:sz w:val="31"/>
          <w:szCs w:val="31"/>
        </w:rPr>
      </w:pPr>
      <w:r>
        <w:rPr>
          <w:rFonts w:ascii="仿宋" w:hAnsi="仿宋" w:eastAsia="仿宋" w:cs="仿宋"/>
          <w:spacing w:val="6"/>
          <w:sz w:val="31"/>
          <w:szCs w:val="31"/>
        </w:rPr>
        <w:t>低空经济是技术密集型产业，人才是企业的核心竞争力。</w:t>
      </w:r>
      <w:r>
        <w:rPr>
          <w:rFonts w:ascii="仿宋" w:hAnsi="仿宋" w:eastAsia="仿宋" w:cs="仿宋"/>
          <w:spacing w:val="9"/>
          <w:sz w:val="31"/>
          <w:szCs w:val="31"/>
        </w:rPr>
        <w:t>企业应积极与高校、科研院所建立紧密的合作关系，通</w:t>
      </w:r>
      <w:r>
        <w:rPr>
          <w:rFonts w:ascii="仿宋" w:hAnsi="仿宋" w:eastAsia="仿宋" w:cs="仿宋"/>
          <w:spacing w:val="8"/>
          <w:sz w:val="31"/>
          <w:szCs w:val="31"/>
        </w:rPr>
        <w:t>过共</w:t>
      </w:r>
      <w:r>
        <w:rPr>
          <w:rFonts w:ascii="仿宋" w:hAnsi="仿宋" w:eastAsia="仿宋" w:cs="仿宋"/>
          <w:spacing w:val="9"/>
          <w:sz w:val="31"/>
          <w:szCs w:val="31"/>
        </w:rPr>
        <w:t>建实验室、联合攻关项目、设立实习基地等方式，将学术界的理论研究与产业界的应用需求相结合，加速技术成果的转化。同时，企业应建立完善的人才引进和培养机制，通过提供有竞争力的薪酬待遇、广阔的职业发展空间和良好的创新</w:t>
      </w:r>
      <w:r>
        <w:rPr>
          <w:rFonts w:ascii="仿宋" w:hAnsi="仿宋" w:eastAsia="仿宋" w:cs="仿宋"/>
          <w:spacing w:val="-11"/>
          <w:sz w:val="31"/>
          <w:szCs w:val="31"/>
        </w:rPr>
        <w:t>环境。</w:t>
      </w:r>
    </w:p>
    <w:p w14:paraId="64244621">
      <w:pPr>
        <w:spacing w:line="223" w:lineRule="auto"/>
        <w:ind w:left="659"/>
        <w:rPr>
          <w:rFonts w:ascii="仿宋" w:hAnsi="仿宋" w:eastAsia="仿宋" w:cs="仿宋"/>
          <w:sz w:val="31"/>
          <w:szCs w:val="31"/>
        </w:rPr>
      </w:pPr>
      <w:r>
        <w:rPr>
          <w:rFonts w:ascii="仿宋" w:hAnsi="仿宋" w:eastAsia="仿宋" w:cs="仿宋"/>
          <w:spacing w:val="8"/>
          <w:sz w:val="31"/>
          <w:szCs w:val="31"/>
        </w:rPr>
        <w:t>（4）聚焦核心技术与产品，打造差异化竞争</w:t>
      </w:r>
      <w:r>
        <w:rPr>
          <w:rFonts w:ascii="仿宋" w:hAnsi="仿宋" w:eastAsia="仿宋" w:cs="仿宋"/>
          <w:spacing w:val="7"/>
          <w:sz w:val="31"/>
          <w:szCs w:val="31"/>
        </w:rPr>
        <w:t>优势</w:t>
      </w:r>
    </w:p>
    <w:p w14:paraId="1472A2AE">
      <w:pPr>
        <w:spacing w:before="183" w:line="334" w:lineRule="auto"/>
        <w:ind w:left="21" w:right="170" w:firstLine="649"/>
        <w:rPr>
          <w:rFonts w:ascii="仿宋" w:hAnsi="仿宋" w:eastAsia="仿宋" w:cs="仿宋"/>
          <w:sz w:val="31"/>
          <w:szCs w:val="31"/>
        </w:rPr>
      </w:pPr>
      <w:r>
        <w:rPr>
          <w:rFonts w:ascii="仿宋" w:hAnsi="仿宋" w:eastAsia="仿宋" w:cs="仿宋"/>
          <w:spacing w:val="8"/>
          <w:sz w:val="31"/>
          <w:szCs w:val="31"/>
        </w:rPr>
        <w:t>在激烈的市场竞争中，企业必须拥有自己的核心技术和</w:t>
      </w:r>
      <w:r>
        <w:rPr>
          <w:rFonts w:ascii="仿宋" w:hAnsi="仿宋" w:eastAsia="仿宋" w:cs="仿宋"/>
          <w:spacing w:val="9"/>
          <w:sz w:val="31"/>
          <w:szCs w:val="31"/>
        </w:rPr>
        <w:t>产品。企业应聚焦自身最擅长的领域，持续投入研发，</w:t>
      </w:r>
      <w:r>
        <w:rPr>
          <w:rFonts w:ascii="仿宋" w:hAnsi="仿宋" w:eastAsia="仿宋" w:cs="仿宋"/>
          <w:spacing w:val="8"/>
          <w:sz w:val="31"/>
          <w:szCs w:val="31"/>
        </w:rPr>
        <w:t>在某</w:t>
      </w:r>
      <w:r>
        <w:rPr>
          <w:rFonts w:ascii="仿宋" w:hAnsi="仿宋" w:eastAsia="仿宋" w:cs="仿宋"/>
          <w:spacing w:val="9"/>
          <w:sz w:val="31"/>
          <w:szCs w:val="31"/>
        </w:rPr>
        <w:t>一细分技术或产品上形成难以被模仿的竞争优势。例如</w:t>
      </w:r>
      <w:r>
        <w:rPr>
          <w:rFonts w:ascii="仿宋" w:hAnsi="仿宋" w:eastAsia="仿宋" w:cs="仿宋"/>
          <w:spacing w:val="8"/>
          <w:sz w:val="31"/>
          <w:szCs w:val="31"/>
        </w:rPr>
        <w:t>航空</w:t>
      </w:r>
      <w:r>
        <w:rPr>
          <w:rFonts w:ascii="仿宋" w:hAnsi="仿宋" w:eastAsia="仿宋" w:cs="仿宋"/>
          <w:sz w:val="31"/>
          <w:szCs w:val="31"/>
        </w:rPr>
        <w:t>器更长的续航能力、更智能的飞控算法、更可靠的通信模块，</w:t>
      </w:r>
      <w:r>
        <w:rPr>
          <w:rFonts w:ascii="仿宋" w:hAnsi="仿宋" w:eastAsia="仿宋" w:cs="仿宋"/>
          <w:spacing w:val="9"/>
          <w:sz w:val="31"/>
          <w:szCs w:val="31"/>
        </w:rPr>
        <w:t>或是在某一特定作业领域积累的深厚应用经验和数据。</w:t>
      </w:r>
      <w:r>
        <w:rPr>
          <w:rFonts w:ascii="仿宋" w:hAnsi="仿宋" w:eastAsia="仿宋" w:cs="仿宋"/>
          <w:spacing w:val="8"/>
          <w:sz w:val="31"/>
          <w:szCs w:val="31"/>
        </w:rPr>
        <w:t>通过</w:t>
      </w:r>
      <w:r>
        <w:rPr>
          <w:rFonts w:ascii="仿宋" w:hAnsi="仿宋" w:eastAsia="仿宋" w:cs="仿宋"/>
          <w:spacing w:val="9"/>
          <w:sz w:val="31"/>
          <w:szCs w:val="31"/>
        </w:rPr>
        <w:t>打造“专精特新”的“小巨人”企业，在产业链中找到不可</w:t>
      </w:r>
      <w:r>
        <w:rPr>
          <w:rFonts w:ascii="仿宋" w:hAnsi="仿宋" w:eastAsia="仿宋" w:cs="仿宋"/>
          <w:sz w:val="31"/>
          <w:szCs w:val="31"/>
        </w:rPr>
        <w:t>替代的位置。</w:t>
      </w:r>
    </w:p>
    <w:p w14:paraId="332D06A2">
      <w:pPr>
        <w:spacing w:line="334" w:lineRule="auto"/>
        <w:rPr>
          <w:rFonts w:ascii="仿宋" w:hAnsi="仿宋" w:eastAsia="仿宋" w:cs="仿宋"/>
          <w:sz w:val="31"/>
          <w:szCs w:val="31"/>
        </w:rPr>
        <w:sectPr>
          <w:footerReference r:id="rId105" w:type="default"/>
          <w:pgSz w:w="11907" w:h="16839"/>
          <w:pgMar w:top="400" w:right="1551" w:bottom="1165" w:left="1785" w:header="0" w:footer="805" w:gutter="0"/>
          <w:cols w:space="720" w:num="1"/>
        </w:sectPr>
      </w:pPr>
    </w:p>
    <w:p w14:paraId="41CB2B97">
      <w:pPr>
        <w:pStyle w:val="2"/>
        <w:spacing w:line="276" w:lineRule="auto"/>
      </w:pPr>
    </w:p>
    <w:p w14:paraId="11942515">
      <w:pPr>
        <w:pStyle w:val="2"/>
        <w:spacing w:line="277" w:lineRule="auto"/>
      </w:pPr>
    </w:p>
    <w:p w14:paraId="4908ACB9">
      <w:pPr>
        <w:pStyle w:val="2"/>
        <w:spacing w:line="277" w:lineRule="auto"/>
      </w:pPr>
    </w:p>
    <w:p w14:paraId="07FE0942">
      <w:pPr>
        <w:pStyle w:val="2"/>
        <w:spacing w:line="277" w:lineRule="auto"/>
      </w:pPr>
    </w:p>
    <w:p w14:paraId="14A1D04F">
      <w:pPr>
        <w:spacing w:before="100" w:line="223" w:lineRule="auto"/>
        <w:ind w:left="678"/>
        <w:outlineLvl w:val="2"/>
        <w:rPr>
          <w:rFonts w:ascii="仿宋" w:hAnsi="仿宋" w:eastAsia="仿宋" w:cs="仿宋"/>
          <w:sz w:val="31"/>
          <w:szCs w:val="31"/>
        </w:rPr>
      </w:pPr>
      <w:bookmarkStart w:id="42" w:name="bookmark43"/>
      <w:bookmarkEnd w:id="42"/>
      <w:r>
        <w:rPr>
          <w:rFonts w:ascii="仿宋" w:hAnsi="仿宋" w:eastAsia="仿宋" w:cs="仿宋"/>
          <w:spacing w:val="7"/>
          <w:sz w:val="31"/>
          <w:szCs w:val="31"/>
        </w:rPr>
        <w:t>4.2.4 生态端要促进协同发展与价值共创</w:t>
      </w:r>
    </w:p>
    <w:p w14:paraId="41FDF1BF">
      <w:pPr>
        <w:spacing w:before="184" w:line="334" w:lineRule="auto"/>
        <w:ind w:left="26" w:right="169" w:firstLine="635"/>
        <w:rPr>
          <w:rFonts w:ascii="仿宋" w:hAnsi="仿宋" w:eastAsia="仿宋" w:cs="仿宋"/>
          <w:sz w:val="31"/>
          <w:szCs w:val="31"/>
        </w:rPr>
      </w:pPr>
      <w:r>
        <w:rPr>
          <w:rFonts w:ascii="仿宋" w:hAnsi="仿宋" w:eastAsia="仿宋" w:cs="仿宋"/>
          <w:spacing w:val="9"/>
          <w:sz w:val="31"/>
          <w:szCs w:val="31"/>
        </w:rPr>
        <w:t>健康、繁荣的产业生态是低空经济实现可持续发</w:t>
      </w:r>
      <w:r>
        <w:rPr>
          <w:rFonts w:ascii="仿宋" w:hAnsi="仿宋" w:eastAsia="仿宋" w:cs="仿宋"/>
          <w:spacing w:val="8"/>
          <w:sz w:val="31"/>
          <w:szCs w:val="31"/>
        </w:rPr>
        <w:t>展的根</w:t>
      </w:r>
      <w:r>
        <w:rPr>
          <w:rFonts w:ascii="仿宋" w:hAnsi="仿宋" w:eastAsia="仿宋" w:cs="仿宋"/>
          <w:sz w:val="31"/>
          <w:szCs w:val="31"/>
        </w:rPr>
        <w:t>本保障，各方参与者应共同努力，促进协同发展与价值共创。</w:t>
      </w:r>
    </w:p>
    <w:p w14:paraId="6D52C74E">
      <w:pPr>
        <w:spacing w:before="1" w:line="222" w:lineRule="auto"/>
        <w:ind w:left="659"/>
        <w:rPr>
          <w:rFonts w:ascii="仿宋" w:hAnsi="仿宋" w:eastAsia="仿宋" w:cs="仿宋"/>
          <w:sz w:val="31"/>
          <w:szCs w:val="31"/>
        </w:rPr>
      </w:pPr>
      <w:r>
        <w:rPr>
          <w:rFonts w:ascii="仿宋" w:hAnsi="仿宋" w:eastAsia="仿宋" w:cs="仿宋"/>
          <w:spacing w:val="4"/>
          <w:sz w:val="31"/>
          <w:szCs w:val="31"/>
        </w:rPr>
        <w:t>（</w:t>
      </w:r>
      <w:r>
        <w:rPr>
          <w:rFonts w:ascii="仿宋" w:hAnsi="仿宋" w:eastAsia="仿宋" w:cs="仿宋"/>
          <w:spacing w:val="-75"/>
          <w:sz w:val="31"/>
          <w:szCs w:val="31"/>
        </w:rPr>
        <w:t xml:space="preserve"> </w:t>
      </w:r>
      <w:r>
        <w:rPr>
          <w:rFonts w:ascii="仿宋" w:hAnsi="仿宋" w:eastAsia="仿宋" w:cs="仿宋"/>
          <w:spacing w:val="4"/>
          <w:sz w:val="31"/>
          <w:szCs w:val="31"/>
        </w:rPr>
        <w:t>1）推动产业链上下游协同，形成产业集群效应</w:t>
      </w:r>
    </w:p>
    <w:p w14:paraId="20A42A24">
      <w:pPr>
        <w:spacing w:before="180" w:line="334" w:lineRule="auto"/>
        <w:ind w:left="24" w:right="167" w:firstLine="650"/>
        <w:rPr>
          <w:rFonts w:ascii="仿宋" w:hAnsi="仿宋" w:eastAsia="仿宋" w:cs="仿宋"/>
          <w:sz w:val="31"/>
          <w:szCs w:val="31"/>
        </w:rPr>
      </w:pPr>
      <w:r>
        <w:rPr>
          <w:rFonts w:ascii="仿宋" w:hAnsi="仿宋" w:eastAsia="仿宋" w:cs="仿宋"/>
          <w:spacing w:val="8"/>
          <w:sz w:val="31"/>
          <w:szCs w:val="31"/>
        </w:rPr>
        <w:t>应鼓励和支持龙头企业发挥“链主”作用，通过产业联</w:t>
      </w:r>
      <w:r>
        <w:rPr>
          <w:rFonts w:ascii="仿宋" w:hAnsi="仿宋" w:eastAsia="仿宋" w:cs="仿宋"/>
          <w:spacing w:val="12"/>
          <w:sz w:val="31"/>
          <w:szCs w:val="31"/>
        </w:rPr>
        <w:t>盟、联合体等形式，带动上下游企业协同发展。在长三角、</w:t>
      </w:r>
      <w:r>
        <w:rPr>
          <w:rFonts w:ascii="仿宋" w:hAnsi="仿宋" w:eastAsia="仿宋" w:cs="仿宋"/>
          <w:spacing w:val="5"/>
          <w:sz w:val="31"/>
          <w:szCs w:val="31"/>
        </w:rPr>
        <w:t>珠三角、成渝等地区，</w:t>
      </w:r>
      <w:r>
        <w:rPr>
          <w:rFonts w:ascii="仿宋" w:hAnsi="仿宋" w:eastAsia="仿宋" w:cs="仿宋"/>
          <w:spacing w:val="-56"/>
          <w:sz w:val="31"/>
          <w:szCs w:val="31"/>
        </w:rPr>
        <w:t xml:space="preserve"> </w:t>
      </w:r>
      <w:r>
        <w:rPr>
          <w:rFonts w:ascii="仿宋" w:hAnsi="仿宋" w:eastAsia="仿宋" w:cs="仿宋"/>
          <w:spacing w:val="5"/>
          <w:sz w:val="31"/>
          <w:szCs w:val="31"/>
        </w:rPr>
        <w:t>已经形成了各具特色的产业集群，应</w:t>
      </w:r>
      <w:r>
        <w:rPr>
          <w:rFonts w:ascii="仿宋" w:hAnsi="仿宋" w:eastAsia="仿宋" w:cs="仿宋"/>
          <w:spacing w:val="9"/>
          <w:sz w:val="31"/>
          <w:szCs w:val="31"/>
        </w:rPr>
        <w:t>进一步发挥这些集群的集聚效应，促进零部件配</w:t>
      </w:r>
      <w:r>
        <w:rPr>
          <w:rFonts w:ascii="仿宋" w:hAnsi="仿宋" w:eastAsia="仿宋" w:cs="仿宋"/>
          <w:spacing w:val="8"/>
          <w:sz w:val="31"/>
          <w:szCs w:val="31"/>
        </w:rPr>
        <w:t>套、整机制</w:t>
      </w:r>
      <w:r>
        <w:rPr>
          <w:rFonts w:ascii="仿宋" w:hAnsi="仿宋" w:eastAsia="仿宋" w:cs="仿宋"/>
          <w:spacing w:val="-6"/>
          <w:sz w:val="31"/>
          <w:szCs w:val="31"/>
        </w:rPr>
        <w:t>造、运营服务、维修保障等环节的紧密协作，降低协作成本，</w:t>
      </w:r>
      <w:r>
        <w:rPr>
          <w:rFonts w:ascii="仿宋" w:hAnsi="仿宋" w:eastAsia="仿宋" w:cs="仿宋"/>
          <w:spacing w:val="8"/>
          <w:sz w:val="31"/>
          <w:szCs w:val="31"/>
        </w:rPr>
        <w:t>提升整个产业链的竞争力和韧性。</w:t>
      </w:r>
    </w:p>
    <w:p w14:paraId="63299C8C">
      <w:pPr>
        <w:spacing w:line="222" w:lineRule="auto"/>
        <w:ind w:left="659"/>
        <w:rPr>
          <w:rFonts w:ascii="仿宋" w:hAnsi="仿宋" w:eastAsia="仿宋" w:cs="仿宋"/>
          <w:sz w:val="31"/>
          <w:szCs w:val="31"/>
        </w:rPr>
      </w:pPr>
      <w:r>
        <w:rPr>
          <w:rFonts w:ascii="仿宋" w:hAnsi="仿宋" w:eastAsia="仿宋" w:cs="仿宋"/>
          <w:spacing w:val="9"/>
          <w:sz w:val="31"/>
          <w:szCs w:val="31"/>
        </w:rPr>
        <w:t>（2）建立统一的行业标准与规范，促进互联互通</w:t>
      </w:r>
    </w:p>
    <w:p w14:paraId="75A832DA">
      <w:pPr>
        <w:spacing w:before="183" w:line="334" w:lineRule="auto"/>
        <w:ind w:left="24" w:right="8" w:firstLine="653"/>
        <w:rPr>
          <w:rFonts w:ascii="仿宋" w:hAnsi="仿宋" w:eastAsia="仿宋" w:cs="仿宋"/>
          <w:sz w:val="31"/>
          <w:szCs w:val="31"/>
        </w:rPr>
      </w:pPr>
      <w:r>
        <w:rPr>
          <w:rFonts w:ascii="仿宋" w:hAnsi="仿宋" w:eastAsia="仿宋" w:cs="仿宋"/>
          <w:spacing w:val="8"/>
          <w:sz w:val="31"/>
          <w:szCs w:val="31"/>
        </w:rPr>
        <w:t>为有效推动场景生态的深度融合，必须加快建立统一的</w:t>
      </w:r>
      <w:r>
        <w:rPr>
          <w:rFonts w:ascii="仿宋" w:hAnsi="仿宋" w:eastAsia="仿宋" w:cs="仿宋"/>
          <w:spacing w:val="3"/>
          <w:sz w:val="31"/>
          <w:szCs w:val="31"/>
        </w:rPr>
        <w:t>行业标准与规范体系，</w:t>
      </w:r>
      <w:r>
        <w:rPr>
          <w:rFonts w:ascii="仿宋" w:hAnsi="仿宋" w:eastAsia="仿宋" w:cs="仿宋"/>
          <w:spacing w:val="-65"/>
          <w:sz w:val="31"/>
          <w:szCs w:val="31"/>
        </w:rPr>
        <w:t xml:space="preserve"> </w:t>
      </w:r>
      <w:r>
        <w:rPr>
          <w:rFonts w:ascii="仿宋" w:hAnsi="仿宋" w:eastAsia="仿宋" w:cs="仿宋"/>
          <w:spacing w:val="3"/>
          <w:sz w:val="31"/>
          <w:szCs w:val="31"/>
        </w:rPr>
        <w:t>以实现不同企业与系统间的互联互通。</w:t>
      </w:r>
      <w:r>
        <w:rPr>
          <w:rFonts w:ascii="仿宋" w:hAnsi="仿宋" w:eastAsia="仿宋" w:cs="仿宋"/>
          <w:spacing w:val="9"/>
          <w:sz w:val="31"/>
          <w:szCs w:val="31"/>
        </w:rPr>
        <w:t>产业联盟和行业协会应积极牵头，组织各方力量协同</w:t>
      </w:r>
      <w:r>
        <w:rPr>
          <w:rFonts w:ascii="仿宋" w:hAnsi="仿宋" w:eastAsia="仿宋" w:cs="仿宋"/>
          <w:spacing w:val="8"/>
          <w:sz w:val="31"/>
          <w:szCs w:val="31"/>
        </w:rPr>
        <w:t>制定涵</w:t>
      </w:r>
      <w:r>
        <w:rPr>
          <w:rFonts w:ascii="仿宋" w:hAnsi="仿宋" w:eastAsia="仿宋" w:cs="仿宋"/>
          <w:spacing w:val="9"/>
          <w:sz w:val="31"/>
          <w:szCs w:val="31"/>
        </w:rPr>
        <w:t>盖通信协议、数据接口、安全规范、运行规范等</w:t>
      </w:r>
      <w:r>
        <w:rPr>
          <w:rFonts w:ascii="仿宋" w:hAnsi="仿宋" w:eastAsia="仿宋" w:cs="仿宋"/>
          <w:spacing w:val="8"/>
          <w:sz w:val="31"/>
          <w:szCs w:val="31"/>
        </w:rPr>
        <w:t>在内的通用</w:t>
      </w:r>
      <w:r>
        <w:rPr>
          <w:rFonts w:ascii="仿宋" w:hAnsi="仿宋" w:eastAsia="仿宋" w:cs="仿宋"/>
          <w:spacing w:val="9"/>
          <w:sz w:val="31"/>
          <w:szCs w:val="31"/>
        </w:rPr>
        <w:t>标准，不仅能显著降低企业的研发成本与市场准</w:t>
      </w:r>
      <w:r>
        <w:rPr>
          <w:rFonts w:ascii="仿宋" w:hAnsi="仿宋" w:eastAsia="仿宋" w:cs="仿宋"/>
          <w:spacing w:val="8"/>
          <w:sz w:val="31"/>
          <w:szCs w:val="31"/>
        </w:rPr>
        <w:t>入门槛，还</w:t>
      </w:r>
      <w:r>
        <w:rPr>
          <w:rFonts w:ascii="仿宋" w:hAnsi="仿宋" w:eastAsia="仿宋" w:cs="仿宋"/>
          <w:spacing w:val="9"/>
          <w:sz w:val="31"/>
          <w:szCs w:val="31"/>
        </w:rPr>
        <w:t>将为未来实现大规模、高密度的协同飞行奠定坚</w:t>
      </w:r>
      <w:r>
        <w:rPr>
          <w:rFonts w:ascii="仿宋" w:hAnsi="仿宋" w:eastAsia="仿宋" w:cs="仿宋"/>
          <w:spacing w:val="8"/>
          <w:sz w:val="31"/>
          <w:szCs w:val="31"/>
        </w:rPr>
        <w:t>实基础，是</w:t>
      </w:r>
      <w:r>
        <w:rPr>
          <w:rFonts w:ascii="仿宋" w:hAnsi="仿宋" w:eastAsia="仿宋" w:cs="仿宋"/>
          <w:spacing w:val="6"/>
          <w:sz w:val="31"/>
          <w:szCs w:val="31"/>
        </w:rPr>
        <w:t>构建高效、可信、规模化场景应用的核心支撑。</w:t>
      </w:r>
    </w:p>
    <w:p w14:paraId="6CC93CBE">
      <w:pPr>
        <w:spacing w:line="222" w:lineRule="auto"/>
        <w:ind w:left="659"/>
        <w:rPr>
          <w:rFonts w:ascii="仿宋" w:hAnsi="仿宋" w:eastAsia="仿宋" w:cs="仿宋"/>
          <w:sz w:val="31"/>
          <w:szCs w:val="31"/>
        </w:rPr>
      </w:pPr>
      <w:r>
        <w:rPr>
          <w:rFonts w:ascii="仿宋" w:hAnsi="仿宋" w:eastAsia="仿宋" w:cs="仿宋"/>
          <w:spacing w:val="1"/>
          <w:sz w:val="31"/>
          <w:szCs w:val="31"/>
        </w:rPr>
        <w:t>（</w:t>
      </w:r>
      <w:r>
        <w:rPr>
          <w:rFonts w:ascii="仿宋" w:hAnsi="仿宋" w:eastAsia="仿宋" w:cs="仿宋"/>
          <w:spacing w:val="-64"/>
          <w:sz w:val="31"/>
          <w:szCs w:val="31"/>
        </w:rPr>
        <w:t xml:space="preserve"> </w:t>
      </w:r>
      <w:r>
        <w:rPr>
          <w:rFonts w:ascii="仿宋" w:hAnsi="仿宋" w:eastAsia="仿宋" w:cs="仿宋"/>
          <w:spacing w:val="1"/>
          <w:sz w:val="31"/>
          <w:szCs w:val="31"/>
        </w:rPr>
        <w:t>3）搭建公共技术和服务平台，</w:t>
      </w:r>
      <w:r>
        <w:rPr>
          <w:rFonts w:ascii="仿宋" w:hAnsi="仿宋" w:eastAsia="仿宋" w:cs="仿宋"/>
          <w:spacing w:val="-88"/>
          <w:sz w:val="31"/>
          <w:szCs w:val="31"/>
        </w:rPr>
        <w:t xml:space="preserve"> </w:t>
      </w:r>
      <w:r>
        <w:rPr>
          <w:rFonts w:ascii="仿宋" w:hAnsi="仿宋" w:eastAsia="仿宋" w:cs="仿宋"/>
          <w:spacing w:val="1"/>
          <w:sz w:val="31"/>
          <w:szCs w:val="31"/>
        </w:rPr>
        <w:t>降低创新成本</w:t>
      </w:r>
    </w:p>
    <w:p w14:paraId="579980C5">
      <w:pPr>
        <w:spacing w:before="186" w:line="334" w:lineRule="auto"/>
        <w:ind w:left="20" w:firstLine="656"/>
        <w:rPr>
          <w:rFonts w:ascii="仿宋" w:hAnsi="仿宋" w:eastAsia="仿宋" w:cs="仿宋"/>
          <w:sz w:val="31"/>
          <w:szCs w:val="31"/>
        </w:rPr>
      </w:pPr>
      <w:r>
        <w:rPr>
          <w:rFonts w:ascii="仿宋" w:hAnsi="仿宋" w:eastAsia="仿宋" w:cs="仿宋"/>
          <w:spacing w:val="6"/>
          <w:sz w:val="31"/>
          <w:szCs w:val="31"/>
        </w:rPr>
        <w:t>为有效降低全行业的创新成本与门槛，亟需由政</w:t>
      </w:r>
      <w:r>
        <w:rPr>
          <w:rFonts w:ascii="仿宋" w:hAnsi="仿宋" w:eastAsia="仿宋" w:cs="仿宋"/>
          <w:spacing w:val="5"/>
          <w:sz w:val="31"/>
          <w:szCs w:val="31"/>
        </w:rPr>
        <w:t>府引导、</w:t>
      </w:r>
      <w:r>
        <w:rPr>
          <w:rFonts w:ascii="仿宋" w:hAnsi="仿宋" w:eastAsia="仿宋" w:cs="仿宋"/>
          <w:spacing w:val="14"/>
          <w:sz w:val="31"/>
          <w:szCs w:val="31"/>
        </w:rPr>
        <w:t>龙头企业带动，共同搭建覆盖关键技术验证阶段的测试场、</w:t>
      </w:r>
      <w:r>
        <w:rPr>
          <w:rFonts w:ascii="仿宋" w:hAnsi="仿宋" w:eastAsia="仿宋" w:cs="仿宋"/>
          <w:spacing w:val="9"/>
          <w:sz w:val="31"/>
          <w:szCs w:val="31"/>
        </w:rPr>
        <w:t>试飞空域、中试平台及高精度仿真环境等一批开放共享的公共技术与服务平台，这些基础设施不仅能为广大中小企业提供低成本、高效率的研发、测试与验证服务，更能加速技术</w:t>
      </w:r>
    </w:p>
    <w:p w14:paraId="2A745B42">
      <w:pPr>
        <w:spacing w:line="334" w:lineRule="auto"/>
        <w:rPr>
          <w:rFonts w:ascii="仿宋" w:hAnsi="仿宋" w:eastAsia="仿宋" w:cs="仿宋"/>
          <w:sz w:val="31"/>
          <w:szCs w:val="31"/>
        </w:rPr>
        <w:sectPr>
          <w:footerReference r:id="rId106" w:type="default"/>
          <w:pgSz w:w="11907" w:h="16839"/>
          <w:pgMar w:top="400" w:right="1545" w:bottom="1165" w:left="1785" w:header="0" w:footer="805" w:gutter="0"/>
          <w:cols w:space="720" w:num="1"/>
        </w:sectPr>
      </w:pPr>
    </w:p>
    <w:p w14:paraId="7113EF91">
      <w:pPr>
        <w:pStyle w:val="2"/>
        <w:spacing w:line="276" w:lineRule="auto"/>
      </w:pPr>
    </w:p>
    <w:p w14:paraId="034AAEE8">
      <w:pPr>
        <w:pStyle w:val="2"/>
        <w:spacing w:line="276" w:lineRule="auto"/>
      </w:pPr>
    </w:p>
    <w:p w14:paraId="2AB7F63C">
      <w:pPr>
        <w:pStyle w:val="2"/>
        <w:spacing w:line="277" w:lineRule="auto"/>
      </w:pPr>
    </w:p>
    <w:p w14:paraId="336A1172">
      <w:pPr>
        <w:pStyle w:val="2"/>
        <w:spacing w:line="277" w:lineRule="auto"/>
      </w:pPr>
    </w:p>
    <w:p w14:paraId="11FFC45B">
      <w:pPr>
        <w:spacing w:before="101" w:line="334" w:lineRule="auto"/>
        <w:ind w:left="40" w:right="258" w:firstLine="24"/>
        <w:rPr>
          <w:rFonts w:ascii="仿宋" w:hAnsi="仿宋" w:eastAsia="仿宋" w:cs="仿宋"/>
          <w:sz w:val="31"/>
          <w:szCs w:val="31"/>
        </w:rPr>
      </w:pPr>
      <w:r>
        <w:rPr>
          <w:rFonts w:ascii="仿宋" w:hAnsi="仿宋" w:eastAsia="仿宋" w:cs="仿宋"/>
          <w:spacing w:val="7"/>
          <w:sz w:val="31"/>
          <w:szCs w:val="31"/>
        </w:rPr>
        <w:t>向成熟产品转化，是夯实产业基础、激发全生态创新活力的</w:t>
      </w:r>
      <w:r>
        <w:rPr>
          <w:rFonts w:ascii="仿宋" w:hAnsi="仿宋" w:eastAsia="仿宋" w:cs="仿宋"/>
          <w:spacing w:val="2"/>
          <w:sz w:val="31"/>
          <w:szCs w:val="31"/>
        </w:rPr>
        <w:t>关键支撑。</w:t>
      </w:r>
    </w:p>
    <w:p w14:paraId="30D581B3">
      <w:pPr>
        <w:spacing w:line="221" w:lineRule="auto"/>
        <w:ind w:left="659"/>
        <w:rPr>
          <w:rFonts w:ascii="仿宋" w:hAnsi="仿宋" w:eastAsia="仿宋" w:cs="仿宋"/>
          <w:sz w:val="31"/>
          <w:szCs w:val="31"/>
        </w:rPr>
      </w:pPr>
      <w:r>
        <w:rPr>
          <w:rFonts w:ascii="仿宋" w:hAnsi="仿宋" w:eastAsia="仿宋" w:cs="仿宋"/>
          <w:spacing w:val="8"/>
          <w:sz w:val="31"/>
          <w:szCs w:val="31"/>
        </w:rPr>
        <w:t>（5）构建开放合作的产业生态，实现价值共创与共享</w:t>
      </w:r>
    </w:p>
    <w:p w14:paraId="48227028">
      <w:pPr>
        <w:spacing w:before="185" w:line="334" w:lineRule="auto"/>
        <w:ind w:left="26" w:right="168" w:firstLine="638"/>
        <w:rPr>
          <w:rFonts w:ascii="仿宋" w:hAnsi="仿宋" w:eastAsia="仿宋" w:cs="仿宋"/>
          <w:sz w:val="31"/>
          <w:szCs w:val="31"/>
        </w:rPr>
      </w:pPr>
      <w:r>
        <w:rPr>
          <w:rFonts w:ascii="仿宋" w:hAnsi="仿宋" w:eastAsia="仿宋" w:cs="仿宋"/>
          <w:spacing w:val="12"/>
          <w:sz w:val="31"/>
          <w:szCs w:val="31"/>
        </w:rPr>
        <w:t>低空经济的发展需要全球范围内的技术、资本和人才，</w:t>
      </w:r>
      <w:r>
        <w:rPr>
          <w:rFonts w:ascii="仿宋" w:hAnsi="仿宋" w:eastAsia="仿宋" w:cs="仿宋"/>
          <w:spacing w:val="9"/>
          <w:sz w:val="31"/>
          <w:szCs w:val="31"/>
        </w:rPr>
        <w:t>产业生态应保持开放的心态，积极引进国际先进</w:t>
      </w:r>
      <w:r>
        <w:rPr>
          <w:rFonts w:ascii="仿宋" w:hAnsi="仿宋" w:eastAsia="仿宋" w:cs="仿宋"/>
          <w:spacing w:val="8"/>
          <w:sz w:val="31"/>
          <w:szCs w:val="31"/>
        </w:rPr>
        <w:t>技术和管理</w:t>
      </w:r>
      <w:r>
        <w:rPr>
          <w:rFonts w:ascii="仿宋" w:hAnsi="仿宋" w:eastAsia="仿宋" w:cs="仿宋"/>
          <w:spacing w:val="-4"/>
          <w:sz w:val="31"/>
          <w:szCs w:val="31"/>
        </w:rPr>
        <w:t>经验，同时鼓励国内企业“走出去”，参与国际竞争与合作。</w:t>
      </w:r>
    </w:p>
    <w:p w14:paraId="2A4C4214">
      <w:pPr>
        <w:spacing w:before="1" w:line="334" w:lineRule="auto"/>
        <w:ind w:left="26" w:firstLine="7"/>
        <w:rPr>
          <w:rFonts w:ascii="仿宋" w:hAnsi="仿宋" w:eastAsia="仿宋" w:cs="仿宋"/>
          <w:sz w:val="31"/>
          <w:szCs w:val="31"/>
        </w:rPr>
      </w:pPr>
      <w:r>
        <w:rPr>
          <w:rFonts w:ascii="仿宋" w:hAnsi="仿宋" w:eastAsia="仿宋" w:cs="仿宋"/>
          <w:spacing w:val="8"/>
          <w:sz w:val="31"/>
          <w:szCs w:val="31"/>
        </w:rPr>
        <w:t>通过构建一个开放、包容、共赢的产业生态，可以汇聚全球</w:t>
      </w:r>
      <w:r>
        <w:rPr>
          <w:rFonts w:ascii="仿宋" w:hAnsi="仿宋" w:eastAsia="仿宋" w:cs="仿宋"/>
          <w:spacing w:val="6"/>
          <w:sz w:val="31"/>
          <w:szCs w:val="31"/>
        </w:rPr>
        <w:t>智慧和资源，共同推动低空经济这一战略性新兴产业的健康、</w:t>
      </w:r>
      <w:r>
        <w:rPr>
          <w:rFonts w:ascii="仿宋" w:hAnsi="仿宋" w:eastAsia="仿宋" w:cs="仿宋"/>
          <w:spacing w:val="5"/>
          <w:sz w:val="31"/>
          <w:szCs w:val="31"/>
        </w:rPr>
        <w:t>快速发展，最终实现价值共创与共享。</w:t>
      </w:r>
    </w:p>
    <w:p w14:paraId="0E8C2B3E">
      <w:pPr>
        <w:spacing w:line="334" w:lineRule="auto"/>
        <w:rPr>
          <w:rFonts w:ascii="仿宋" w:hAnsi="仿宋" w:eastAsia="仿宋" w:cs="仿宋"/>
          <w:sz w:val="31"/>
          <w:szCs w:val="31"/>
        </w:rPr>
        <w:sectPr>
          <w:footerReference r:id="rId107" w:type="default"/>
          <w:pgSz w:w="11907" w:h="16839"/>
          <w:pgMar w:top="400" w:right="1547" w:bottom="1165" w:left="1785" w:header="0" w:footer="805" w:gutter="0"/>
          <w:cols w:space="720" w:num="1"/>
        </w:sectPr>
      </w:pPr>
    </w:p>
    <w:p w14:paraId="026399FD">
      <w:pPr>
        <w:pStyle w:val="2"/>
        <w:spacing w:line="244" w:lineRule="auto"/>
      </w:pPr>
    </w:p>
    <w:p w14:paraId="174D9DF3">
      <w:pPr>
        <w:pStyle w:val="2"/>
        <w:spacing w:line="244" w:lineRule="auto"/>
      </w:pPr>
    </w:p>
    <w:p w14:paraId="6184F397">
      <w:pPr>
        <w:pStyle w:val="2"/>
        <w:spacing w:line="244" w:lineRule="auto"/>
      </w:pPr>
    </w:p>
    <w:p w14:paraId="0E0EDCA4">
      <w:pPr>
        <w:pStyle w:val="2"/>
        <w:spacing w:line="244" w:lineRule="auto"/>
      </w:pPr>
    </w:p>
    <w:p w14:paraId="18284B92">
      <w:pPr>
        <w:pStyle w:val="2"/>
        <w:spacing w:line="244" w:lineRule="auto"/>
      </w:pPr>
    </w:p>
    <w:p w14:paraId="623ABB31">
      <w:pPr>
        <w:pStyle w:val="2"/>
        <w:spacing w:line="244" w:lineRule="auto"/>
      </w:pPr>
    </w:p>
    <w:p w14:paraId="1E016CC2">
      <w:pPr>
        <w:spacing w:before="101" w:line="224" w:lineRule="auto"/>
        <w:ind w:left="754"/>
        <w:outlineLvl w:val="0"/>
        <w:rPr>
          <w:rFonts w:ascii="黑体" w:hAnsi="黑体" w:eastAsia="黑体" w:cs="黑体"/>
          <w:sz w:val="31"/>
          <w:szCs w:val="31"/>
        </w:rPr>
      </w:pPr>
      <w:bookmarkStart w:id="43" w:name="bookmark44"/>
      <w:bookmarkEnd w:id="43"/>
      <w:r>
        <w:rPr>
          <w:rFonts w:ascii="黑体" w:hAnsi="黑体" w:eastAsia="黑体" w:cs="黑体"/>
          <w:spacing w:val="7"/>
          <w:sz w:val="31"/>
          <w:szCs w:val="31"/>
        </w:rPr>
        <w:t>附录  低空经济部分典型场景参考案例</w:t>
      </w:r>
    </w:p>
    <w:p w14:paraId="40556293">
      <w:pPr>
        <w:spacing w:before="82"/>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2AA9A3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9" w:hRule="atLeast"/>
        </w:trPr>
        <w:tc>
          <w:tcPr>
            <w:tcW w:w="425" w:type="dxa"/>
            <w:vMerge w:val="restart"/>
            <w:tcBorders>
              <w:bottom w:val="nil"/>
            </w:tcBorders>
            <w:vAlign w:val="top"/>
          </w:tcPr>
          <w:p w14:paraId="6C9E1100">
            <w:pPr>
              <w:spacing w:line="315" w:lineRule="auto"/>
              <w:rPr>
                <w:rFonts w:ascii="Arial"/>
                <w:sz w:val="21"/>
              </w:rPr>
            </w:pPr>
          </w:p>
          <w:p w14:paraId="41760EE8">
            <w:pPr>
              <w:spacing w:line="315" w:lineRule="auto"/>
              <w:rPr>
                <w:rFonts w:ascii="Arial"/>
                <w:sz w:val="21"/>
              </w:rPr>
            </w:pPr>
          </w:p>
          <w:p w14:paraId="04152E9D">
            <w:pPr>
              <w:spacing w:before="62"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55133DFB">
            <w:pPr>
              <w:spacing w:line="249" w:lineRule="auto"/>
              <w:rPr>
                <w:rFonts w:ascii="Arial"/>
                <w:sz w:val="21"/>
              </w:rPr>
            </w:pPr>
          </w:p>
          <w:p w14:paraId="1E2FE353">
            <w:pPr>
              <w:spacing w:line="250" w:lineRule="auto"/>
              <w:rPr>
                <w:rFonts w:ascii="Arial"/>
                <w:sz w:val="21"/>
              </w:rPr>
            </w:pPr>
          </w:p>
          <w:p w14:paraId="02D02DDE">
            <w:pPr>
              <w:spacing w:line="250" w:lineRule="auto"/>
              <w:rPr>
                <w:rFonts w:ascii="Arial"/>
                <w:sz w:val="21"/>
              </w:rPr>
            </w:pPr>
          </w:p>
          <w:p w14:paraId="2AD57707">
            <w:pPr>
              <w:spacing w:before="62"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67D4F293">
            <w:pPr>
              <w:spacing w:line="249" w:lineRule="auto"/>
              <w:rPr>
                <w:rFonts w:ascii="Arial"/>
                <w:sz w:val="21"/>
              </w:rPr>
            </w:pPr>
          </w:p>
          <w:p w14:paraId="729602A7">
            <w:pPr>
              <w:spacing w:line="250" w:lineRule="auto"/>
              <w:rPr>
                <w:rFonts w:ascii="Arial"/>
                <w:sz w:val="21"/>
              </w:rPr>
            </w:pPr>
          </w:p>
          <w:p w14:paraId="659B17AA">
            <w:pPr>
              <w:spacing w:line="250" w:lineRule="auto"/>
              <w:rPr>
                <w:rFonts w:ascii="Arial"/>
                <w:sz w:val="21"/>
              </w:rPr>
            </w:pPr>
          </w:p>
          <w:p w14:paraId="2C1593CA">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4CF1AF1F">
            <w:pPr>
              <w:spacing w:line="249" w:lineRule="auto"/>
              <w:rPr>
                <w:rFonts w:ascii="Arial"/>
                <w:sz w:val="21"/>
              </w:rPr>
            </w:pPr>
          </w:p>
          <w:p w14:paraId="54120FD0">
            <w:pPr>
              <w:spacing w:line="250" w:lineRule="auto"/>
              <w:rPr>
                <w:rFonts w:ascii="Arial"/>
                <w:sz w:val="21"/>
              </w:rPr>
            </w:pPr>
          </w:p>
          <w:p w14:paraId="32EE2107">
            <w:pPr>
              <w:spacing w:line="250" w:lineRule="auto"/>
              <w:rPr>
                <w:rFonts w:ascii="Arial"/>
                <w:sz w:val="21"/>
              </w:rPr>
            </w:pPr>
          </w:p>
          <w:p w14:paraId="55D0DAE0">
            <w:pPr>
              <w:spacing w:before="62"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28D4306F">
            <w:pPr>
              <w:spacing w:line="249" w:lineRule="auto"/>
              <w:rPr>
                <w:rFonts w:ascii="Arial"/>
                <w:sz w:val="21"/>
              </w:rPr>
            </w:pPr>
          </w:p>
          <w:p w14:paraId="059485B4">
            <w:pPr>
              <w:spacing w:line="250" w:lineRule="auto"/>
              <w:rPr>
                <w:rFonts w:ascii="Arial"/>
                <w:sz w:val="21"/>
              </w:rPr>
            </w:pPr>
          </w:p>
          <w:p w14:paraId="3DC2FD81">
            <w:pPr>
              <w:spacing w:line="250" w:lineRule="auto"/>
              <w:rPr>
                <w:rFonts w:ascii="Arial"/>
                <w:sz w:val="21"/>
              </w:rPr>
            </w:pPr>
          </w:p>
          <w:p w14:paraId="496CFC12">
            <w:pPr>
              <w:spacing w:before="62"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231E6D8A">
            <w:pPr>
              <w:spacing w:line="267" w:lineRule="auto"/>
              <w:rPr>
                <w:rFonts w:ascii="Arial"/>
                <w:sz w:val="21"/>
              </w:rPr>
            </w:pPr>
          </w:p>
          <w:p w14:paraId="2A37C8A7">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46E8D7D9">
            <w:pPr>
              <w:spacing w:line="249" w:lineRule="auto"/>
              <w:rPr>
                <w:rFonts w:ascii="Arial"/>
                <w:sz w:val="21"/>
              </w:rPr>
            </w:pPr>
          </w:p>
          <w:p w14:paraId="247916D2">
            <w:pPr>
              <w:spacing w:line="250" w:lineRule="auto"/>
              <w:rPr>
                <w:rFonts w:ascii="Arial"/>
                <w:sz w:val="21"/>
              </w:rPr>
            </w:pPr>
          </w:p>
          <w:p w14:paraId="59E98424">
            <w:pPr>
              <w:spacing w:line="250" w:lineRule="auto"/>
              <w:rPr>
                <w:rFonts w:ascii="Arial"/>
                <w:sz w:val="21"/>
              </w:rPr>
            </w:pPr>
          </w:p>
          <w:p w14:paraId="62728453">
            <w:pPr>
              <w:spacing w:before="62"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4CF872A8">
            <w:pPr>
              <w:spacing w:line="249" w:lineRule="auto"/>
              <w:rPr>
                <w:rFonts w:ascii="Arial"/>
                <w:sz w:val="21"/>
              </w:rPr>
            </w:pPr>
          </w:p>
          <w:p w14:paraId="6227B084">
            <w:pPr>
              <w:spacing w:line="250" w:lineRule="auto"/>
              <w:rPr>
                <w:rFonts w:ascii="Arial"/>
                <w:sz w:val="21"/>
              </w:rPr>
            </w:pPr>
          </w:p>
          <w:p w14:paraId="732EED55">
            <w:pPr>
              <w:spacing w:line="250" w:lineRule="auto"/>
              <w:rPr>
                <w:rFonts w:ascii="Arial"/>
                <w:sz w:val="21"/>
              </w:rPr>
            </w:pPr>
          </w:p>
          <w:p w14:paraId="5C58443F">
            <w:pPr>
              <w:spacing w:before="62"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621A0CFC">
            <w:pPr>
              <w:spacing w:line="249" w:lineRule="auto"/>
              <w:rPr>
                <w:rFonts w:ascii="Arial"/>
                <w:sz w:val="21"/>
              </w:rPr>
            </w:pPr>
          </w:p>
          <w:p w14:paraId="4DB5C2CC">
            <w:pPr>
              <w:spacing w:line="250" w:lineRule="auto"/>
              <w:rPr>
                <w:rFonts w:ascii="Arial"/>
                <w:sz w:val="21"/>
              </w:rPr>
            </w:pPr>
          </w:p>
          <w:p w14:paraId="375EF2A2">
            <w:pPr>
              <w:spacing w:line="250" w:lineRule="auto"/>
              <w:rPr>
                <w:rFonts w:ascii="Arial"/>
                <w:sz w:val="21"/>
              </w:rPr>
            </w:pPr>
          </w:p>
          <w:p w14:paraId="360C1A46">
            <w:pPr>
              <w:spacing w:before="62"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3FEACC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6" w:hRule="atLeast"/>
        </w:trPr>
        <w:tc>
          <w:tcPr>
            <w:tcW w:w="425" w:type="dxa"/>
            <w:vMerge w:val="continue"/>
            <w:tcBorders>
              <w:top w:val="nil"/>
            </w:tcBorders>
            <w:vAlign w:val="top"/>
          </w:tcPr>
          <w:p w14:paraId="22BBA2EA">
            <w:pPr>
              <w:rPr>
                <w:rFonts w:ascii="Arial"/>
                <w:sz w:val="21"/>
              </w:rPr>
            </w:pPr>
          </w:p>
        </w:tc>
        <w:tc>
          <w:tcPr>
            <w:tcW w:w="2493" w:type="dxa"/>
            <w:vMerge w:val="continue"/>
            <w:tcBorders>
              <w:top w:val="nil"/>
            </w:tcBorders>
            <w:vAlign w:val="top"/>
          </w:tcPr>
          <w:p w14:paraId="2379BE99">
            <w:pPr>
              <w:rPr>
                <w:rFonts w:ascii="Arial"/>
                <w:sz w:val="21"/>
              </w:rPr>
            </w:pPr>
          </w:p>
        </w:tc>
        <w:tc>
          <w:tcPr>
            <w:tcW w:w="2146" w:type="dxa"/>
            <w:vMerge w:val="continue"/>
            <w:tcBorders>
              <w:top w:val="nil"/>
            </w:tcBorders>
            <w:vAlign w:val="top"/>
          </w:tcPr>
          <w:p w14:paraId="23385F21">
            <w:pPr>
              <w:rPr>
                <w:rFonts w:ascii="Arial"/>
                <w:sz w:val="21"/>
              </w:rPr>
            </w:pPr>
          </w:p>
        </w:tc>
        <w:tc>
          <w:tcPr>
            <w:tcW w:w="1888" w:type="dxa"/>
            <w:vMerge w:val="continue"/>
            <w:tcBorders>
              <w:top w:val="nil"/>
            </w:tcBorders>
            <w:vAlign w:val="top"/>
          </w:tcPr>
          <w:p w14:paraId="41414A12">
            <w:pPr>
              <w:rPr>
                <w:rFonts w:ascii="Arial"/>
                <w:sz w:val="21"/>
              </w:rPr>
            </w:pPr>
          </w:p>
        </w:tc>
        <w:tc>
          <w:tcPr>
            <w:tcW w:w="1603" w:type="dxa"/>
            <w:vMerge w:val="continue"/>
            <w:tcBorders>
              <w:top w:val="nil"/>
            </w:tcBorders>
            <w:vAlign w:val="top"/>
          </w:tcPr>
          <w:p w14:paraId="1FFFA475">
            <w:pPr>
              <w:rPr>
                <w:rFonts w:ascii="Arial"/>
                <w:sz w:val="21"/>
              </w:rPr>
            </w:pPr>
          </w:p>
        </w:tc>
        <w:tc>
          <w:tcPr>
            <w:tcW w:w="314" w:type="dxa"/>
            <w:textDirection w:val="tbRlV"/>
            <w:vAlign w:val="top"/>
          </w:tcPr>
          <w:p w14:paraId="42EF3454">
            <w:pPr>
              <w:spacing w:before="43" w:line="209" w:lineRule="auto"/>
              <w:ind w:left="56"/>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2101FA68">
            <w:pPr>
              <w:spacing w:before="42" w:line="209" w:lineRule="auto"/>
              <w:ind w:left="56"/>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7F8D8A5D">
            <w:pPr>
              <w:spacing w:before="42" w:line="210" w:lineRule="auto"/>
              <w:ind w:left="56"/>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49833210">
            <w:pPr>
              <w:spacing w:before="44" w:line="210" w:lineRule="auto"/>
              <w:ind w:left="56"/>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19EBD6B4">
            <w:pPr>
              <w:rPr>
                <w:rFonts w:ascii="Arial"/>
                <w:sz w:val="21"/>
              </w:rPr>
            </w:pPr>
          </w:p>
        </w:tc>
        <w:tc>
          <w:tcPr>
            <w:tcW w:w="2273" w:type="dxa"/>
            <w:vMerge w:val="continue"/>
            <w:tcBorders>
              <w:top w:val="nil"/>
            </w:tcBorders>
            <w:vAlign w:val="top"/>
          </w:tcPr>
          <w:p w14:paraId="0738B92B">
            <w:pPr>
              <w:rPr>
                <w:rFonts w:ascii="Arial"/>
                <w:sz w:val="21"/>
              </w:rPr>
            </w:pPr>
          </w:p>
        </w:tc>
        <w:tc>
          <w:tcPr>
            <w:tcW w:w="2397" w:type="dxa"/>
            <w:vMerge w:val="continue"/>
            <w:tcBorders>
              <w:top w:val="nil"/>
            </w:tcBorders>
            <w:vAlign w:val="top"/>
          </w:tcPr>
          <w:p w14:paraId="24A66AF5">
            <w:pPr>
              <w:rPr>
                <w:rFonts w:ascii="Arial"/>
                <w:sz w:val="21"/>
              </w:rPr>
            </w:pPr>
          </w:p>
        </w:tc>
      </w:tr>
      <w:tr w14:paraId="7D5D9A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3" w:hRule="atLeast"/>
        </w:trPr>
        <w:tc>
          <w:tcPr>
            <w:tcW w:w="425" w:type="dxa"/>
            <w:vAlign w:val="top"/>
          </w:tcPr>
          <w:p w14:paraId="543F7353">
            <w:pPr>
              <w:spacing w:line="247" w:lineRule="auto"/>
              <w:rPr>
                <w:rFonts w:ascii="Arial"/>
                <w:sz w:val="21"/>
              </w:rPr>
            </w:pPr>
          </w:p>
          <w:p w14:paraId="0C3989EF">
            <w:pPr>
              <w:spacing w:line="247" w:lineRule="auto"/>
              <w:rPr>
                <w:rFonts w:ascii="Arial"/>
                <w:sz w:val="21"/>
              </w:rPr>
            </w:pPr>
          </w:p>
          <w:p w14:paraId="602DEDC4">
            <w:pPr>
              <w:spacing w:line="247" w:lineRule="auto"/>
              <w:rPr>
                <w:rFonts w:ascii="Arial"/>
                <w:sz w:val="21"/>
              </w:rPr>
            </w:pPr>
          </w:p>
          <w:p w14:paraId="36403C92">
            <w:pPr>
              <w:spacing w:line="248" w:lineRule="auto"/>
              <w:rPr>
                <w:rFonts w:ascii="Arial"/>
                <w:sz w:val="21"/>
              </w:rPr>
            </w:pPr>
          </w:p>
          <w:p w14:paraId="0135A0E2">
            <w:pPr>
              <w:spacing w:before="46" w:line="236" w:lineRule="auto"/>
              <w:ind w:left="189"/>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493" w:type="dxa"/>
            <w:vAlign w:val="top"/>
          </w:tcPr>
          <w:p w14:paraId="33149A8C">
            <w:pPr>
              <w:spacing w:line="279" w:lineRule="auto"/>
              <w:rPr>
                <w:rFonts w:ascii="Arial"/>
                <w:sz w:val="21"/>
              </w:rPr>
            </w:pPr>
          </w:p>
          <w:p w14:paraId="78C1EA81">
            <w:pPr>
              <w:spacing w:line="279" w:lineRule="auto"/>
              <w:rPr>
                <w:rFonts w:ascii="Arial"/>
                <w:sz w:val="21"/>
              </w:rPr>
            </w:pPr>
          </w:p>
          <w:p w14:paraId="547D09F8">
            <w:pPr>
              <w:spacing w:line="279" w:lineRule="auto"/>
              <w:rPr>
                <w:rFonts w:ascii="Arial"/>
                <w:sz w:val="21"/>
              </w:rPr>
            </w:pPr>
          </w:p>
          <w:p w14:paraId="3220AE9F">
            <w:pPr>
              <w:spacing w:before="52" w:line="220" w:lineRule="auto"/>
              <w:ind w:left="143"/>
              <w:rPr>
                <w:rFonts w:ascii="宋体" w:hAnsi="宋体" w:eastAsia="宋体" w:cs="宋体"/>
                <w:sz w:val="16"/>
                <w:szCs w:val="16"/>
              </w:rPr>
            </w:pPr>
            <w:r>
              <w:rPr>
                <w:rFonts w:ascii="宋体" w:hAnsi="宋体" w:eastAsia="宋体" w:cs="宋体"/>
                <w:spacing w:val="-2"/>
                <w:sz w:val="16"/>
                <w:szCs w:val="16"/>
              </w:rPr>
              <w:t>中国民用航空飞行学院低空人才</w:t>
            </w:r>
          </w:p>
          <w:p w14:paraId="63AEE372">
            <w:pPr>
              <w:spacing w:before="49" w:line="221" w:lineRule="auto"/>
              <w:ind w:left="928"/>
              <w:rPr>
                <w:rFonts w:ascii="宋体" w:hAnsi="宋体" w:eastAsia="宋体" w:cs="宋体"/>
                <w:sz w:val="16"/>
                <w:szCs w:val="16"/>
              </w:rPr>
            </w:pPr>
            <w:r>
              <w:rPr>
                <w:rFonts w:ascii="宋体" w:hAnsi="宋体" w:eastAsia="宋体" w:cs="宋体"/>
                <w:spacing w:val="-1"/>
                <w:sz w:val="16"/>
                <w:szCs w:val="16"/>
              </w:rPr>
              <w:t>培训中心</w:t>
            </w:r>
          </w:p>
        </w:tc>
        <w:tc>
          <w:tcPr>
            <w:tcW w:w="2146" w:type="dxa"/>
            <w:vAlign w:val="top"/>
          </w:tcPr>
          <w:p w14:paraId="45C4D616">
            <w:pPr>
              <w:spacing w:line="279" w:lineRule="auto"/>
              <w:rPr>
                <w:rFonts w:ascii="Arial"/>
                <w:sz w:val="21"/>
              </w:rPr>
            </w:pPr>
          </w:p>
          <w:p w14:paraId="7032E85D">
            <w:pPr>
              <w:spacing w:line="279" w:lineRule="auto"/>
              <w:rPr>
                <w:rFonts w:ascii="Arial"/>
                <w:sz w:val="21"/>
              </w:rPr>
            </w:pPr>
          </w:p>
          <w:p w14:paraId="0F55406B">
            <w:pPr>
              <w:spacing w:line="279" w:lineRule="auto"/>
              <w:rPr>
                <w:rFonts w:ascii="Arial"/>
                <w:sz w:val="21"/>
              </w:rPr>
            </w:pPr>
          </w:p>
          <w:p w14:paraId="2151CC07">
            <w:pPr>
              <w:spacing w:before="52" w:line="279" w:lineRule="auto"/>
              <w:ind w:left="598" w:right="110" w:hanging="484"/>
              <w:rPr>
                <w:rFonts w:ascii="宋体" w:hAnsi="宋体" w:eastAsia="宋体" w:cs="宋体"/>
                <w:sz w:val="16"/>
                <w:szCs w:val="16"/>
              </w:rPr>
            </w:pPr>
            <w:r>
              <w:rPr>
                <w:rFonts w:ascii="宋体" w:hAnsi="宋体" w:eastAsia="宋体" w:cs="宋体"/>
                <w:spacing w:val="-1"/>
                <w:sz w:val="16"/>
                <w:szCs w:val="16"/>
              </w:rPr>
              <w:t>低空人才培养、人才技能鉴</w:t>
            </w:r>
            <w:r>
              <w:rPr>
                <w:rFonts w:ascii="宋体" w:hAnsi="宋体" w:eastAsia="宋体" w:cs="宋体"/>
                <w:spacing w:val="-2"/>
                <w:sz w:val="16"/>
                <w:szCs w:val="16"/>
              </w:rPr>
              <w:t>定和人才画像</w:t>
            </w:r>
          </w:p>
        </w:tc>
        <w:tc>
          <w:tcPr>
            <w:tcW w:w="1888" w:type="dxa"/>
            <w:vAlign w:val="top"/>
          </w:tcPr>
          <w:p w14:paraId="1B2B51CA">
            <w:pPr>
              <w:spacing w:line="279" w:lineRule="auto"/>
              <w:rPr>
                <w:rFonts w:ascii="Arial"/>
                <w:sz w:val="21"/>
              </w:rPr>
            </w:pPr>
          </w:p>
          <w:p w14:paraId="4CB715C2">
            <w:pPr>
              <w:spacing w:line="279" w:lineRule="auto"/>
              <w:rPr>
                <w:rFonts w:ascii="Arial"/>
                <w:sz w:val="21"/>
              </w:rPr>
            </w:pPr>
          </w:p>
          <w:p w14:paraId="526239E1">
            <w:pPr>
              <w:spacing w:line="279" w:lineRule="auto"/>
              <w:rPr>
                <w:rFonts w:ascii="Arial"/>
                <w:sz w:val="21"/>
              </w:rPr>
            </w:pPr>
          </w:p>
          <w:p w14:paraId="30FC995F">
            <w:pPr>
              <w:spacing w:before="52" w:line="279" w:lineRule="auto"/>
              <w:ind w:left="114" w:right="175" w:hanging="4"/>
              <w:rPr>
                <w:rFonts w:ascii="宋体" w:hAnsi="宋体" w:eastAsia="宋体" w:cs="宋体"/>
                <w:sz w:val="16"/>
                <w:szCs w:val="16"/>
              </w:rPr>
            </w:pPr>
            <w:r>
              <w:rPr>
                <w:rFonts w:ascii="宋体" w:hAnsi="宋体" w:eastAsia="宋体" w:cs="宋体"/>
                <w:spacing w:val="-1"/>
                <w:sz w:val="16"/>
                <w:szCs w:val="16"/>
              </w:rPr>
              <w:t>微型、轻型、小型和中</w:t>
            </w:r>
            <w:r>
              <w:rPr>
                <w:rFonts w:ascii="宋体" w:hAnsi="宋体" w:eastAsia="宋体" w:cs="宋体"/>
                <w:spacing w:val="-2"/>
                <w:sz w:val="16"/>
                <w:szCs w:val="16"/>
              </w:rPr>
              <w:t>型无人机</w:t>
            </w:r>
          </w:p>
        </w:tc>
        <w:tc>
          <w:tcPr>
            <w:tcW w:w="1603" w:type="dxa"/>
            <w:vAlign w:val="top"/>
          </w:tcPr>
          <w:p w14:paraId="3834654E">
            <w:pPr>
              <w:rPr>
                <w:rFonts w:ascii="Arial"/>
                <w:sz w:val="21"/>
              </w:rPr>
            </w:pPr>
          </w:p>
          <w:p w14:paraId="5C81AC68">
            <w:pPr>
              <w:rPr>
                <w:rFonts w:ascii="Arial"/>
                <w:sz w:val="21"/>
              </w:rPr>
            </w:pPr>
          </w:p>
          <w:p w14:paraId="19361655">
            <w:pPr>
              <w:spacing w:before="52" w:line="220" w:lineRule="auto"/>
              <w:ind w:left="112"/>
              <w:rPr>
                <w:rFonts w:ascii="宋体" w:hAnsi="宋体" w:eastAsia="宋体" w:cs="宋体"/>
                <w:sz w:val="16"/>
                <w:szCs w:val="16"/>
              </w:rPr>
            </w:pPr>
            <w:r>
              <w:rPr>
                <w:rFonts w:ascii="宋体" w:hAnsi="宋体" w:eastAsia="宋体" w:cs="宋体"/>
                <w:spacing w:val="-1"/>
                <w:sz w:val="16"/>
                <w:szCs w:val="16"/>
              </w:rPr>
              <w:t>各类训练用无人</w:t>
            </w:r>
          </w:p>
          <w:p w14:paraId="22CB3B74">
            <w:pPr>
              <w:spacing w:before="49" w:line="277" w:lineRule="auto"/>
              <w:ind w:left="110" w:right="235"/>
              <w:rPr>
                <w:rFonts w:ascii="宋体" w:hAnsi="宋体" w:eastAsia="宋体" w:cs="宋体"/>
                <w:sz w:val="16"/>
                <w:szCs w:val="16"/>
              </w:rPr>
            </w:pPr>
            <w:r>
              <w:rPr>
                <w:rFonts w:ascii="宋体" w:hAnsi="宋体" w:eastAsia="宋体" w:cs="宋体"/>
                <w:spacing w:val="-4"/>
                <w:sz w:val="16"/>
                <w:szCs w:val="16"/>
              </w:rPr>
              <w:t>机、模拟飞行器、</w:t>
            </w:r>
            <w:r>
              <w:rPr>
                <w:rFonts w:ascii="宋体" w:hAnsi="宋体" w:eastAsia="宋体" w:cs="宋体"/>
                <w:spacing w:val="-1"/>
                <w:sz w:val="16"/>
                <w:szCs w:val="16"/>
              </w:rPr>
              <w:t>地面站、大疆</w:t>
            </w:r>
          </w:p>
          <w:p w14:paraId="33772DA8">
            <w:pPr>
              <w:spacing w:line="271" w:lineRule="auto"/>
              <w:ind w:left="111" w:right="214" w:hanging="4"/>
              <w:rPr>
                <w:rFonts w:ascii="宋体" w:hAnsi="宋体" w:eastAsia="宋体" w:cs="宋体"/>
                <w:sz w:val="16"/>
                <w:szCs w:val="16"/>
              </w:rPr>
            </w:pPr>
            <w:r>
              <w:rPr>
                <w:rFonts w:ascii="Times New Roman" w:hAnsi="Times New Roman" w:eastAsia="Times New Roman" w:cs="Times New Roman"/>
                <w:sz w:val="16"/>
                <w:szCs w:val="16"/>
              </w:rPr>
              <w:t xml:space="preserve">FC100 </w:t>
            </w:r>
            <w:r>
              <w:rPr>
                <w:rFonts w:ascii="宋体" w:hAnsi="宋体" w:eastAsia="宋体" w:cs="宋体"/>
                <w:sz w:val="16"/>
                <w:szCs w:val="16"/>
              </w:rPr>
              <w:t>等行业用无</w:t>
            </w:r>
            <w:r>
              <w:rPr>
                <w:rFonts w:ascii="宋体" w:hAnsi="宋体" w:eastAsia="宋体" w:cs="宋体"/>
                <w:spacing w:val="-2"/>
                <w:sz w:val="16"/>
                <w:szCs w:val="16"/>
              </w:rPr>
              <w:t>人机</w:t>
            </w:r>
          </w:p>
        </w:tc>
        <w:tc>
          <w:tcPr>
            <w:tcW w:w="314" w:type="dxa"/>
            <w:vAlign w:val="top"/>
          </w:tcPr>
          <w:p w14:paraId="3DCA5727">
            <w:pPr>
              <w:rPr>
                <w:rFonts w:ascii="Arial"/>
                <w:sz w:val="21"/>
              </w:rPr>
            </w:pPr>
          </w:p>
        </w:tc>
        <w:tc>
          <w:tcPr>
            <w:tcW w:w="314" w:type="dxa"/>
            <w:vAlign w:val="top"/>
          </w:tcPr>
          <w:p w14:paraId="0AA477F4">
            <w:pPr>
              <w:spacing w:line="304" w:lineRule="auto"/>
              <w:rPr>
                <w:rFonts w:ascii="Arial"/>
                <w:sz w:val="21"/>
              </w:rPr>
            </w:pPr>
          </w:p>
          <w:p w14:paraId="01546700">
            <w:pPr>
              <w:spacing w:line="305" w:lineRule="auto"/>
              <w:rPr>
                <w:rFonts w:ascii="Arial"/>
                <w:sz w:val="21"/>
              </w:rPr>
            </w:pPr>
          </w:p>
          <w:p w14:paraId="4E6F4AA6">
            <w:pPr>
              <w:spacing w:line="305" w:lineRule="auto"/>
              <w:rPr>
                <w:rFonts w:ascii="Arial"/>
                <w:sz w:val="21"/>
              </w:rPr>
            </w:pPr>
          </w:p>
          <w:p w14:paraId="4EFD8F11">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166EDE64">
            <w:pPr>
              <w:rPr>
                <w:rFonts w:ascii="Arial"/>
                <w:sz w:val="21"/>
              </w:rPr>
            </w:pPr>
          </w:p>
        </w:tc>
        <w:tc>
          <w:tcPr>
            <w:tcW w:w="317" w:type="dxa"/>
            <w:vAlign w:val="top"/>
          </w:tcPr>
          <w:p w14:paraId="5BB3BB98">
            <w:pPr>
              <w:rPr>
                <w:rFonts w:ascii="Arial"/>
                <w:sz w:val="21"/>
              </w:rPr>
            </w:pPr>
          </w:p>
        </w:tc>
        <w:tc>
          <w:tcPr>
            <w:tcW w:w="919" w:type="dxa"/>
            <w:vAlign w:val="top"/>
          </w:tcPr>
          <w:p w14:paraId="27D15CD9">
            <w:pPr>
              <w:spacing w:line="358" w:lineRule="auto"/>
              <w:rPr>
                <w:rFonts w:ascii="Arial"/>
                <w:sz w:val="21"/>
              </w:rPr>
            </w:pPr>
          </w:p>
          <w:p w14:paraId="27255E64">
            <w:pPr>
              <w:spacing w:line="359" w:lineRule="auto"/>
              <w:rPr>
                <w:rFonts w:ascii="Arial"/>
                <w:sz w:val="21"/>
              </w:rPr>
            </w:pPr>
          </w:p>
          <w:p w14:paraId="58342780">
            <w:pPr>
              <w:spacing w:before="52" w:line="279" w:lineRule="auto"/>
              <w:ind w:left="144" w:right="133" w:hanging="1"/>
              <w:jc w:val="right"/>
              <w:rPr>
                <w:rFonts w:ascii="宋体" w:hAnsi="宋体" w:eastAsia="宋体" w:cs="宋体"/>
                <w:sz w:val="16"/>
                <w:szCs w:val="16"/>
              </w:rPr>
            </w:pPr>
            <w:r>
              <w:rPr>
                <w:rFonts w:ascii="宋体" w:hAnsi="宋体" w:eastAsia="宋体" w:cs="宋体"/>
                <w:spacing w:val="-1"/>
                <w:sz w:val="16"/>
                <w:szCs w:val="16"/>
              </w:rPr>
              <w:t>低空人才培养、技</w:t>
            </w:r>
            <w:r>
              <w:rPr>
                <w:rFonts w:ascii="宋体" w:hAnsi="宋体" w:eastAsia="宋体" w:cs="宋体"/>
                <w:spacing w:val="-3"/>
                <w:sz w:val="16"/>
                <w:szCs w:val="16"/>
              </w:rPr>
              <w:t>能鉴定</w:t>
            </w:r>
          </w:p>
        </w:tc>
        <w:tc>
          <w:tcPr>
            <w:tcW w:w="2273" w:type="dxa"/>
            <w:vAlign w:val="top"/>
          </w:tcPr>
          <w:p w14:paraId="484BDA93">
            <w:pPr>
              <w:spacing w:before="54" w:line="220" w:lineRule="auto"/>
              <w:ind w:left="127"/>
              <w:rPr>
                <w:rFonts w:ascii="宋体" w:hAnsi="宋体" w:eastAsia="宋体" w:cs="宋体"/>
                <w:sz w:val="16"/>
                <w:szCs w:val="16"/>
              </w:rPr>
            </w:pPr>
            <w:r>
              <w:rPr>
                <w:rFonts w:ascii="宋体" w:hAnsi="宋体" w:eastAsia="宋体" w:cs="宋体"/>
                <w:spacing w:val="-2"/>
                <w:sz w:val="16"/>
                <w:szCs w:val="16"/>
              </w:rPr>
              <w:t>1.提升低空人才培养质量</w:t>
            </w:r>
          </w:p>
          <w:p w14:paraId="1553B66E">
            <w:pPr>
              <w:spacing w:before="49" w:line="277" w:lineRule="auto"/>
              <w:ind w:left="115" w:right="236" w:firstLine="1"/>
              <w:rPr>
                <w:rFonts w:ascii="宋体" w:hAnsi="宋体" w:eastAsia="宋体" w:cs="宋体"/>
                <w:sz w:val="16"/>
                <w:szCs w:val="16"/>
              </w:rPr>
            </w:pPr>
            <w:r>
              <w:rPr>
                <w:rFonts w:ascii="宋体" w:hAnsi="宋体" w:eastAsia="宋体" w:cs="宋体"/>
                <w:spacing w:val="-1"/>
                <w:sz w:val="16"/>
                <w:szCs w:val="16"/>
              </w:rPr>
              <w:t>2.作为低空人才培养中试基地，缩短人才培养周期</w:t>
            </w:r>
          </w:p>
          <w:p w14:paraId="659A295A">
            <w:pPr>
              <w:spacing w:line="277" w:lineRule="auto"/>
              <w:ind w:left="115" w:right="272" w:firstLine="2"/>
              <w:rPr>
                <w:rFonts w:ascii="宋体" w:hAnsi="宋体" w:eastAsia="宋体" w:cs="宋体"/>
                <w:sz w:val="16"/>
                <w:szCs w:val="16"/>
              </w:rPr>
            </w:pPr>
            <w:r>
              <w:rPr>
                <w:rFonts w:ascii="宋体" w:hAnsi="宋体" w:eastAsia="宋体" w:cs="宋体"/>
                <w:spacing w:val="-4"/>
                <w:sz w:val="16"/>
                <w:szCs w:val="16"/>
              </w:rPr>
              <w:t>3.具备低空人才画像能力，</w:t>
            </w:r>
            <w:r>
              <w:rPr>
                <w:rFonts w:ascii="宋体" w:hAnsi="宋体" w:eastAsia="宋体" w:cs="宋体"/>
                <w:spacing w:val="-1"/>
                <w:sz w:val="16"/>
                <w:szCs w:val="16"/>
              </w:rPr>
              <w:t>支撑低空人才分级分类</w:t>
            </w:r>
          </w:p>
          <w:p w14:paraId="120224C4">
            <w:pPr>
              <w:spacing w:before="1" w:line="276" w:lineRule="auto"/>
              <w:ind w:left="116" w:right="236" w:hanging="2"/>
              <w:rPr>
                <w:rFonts w:ascii="宋体" w:hAnsi="宋体" w:eastAsia="宋体" w:cs="宋体"/>
                <w:sz w:val="16"/>
                <w:szCs w:val="16"/>
              </w:rPr>
            </w:pPr>
            <w:r>
              <w:rPr>
                <w:rFonts w:ascii="宋体" w:hAnsi="宋体" w:eastAsia="宋体" w:cs="宋体"/>
                <w:spacing w:val="-1"/>
                <w:sz w:val="16"/>
                <w:szCs w:val="16"/>
              </w:rPr>
              <w:t>4.对当地低空产业培育贡献</w:t>
            </w:r>
            <w:r>
              <w:rPr>
                <w:rFonts w:ascii="宋体" w:hAnsi="宋体" w:eastAsia="宋体" w:cs="宋体"/>
                <w:sz w:val="16"/>
                <w:szCs w:val="16"/>
              </w:rPr>
              <w:t>大</w:t>
            </w:r>
          </w:p>
          <w:p w14:paraId="518188EA">
            <w:pPr>
              <w:spacing w:before="1"/>
              <w:ind w:left="119" w:right="236" w:hanging="1"/>
              <w:rPr>
                <w:rFonts w:ascii="宋体" w:hAnsi="宋体" w:eastAsia="宋体" w:cs="宋体"/>
                <w:sz w:val="16"/>
                <w:szCs w:val="16"/>
              </w:rPr>
            </w:pPr>
            <w:r>
              <w:rPr>
                <w:rFonts w:ascii="宋体" w:hAnsi="宋体" w:eastAsia="宋体" w:cs="宋体"/>
                <w:spacing w:val="-1"/>
                <w:sz w:val="16"/>
                <w:szCs w:val="16"/>
              </w:rPr>
              <w:t>5.作为航空科普基地和合法</w:t>
            </w:r>
            <w:r>
              <w:rPr>
                <w:rFonts w:ascii="宋体" w:hAnsi="宋体" w:eastAsia="宋体" w:cs="宋体"/>
                <w:spacing w:val="-2"/>
                <w:sz w:val="16"/>
                <w:szCs w:val="16"/>
              </w:rPr>
              <w:t>飞行宣传基地</w:t>
            </w:r>
          </w:p>
        </w:tc>
        <w:tc>
          <w:tcPr>
            <w:tcW w:w="2397" w:type="dxa"/>
            <w:vAlign w:val="top"/>
          </w:tcPr>
          <w:p w14:paraId="3445E3C8">
            <w:pPr>
              <w:spacing w:before="174" w:line="277" w:lineRule="auto"/>
              <w:ind w:left="113" w:right="201" w:firstLine="11"/>
              <w:rPr>
                <w:rFonts w:ascii="宋体" w:hAnsi="宋体" w:eastAsia="宋体" w:cs="宋体"/>
                <w:sz w:val="16"/>
                <w:szCs w:val="16"/>
              </w:rPr>
            </w:pPr>
            <w:r>
              <w:rPr>
                <w:rFonts w:ascii="宋体" w:hAnsi="宋体" w:eastAsia="宋体" w:cs="宋体"/>
                <w:spacing w:val="-2"/>
                <w:sz w:val="16"/>
                <w:szCs w:val="16"/>
              </w:rPr>
              <w:t>1.低空人才培养标准体系不够健全</w:t>
            </w:r>
          </w:p>
          <w:p w14:paraId="08C4EF3E">
            <w:pPr>
              <w:spacing w:before="1" w:line="276" w:lineRule="auto"/>
              <w:ind w:left="115" w:right="201"/>
              <w:rPr>
                <w:rFonts w:ascii="宋体" w:hAnsi="宋体" w:eastAsia="宋体" w:cs="宋体"/>
                <w:sz w:val="16"/>
                <w:szCs w:val="16"/>
              </w:rPr>
            </w:pPr>
            <w:r>
              <w:rPr>
                <w:rFonts w:ascii="宋体" w:hAnsi="宋体" w:eastAsia="宋体" w:cs="宋体"/>
                <w:spacing w:val="-1"/>
                <w:sz w:val="16"/>
                <w:szCs w:val="16"/>
              </w:rPr>
              <w:t>2.公众接受与信任度建立需要</w:t>
            </w:r>
            <w:r>
              <w:rPr>
                <w:rFonts w:ascii="宋体" w:hAnsi="宋体" w:eastAsia="宋体" w:cs="宋体"/>
                <w:spacing w:val="-2"/>
                <w:sz w:val="16"/>
                <w:szCs w:val="16"/>
              </w:rPr>
              <w:t>一定周期</w:t>
            </w:r>
          </w:p>
          <w:p w14:paraId="7EDE89AB">
            <w:pPr>
              <w:spacing w:line="277" w:lineRule="auto"/>
              <w:ind w:left="114" w:right="201" w:firstLine="1"/>
              <w:rPr>
                <w:rFonts w:ascii="宋体" w:hAnsi="宋体" w:eastAsia="宋体" w:cs="宋体"/>
                <w:sz w:val="16"/>
                <w:szCs w:val="16"/>
              </w:rPr>
            </w:pPr>
            <w:r>
              <w:rPr>
                <w:rFonts w:ascii="宋体" w:hAnsi="宋体" w:eastAsia="宋体" w:cs="宋体"/>
                <w:spacing w:val="-1"/>
                <w:sz w:val="16"/>
                <w:szCs w:val="16"/>
              </w:rPr>
              <w:t>3.人才技能分级分类方法不够</w:t>
            </w:r>
            <w:r>
              <w:rPr>
                <w:rFonts w:ascii="宋体" w:hAnsi="宋体" w:eastAsia="宋体" w:cs="宋体"/>
                <w:spacing w:val="-2"/>
                <w:sz w:val="16"/>
                <w:szCs w:val="16"/>
              </w:rPr>
              <w:t>成熟</w:t>
            </w:r>
          </w:p>
          <w:p w14:paraId="4848F45B">
            <w:pPr>
              <w:spacing w:line="220" w:lineRule="auto"/>
              <w:ind w:left="112"/>
              <w:rPr>
                <w:rFonts w:ascii="宋体" w:hAnsi="宋体" w:eastAsia="宋体" w:cs="宋体"/>
                <w:sz w:val="16"/>
                <w:szCs w:val="16"/>
              </w:rPr>
            </w:pPr>
            <w:r>
              <w:rPr>
                <w:rFonts w:ascii="宋体" w:hAnsi="宋体" w:eastAsia="宋体" w:cs="宋体"/>
                <w:spacing w:val="-1"/>
                <w:sz w:val="16"/>
                <w:szCs w:val="16"/>
              </w:rPr>
              <w:t>4.产教融合模式还不够成熟</w:t>
            </w:r>
          </w:p>
          <w:p w14:paraId="19696C02">
            <w:pPr>
              <w:spacing w:before="48" w:line="220" w:lineRule="auto"/>
              <w:ind w:left="116"/>
              <w:rPr>
                <w:rFonts w:ascii="宋体" w:hAnsi="宋体" w:eastAsia="宋体" w:cs="宋体"/>
                <w:sz w:val="16"/>
                <w:szCs w:val="16"/>
              </w:rPr>
            </w:pPr>
            <w:r>
              <w:rPr>
                <w:rFonts w:ascii="宋体" w:hAnsi="宋体" w:eastAsia="宋体" w:cs="宋体"/>
                <w:spacing w:val="-1"/>
                <w:sz w:val="16"/>
                <w:szCs w:val="16"/>
              </w:rPr>
              <w:t>5.面临同类培训机构恶性竞争</w:t>
            </w:r>
          </w:p>
        </w:tc>
      </w:tr>
      <w:tr w14:paraId="3A08BE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Align w:val="top"/>
          </w:tcPr>
          <w:p w14:paraId="55827D89">
            <w:pPr>
              <w:spacing w:line="395" w:lineRule="auto"/>
              <w:rPr>
                <w:rFonts w:ascii="Arial"/>
                <w:sz w:val="21"/>
              </w:rPr>
            </w:pPr>
          </w:p>
          <w:p w14:paraId="70CCF7F6">
            <w:pPr>
              <w:spacing w:before="46" w:line="236" w:lineRule="auto"/>
              <w:ind w:left="173"/>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493" w:type="dxa"/>
            <w:vAlign w:val="top"/>
          </w:tcPr>
          <w:p w14:paraId="28E74F2C">
            <w:pPr>
              <w:spacing w:line="362" w:lineRule="auto"/>
              <w:rPr>
                <w:rFonts w:ascii="Arial"/>
                <w:sz w:val="21"/>
              </w:rPr>
            </w:pPr>
          </w:p>
          <w:p w14:paraId="10658132">
            <w:pPr>
              <w:spacing w:before="52" w:line="220" w:lineRule="auto"/>
              <w:ind w:left="128"/>
              <w:rPr>
                <w:rFonts w:ascii="宋体" w:hAnsi="宋体" w:eastAsia="宋体" w:cs="宋体"/>
                <w:sz w:val="16"/>
                <w:szCs w:val="16"/>
              </w:rPr>
            </w:pPr>
            <w:r>
              <w:rPr>
                <w:rFonts w:ascii="宋体" w:hAnsi="宋体" w:eastAsia="宋体" w:cs="宋体"/>
                <w:spacing w:val="-1"/>
                <w:sz w:val="16"/>
                <w:szCs w:val="16"/>
              </w:rPr>
              <w:t>广西南宁天海测绘科技有限公司</w:t>
            </w:r>
          </w:p>
        </w:tc>
        <w:tc>
          <w:tcPr>
            <w:tcW w:w="2146" w:type="dxa"/>
            <w:vAlign w:val="top"/>
          </w:tcPr>
          <w:p w14:paraId="33F9D3F7">
            <w:pPr>
              <w:spacing w:line="243" w:lineRule="auto"/>
              <w:rPr>
                <w:rFonts w:ascii="Arial"/>
                <w:sz w:val="21"/>
              </w:rPr>
            </w:pPr>
          </w:p>
          <w:p w14:paraId="584546EF">
            <w:pPr>
              <w:spacing w:before="52" w:line="279" w:lineRule="auto"/>
              <w:ind w:left="751" w:right="350" w:hanging="382"/>
              <w:rPr>
                <w:rFonts w:ascii="宋体" w:hAnsi="宋体" w:eastAsia="宋体" w:cs="宋体"/>
                <w:sz w:val="16"/>
                <w:szCs w:val="16"/>
              </w:rPr>
            </w:pPr>
            <w:r>
              <w:rPr>
                <w:rFonts w:ascii="宋体" w:hAnsi="宋体" w:eastAsia="宋体" w:cs="宋体"/>
                <w:spacing w:val="-3"/>
                <w:sz w:val="16"/>
                <w:szCs w:val="16"/>
              </w:rPr>
              <w:t>中小型水库安全监测</w:t>
            </w:r>
            <w:r>
              <w:rPr>
                <w:rFonts w:ascii="宋体" w:hAnsi="宋体" w:eastAsia="宋体" w:cs="宋体"/>
                <w:spacing w:val="-1"/>
                <w:sz w:val="16"/>
                <w:szCs w:val="16"/>
              </w:rPr>
              <w:t>解决方案</w:t>
            </w:r>
          </w:p>
        </w:tc>
        <w:tc>
          <w:tcPr>
            <w:tcW w:w="1888" w:type="dxa"/>
            <w:vAlign w:val="top"/>
          </w:tcPr>
          <w:p w14:paraId="556AC79E">
            <w:pPr>
              <w:spacing w:line="242" w:lineRule="auto"/>
              <w:rPr>
                <w:rFonts w:ascii="Arial"/>
                <w:sz w:val="21"/>
              </w:rPr>
            </w:pPr>
          </w:p>
          <w:p w14:paraId="5EF96F94">
            <w:pPr>
              <w:spacing w:before="52" w:line="295" w:lineRule="auto"/>
              <w:ind w:left="106" w:right="333" w:firstLine="5"/>
              <w:rPr>
                <w:rFonts w:ascii="Times New Roman" w:hAnsi="Times New Roman" w:eastAsia="Times New Roman" w:cs="Times New Roman"/>
                <w:sz w:val="16"/>
                <w:szCs w:val="16"/>
              </w:rPr>
            </w:pPr>
            <w:r>
              <w:rPr>
                <w:rFonts w:ascii="宋体" w:hAnsi="宋体" w:eastAsia="宋体" w:cs="宋体"/>
                <w:spacing w:val="-2"/>
                <w:sz w:val="16"/>
                <w:szCs w:val="16"/>
              </w:rPr>
              <w:t>大疆</w:t>
            </w:r>
            <w:r>
              <w:rPr>
                <w:rFonts w:ascii="宋体" w:hAnsi="宋体" w:eastAsia="宋体" w:cs="宋体"/>
                <w:spacing w:val="-31"/>
                <w:sz w:val="16"/>
                <w:szCs w:val="16"/>
              </w:rPr>
              <w:t xml:space="preserve"> </w:t>
            </w:r>
            <w:r>
              <w:rPr>
                <w:rFonts w:ascii="Times New Roman" w:hAnsi="Times New Roman" w:eastAsia="Times New Roman" w:cs="Times New Roman"/>
                <w:spacing w:val="-2"/>
                <w:sz w:val="16"/>
                <w:szCs w:val="16"/>
              </w:rPr>
              <w:t>M350RTK</w:t>
            </w:r>
            <w:r>
              <w:rPr>
                <w:rFonts w:ascii="宋体" w:hAnsi="宋体" w:eastAsia="宋体" w:cs="宋体"/>
                <w:spacing w:val="-2"/>
                <w:sz w:val="16"/>
                <w:szCs w:val="16"/>
              </w:rPr>
              <w:t>、</w:t>
            </w:r>
            <w:r>
              <w:rPr>
                <w:rFonts w:ascii="Times New Roman" w:hAnsi="Times New Roman" w:eastAsia="Times New Roman" w:cs="Times New Roman"/>
                <w:spacing w:val="-2"/>
                <w:sz w:val="16"/>
                <w:szCs w:val="16"/>
              </w:rPr>
              <w:t>DJI</w:t>
            </w:r>
            <w:r>
              <w:rPr>
                <w:rFonts w:ascii="Times New Roman" w:hAnsi="Times New Roman" w:eastAsia="Times New Roman" w:cs="Times New Roman"/>
                <w:sz w:val="16"/>
                <w:szCs w:val="16"/>
              </w:rPr>
              <w:t xml:space="preserve"> </w:t>
            </w:r>
            <w:r>
              <w:rPr>
                <w:rFonts w:ascii="Times New Roman" w:hAnsi="Times New Roman" w:eastAsia="Times New Roman" w:cs="Times New Roman"/>
                <w:spacing w:val="-1"/>
                <w:sz w:val="16"/>
                <w:szCs w:val="16"/>
              </w:rPr>
              <w:t>Mavic</w:t>
            </w:r>
            <w:r>
              <w:rPr>
                <w:rFonts w:ascii="Times New Roman" w:hAnsi="Times New Roman" w:eastAsia="Times New Roman" w:cs="Times New Roman"/>
                <w:spacing w:val="5"/>
                <w:sz w:val="16"/>
                <w:szCs w:val="16"/>
              </w:rPr>
              <w:t xml:space="preserve"> </w:t>
            </w:r>
            <w:r>
              <w:rPr>
                <w:rFonts w:ascii="Times New Roman" w:hAnsi="Times New Roman" w:eastAsia="Times New Roman" w:cs="Times New Roman"/>
                <w:spacing w:val="-1"/>
                <w:sz w:val="16"/>
                <w:szCs w:val="16"/>
              </w:rPr>
              <w:t>3E</w:t>
            </w:r>
          </w:p>
        </w:tc>
        <w:tc>
          <w:tcPr>
            <w:tcW w:w="1603" w:type="dxa"/>
            <w:vAlign w:val="top"/>
          </w:tcPr>
          <w:p w14:paraId="0431884D">
            <w:pPr>
              <w:spacing w:line="243" w:lineRule="auto"/>
              <w:rPr>
                <w:rFonts w:ascii="Arial"/>
                <w:sz w:val="21"/>
              </w:rPr>
            </w:pPr>
          </w:p>
          <w:p w14:paraId="120FAF7E">
            <w:pPr>
              <w:spacing w:before="52" w:line="279" w:lineRule="auto"/>
              <w:ind w:left="115" w:right="160" w:hanging="5"/>
              <w:rPr>
                <w:rFonts w:ascii="宋体" w:hAnsi="宋体" w:eastAsia="宋体" w:cs="宋体"/>
                <w:sz w:val="16"/>
                <w:szCs w:val="16"/>
              </w:rPr>
            </w:pPr>
            <w:r>
              <w:rPr>
                <w:rFonts w:ascii="宋体" w:hAnsi="宋体" w:eastAsia="宋体" w:cs="宋体"/>
                <w:spacing w:val="-3"/>
                <w:sz w:val="16"/>
                <w:szCs w:val="16"/>
              </w:rPr>
              <w:t>禅思</w:t>
            </w:r>
            <w:r>
              <w:rPr>
                <w:rFonts w:ascii="宋体" w:hAnsi="宋体" w:eastAsia="宋体" w:cs="宋体"/>
                <w:spacing w:val="-35"/>
                <w:sz w:val="16"/>
                <w:szCs w:val="16"/>
              </w:rPr>
              <w:t xml:space="preserve"> </w:t>
            </w:r>
            <w:r>
              <w:rPr>
                <w:rFonts w:ascii="Times New Roman" w:hAnsi="Times New Roman" w:eastAsia="Times New Roman" w:cs="Times New Roman"/>
                <w:spacing w:val="-3"/>
                <w:sz w:val="16"/>
                <w:szCs w:val="16"/>
              </w:rPr>
              <w:t>P1</w:t>
            </w:r>
            <w:r>
              <w:rPr>
                <w:rFonts w:ascii="Times New Roman" w:hAnsi="Times New Roman" w:eastAsia="Times New Roman" w:cs="Times New Roman"/>
                <w:spacing w:val="-22"/>
                <w:sz w:val="16"/>
                <w:szCs w:val="16"/>
              </w:rPr>
              <w:t xml:space="preserve"> </w:t>
            </w:r>
            <w:r>
              <w:rPr>
                <w:rFonts w:ascii="宋体" w:hAnsi="宋体" w:eastAsia="宋体" w:cs="宋体"/>
                <w:spacing w:val="-3"/>
                <w:sz w:val="16"/>
                <w:szCs w:val="16"/>
              </w:rPr>
              <w:t>、大疆智图（集群版）</w:t>
            </w:r>
          </w:p>
        </w:tc>
        <w:tc>
          <w:tcPr>
            <w:tcW w:w="314" w:type="dxa"/>
            <w:vAlign w:val="top"/>
          </w:tcPr>
          <w:p w14:paraId="328A4BF2">
            <w:pPr>
              <w:rPr>
                <w:rFonts w:ascii="Arial"/>
                <w:sz w:val="21"/>
              </w:rPr>
            </w:pPr>
          </w:p>
        </w:tc>
        <w:tc>
          <w:tcPr>
            <w:tcW w:w="314" w:type="dxa"/>
            <w:vAlign w:val="top"/>
          </w:tcPr>
          <w:p w14:paraId="611571A9">
            <w:pPr>
              <w:spacing w:line="320" w:lineRule="auto"/>
              <w:rPr>
                <w:rFonts w:ascii="Arial"/>
                <w:sz w:val="21"/>
              </w:rPr>
            </w:pPr>
          </w:p>
          <w:p w14:paraId="2A46DCA7">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76DC0C34">
            <w:pPr>
              <w:rPr>
                <w:rFonts w:ascii="Arial"/>
                <w:sz w:val="21"/>
              </w:rPr>
            </w:pPr>
          </w:p>
        </w:tc>
        <w:tc>
          <w:tcPr>
            <w:tcW w:w="317" w:type="dxa"/>
            <w:vAlign w:val="top"/>
          </w:tcPr>
          <w:p w14:paraId="452C9EF1">
            <w:pPr>
              <w:rPr>
                <w:rFonts w:ascii="Arial"/>
                <w:sz w:val="21"/>
              </w:rPr>
            </w:pPr>
          </w:p>
        </w:tc>
        <w:tc>
          <w:tcPr>
            <w:tcW w:w="919" w:type="dxa"/>
            <w:vAlign w:val="top"/>
          </w:tcPr>
          <w:p w14:paraId="23837741">
            <w:pPr>
              <w:spacing w:line="243" w:lineRule="auto"/>
              <w:rPr>
                <w:rFonts w:ascii="Arial"/>
                <w:sz w:val="21"/>
              </w:rPr>
            </w:pPr>
          </w:p>
          <w:p w14:paraId="6085AC98">
            <w:pPr>
              <w:spacing w:before="52" w:line="279" w:lineRule="auto"/>
              <w:ind w:left="304" w:right="133" w:hanging="159"/>
              <w:rPr>
                <w:rFonts w:ascii="宋体" w:hAnsi="宋体" w:eastAsia="宋体" w:cs="宋体"/>
                <w:sz w:val="16"/>
                <w:szCs w:val="16"/>
              </w:rPr>
            </w:pPr>
            <w:r>
              <w:rPr>
                <w:rFonts w:ascii="宋体" w:hAnsi="宋体" w:eastAsia="宋体" w:cs="宋体"/>
                <w:spacing w:val="-2"/>
                <w:sz w:val="16"/>
                <w:szCs w:val="16"/>
              </w:rPr>
              <w:t>水利设施巡检</w:t>
            </w:r>
          </w:p>
        </w:tc>
        <w:tc>
          <w:tcPr>
            <w:tcW w:w="2273" w:type="dxa"/>
            <w:vAlign w:val="top"/>
          </w:tcPr>
          <w:p w14:paraId="15457DA4">
            <w:pPr>
              <w:spacing w:before="57" w:line="220" w:lineRule="auto"/>
              <w:ind w:left="127"/>
              <w:rPr>
                <w:rFonts w:ascii="宋体" w:hAnsi="宋体" w:eastAsia="宋体" w:cs="宋体"/>
                <w:sz w:val="16"/>
                <w:szCs w:val="16"/>
              </w:rPr>
            </w:pPr>
            <w:r>
              <w:rPr>
                <w:rFonts w:ascii="宋体" w:hAnsi="宋体" w:eastAsia="宋体" w:cs="宋体"/>
                <w:spacing w:val="-3"/>
                <w:sz w:val="16"/>
                <w:szCs w:val="16"/>
              </w:rPr>
              <w:t>1、获</w:t>
            </w:r>
            <w:r>
              <w:rPr>
                <w:rFonts w:ascii="宋体" w:hAnsi="宋体" w:eastAsia="宋体" w:cs="宋体"/>
                <w:spacing w:val="-23"/>
                <w:sz w:val="16"/>
                <w:szCs w:val="16"/>
              </w:rPr>
              <w:t xml:space="preserve"> </w:t>
            </w:r>
            <w:r>
              <w:rPr>
                <w:rFonts w:ascii="宋体" w:hAnsi="宋体" w:eastAsia="宋体" w:cs="宋体"/>
                <w:spacing w:val="-3"/>
                <w:sz w:val="16"/>
                <w:szCs w:val="16"/>
              </w:rPr>
              <w:t>2.52</w:t>
            </w:r>
            <w:r>
              <w:rPr>
                <w:rFonts w:ascii="宋体" w:hAnsi="宋体" w:eastAsia="宋体" w:cs="宋体"/>
                <w:spacing w:val="-31"/>
                <w:sz w:val="16"/>
                <w:szCs w:val="16"/>
              </w:rPr>
              <w:t xml:space="preserve"> </w:t>
            </w:r>
            <w:r>
              <w:rPr>
                <w:rFonts w:ascii="宋体" w:hAnsi="宋体" w:eastAsia="宋体" w:cs="宋体"/>
                <w:spacing w:val="-3"/>
                <w:sz w:val="16"/>
                <w:szCs w:val="16"/>
              </w:rPr>
              <w:t>亿中央资金支持</w:t>
            </w:r>
          </w:p>
          <w:p w14:paraId="5C6D25D2">
            <w:pPr>
              <w:spacing w:before="48" w:line="220" w:lineRule="auto"/>
              <w:ind w:left="117"/>
              <w:rPr>
                <w:rFonts w:ascii="宋体" w:hAnsi="宋体" w:eastAsia="宋体" w:cs="宋体"/>
                <w:sz w:val="16"/>
                <w:szCs w:val="16"/>
              </w:rPr>
            </w:pPr>
            <w:r>
              <w:rPr>
                <w:rFonts w:ascii="宋体" w:hAnsi="宋体" w:eastAsia="宋体" w:cs="宋体"/>
                <w:spacing w:val="-1"/>
                <w:sz w:val="16"/>
                <w:szCs w:val="16"/>
              </w:rPr>
              <w:t>2、无人机降人工成本</w:t>
            </w:r>
          </w:p>
          <w:p w14:paraId="4F686B32">
            <w:pPr>
              <w:spacing w:before="49" w:line="221" w:lineRule="auto"/>
              <w:ind w:left="118"/>
              <w:rPr>
                <w:rFonts w:ascii="宋体" w:hAnsi="宋体" w:eastAsia="宋体" w:cs="宋体"/>
                <w:sz w:val="16"/>
                <w:szCs w:val="16"/>
              </w:rPr>
            </w:pPr>
            <w:r>
              <w:rPr>
                <w:rFonts w:ascii="宋体" w:hAnsi="宋体" w:eastAsia="宋体" w:cs="宋体"/>
                <w:spacing w:val="-1"/>
                <w:sz w:val="16"/>
                <w:szCs w:val="16"/>
              </w:rPr>
              <w:t>3、提升作业人员安全</w:t>
            </w:r>
          </w:p>
          <w:p w14:paraId="2999CFF7">
            <w:pPr>
              <w:spacing w:before="48" w:line="204" w:lineRule="auto"/>
              <w:ind w:left="114"/>
              <w:rPr>
                <w:rFonts w:ascii="宋体" w:hAnsi="宋体" w:eastAsia="宋体" w:cs="宋体"/>
                <w:sz w:val="16"/>
                <w:szCs w:val="16"/>
              </w:rPr>
            </w:pPr>
            <w:r>
              <w:rPr>
                <w:rFonts w:ascii="宋体" w:hAnsi="宋体" w:eastAsia="宋体" w:cs="宋体"/>
                <w:spacing w:val="-1"/>
                <w:sz w:val="16"/>
                <w:szCs w:val="16"/>
              </w:rPr>
              <w:t>4、提升巡检效率</w:t>
            </w:r>
          </w:p>
        </w:tc>
        <w:tc>
          <w:tcPr>
            <w:tcW w:w="2397" w:type="dxa"/>
            <w:vAlign w:val="top"/>
          </w:tcPr>
          <w:p w14:paraId="087B9B76">
            <w:pPr>
              <w:spacing w:line="362" w:lineRule="auto"/>
              <w:rPr>
                <w:rFonts w:ascii="Arial"/>
                <w:sz w:val="21"/>
              </w:rPr>
            </w:pPr>
          </w:p>
          <w:p w14:paraId="0B3C0D10">
            <w:pPr>
              <w:spacing w:before="52" w:line="221" w:lineRule="auto"/>
              <w:ind w:left="114"/>
              <w:rPr>
                <w:rFonts w:ascii="宋体" w:hAnsi="宋体" w:eastAsia="宋体" w:cs="宋体"/>
                <w:sz w:val="16"/>
                <w:szCs w:val="16"/>
              </w:rPr>
            </w:pPr>
            <w:r>
              <w:rPr>
                <w:rFonts w:ascii="宋体" w:hAnsi="宋体" w:eastAsia="宋体" w:cs="宋体"/>
                <w:sz w:val="16"/>
                <w:szCs w:val="16"/>
              </w:rPr>
              <w:t>无</w:t>
            </w:r>
          </w:p>
        </w:tc>
      </w:tr>
      <w:tr w14:paraId="7006F4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1198BCF0">
            <w:pPr>
              <w:spacing w:line="258" w:lineRule="auto"/>
              <w:rPr>
                <w:rFonts w:ascii="Arial"/>
                <w:sz w:val="21"/>
              </w:rPr>
            </w:pPr>
          </w:p>
          <w:p w14:paraId="6B17A4FB">
            <w:pPr>
              <w:spacing w:line="258" w:lineRule="auto"/>
              <w:rPr>
                <w:rFonts w:ascii="Arial"/>
                <w:sz w:val="21"/>
              </w:rPr>
            </w:pPr>
          </w:p>
          <w:p w14:paraId="752C6C25">
            <w:pPr>
              <w:spacing w:before="46" w:line="233" w:lineRule="auto"/>
              <w:ind w:left="176"/>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493" w:type="dxa"/>
            <w:vAlign w:val="top"/>
          </w:tcPr>
          <w:p w14:paraId="5429C99B">
            <w:pPr>
              <w:spacing w:line="241" w:lineRule="auto"/>
              <w:rPr>
                <w:rFonts w:ascii="Arial"/>
                <w:sz w:val="21"/>
              </w:rPr>
            </w:pPr>
          </w:p>
          <w:p w14:paraId="7F3C0C57">
            <w:pPr>
              <w:spacing w:line="242" w:lineRule="auto"/>
              <w:rPr>
                <w:rFonts w:ascii="Arial"/>
                <w:sz w:val="21"/>
              </w:rPr>
            </w:pPr>
          </w:p>
          <w:p w14:paraId="1C392848">
            <w:pPr>
              <w:spacing w:before="52" w:line="220" w:lineRule="auto"/>
              <w:ind w:left="208"/>
              <w:rPr>
                <w:rFonts w:ascii="宋体" w:hAnsi="宋体" w:eastAsia="宋体" w:cs="宋体"/>
                <w:sz w:val="16"/>
                <w:szCs w:val="16"/>
              </w:rPr>
            </w:pPr>
            <w:r>
              <w:rPr>
                <w:rFonts w:ascii="宋体" w:hAnsi="宋体" w:eastAsia="宋体" w:cs="宋体"/>
                <w:spacing w:val="-1"/>
                <w:sz w:val="16"/>
                <w:szCs w:val="16"/>
              </w:rPr>
              <w:t>浙江众合科创孵化器有限公司</w:t>
            </w:r>
          </w:p>
        </w:tc>
        <w:tc>
          <w:tcPr>
            <w:tcW w:w="2146" w:type="dxa"/>
            <w:vAlign w:val="top"/>
          </w:tcPr>
          <w:p w14:paraId="6C8E4DA3">
            <w:pPr>
              <w:spacing w:line="363" w:lineRule="auto"/>
              <w:rPr>
                <w:rFonts w:ascii="Arial"/>
                <w:sz w:val="21"/>
              </w:rPr>
            </w:pPr>
          </w:p>
          <w:p w14:paraId="78A52902">
            <w:pPr>
              <w:spacing w:before="52" w:line="272" w:lineRule="auto"/>
              <w:ind w:left="274" w:right="179" w:hanging="89"/>
              <w:rPr>
                <w:rFonts w:ascii="宋体" w:hAnsi="宋体" w:eastAsia="宋体" w:cs="宋体"/>
                <w:sz w:val="16"/>
                <w:szCs w:val="16"/>
              </w:rPr>
            </w:pPr>
            <w:r>
              <w:rPr>
                <w:rFonts w:ascii="宋体" w:hAnsi="宋体" w:eastAsia="宋体" w:cs="宋体"/>
                <w:spacing w:val="-1"/>
                <w:sz w:val="16"/>
                <w:szCs w:val="16"/>
              </w:rPr>
              <w:t>车路云协同</w:t>
            </w:r>
            <w:r>
              <w:rPr>
                <w:rFonts w:ascii="Times New Roman" w:hAnsi="Times New Roman" w:eastAsia="Times New Roman" w:cs="Times New Roman"/>
                <w:spacing w:val="-1"/>
                <w:sz w:val="16"/>
                <w:szCs w:val="16"/>
              </w:rPr>
              <w:t>+</w:t>
            </w:r>
            <w:r>
              <w:rPr>
                <w:rFonts w:ascii="宋体" w:hAnsi="宋体" w:eastAsia="宋体" w:cs="宋体"/>
                <w:spacing w:val="-1"/>
                <w:sz w:val="16"/>
                <w:szCs w:val="16"/>
              </w:rPr>
              <w:t>低空</w:t>
            </w:r>
            <w:r>
              <w:rPr>
                <w:rFonts w:ascii="Times New Roman" w:hAnsi="Times New Roman" w:eastAsia="Times New Roman" w:cs="Times New Roman"/>
                <w:spacing w:val="-1"/>
                <w:sz w:val="16"/>
                <w:szCs w:val="16"/>
              </w:rPr>
              <w:t>+</w:t>
            </w:r>
            <w:r>
              <w:rPr>
                <w:rFonts w:ascii="宋体" w:hAnsi="宋体" w:eastAsia="宋体" w:cs="宋体"/>
                <w:spacing w:val="-1"/>
                <w:sz w:val="16"/>
                <w:szCs w:val="16"/>
              </w:rPr>
              <w:t>低轨卫星立体化交通解决方案</w:t>
            </w:r>
          </w:p>
        </w:tc>
        <w:tc>
          <w:tcPr>
            <w:tcW w:w="1888" w:type="dxa"/>
            <w:vAlign w:val="top"/>
          </w:tcPr>
          <w:p w14:paraId="4B28F04A">
            <w:pPr>
              <w:spacing w:line="363" w:lineRule="auto"/>
              <w:rPr>
                <w:rFonts w:ascii="Arial"/>
                <w:sz w:val="21"/>
              </w:rPr>
            </w:pPr>
          </w:p>
          <w:p w14:paraId="7C84A418">
            <w:pPr>
              <w:spacing w:before="52" w:line="280" w:lineRule="auto"/>
              <w:ind w:left="110" w:right="175"/>
              <w:rPr>
                <w:rFonts w:ascii="宋体" w:hAnsi="宋体" w:eastAsia="宋体" w:cs="宋体"/>
                <w:sz w:val="16"/>
                <w:szCs w:val="16"/>
              </w:rPr>
            </w:pPr>
            <w:r>
              <w:rPr>
                <w:rFonts w:ascii="宋体" w:hAnsi="宋体" w:eastAsia="宋体" w:cs="宋体"/>
                <w:spacing w:val="-1"/>
                <w:sz w:val="16"/>
                <w:szCs w:val="16"/>
              </w:rPr>
              <w:t>适配多厂家无人机（未</w:t>
            </w:r>
            <w:r>
              <w:rPr>
                <w:rFonts w:ascii="宋体" w:hAnsi="宋体" w:eastAsia="宋体" w:cs="宋体"/>
                <w:spacing w:val="-2"/>
                <w:sz w:val="16"/>
                <w:szCs w:val="16"/>
              </w:rPr>
              <w:t>提具体型号）</w:t>
            </w:r>
          </w:p>
        </w:tc>
        <w:tc>
          <w:tcPr>
            <w:tcW w:w="1603" w:type="dxa"/>
            <w:vAlign w:val="top"/>
          </w:tcPr>
          <w:p w14:paraId="7A4BB180">
            <w:pPr>
              <w:spacing w:line="244" w:lineRule="auto"/>
              <w:rPr>
                <w:rFonts w:ascii="Arial"/>
                <w:sz w:val="21"/>
              </w:rPr>
            </w:pPr>
          </w:p>
          <w:p w14:paraId="3671E298">
            <w:pPr>
              <w:spacing w:before="52" w:line="277" w:lineRule="auto"/>
              <w:ind w:left="110" w:right="211" w:firstLine="4"/>
              <w:rPr>
                <w:rFonts w:ascii="宋体" w:hAnsi="宋体" w:eastAsia="宋体" w:cs="宋体"/>
                <w:sz w:val="16"/>
                <w:szCs w:val="16"/>
              </w:rPr>
            </w:pPr>
            <w:r>
              <w:rPr>
                <w:rFonts w:ascii="宋体" w:hAnsi="宋体" w:eastAsia="宋体" w:cs="宋体"/>
                <w:spacing w:val="-2"/>
                <w:sz w:val="16"/>
                <w:szCs w:val="16"/>
              </w:rPr>
              <w:t>高清摄像机、无人</w:t>
            </w:r>
            <w:r>
              <w:rPr>
                <w:rFonts w:ascii="宋体" w:hAnsi="宋体" w:eastAsia="宋体" w:cs="宋体"/>
                <w:spacing w:val="-1"/>
                <w:sz w:val="16"/>
                <w:szCs w:val="16"/>
              </w:rPr>
              <w:t>机机巢、雷达系</w:t>
            </w:r>
          </w:p>
          <w:p w14:paraId="477ED988">
            <w:pPr>
              <w:spacing w:line="220" w:lineRule="auto"/>
              <w:ind w:left="114"/>
              <w:rPr>
                <w:rFonts w:ascii="宋体" w:hAnsi="宋体" w:eastAsia="宋体" w:cs="宋体"/>
                <w:sz w:val="16"/>
                <w:szCs w:val="16"/>
              </w:rPr>
            </w:pPr>
            <w:r>
              <w:rPr>
                <w:rFonts w:ascii="宋体" w:hAnsi="宋体" w:eastAsia="宋体" w:cs="宋体"/>
                <w:spacing w:val="-1"/>
                <w:sz w:val="16"/>
                <w:szCs w:val="16"/>
              </w:rPr>
              <w:t>统、光电跟踪系统</w:t>
            </w:r>
          </w:p>
        </w:tc>
        <w:tc>
          <w:tcPr>
            <w:tcW w:w="314" w:type="dxa"/>
            <w:vAlign w:val="top"/>
          </w:tcPr>
          <w:p w14:paraId="263380EB">
            <w:pPr>
              <w:rPr>
                <w:rFonts w:ascii="Arial"/>
                <w:sz w:val="21"/>
              </w:rPr>
            </w:pPr>
          </w:p>
        </w:tc>
        <w:tc>
          <w:tcPr>
            <w:tcW w:w="314" w:type="dxa"/>
            <w:vAlign w:val="top"/>
          </w:tcPr>
          <w:p w14:paraId="3FAB2C9B">
            <w:pPr>
              <w:spacing w:line="440" w:lineRule="auto"/>
              <w:rPr>
                <w:rFonts w:ascii="Arial"/>
                <w:sz w:val="21"/>
              </w:rPr>
            </w:pPr>
          </w:p>
          <w:p w14:paraId="580E9956">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82BDEB9">
            <w:pPr>
              <w:rPr>
                <w:rFonts w:ascii="Arial"/>
                <w:sz w:val="21"/>
              </w:rPr>
            </w:pPr>
          </w:p>
        </w:tc>
        <w:tc>
          <w:tcPr>
            <w:tcW w:w="317" w:type="dxa"/>
            <w:vAlign w:val="top"/>
          </w:tcPr>
          <w:p w14:paraId="4B712490">
            <w:pPr>
              <w:rPr>
                <w:rFonts w:ascii="Arial"/>
                <w:sz w:val="21"/>
              </w:rPr>
            </w:pPr>
          </w:p>
        </w:tc>
        <w:tc>
          <w:tcPr>
            <w:tcW w:w="919" w:type="dxa"/>
            <w:vAlign w:val="top"/>
          </w:tcPr>
          <w:p w14:paraId="765E5A9B">
            <w:pPr>
              <w:spacing w:line="363" w:lineRule="auto"/>
              <w:rPr>
                <w:rFonts w:ascii="Arial"/>
                <w:sz w:val="21"/>
              </w:rPr>
            </w:pPr>
          </w:p>
          <w:p w14:paraId="5421CBE5">
            <w:pPr>
              <w:spacing w:before="52" w:line="220" w:lineRule="auto"/>
              <w:ind w:left="148"/>
              <w:rPr>
                <w:rFonts w:ascii="宋体" w:hAnsi="宋体" w:eastAsia="宋体" w:cs="宋体"/>
                <w:sz w:val="16"/>
                <w:szCs w:val="16"/>
              </w:rPr>
            </w:pPr>
            <w:r>
              <w:rPr>
                <w:rFonts w:ascii="宋体" w:hAnsi="宋体" w:eastAsia="宋体" w:cs="宋体"/>
                <w:spacing w:val="-2"/>
                <w:sz w:val="16"/>
                <w:szCs w:val="16"/>
              </w:rPr>
              <w:t>空域管理</w:t>
            </w:r>
          </w:p>
          <w:p w14:paraId="2FAC7021">
            <w:pPr>
              <w:spacing w:before="49" w:line="220" w:lineRule="auto"/>
              <w:ind w:left="143"/>
              <w:rPr>
                <w:rFonts w:ascii="宋体" w:hAnsi="宋体" w:eastAsia="宋体" w:cs="宋体"/>
                <w:sz w:val="16"/>
                <w:szCs w:val="16"/>
              </w:rPr>
            </w:pPr>
            <w:r>
              <w:rPr>
                <w:rFonts w:ascii="宋体" w:hAnsi="宋体" w:eastAsia="宋体" w:cs="宋体"/>
                <w:spacing w:val="-1"/>
                <w:sz w:val="16"/>
                <w:szCs w:val="16"/>
              </w:rPr>
              <w:t>城市管理</w:t>
            </w:r>
          </w:p>
        </w:tc>
        <w:tc>
          <w:tcPr>
            <w:tcW w:w="2273" w:type="dxa"/>
            <w:vAlign w:val="top"/>
          </w:tcPr>
          <w:p w14:paraId="40C822D8">
            <w:pPr>
              <w:spacing w:before="178" w:line="220" w:lineRule="auto"/>
              <w:ind w:left="127"/>
              <w:rPr>
                <w:rFonts w:ascii="宋体" w:hAnsi="宋体" w:eastAsia="宋体" w:cs="宋体"/>
                <w:sz w:val="16"/>
                <w:szCs w:val="16"/>
              </w:rPr>
            </w:pPr>
            <w:r>
              <w:rPr>
                <w:rFonts w:ascii="宋体" w:hAnsi="宋体" w:eastAsia="宋体" w:cs="宋体"/>
                <w:spacing w:val="-2"/>
                <w:sz w:val="16"/>
                <w:szCs w:val="16"/>
              </w:rPr>
              <w:t>1.保障公共安全与应急救援</w:t>
            </w:r>
          </w:p>
          <w:p w14:paraId="1FAAF20B">
            <w:pPr>
              <w:spacing w:before="49" w:line="277" w:lineRule="auto"/>
              <w:ind w:left="118" w:right="236" w:hanging="1"/>
              <w:rPr>
                <w:rFonts w:ascii="宋体" w:hAnsi="宋体" w:eastAsia="宋体" w:cs="宋体"/>
                <w:sz w:val="16"/>
                <w:szCs w:val="16"/>
              </w:rPr>
            </w:pPr>
            <w:r>
              <w:rPr>
                <w:rFonts w:ascii="宋体" w:hAnsi="宋体" w:eastAsia="宋体" w:cs="宋体"/>
                <w:spacing w:val="-1"/>
                <w:sz w:val="16"/>
                <w:szCs w:val="16"/>
              </w:rPr>
              <w:t>2.优化交通出行与物流配送3.支撑智慧城市信息服务</w:t>
            </w:r>
          </w:p>
          <w:p w14:paraId="52674813">
            <w:pPr>
              <w:spacing w:line="221" w:lineRule="auto"/>
              <w:ind w:left="114"/>
              <w:rPr>
                <w:rFonts w:ascii="宋体" w:hAnsi="宋体" w:eastAsia="宋体" w:cs="宋体"/>
                <w:sz w:val="16"/>
                <w:szCs w:val="16"/>
              </w:rPr>
            </w:pPr>
            <w:r>
              <w:rPr>
                <w:rFonts w:ascii="宋体" w:hAnsi="宋体" w:eastAsia="宋体" w:cs="宋体"/>
                <w:spacing w:val="-1"/>
                <w:sz w:val="16"/>
                <w:szCs w:val="16"/>
              </w:rPr>
              <w:t>4.推动低空经济与就业增长</w:t>
            </w:r>
          </w:p>
        </w:tc>
        <w:tc>
          <w:tcPr>
            <w:tcW w:w="2397" w:type="dxa"/>
            <w:vAlign w:val="top"/>
          </w:tcPr>
          <w:p w14:paraId="50F698C6">
            <w:pPr>
              <w:spacing w:before="58" w:line="220" w:lineRule="auto"/>
              <w:ind w:left="125"/>
              <w:rPr>
                <w:rFonts w:ascii="宋体" w:hAnsi="宋体" w:eastAsia="宋体" w:cs="宋体"/>
                <w:sz w:val="16"/>
                <w:szCs w:val="16"/>
              </w:rPr>
            </w:pPr>
            <w:r>
              <w:rPr>
                <w:rFonts w:ascii="宋体" w:hAnsi="宋体" w:eastAsia="宋体" w:cs="宋体"/>
                <w:spacing w:val="-2"/>
                <w:sz w:val="16"/>
                <w:szCs w:val="16"/>
              </w:rPr>
              <w:t>1.低空飞行器关键技术待提升</w:t>
            </w:r>
          </w:p>
          <w:p w14:paraId="3BC91A6E">
            <w:pPr>
              <w:spacing w:before="49" w:line="220" w:lineRule="auto"/>
              <w:ind w:left="115"/>
              <w:rPr>
                <w:rFonts w:ascii="宋体" w:hAnsi="宋体" w:eastAsia="宋体" w:cs="宋体"/>
                <w:sz w:val="16"/>
                <w:szCs w:val="16"/>
              </w:rPr>
            </w:pPr>
            <w:r>
              <w:rPr>
                <w:rFonts w:ascii="宋体" w:hAnsi="宋体" w:eastAsia="宋体" w:cs="宋体"/>
                <w:spacing w:val="-1"/>
                <w:sz w:val="16"/>
                <w:szCs w:val="16"/>
              </w:rPr>
              <w:t>2.低空领域法律法规存在空白</w:t>
            </w:r>
          </w:p>
          <w:p w14:paraId="4987B75D">
            <w:pPr>
              <w:spacing w:before="49" w:line="221" w:lineRule="auto"/>
              <w:ind w:left="116"/>
              <w:rPr>
                <w:rFonts w:ascii="宋体" w:hAnsi="宋体" w:eastAsia="宋体" w:cs="宋体"/>
                <w:sz w:val="16"/>
                <w:szCs w:val="16"/>
              </w:rPr>
            </w:pPr>
            <w:r>
              <w:rPr>
                <w:rFonts w:ascii="宋体" w:hAnsi="宋体" w:eastAsia="宋体" w:cs="宋体"/>
                <w:spacing w:val="-1"/>
                <w:sz w:val="16"/>
                <w:szCs w:val="16"/>
              </w:rPr>
              <w:t>3.低空飞行基础设施不足</w:t>
            </w:r>
          </w:p>
          <w:p w14:paraId="3364F8C2">
            <w:pPr>
              <w:spacing w:before="48" w:line="220" w:lineRule="auto"/>
              <w:ind w:left="112"/>
              <w:rPr>
                <w:rFonts w:ascii="宋体" w:hAnsi="宋体" w:eastAsia="宋体" w:cs="宋体"/>
                <w:sz w:val="16"/>
                <w:szCs w:val="16"/>
              </w:rPr>
            </w:pPr>
            <w:r>
              <w:rPr>
                <w:rFonts w:ascii="宋体" w:hAnsi="宋体" w:eastAsia="宋体" w:cs="宋体"/>
                <w:spacing w:val="-1"/>
                <w:sz w:val="16"/>
                <w:szCs w:val="16"/>
              </w:rPr>
              <w:t>4.低空经济商业模式待探索</w:t>
            </w:r>
          </w:p>
          <w:p w14:paraId="099BFF7F">
            <w:pPr>
              <w:spacing w:before="48" w:line="203" w:lineRule="auto"/>
              <w:ind w:left="116"/>
              <w:rPr>
                <w:rFonts w:ascii="宋体" w:hAnsi="宋体" w:eastAsia="宋体" w:cs="宋体"/>
                <w:sz w:val="16"/>
                <w:szCs w:val="16"/>
              </w:rPr>
            </w:pPr>
            <w:r>
              <w:rPr>
                <w:rFonts w:ascii="宋体" w:hAnsi="宋体" w:eastAsia="宋体" w:cs="宋体"/>
                <w:spacing w:val="-1"/>
                <w:sz w:val="16"/>
                <w:szCs w:val="16"/>
              </w:rPr>
              <w:t>5.低空活动加剧环境噪音污染</w:t>
            </w:r>
          </w:p>
        </w:tc>
      </w:tr>
      <w:tr w14:paraId="0F222C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425" w:type="dxa"/>
            <w:vAlign w:val="top"/>
          </w:tcPr>
          <w:p w14:paraId="29BE0960">
            <w:pPr>
              <w:spacing w:line="396" w:lineRule="auto"/>
              <w:rPr>
                <w:rFonts w:ascii="Arial"/>
                <w:sz w:val="21"/>
              </w:rPr>
            </w:pPr>
          </w:p>
          <w:p w14:paraId="5B97B047">
            <w:pPr>
              <w:spacing w:before="46" w:line="236" w:lineRule="auto"/>
              <w:ind w:left="172"/>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493" w:type="dxa"/>
            <w:vAlign w:val="top"/>
          </w:tcPr>
          <w:p w14:paraId="672DFD74">
            <w:pPr>
              <w:spacing w:line="245" w:lineRule="auto"/>
              <w:rPr>
                <w:rFonts w:ascii="Arial"/>
                <w:sz w:val="21"/>
              </w:rPr>
            </w:pPr>
          </w:p>
          <w:p w14:paraId="4E9E974A">
            <w:pPr>
              <w:spacing w:before="52" w:line="220" w:lineRule="auto"/>
              <w:ind w:left="109"/>
              <w:rPr>
                <w:rFonts w:ascii="宋体" w:hAnsi="宋体" w:eastAsia="宋体" w:cs="宋体"/>
                <w:sz w:val="16"/>
                <w:szCs w:val="16"/>
              </w:rPr>
            </w:pPr>
            <w:r>
              <w:rPr>
                <w:rFonts w:ascii="宋体" w:hAnsi="宋体" w:eastAsia="宋体" w:cs="宋体"/>
                <w:spacing w:val="-1"/>
                <w:sz w:val="16"/>
                <w:szCs w:val="16"/>
              </w:rPr>
              <w:t>深圳市多翼创新科技有限公司</w:t>
            </w:r>
          </w:p>
          <w:p w14:paraId="03BC40A2">
            <w:pPr>
              <w:spacing w:before="49" w:line="220" w:lineRule="auto"/>
              <w:ind w:left="109"/>
              <w:rPr>
                <w:rFonts w:ascii="宋体" w:hAnsi="宋体" w:eastAsia="宋体" w:cs="宋体"/>
                <w:sz w:val="16"/>
                <w:szCs w:val="16"/>
              </w:rPr>
            </w:pPr>
            <w:r>
              <w:rPr>
                <w:rFonts w:ascii="宋体" w:hAnsi="宋体" w:eastAsia="宋体" w:cs="宋体"/>
                <w:spacing w:val="-1"/>
                <w:sz w:val="16"/>
                <w:szCs w:val="16"/>
              </w:rPr>
              <w:t>浙江大学计算机创新技术研究院</w:t>
            </w:r>
          </w:p>
        </w:tc>
        <w:tc>
          <w:tcPr>
            <w:tcW w:w="2146" w:type="dxa"/>
            <w:vAlign w:val="top"/>
          </w:tcPr>
          <w:p w14:paraId="141700AE">
            <w:pPr>
              <w:spacing w:before="178" w:line="220" w:lineRule="auto"/>
              <w:ind w:left="114"/>
              <w:rPr>
                <w:rFonts w:ascii="宋体" w:hAnsi="宋体" w:eastAsia="宋体" w:cs="宋体"/>
                <w:sz w:val="16"/>
                <w:szCs w:val="16"/>
              </w:rPr>
            </w:pPr>
            <w:r>
              <w:rPr>
                <w:rFonts w:ascii="宋体" w:hAnsi="宋体" w:eastAsia="宋体" w:cs="宋体"/>
                <w:spacing w:val="-1"/>
                <w:sz w:val="16"/>
                <w:szCs w:val="16"/>
              </w:rPr>
              <w:t>城市低空无人机起降场安全</w:t>
            </w:r>
          </w:p>
          <w:p w14:paraId="417D6172">
            <w:pPr>
              <w:spacing w:before="49" w:line="219" w:lineRule="auto"/>
              <w:ind w:left="193"/>
              <w:rPr>
                <w:rFonts w:ascii="宋体" w:hAnsi="宋体" w:eastAsia="宋体" w:cs="宋体"/>
                <w:sz w:val="16"/>
                <w:szCs w:val="16"/>
              </w:rPr>
            </w:pPr>
            <w:r>
              <w:rPr>
                <w:rFonts w:ascii="宋体" w:hAnsi="宋体" w:eastAsia="宋体" w:cs="宋体"/>
                <w:spacing w:val="-1"/>
                <w:sz w:val="16"/>
                <w:szCs w:val="16"/>
              </w:rPr>
              <w:t>评估与运行调度关键技术</w:t>
            </w:r>
          </w:p>
          <w:p w14:paraId="22BE60C5">
            <w:pPr>
              <w:spacing w:before="50" w:line="222" w:lineRule="auto"/>
              <w:ind w:left="834"/>
              <w:rPr>
                <w:rFonts w:ascii="宋体" w:hAnsi="宋体" w:eastAsia="宋体" w:cs="宋体"/>
                <w:sz w:val="16"/>
                <w:szCs w:val="16"/>
              </w:rPr>
            </w:pPr>
            <w:r>
              <w:rPr>
                <w:rFonts w:ascii="宋体" w:hAnsi="宋体" w:eastAsia="宋体" w:cs="宋体"/>
                <w:spacing w:val="-1"/>
                <w:sz w:val="16"/>
                <w:szCs w:val="16"/>
              </w:rPr>
              <w:t>及应用</w:t>
            </w:r>
          </w:p>
        </w:tc>
        <w:tc>
          <w:tcPr>
            <w:tcW w:w="1888" w:type="dxa"/>
            <w:vAlign w:val="top"/>
          </w:tcPr>
          <w:p w14:paraId="199769C4">
            <w:pPr>
              <w:spacing w:line="245" w:lineRule="auto"/>
              <w:rPr>
                <w:rFonts w:ascii="Arial"/>
                <w:sz w:val="21"/>
              </w:rPr>
            </w:pPr>
          </w:p>
          <w:p w14:paraId="6B33F2DD">
            <w:pPr>
              <w:spacing w:before="52" w:line="279" w:lineRule="auto"/>
              <w:ind w:left="110" w:right="175"/>
              <w:rPr>
                <w:rFonts w:ascii="宋体" w:hAnsi="宋体" w:eastAsia="宋体" w:cs="宋体"/>
                <w:sz w:val="16"/>
                <w:szCs w:val="16"/>
              </w:rPr>
            </w:pPr>
            <w:r>
              <w:rPr>
                <w:rFonts w:ascii="宋体" w:hAnsi="宋体" w:eastAsia="宋体" w:cs="宋体"/>
                <w:spacing w:val="-1"/>
                <w:sz w:val="16"/>
                <w:szCs w:val="16"/>
              </w:rPr>
              <w:t>适配多厂家无人机（未</w:t>
            </w:r>
            <w:r>
              <w:rPr>
                <w:rFonts w:ascii="宋体" w:hAnsi="宋体" w:eastAsia="宋体" w:cs="宋体"/>
                <w:spacing w:val="-2"/>
                <w:sz w:val="16"/>
                <w:szCs w:val="16"/>
              </w:rPr>
              <w:t>提具体型号）</w:t>
            </w:r>
          </w:p>
        </w:tc>
        <w:tc>
          <w:tcPr>
            <w:tcW w:w="1603" w:type="dxa"/>
            <w:vAlign w:val="top"/>
          </w:tcPr>
          <w:p w14:paraId="1B26051C">
            <w:pPr>
              <w:spacing w:line="244" w:lineRule="auto"/>
              <w:rPr>
                <w:rFonts w:ascii="Arial"/>
                <w:sz w:val="21"/>
              </w:rPr>
            </w:pPr>
          </w:p>
          <w:p w14:paraId="0C510D7B">
            <w:pPr>
              <w:spacing w:before="52" w:line="280" w:lineRule="auto"/>
              <w:ind w:left="114" w:right="211" w:hanging="3"/>
              <w:rPr>
                <w:rFonts w:ascii="宋体" w:hAnsi="宋体" w:eastAsia="宋体" w:cs="宋体"/>
                <w:sz w:val="16"/>
                <w:szCs w:val="16"/>
              </w:rPr>
            </w:pPr>
            <w:r>
              <w:rPr>
                <w:rFonts w:ascii="宋体" w:hAnsi="宋体" w:eastAsia="宋体" w:cs="宋体"/>
                <w:spacing w:val="-1"/>
                <w:sz w:val="16"/>
                <w:szCs w:val="16"/>
              </w:rPr>
              <w:t>起降系统、监控系</w:t>
            </w:r>
            <w:r>
              <w:rPr>
                <w:rFonts w:ascii="宋体" w:hAnsi="宋体" w:eastAsia="宋体" w:cs="宋体"/>
                <w:sz w:val="16"/>
                <w:szCs w:val="16"/>
              </w:rPr>
              <w:t>统</w:t>
            </w:r>
          </w:p>
        </w:tc>
        <w:tc>
          <w:tcPr>
            <w:tcW w:w="314" w:type="dxa"/>
            <w:vAlign w:val="top"/>
          </w:tcPr>
          <w:p w14:paraId="1B4BA68C">
            <w:pPr>
              <w:rPr>
                <w:rFonts w:ascii="Arial"/>
                <w:sz w:val="21"/>
              </w:rPr>
            </w:pPr>
          </w:p>
        </w:tc>
        <w:tc>
          <w:tcPr>
            <w:tcW w:w="314" w:type="dxa"/>
            <w:vAlign w:val="top"/>
          </w:tcPr>
          <w:p w14:paraId="56194B6C">
            <w:pPr>
              <w:spacing w:line="322" w:lineRule="auto"/>
              <w:rPr>
                <w:rFonts w:ascii="Arial"/>
                <w:sz w:val="21"/>
              </w:rPr>
            </w:pPr>
          </w:p>
          <w:p w14:paraId="481C9C54">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155E9C43">
            <w:pPr>
              <w:rPr>
                <w:rFonts w:ascii="Arial"/>
                <w:sz w:val="21"/>
              </w:rPr>
            </w:pPr>
          </w:p>
        </w:tc>
        <w:tc>
          <w:tcPr>
            <w:tcW w:w="317" w:type="dxa"/>
            <w:vAlign w:val="top"/>
          </w:tcPr>
          <w:p w14:paraId="28B5B608">
            <w:pPr>
              <w:rPr>
                <w:rFonts w:ascii="Arial"/>
                <w:sz w:val="21"/>
              </w:rPr>
            </w:pPr>
          </w:p>
        </w:tc>
        <w:tc>
          <w:tcPr>
            <w:tcW w:w="919" w:type="dxa"/>
            <w:vAlign w:val="top"/>
          </w:tcPr>
          <w:p w14:paraId="2FF7DEB9">
            <w:pPr>
              <w:spacing w:line="365" w:lineRule="auto"/>
              <w:rPr>
                <w:rFonts w:ascii="Arial"/>
                <w:sz w:val="21"/>
              </w:rPr>
            </w:pPr>
          </w:p>
          <w:p w14:paraId="31FC6DB6">
            <w:pPr>
              <w:spacing w:before="52" w:line="220" w:lineRule="auto"/>
              <w:ind w:left="144"/>
              <w:rPr>
                <w:rFonts w:ascii="宋体" w:hAnsi="宋体" w:eastAsia="宋体" w:cs="宋体"/>
                <w:sz w:val="16"/>
                <w:szCs w:val="16"/>
              </w:rPr>
            </w:pPr>
            <w:r>
              <w:rPr>
                <w:rFonts w:ascii="宋体" w:hAnsi="宋体" w:eastAsia="宋体" w:cs="宋体"/>
                <w:spacing w:val="-1"/>
                <w:sz w:val="16"/>
                <w:szCs w:val="16"/>
              </w:rPr>
              <w:t>起降管理</w:t>
            </w:r>
          </w:p>
        </w:tc>
        <w:tc>
          <w:tcPr>
            <w:tcW w:w="2273" w:type="dxa"/>
            <w:vAlign w:val="top"/>
          </w:tcPr>
          <w:p w14:paraId="4F38AC9B">
            <w:pPr>
              <w:spacing w:before="58" w:line="220" w:lineRule="auto"/>
              <w:ind w:left="127"/>
              <w:rPr>
                <w:rFonts w:ascii="宋体" w:hAnsi="宋体" w:eastAsia="宋体" w:cs="宋体"/>
                <w:sz w:val="16"/>
                <w:szCs w:val="16"/>
              </w:rPr>
            </w:pPr>
            <w:r>
              <w:rPr>
                <w:rFonts w:ascii="宋体" w:hAnsi="宋体" w:eastAsia="宋体" w:cs="宋体"/>
                <w:spacing w:val="-2"/>
                <w:sz w:val="16"/>
                <w:szCs w:val="16"/>
              </w:rPr>
              <w:t>1.保障无人机起降安全</w:t>
            </w:r>
          </w:p>
          <w:p w14:paraId="29F374C7">
            <w:pPr>
              <w:spacing w:before="49" w:line="220" w:lineRule="auto"/>
              <w:ind w:left="117"/>
              <w:rPr>
                <w:rFonts w:ascii="宋体" w:hAnsi="宋体" w:eastAsia="宋体" w:cs="宋体"/>
                <w:sz w:val="16"/>
                <w:szCs w:val="16"/>
              </w:rPr>
            </w:pPr>
            <w:r>
              <w:rPr>
                <w:rFonts w:ascii="宋体" w:hAnsi="宋体" w:eastAsia="宋体" w:cs="宋体"/>
                <w:spacing w:val="-1"/>
                <w:sz w:val="16"/>
                <w:szCs w:val="16"/>
              </w:rPr>
              <w:t>2.提升无人机作业效率</w:t>
            </w:r>
          </w:p>
          <w:p w14:paraId="12F008B4">
            <w:pPr>
              <w:spacing w:before="50" w:line="242" w:lineRule="auto"/>
              <w:ind w:left="115" w:right="236" w:firstLine="3"/>
              <w:rPr>
                <w:rFonts w:ascii="宋体" w:hAnsi="宋体" w:eastAsia="宋体" w:cs="宋体"/>
                <w:sz w:val="16"/>
                <w:szCs w:val="16"/>
              </w:rPr>
            </w:pPr>
            <w:r>
              <w:rPr>
                <w:rFonts w:ascii="宋体" w:hAnsi="宋体" w:eastAsia="宋体" w:cs="宋体"/>
                <w:spacing w:val="-3"/>
                <w:sz w:val="16"/>
                <w:szCs w:val="16"/>
              </w:rPr>
              <w:t>3.</w:t>
            </w:r>
            <w:r>
              <w:rPr>
                <w:rFonts w:ascii="宋体" w:hAnsi="宋体" w:eastAsia="宋体" w:cs="宋体"/>
                <w:spacing w:val="-48"/>
                <w:sz w:val="16"/>
                <w:szCs w:val="16"/>
              </w:rPr>
              <w:t xml:space="preserve"> </w:t>
            </w:r>
            <w:r>
              <w:rPr>
                <w:rFonts w:ascii="宋体" w:hAnsi="宋体" w:eastAsia="宋体" w:cs="宋体"/>
                <w:spacing w:val="-3"/>
                <w:sz w:val="16"/>
                <w:szCs w:val="16"/>
              </w:rPr>
              <w:t>自主研制起降场高效调度</w:t>
            </w:r>
            <w:r>
              <w:rPr>
                <w:rFonts w:ascii="宋体" w:hAnsi="宋体" w:eastAsia="宋体" w:cs="宋体"/>
                <w:spacing w:val="-1"/>
                <w:sz w:val="16"/>
                <w:szCs w:val="16"/>
              </w:rPr>
              <w:t>运行平台系统</w:t>
            </w:r>
          </w:p>
        </w:tc>
        <w:tc>
          <w:tcPr>
            <w:tcW w:w="2397" w:type="dxa"/>
            <w:vAlign w:val="top"/>
          </w:tcPr>
          <w:p w14:paraId="33BF4015">
            <w:pPr>
              <w:spacing w:before="179" w:line="220" w:lineRule="auto"/>
              <w:ind w:left="125"/>
              <w:rPr>
                <w:rFonts w:ascii="宋体" w:hAnsi="宋体" w:eastAsia="宋体" w:cs="宋体"/>
                <w:sz w:val="16"/>
                <w:szCs w:val="16"/>
              </w:rPr>
            </w:pPr>
            <w:r>
              <w:rPr>
                <w:rFonts w:ascii="宋体" w:hAnsi="宋体" w:eastAsia="宋体" w:cs="宋体"/>
                <w:spacing w:val="4"/>
                <w:sz w:val="16"/>
                <w:szCs w:val="16"/>
              </w:rPr>
              <w:t>1.低空起降场“安全选址难”</w:t>
            </w:r>
          </w:p>
          <w:p w14:paraId="0CF9A0A5">
            <w:pPr>
              <w:spacing w:before="49" w:line="221" w:lineRule="auto"/>
              <w:ind w:left="115"/>
              <w:rPr>
                <w:rFonts w:ascii="宋体" w:hAnsi="宋体" w:eastAsia="宋体" w:cs="宋体"/>
                <w:sz w:val="16"/>
                <w:szCs w:val="16"/>
              </w:rPr>
            </w:pPr>
            <w:r>
              <w:rPr>
                <w:rFonts w:ascii="宋体" w:hAnsi="宋体" w:eastAsia="宋体" w:cs="宋体"/>
                <w:spacing w:val="5"/>
                <w:sz w:val="16"/>
                <w:szCs w:val="16"/>
              </w:rPr>
              <w:t>2.进离场结构“安全设计难”</w:t>
            </w:r>
          </w:p>
          <w:p w14:paraId="51C84389">
            <w:pPr>
              <w:spacing w:before="48" w:line="220" w:lineRule="auto"/>
              <w:ind w:left="116"/>
              <w:rPr>
                <w:rFonts w:ascii="宋体" w:hAnsi="宋体" w:eastAsia="宋体" w:cs="宋体"/>
                <w:sz w:val="16"/>
                <w:szCs w:val="16"/>
              </w:rPr>
            </w:pPr>
            <w:r>
              <w:rPr>
                <w:rFonts w:ascii="宋体" w:hAnsi="宋体" w:eastAsia="宋体" w:cs="宋体"/>
                <w:spacing w:val="5"/>
                <w:sz w:val="16"/>
                <w:szCs w:val="16"/>
              </w:rPr>
              <w:t>3.异构无人机“安全运行难”</w:t>
            </w:r>
          </w:p>
        </w:tc>
      </w:tr>
    </w:tbl>
    <w:p w14:paraId="706F15DE">
      <w:pPr>
        <w:pStyle w:val="2"/>
      </w:pPr>
    </w:p>
    <w:p w14:paraId="184FB7D8">
      <w:pPr>
        <w:sectPr>
          <w:footerReference r:id="rId108" w:type="default"/>
          <w:pgSz w:w="16839" w:h="11907"/>
          <w:pgMar w:top="400" w:right="715" w:bottom="1165" w:left="715" w:header="0" w:footer="805" w:gutter="0"/>
          <w:cols w:space="720" w:num="1"/>
        </w:sectPr>
      </w:pPr>
    </w:p>
    <w:p w14:paraId="47DCEECA">
      <w:pPr>
        <w:spacing w:before="39"/>
      </w:pPr>
    </w:p>
    <w:p w14:paraId="52B1438C">
      <w:pPr>
        <w:spacing w:before="39"/>
      </w:pPr>
    </w:p>
    <w:p w14:paraId="58BE2A40">
      <w:pPr>
        <w:spacing w:before="39"/>
      </w:pPr>
    </w:p>
    <w:p w14:paraId="661CE305">
      <w:pPr>
        <w:spacing w:before="38"/>
      </w:pPr>
    </w:p>
    <w:p w14:paraId="1A009A1C">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522138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02720BA5">
            <w:pPr>
              <w:spacing w:line="316" w:lineRule="auto"/>
              <w:rPr>
                <w:rFonts w:ascii="Arial"/>
                <w:sz w:val="21"/>
              </w:rPr>
            </w:pPr>
          </w:p>
          <w:p w14:paraId="0398BDB1">
            <w:pPr>
              <w:spacing w:line="316" w:lineRule="auto"/>
              <w:rPr>
                <w:rFonts w:ascii="Arial"/>
                <w:sz w:val="21"/>
              </w:rPr>
            </w:pPr>
          </w:p>
          <w:p w14:paraId="585E482C">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3C9D4A69">
            <w:pPr>
              <w:spacing w:line="250" w:lineRule="auto"/>
              <w:rPr>
                <w:rFonts w:ascii="Arial"/>
                <w:sz w:val="21"/>
              </w:rPr>
            </w:pPr>
          </w:p>
          <w:p w14:paraId="10446D60">
            <w:pPr>
              <w:spacing w:line="250" w:lineRule="auto"/>
              <w:rPr>
                <w:rFonts w:ascii="Arial"/>
                <w:sz w:val="21"/>
              </w:rPr>
            </w:pPr>
          </w:p>
          <w:p w14:paraId="28864722">
            <w:pPr>
              <w:spacing w:line="251" w:lineRule="auto"/>
              <w:rPr>
                <w:rFonts w:ascii="Arial"/>
                <w:sz w:val="21"/>
              </w:rPr>
            </w:pPr>
          </w:p>
          <w:p w14:paraId="381A409D">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710DF1F8">
            <w:pPr>
              <w:spacing w:line="250" w:lineRule="auto"/>
              <w:rPr>
                <w:rFonts w:ascii="Arial"/>
                <w:sz w:val="21"/>
              </w:rPr>
            </w:pPr>
          </w:p>
          <w:p w14:paraId="5D6A2A08">
            <w:pPr>
              <w:spacing w:line="250" w:lineRule="auto"/>
              <w:rPr>
                <w:rFonts w:ascii="Arial"/>
                <w:sz w:val="21"/>
              </w:rPr>
            </w:pPr>
          </w:p>
          <w:p w14:paraId="6304292B">
            <w:pPr>
              <w:spacing w:line="251" w:lineRule="auto"/>
              <w:rPr>
                <w:rFonts w:ascii="Arial"/>
                <w:sz w:val="21"/>
              </w:rPr>
            </w:pPr>
          </w:p>
          <w:p w14:paraId="55837F45">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5587096D">
            <w:pPr>
              <w:spacing w:line="250" w:lineRule="auto"/>
              <w:rPr>
                <w:rFonts w:ascii="Arial"/>
                <w:sz w:val="21"/>
              </w:rPr>
            </w:pPr>
          </w:p>
          <w:p w14:paraId="009A18EC">
            <w:pPr>
              <w:spacing w:line="250" w:lineRule="auto"/>
              <w:rPr>
                <w:rFonts w:ascii="Arial"/>
                <w:sz w:val="21"/>
              </w:rPr>
            </w:pPr>
          </w:p>
          <w:p w14:paraId="3324CE2F">
            <w:pPr>
              <w:spacing w:line="251" w:lineRule="auto"/>
              <w:rPr>
                <w:rFonts w:ascii="Arial"/>
                <w:sz w:val="21"/>
              </w:rPr>
            </w:pPr>
          </w:p>
          <w:p w14:paraId="43EFE3B1">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1D26AEE8">
            <w:pPr>
              <w:spacing w:line="250" w:lineRule="auto"/>
              <w:rPr>
                <w:rFonts w:ascii="Arial"/>
                <w:sz w:val="21"/>
              </w:rPr>
            </w:pPr>
          </w:p>
          <w:p w14:paraId="5D1376FE">
            <w:pPr>
              <w:spacing w:line="250" w:lineRule="auto"/>
              <w:rPr>
                <w:rFonts w:ascii="Arial"/>
                <w:sz w:val="21"/>
              </w:rPr>
            </w:pPr>
          </w:p>
          <w:p w14:paraId="565BD983">
            <w:pPr>
              <w:spacing w:line="251" w:lineRule="auto"/>
              <w:rPr>
                <w:rFonts w:ascii="Arial"/>
                <w:sz w:val="21"/>
              </w:rPr>
            </w:pPr>
          </w:p>
          <w:p w14:paraId="6D6FEB0C">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35B3A0AD">
            <w:pPr>
              <w:spacing w:line="267" w:lineRule="auto"/>
              <w:rPr>
                <w:rFonts w:ascii="Arial"/>
                <w:sz w:val="21"/>
              </w:rPr>
            </w:pPr>
          </w:p>
          <w:p w14:paraId="55DC2D72">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43729371">
            <w:pPr>
              <w:spacing w:line="250" w:lineRule="auto"/>
              <w:rPr>
                <w:rFonts w:ascii="Arial"/>
                <w:sz w:val="21"/>
              </w:rPr>
            </w:pPr>
          </w:p>
          <w:p w14:paraId="4C8687C9">
            <w:pPr>
              <w:spacing w:line="250" w:lineRule="auto"/>
              <w:rPr>
                <w:rFonts w:ascii="Arial"/>
                <w:sz w:val="21"/>
              </w:rPr>
            </w:pPr>
          </w:p>
          <w:p w14:paraId="25E25877">
            <w:pPr>
              <w:spacing w:line="251" w:lineRule="auto"/>
              <w:rPr>
                <w:rFonts w:ascii="Arial"/>
                <w:sz w:val="21"/>
              </w:rPr>
            </w:pPr>
          </w:p>
          <w:p w14:paraId="63C82816">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4BFDED50">
            <w:pPr>
              <w:spacing w:line="250" w:lineRule="auto"/>
              <w:rPr>
                <w:rFonts w:ascii="Arial"/>
                <w:sz w:val="21"/>
              </w:rPr>
            </w:pPr>
          </w:p>
          <w:p w14:paraId="07C45E89">
            <w:pPr>
              <w:spacing w:line="250" w:lineRule="auto"/>
              <w:rPr>
                <w:rFonts w:ascii="Arial"/>
                <w:sz w:val="21"/>
              </w:rPr>
            </w:pPr>
          </w:p>
          <w:p w14:paraId="0FF5B0DE">
            <w:pPr>
              <w:spacing w:line="251" w:lineRule="auto"/>
              <w:rPr>
                <w:rFonts w:ascii="Arial"/>
                <w:sz w:val="21"/>
              </w:rPr>
            </w:pPr>
          </w:p>
          <w:p w14:paraId="2295105A">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5D1EADA1">
            <w:pPr>
              <w:spacing w:line="250" w:lineRule="auto"/>
              <w:rPr>
                <w:rFonts w:ascii="Arial"/>
                <w:sz w:val="21"/>
              </w:rPr>
            </w:pPr>
          </w:p>
          <w:p w14:paraId="391F2261">
            <w:pPr>
              <w:spacing w:line="250" w:lineRule="auto"/>
              <w:rPr>
                <w:rFonts w:ascii="Arial"/>
                <w:sz w:val="21"/>
              </w:rPr>
            </w:pPr>
          </w:p>
          <w:p w14:paraId="3F2914AE">
            <w:pPr>
              <w:spacing w:line="251" w:lineRule="auto"/>
              <w:rPr>
                <w:rFonts w:ascii="Arial"/>
                <w:sz w:val="21"/>
              </w:rPr>
            </w:pPr>
          </w:p>
          <w:p w14:paraId="33721DC2">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52726D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5" w:hRule="atLeast"/>
        </w:trPr>
        <w:tc>
          <w:tcPr>
            <w:tcW w:w="425" w:type="dxa"/>
            <w:vMerge w:val="continue"/>
            <w:tcBorders>
              <w:top w:val="nil"/>
            </w:tcBorders>
            <w:vAlign w:val="top"/>
          </w:tcPr>
          <w:p w14:paraId="6FFD6836">
            <w:pPr>
              <w:rPr>
                <w:rFonts w:ascii="Arial"/>
                <w:sz w:val="21"/>
              </w:rPr>
            </w:pPr>
          </w:p>
        </w:tc>
        <w:tc>
          <w:tcPr>
            <w:tcW w:w="2493" w:type="dxa"/>
            <w:vMerge w:val="continue"/>
            <w:tcBorders>
              <w:top w:val="nil"/>
            </w:tcBorders>
            <w:vAlign w:val="top"/>
          </w:tcPr>
          <w:p w14:paraId="43029EC2">
            <w:pPr>
              <w:rPr>
                <w:rFonts w:ascii="Arial"/>
                <w:sz w:val="21"/>
              </w:rPr>
            </w:pPr>
          </w:p>
        </w:tc>
        <w:tc>
          <w:tcPr>
            <w:tcW w:w="2146" w:type="dxa"/>
            <w:vMerge w:val="continue"/>
            <w:tcBorders>
              <w:top w:val="nil"/>
            </w:tcBorders>
            <w:vAlign w:val="top"/>
          </w:tcPr>
          <w:p w14:paraId="1BB751BB">
            <w:pPr>
              <w:rPr>
                <w:rFonts w:ascii="Arial"/>
                <w:sz w:val="21"/>
              </w:rPr>
            </w:pPr>
          </w:p>
        </w:tc>
        <w:tc>
          <w:tcPr>
            <w:tcW w:w="1888" w:type="dxa"/>
            <w:vMerge w:val="continue"/>
            <w:tcBorders>
              <w:top w:val="nil"/>
            </w:tcBorders>
            <w:vAlign w:val="top"/>
          </w:tcPr>
          <w:p w14:paraId="3EDC0D75">
            <w:pPr>
              <w:rPr>
                <w:rFonts w:ascii="Arial"/>
                <w:sz w:val="21"/>
              </w:rPr>
            </w:pPr>
          </w:p>
        </w:tc>
        <w:tc>
          <w:tcPr>
            <w:tcW w:w="1603" w:type="dxa"/>
            <w:vMerge w:val="continue"/>
            <w:tcBorders>
              <w:top w:val="nil"/>
            </w:tcBorders>
            <w:vAlign w:val="top"/>
          </w:tcPr>
          <w:p w14:paraId="2552CA4B">
            <w:pPr>
              <w:rPr>
                <w:rFonts w:ascii="Arial"/>
                <w:sz w:val="21"/>
              </w:rPr>
            </w:pPr>
          </w:p>
        </w:tc>
        <w:tc>
          <w:tcPr>
            <w:tcW w:w="314" w:type="dxa"/>
            <w:textDirection w:val="tbRlV"/>
            <w:vAlign w:val="top"/>
          </w:tcPr>
          <w:p w14:paraId="566DE44A">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56A16C95">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20FAA53A">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29E50B90">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0430C0EF">
            <w:pPr>
              <w:rPr>
                <w:rFonts w:ascii="Arial"/>
                <w:sz w:val="21"/>
              </w:rPr>
            </w:pPr>
          </w:p>
        </w:tc>
        <w:tc>
          <w:tcPr>
            <w:tcW w:w="2273" w:type="dxa"/>
            <w:vMerge w:val="continue"/>
            <w:tcBorders>
              <w:top w:val="nil"/>
            </w:tcBorders>
            <w:vAlign w:val="top"/>
          </w:tcPr>
          <w:p w14:paraId="66EB4C14">
            <w:pPr>
              <w:rPr>
                <w:rFonts w:ascii="Arial"/>
                <w:sz w:val="21"/>
              </w:rPr>
            </w:pPr>
          </w:p>
        </w:tc>
        <w:tc>
          <w:tcPr>
            <w:tcW w:w="2397" w:type="dxa"/>
            <w:vMerge w:val="continue"/>
            <w:tcBorders>
              <w:top w:val="nil"/>
            </w:tcBorders>
            <w:vAlign w:val="top"/>
          </w:tcPr>
          <w:p w14:paraId="77746A3E">
            <w:pPr>
              <w:rPr>
                <w:rFonts w:ascii="Arial"/>
                <w:sz w:val="21"/>
              </w:rPr>
            </w:pPr>
          </w:p>
        </w:tc>
      </w:tr>
      <w:tr w14:paraId="7A8309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03" w:hRule="atLeast"/>
        </w:trPr>
        <w:tc>
          <w:tcPr>
            <w:tcW w:w="425" w:type="dxa"/>
            <w:vAlign w:val="top"/>
          </w:tcPr>
          <w:p w14:paraId="732B830F">
            <w:pPr>
              <w:spacing w:line="277" w:lineRule="auto"/>
              <w:rPr>
                <w:rFonts w:ascii="Arial"/>
                <w:sz w:val="21"/>
              </w:rPr>
            </w:pPr>
          </w:p>
          <w:p w14:paraId="4C161803">
            <w:pPr>
              <w:spacing w:line="277" w:lineRule="auto"/>
              <w:rPr>
                <w:rFonts w:ascii="Arial"/>
                <w:sz w:val="21"/>
              </w:rPr>
            </w:pPr>
          </w:p>
          <w:p w14:paraId="32B6771C">
            <w:pPr>
              <w:spacing w:line="277" w:lineRule="auto"/>
              <w:rPr>
                <w:rFonts w:ascii="Arial"/>
                <w:sz w:val="21"/>
              </w:rPr>
            </w:pPr>
          </w:p>
          <w:p w14:paraId="2BB2D9AF">
            <w:pPr>
              <w:spacing w:line="277" w:lineRule="auto"/>
              <w:rPr>
                <w:rFonts w:ascii="Arial"/>
                <w:sz w:val="21"/>
              </w:rPr>
            </w:pPr>
          </w:p>
          <w:p w14:paraId="20797FD6">
            <w:pPr>
              <w:spacing w:before="46" w:line="233" w:lineRule="auto"/>
              <w:ind w:left="177"/>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c>
          <w:tcPr>
            <w:tcW w:w="2493" w:type="dxa"/>
            <w:vAlign w:val="top"/>
          </w:tcPr>
          <w:p w14:paraId="162FC8E4">
            <w:pPr>
              <w:spacing w:line="278" w:lineRule="auto"/>
              <w:rPr>
                <w:rFonts w:ascii="Arial"/>
                <w:sz w:val="21"/>
              </w:rPr>
            </w:pPr>
          </w:p>
          <w:p w14:paraId="0720CD62">
            <w:pPr>
              <w:spacing w:line="279" w:lineRule="auto"/>
              <w:rPr>
                <w:rFonts w:ascii="Arial"/>
                <w:sz w:val="21"/>
              </w:rPr>
            </w:pPr>
          </w:p>
          <w:p w14:paraId="61E7D081">
            <w:pPr>
              <w:spacing w:line="279" w:lineRule="auto"/>
              <w:rPr>
                <w:rFonts w:ascii="Arial"/>
                <w:sz w:val="21"/>
              </w:rPr>
            </w:pPr>
          </w:p>
          <w:p w14:paraId="6088F588">
            <w:pPr>
              <w:spacing w:before="52" w:line="220" w:lineRule="auto"/>
              <w:ind w:left="111"/>
              <w:rPr>
                <w:rFonts w:ascii="宋体" w:hAnsi="宋体" w:eastAsia="宋体" w:cs="宋体"/>
                <w:sz w:val="16"/>
                <w:szCs w:val="16"/>
              </w:rPr>
            </w:pPr>
            <w:r>
              <w:rPr>
                <w:rFonts w:ascii="宋体" w:hAnsi="宋体" w:eastAsia="宋体" w:cs="宋体"/>
                <w:spacing w:val="-1"/>
                <w:sz w:val="16"/>
                <w:szCs w:val="16"/>
              </w:rPr>
              <w:t>南京模幻天空航空科技有限公司</w:t>
            </w:r>
          </w:p>
          <w:p w14:paraId="60B7036C">
            <w:pPr>
              <w:spacing w:before="48" w:line="279" w:lineRule="auto"/>
              <w:ind w:left="111" w:right="301"/>
              <w:rPr>
                <w:rFonts w:ascii="宋体" w:hAnsi="宋体" w:eastAsia="宋体" w:cs="宋体"/>
                <w:sz w:val="16"/>
                <w:szCs w:val="16"/>
              </w:rPr>
            </w:pPr>
            <w:r>
              <w:rPr>
                <w:rFonts w:ascii="宋体" w:hAnsi="宋体" w:eastAsia="宋体" w:cs="宋体"/>
                <w:spacing w:val="-1"/>
                <w:sz w:val="16"/>
                <w:szCs w:val="16"/>
              </w:rPr>
              <w:t>南京迈杰科信息技术有限公司南京迈疆智能科技有限公司</w:t>
            </w:r>
          </w:p>
        </w:tc>
        <w:tc>
          <w:tcPr>
            <w:tcW w:w="2146" w:type="dxa"/>
            <w:vAlign w:val="top"/>
          </w:tcPr>
          <w:p w14:paraId="2AE17D02">
            <w:pPr>
              <w:spacing w:line="318" w:lineRule="auto"/>
              <w:rPr>
                <w:rFonts w:ascii="Arial"/>
                <w:sz w:val="21"/>
              </w:rPr>
            </w:pPr>
          </w:p>
          <w:p w14:paraId="29A65DC6">
            <w:pPr>
              <w:spacing w:line="319" w:lineRule="auto"/>
              <w:rPr>
                <w:rFonts w:ascii="Arial"/>
                <w:sz w:val="21"/>
              </w:rPr>
            </w:pPr>
          </w:p>
          <w:p w14:paraId="7C6528BB">
            <w:pPr>
              <w:spacing w:line="319" w:lineRule="auto"/>
              <w:rPr>
                <w:rFonts w:ascii="Arial"/>
                <w:sz w:val="21"/>
              </w:rPr>
            </w:pPr>
          </w:p>
          <w:p w14:paraId="2EB72660">
            <w:pPr>
              <w:spacing w:before="52" w:line="279" w:lineRule="auto"/>
              <w:ind w:left="594" w:right="350" w:hanging="238"/>
              <w:rPr>
                <w:rFonts w:ascii="宋体" w:hAnsi="宋体" w:eastAsia="宋体" w:cs="宋体"/>
                <w:sz w:val="16"/>
                <w:szCs w:val="16"/>
              </w:rPr>
            </w:pPr>
            <w:r>
              <w:rPr>
                <w:rFonts w:ascii="宋体" w:hAnsi="宋体" w:eastAsia="宋体" w:cs="宋体"/>
                <w:spacing w:val="-1"/>
                <w:sz w:val="16"/>
                <w:szCs w:val="16"/>
              </w:rPr>
              <w:t>无人机应急防汛系统应用典型场景</w:t>
            </w:r>
          </w:p>
        </w:tc>
        <w:tc>
          <w:tcPr>
            <w:tcW w:w="1888" w:type="dxa"/>
            <w:vAlign w:val="top"/>
          </w:tcPr>
          <w:p w14:paraId="64752666">
            <w:pPr>
              <w:spacing w:line="318" w:lineRule="auto"/>
              <w:rPr>
                <w:rFonts w:ascii="Arial"/>
                <w:sz w:val="21"/>
              </w:rPr>
            </w:pPr>
          </w:p>
          <w:p w14:paraId="2142A57D">
            <w:pPr>
              <w:spacing w:line="318" w:lineRule="auto"/>
              <w:rPr>
                <w:rFonts w:ascii="Arial"/>
                <w:sz w:val="21"/>
              </w:rPr>
            </w:pPr>
          </w:p>
          <w:p w14:paraId="04B604D8">
            <w:pPr>
              <w:spacing w:line="319" w:lineRule="auto"/>
              <w:rPr>
                <w:rFonts w:ascii="Arial"/>
                <w:sz w:val="21"/>
              </w:rPr>
            </w:pPr>
          </w:p>
          <w:p w14:paraId="3E74DE52">
            <w:pPr>
              <w:spacing w:before="52" w:line="279" w:lineRule="auto"/>
              <w:ind w:left="111" w:right="199" w:firstLine="3"/>
              <w:rPr>
                <w:rFonts w:ascii="宋体" w:hAnsi="宋体" w:eastAsia="宋体" w:cs="宋体"/>
                <w:sz w:val="16"/>
                <w:szCs w:val="16"/>
              </w:rPr>
            </w:pPr>
            <w:r>
              <w:rPr>
                <w:rFonts w:ascii="宋体" w:hAnsi="宋体" w:eastAsia="宋体" w:cs="宋体"/>
                <w:spacing w:val="-4"/>
                <w:sz w:val="16"/>
                <w:szCs w:val="16"/>
              </w:rPr>
              <w:t>小轻中大各型无人机、</w:t>
            </w:r>
            <w:r>
              <w:rPr>
                <w:rFonts w:ascii="宋体" w:hAnsi="宋体" w:eastAsia="宋体" w:cs="宋体"/>
                <w:spacing w:val="-1"/>
                <w:sz w:val="16"/>
                <w:szCs w:val="16"/>
              </w:rPr>
              <w:t>无人机自动机库</w:t>
            </w:r>
          </w:p>
        </w:tc>
        <w:tc>
          <w:tcPr>
            <w:tcW w:w="1603" w:type="dxa"/>
            <w:vAlign w:val="top"/>
          </w:tcPr>
          <w:p w14:paraId="494D4672">
            <w:pPr>
              <w:spacing w:before="53" w:line="220" w:lineRule="auto"/>
              <w:ind w:left="115"/>
              <w:rPr>
                <w:rFonts w:ascii="宋体" w:hAnsi="宋体" w:eastAsia="宋体" w:cs="宋体"/>
                <w:sz w:val="16"/>
                <w:szCs w:val="16"/>
              </w:rPr>
            </w:pPr>
            <w:r>
              <w:rPr>
                <w:rFonts w:ascii="宋体" w:hAnsi="宋体" w:eastAsia="宋体" w:cs="宋体"/>
                <w:spacing w:val="-2"/>
                <w:sz w:val="16"/>
                <w:szCs w:val="16"/>
              </w:rPr>
              <w:t>高性能无人机平</w:t>
            </w:r>
          </w:p>
          <w:p w14:paraId="6FB5B055">
            <w:pPr>
              <w:spacing w:before="48" w:line="275" w:lineRule="auto"/>
              <w:ind w:left="111" w:right="122" w:firstLine="12"/>
              <w:rPr>
                <w:rFonts w:ascii="宋体" w:hAnsi="宋体" w:eastAsia="宋体" w:cs="宋体"/>
                <w:sz w:val="16"/>
                <w:szCs w:val="16"/>
              </w:rPr>
            </w:pPr>
            <w:r>
              <w:rPr>
                <w:rFonts w:ascii="宋体" w:hAnsi="宋体" w:eastAsia="宋体" w:cs="宋体"/>
                <w:spacing w:val="-3"/>
                <w:sz w:val="16"/>
                <w:szCs w:val="16"/>
              </w:rPr>
              <w:t>台、高精度传感器</w:t>
            </w:r>
            <w:r>
              <w:rPr>
                <w:rFonts w:ascii="宋体" w:hAnsi="宋体" w:eastAsia="宋体" w:cs="宋体"/>
                <w:spacing w:val="-1"/>
                <w:sz w:val="16"/>
                <w:szCs w:val="16"/>
              </w:rPr>
              <w:t>（光学</w:t>
            </w:r>
            <w:r>
              <w:rPr>
                <w:rFonts w:ascii="Times New Roman" w:hAnsi="Times New Roman" w:eastAsia="Times New Roman" w:cs="Times New Roman"/>
                <w:spacing w:val="-1"/>
                <w:sz w:val="16"/>
                <w:szCs w:val="16"/>
              </w:rPr>
              <w:t>/</w:t>
            </w:r>
            <w:r>
              <w:rPr>
                <w:rFonts w:ascii="宋体" w:hAnsi="宋体" w:eastAsia="宋体" w:cs="宋体"/>
                <w:spacing w:val="-1"/>
                <w:sz w:val="16"/>
                <w:szCs w:val="16"/>
              </w:rPr>
              <w:t>红外</w:t>
            </w:r>
            <w:r>
              <w:rPr>
                <w:rFonts w:ascii="Times New Roman" w:hAnsi="Times New Roman" w:eastAsia="Times New Roman" w:cs="Times New Roman"/>
                <w:spacing w:val="-1"/>
                <w:sz w:val="16"/>
                <w:szCs w:val="16"/>
              </w:rPr>
              <w:t>/</w:t>
            </w:r>
            <w:r>
              <w:rPr>
                <w:rFonts w:ascii="宋体" w:hAnsi="宋体" w:eastAsia="宋体" w:cs="宋体"/>
                <w:spacing w:val="-1"/>
                <w:sz w:val="16"/>
                <w:szCs w:val="16"/>
              </w:rPr>
              <w:t>多光谱相机、激光雷达、</w:t>
            </w:r>
          </w:p>
          <w:p w14:paraId="72E5B3C5">
            <w:pPr>
              <w:spacing w:before="6" w:line="265" w:lineRule="auto"/>
              <w:ind w:left="110" w:right="211" w:firstLine="3"/>
              <w:rPr>
                <w:rFonts w:ascii="宋体" w:hAnsi="宋体" w:eastAsia="宋体" w:cs="宋体"/>
                <w:sz w:val="16"/>
                <w:szCs w:val="16"/>
              </w:rPr>
            </w:pPr>
            <w:r>
              <w:rPr>
                <w:rFonts w:ascii="宋体" w:hAnsi="宋体" w:eastAsia="宋体" w:cs="宋体"/>
                <w:spacing w:val="-1"/>
                <w:sz w:val="16"/>
                <w:szCs w:val="16"/>
              </w:rPr>
              <w:t>雷达流速仪）、数据传输设备（无线通信模块、数据加密模块）、地面控制站与数据处理中</w:t>
            </w:r>
            <w:r>
              <w:rPr>
                <w:rFonts w:ascii="宋体" w:hAnsi="宋体" w:eastAsia="宋体" w:cs="宋体"/>
                <w:sz w:val="16"/>
                <w:szCs w:val="16"/>
              </w:rPr>
              <w:t>心</w:t>
            </w:r>
          </w:p>
        </w:tc>
        <w:tc>
          <w:tcPr>
            <w:tcW w:w="314" w:type="dxa"/>
            <w:vAlign w:val="top"/>
          </w:tcPr>
          <w:p w14:paraId="0211DC27">
            <w:pPr>
              <w:rPr>
                <w:rFonts w:ascii="Arial"/>
                <w:sz w:val="21"/>
              </w:rPr>
            </w:pPr>
          </w:p>
        </w:tc>
        <w:tc>
          <w:tcPr>
            <w:tcW w:w="314" w:type="dxa"/>
            <w:vAlign w:val="top"/>
          </w:tcPr>
          <w:p w14:paraId="1B6CC682">
            <w:pPr>
              <w:spacing w:line="258" w:lineRule="auto"/>
              <w:rPr>
                <w:rFonts w:ascii="Arial"/>
                <w:sz w:val="21"/>
              </w:rPr>
            </w:pPr>
          </w:p>
          <w:p w14:paraId="04C8EAB6">
            <w:pPr>
              <w:spacing w:line="258" w:lineRule="auto"/>
              <w:rPr>
                <w:rFonts w:ascii="Arial"/>
                <w:sz w:val="21"/>
              </w:rPr>
            </w:pPr>
          </w:p>
          <w:p w14:paraId="0AFC89F8">
            <w:pPr>
              <w:spacing w:line="258" w:lineRule="auto"/>
              <w:rPr>
                <w:rFonts w:ascii="Arial"/>
                <w:sz w:val="21"/>
              </w:rPr>
            </w:pPr>
          </w:p>
          <w:p w14:paraId="5EFA9348">
            <w:pPr>
              <w:spacing w:line="259" w:lineRule="auto"/>
              <w:rPr>
                <w:rFonts w:ascii="Arial"/>
                <w:sz w:val="21"/>
              </w:rPr>
            </w:pPr>
          </w:p>
          <w:p w14:paraId="52243D6E">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6A374B09">
            <w:pPr>
              <w:rPr>
                <w:rFonts w:ascii="Arial"/>
                <w:sz w:val="21"/>
              </w:rPr>
            </w:pPr>
          </w:p>
        </w:tc>
        <w:tc>
          <w:tcPr>
            <w:tcW w:w="317" w:type="dxa"/>
            <w:vAlign w:val="top"/>
          </w:tcPr>
          <w:p w14:paraId="3261126E">
            <w:pPr>
              <w:rPr>
                <w:rFonts w:ascii="Arial"/>
                <w:sz w:val="21"/>
              </w:rPr>
            </w:pPr>
          </w:p>
        </w:tc>
        <w:tc>
          <w:tcPr>
            <w:tcW w:w="919" w:type="dxa"/>
            <w:vAlign w:val="top"/>
          </w:tcPr>
          <w:p w14:paraId="0737720C">
            <w:pPr>
              <w:spacing w:line="318" w:lineRule="auto"/>
              <w:rPr>
                <w:rFonts w:ascii="Arial"/>
                <w:sz w:val="21"/>
              </w:rPr>
            </w:pPr>
          </w:p>
          <w:p w14:paraId="426B4251">
            <w:pPr>
              <w:spacing w:line="319" w:lineRule="auto"/>
              <w:rPr>
                <w:rFonts w:ascii="Arial"/>
                <w:sz w:val="21"/>
              </w:rPr>
            </w:pPr>
          </w:p>
          <w:p w14:paraId="26AD768F">
            <w:pPr>
              <w:spacing w:line="319" w:lineRule="auto"/>
              <w:rPr>
                <w:rFonts w:ascii="Arial"/>
                <w:sz w:val="21"/>
              </w:rPr>
            </w:pPr>
          </w:p>
          <w:p w14:paraId="6333046B">
            <w:pPr>
              <w:spacing w:before="52" w:line="221" w:lineRule="auto"/>
              <w:ind w:left="314"/>
              <w:rPr>
                <w:rFonts w:ascii="宋体" w:hAnsi="宋体" w:eastAsia="宋体" w:cs="宋体"/>
                <w:sz w:val="16"/>
                <w:szCs w:val="16"/>
              </w:rPr>
            </w:pPr>
            <w:r>
              <w:rPr>
                <w:rFonts w:ascii="宋体" w:hAnsi="宋体" w:eastAsia="宋体" w:cs="宋体"/>
                <w:spacing w:val="-4"/>
                <w:sz w:val="16"/>
                <w:szCs w:val="16"/>
              </w:rPr>
              <w:t>防洪</w:t>
            </w:r>
          </w:p>
          <w:p w14:paraId="4E1814B6">
            <w:pPr>
              <w:spacing w:before="48" w:line="220" w:lineRule="auto"/>
              <w:ind w:left="143"/>
              <w:rPr>
                <w:rFonts w:ascii="宋体" w:hAnsi="宋体" w:eastAsia="宋体" w:cs="宋体"/>
                <w:sz w:val="16"/>
                <w:szCs w:val="16"/>
              </w:rPr>
            </w:pPr>
            <w:r>
              <w:rPr>
                <w:rFonts w:ascii="宋体" w:hAnsi="宋体" w:eastAsia="宋体" w:cs="宋体"/>
                <w:spacing w:val="-1"/>
                <w:sz w:val="16"/>
                <w:szCs w:val="16"/>
              </w:rPr>
              <w:t>应急救援</w:t>
            </w:r>
          </w:p>
        </w:tc>
        <w:tc>
          <w:tcPr>
            <w:tcW w:w="2273" w:type="dxa"/>
            <w:vAlign w:val="top"/>
          </w:tcPr>
          <w:p w14:paraId="63484CCA">
            <w:pPr>
              <w:spacing w:line="479" w:lineRule="auto"/>
              <w:rPr>
                <w:rFonts w:ascii="Arial"/>
                <w:sz w:val="21"/>
              </w:rPr>
            </w:pPr>
          </w:p>
          <w:p w14:paraId="07A7F25A">
            <w:pPr>
              <w:spacing w:before="52" w:line="220" w:lineRule="auto"/>
              <w:ind w:left="127"/>
              <w:rPr>
                <w:rFonts w:ascii="宋体" w:hAnsi="宋体" w:eastAsia="宋体" w:cs="宋体"/>
                <w:sz w:val="16"/>
                <w:szCs w:val="16"/>
              </w:rPr>
            </w:pPr>
            <w:r>
              <w:rPr>
                <w:rFonts w:ascii="宋体" w:hAnsi="宋体" w:eastAsia="宋体" w:cs="宋体"/>
                <w:spacing w:val="-2"/>
                <w:sz w:val="16"/>
                <w:szCs w:val="16"/>
              </w:rPr>
              <w:t>1.高效应急响应</w:t>
            </w:r>
          </w:p>
          <w:p w14:paraId="1483AB66">
            <w:pPr>
              <w:spacing w:before="48" w:line="219" w:lineRule="auto"/>
              <w:ind w:left="117"/>
              <w:rPr>
                <w:rFonts w:ascii="宋体" w:hAnsi="宋体" w:eastAsia="宋体" w:cs="宋体"/>
                <w:sz w:val="16"/>
                <w:szCs w:val="16"/>
              </w:rPr>
            </w:pPr>
            <w:r>
              <w:rPr>
                <w:rFonts w:ascii="宋体" w:hAnsi="宋体" w:eastAsia="宋体" w:cs="宋体"/>
                <w:spacing w:val="-1"/>
                <w:sz w:val="16"/>
                <w:szCs w:val="16"/>
              </w:rPr>
              <w:t>2.精准灾情评估</w:t>
            </w:r>
          </w:p>
          <w:p w14:paraId="18906970">
            <w:pPr>
              <w:spacing w:before="50" w:line="220" w:lineRule="auto"/>
              <w:ind w:left="118"/>
              <w:rPr>
                <w:rFonts w:ascii="宋体" w:hAnsi="宋体" w:eastAsia="宋体" w:cs="宋体"/>
                <w:sz w:val="16"/>
                <w:szCs w:val="16"/>
              </w:rPr>
            </w:pPr>
            <w:r>
              <w:rPr>
                <w:rFonts w:ascii="宋体" w:hAnsi="宋体" w:eastAsia="宋体" w:cs="宋体"/>
                <w:spacing w:val="-1"/>
                <w:sz w:val="16"/>
                <w:szCs w:val="16"/>
              </w:rPr>
              <w:t>3.人员搜救与物资投送</w:t>
            </w:r>
          </w:p>
          <w:p w14:paraId="48EE28DA">
            <w:pPr>
              <w:spacing w:before="49" w:line="221" w:lineRule="auto"/>
              <w:ind w:left="114"/>
              <w:rPr>
                <w:rFonts w:ascii="宋体" w:hAnsi="宋体" w:eastAsia="宋体" w:cs="宋体"/>
                <w:sz w:val="16"/>
                <w:szCs w:val="16"/>
              </w:rPr>
            </w:pPr>
            <w:r>
              <w:rPr>
                <w:rFonts w:ascii="宋体" w:hAnsi="宋体" w:eastAsia="宋体" w:cs="宋体"/>
                <w:spacing w:val="-1"/>
                <w:sz w:val="16"/>
                <w:szCs w:val="16"/>
              </w:rPr>
              <w:t>4.通讯中继</w:t>
            </w:r>
          </w:p>
          <w:p w14:paraId="4E21E041">
            <w:pPr>
              <w:spacing w:before="48" w:line="221" w:lineRule="auto"/>
              <w:ind w:left="118"/>
              <w:rPr>
                <w:rFonts w:ascii="宋体" w:hAnsi="宋体" w:eastAsia="宋体" w:cs="宋体"/>
                <w:sz w:val="16"/>
                <w:szCs w:val="16"/>
              </w:rPr>
            </w:pPr>
            <w:r>
              <w:rPr>
                <w:rFonts w:ascii="宋体" w:hAnsi="宋体" w:eastAsia="宋体" w:cs="宋体"/>
                <w:spacing w:val="-1"/>
                <w:sz w:val="16"/>
                <w:szCs w:val="16"/>
              </w:rPr>
              <w:t>5.环境监测与预警</w:t>
            </w:r>
          </w:p>
          <w:p w14:paraId="2D202EE9">
            <w:pPr>
              <w:spacing w:before="49" w:line="220" w:lineRule="auto"/>
              <w:ind w:left="116"/>
              <w:rPr>
                <w:rFonts w:ascii="宋体" w:hAnsi="宋体" w:eastAsia="宋体" w:cs="宋体"/>
                <w:sz w:val="16"/>
                <w:szCs w:val="16"/>
              </w:rPr>
            </w:pPr>
            <w:r>
              <w:rPr>
                <w:rFonts w:ascii="宋体" w:hAnsi="宋体" w:eastAsia="宋体" w:cs="宋体"/>
                <w:spacing w:val="-1"/>
                <w:sz w:val="16"/>
                <w:szCs w:val="16"/>
              </w:rPr>
              <w:t>6.提升公众接受度</w:t>
            </w:r>
          </w:p>
        </w:tc>
        <w:tc>
          <w:tcPr>
            <w:tcW w:w="2397" w:type="dxa"/>
            <w:vAlign w:val="top"/>
          </w:tcPr>
          <w:p w14:paraId="49FA0760">
            <w:pPr>
              <w:spacing w:before="173" w:line="220" w:lineRule="auto"/>
              <w:ind w:left="125"/>
              <w:rPr>
                <w:rFonts w:ascii="宋体" w:hAnsi="宋体" w:eastAsia="宋体" w:cs="宋体"/>
                <w:sz w:val="16"/>
                <w:szCs w:val="16"/>
              </w:rPr>
            </w:pPr>
            <w:r>
              <w:rPr>
                <w:rFonts w:ascii="宋体" w:hAnsi="宋体" w:eastAsia="宋体" w:cs="宋体"/>
                <w:spacing w:val="-2"/>
                <w:sz w:val="16"/>
                <w:szCs w:val="16"/>
              </w:rPr>
              <w:t>1.无人机续航能力受限</w:t>
            </w:r>
          </w:p>
          <w:p w14:paraId="795B2DAA">
            <w:pPr>
              <w:spacing w:before="49" w:line="220" w:lineRule="auto"/>
              <w:ind w:left="115"/>
              <w:rPr>
                <w:rFonts w:ascii="宋体" w:hAnsi="宋体" w:eastAsia="宋体" w:cs="宋体"/>
                <w:sz w:val="16"/>
                <w:szCs w:val="16"/>
              </w:rPr>
            </w:pPr>
            <w:r>
              <w:rPr>
                <w:rFonts w:ascii="宋体" w:hAnsi="宋体" w:eastAsia="宋体" w:cs="宋体"/>
                <w:spacing w:val="-1"/>
                <w:sz w:val="16"/>
                <w:szCs w:val="16"/>
              </w:rPr>
              <w:t>2.无人机载荷能力不足</w:t>
            </w:r>
          </w:p>
          <w:p w14:paraId="61A3E6C9">
            <w:pPr>
              <w:spacing w:before="49" w:line="220" w:lineRule="auto"/>
              <w:ind w:left="116"/>
              <w:rPr>
                <w:rFonts w:ascii="宋体" w:hAnsi="宋体" w:eastAsia="宋体" w:cs="宋体"/>
                <w:sz w:val="16"/>
                <w:szCs w:val="16"/>
              </w:rPr>
            </w:pPr>
            <w:r>
              <w:rPr>
                <w:rFonts w:ascii="宋体" w:hAnsi="宋体" w:eastAsia="宋体" w:cs="宋体"/>
                <w:spacing w:val="-1"/>
                <w:sz w:val="16"/>
                <w:szCs w:val="16"/>
              </w:rPr>
              <w:t>3.无人机复杂环境适应性差</w:t>
            </w:r>
          </w:p>
          <w:p w14:paraId="4A86AD6D">
            <w:pPr>
              <w:spacing w:before="49" w:line="220" w:lineRule="auto"/>
              <w:ind w:left="112"/>
              <w:rPr>
                <w:rFonts w:ascii="宋体" w:hAnsi="宋体" w:eastAsia="宋体" w:cs="宋体"/>
                <w:sz w:val="16"/>
                <w:szCs w:val="16"/>
              </w:rPr>
            </w:pPr>
            <w:r>
              <w:rPr>
                <w:rFonts w:ascii="宋体" w:hAnsi="宋体" w:eastAsia="宋体" w:cs="宋体"/>
                <w:spacing w:val="-1"/>
                <w:sz w:val="16"/>
                <w:szCs w:val="16"/>
              </w:rPr>
              <w:t>4.无人机数据传输处理难</w:t>
            </w:r>
          </w:p>
          <w:p w14:paraId="52C2CC4E">
            <w:pPr>
              <w:spacing w:before="49" w:line="220" w:lineRule="auto"/>
              <w:ind w:left="116"/>
              <w:rPr>
                <w:rFonts w:ascii="宋体" w:hAnsi="宋体" w:eastAsia="宋体" w:cs="宋体"/>
                <w:sz w:val="16"/>
                <w:szCs w:val="16"/>
              </w:rPr>
            </w:pPr>
            <w:r>
              <w:rPr>
                <w:rFonts w:ascii="宋体" w:hAnsi="宋体" w:eastAsia="宋体" w:cs="宋体"/>
                <w:spacing w:val="-1"/>
                <w:sz w:val="16"/>
                <w:szCs w:val="16"/>
              </w:rPr>
              <w:t>5.极端天气威胁无人机飞行</w:t>
            </w:r>
          </w:p>
          <w:p w14:paraId="223CAAB0">
            <w:pPr>
              <w:spacing w:before="50" w:line="220" w:lineRule="auto"/>
              <w:ind w:left="114"/>
              <w:rPr>
                <w:rFonts w:ascii="宋体" w:hAnsi="宋体" w:eastAsia="宋体" w:cs="宋体"/>
                <w:sz w:val="16"/>
                <w:szCs w:val="16"/>
              </w:rPr>
            </w:pPr>
            <w:r>
              <w:rPr>
                <w:rFonts w:ascii="宋体" w:hAnsi="宋体" w:eastAsia="宋体" w:cs="宋体"/>
                <w:spacing w:val="-1"/>
                <w:sz w:val="16"/>
                <w:szCs w:val="16"/>
              </w:rPr>
              <w:t>6.复杂地形增加作业难度</w:t>
            </w:r>
          </w:p>
          <w:p w14:paraId="2FB7791C">
            <w:pPr>
              <w:spacing w:before="49" w:line="277" w:lineRule="auto"/>
              <w:ind w:left="113" w:right="201" w:firstLine="3"/>
              <w:rPr>
                <w:rFonts w:ascii="宋体" w:hAnsi="宋体" w:eastAsia="宋体" w:cs="宋体"/>
                <w:sz w:val="16"/>
                <w:szCs w:val="16"/>
              </w:rPr>
            </w:pPr>
            <w:r>
              <w:rPr>
                <w:rFonts w:ascii="宋体" w:hAnsi="宋体" w:eastAsia="宋体" w:cs="宋体"/>
                <w:spacing w:val="-1"/>
                <w:sz w:val="16"/>
                <w:szCs w:val="16"/>
              </w:rPr>
              <w:t>7.无人机防汛应用涉及隐私安全问题</w:t>
            </w:r>
          </w:p>
          <w:p w14:paraId="0D4B9BEA">
            <w:pPr>
              <w:spacing w:line="219" w:lineRule="auto"/>
              <w:ind w:left="113"/>
              <w:rPr>
                <w:rFonts w:ascii="宋体" w:hAnsi="宋体" w:eastAsia="宋体" w:cs="宋体"/>
                <w:sz w:val="16"/>
                <w:szCs w:val="16"/>
              </w:rPr>
            </w:pPr>
            <w:r>
              <w:rPr>
                <w:rFonts w:ascii="宋体" w:hAnsi="宋体" w:eastAsia="宋体" w:cs="宋体"/>
                <w:spacing w:val="-1"/>
                <w:sz w:val="16"/>
                <w:szCs w:val="16"/>
              </w:rPr>
              <w:t>8.无人机防汛法规标准不完善</w:t>
            </w:r>
          </w:p>
        </w:tc>
      </w:tr>
      <w:tr w14:paraId="28080F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260C4A65">
            <w:pPr>
              <w:spacing w:line="256" w:lineRule="auto"/>
              <w:rPr>
                <w:rFonts w:ascii="Arial"/>
                <w:sz w:val="21"/>
              </w:rPr>
            </w:pPr>
          </w:p>
          <w:p w14:paraId="4D27C11B">
            <w:pPr>
              <w:spacing w:line="257" w:lineRule="auto"/>
              <w:rPr>
                <w:rFonts w:ascii="Arial"/>
                <w:sz w:val="21"/>
              </w:rPr>
            </w:pPr>
          </w:p>
          <w:p w14:paraId="2861C8B1">
            <w:pPr>
              <w:spacing w:before="46" w:line="233" w:lineRule="auto"/>
              <w:ind w:left="177"/>
              <w:rPr>
                <w:rFonts w:ascii="Times New Roman" w:hAnsi="Times New Roman" w:eastAsia="Times New Roman" w:cs="Times New Roman"/>
                <w:sz w:val="16"/>
                <w:szCs w:val="16"/>
              </w:rPr>
            </w:pPr>
            <w:r>
              <w:rPr>
                <w:rFonts w:ascii="Times New Roman" w:hAnsi="Times New Roman" w:eastAsia="Times New Roman" w:cs="Times New Roman"/>
                <w:sz w:val="16"/>
                <w:szCs w:val="16"/>
              </w:rPr>
              <w:t>6</w:t>
            </w:r>
          </w:p>
        </w:tc>
        <w:tc>
          <w:tcPr>
            <w:tcW w:w="2493" w:type="dxa"/>
            <w:vAlign w:val="top"/>
          </w:tcPr>
          <w:p w14:paraId="6931B4B6">
            <w:pPr>
              <w:spacing w:line="242" w:lineRule="auto"/>
              <w:rPr>
                <w:rFonts w:ascii="Arial"/>
                <w:sz w:val="21"/>
              </w:rPr>
            </w:pPr>
          </w:p>
          <w:p w14:paraId="790B935B">
            <w:pPr>
              <w:spacing w:before="52" w:line="277" w:lineRule="auto"/>
              <w:ind w:left="111" w:right="105"/>
              <w:rPr>
                <w:rFonts w:ascii="宋体" w:hAnsi="宋体" w:eastAsia="宋体" w:cs="宋体"/>
                <w:sz w:val="16"/>
                <w:szCs w:val="16"/>
              </w:rPr>
            </w:pPr>
            <w:r>
              <w:rPr>
                <w:rFonts w:ascii="宋体" w:hAnsi="宋体" w:eastAsia="宋体" w:cs="宋体"/>
                <w:spacing w:val="2"/>
                <w:sz w:val="16"/>
                <w:szCs w:val="16"/>
              </w:rPr>
              <w:t>南京模幻天空航空科技有限公司</w:t>
            </w:r>
            <w:r>
              <w:rPr>
                <w:rFonts w:ascii="宋体" w:hAnsi="宋体" w:eastAsia="宋体" w:cs="宋体"/>
                <w:spacing w:val="-1"/>
                <w:sz w:val="16"/>
                <w:szCs w:val="16"/>
              </w:rPr>
              <w:t>南京迈杰科信息技术有限公司</w:t>
            </w:r>
          </w:p>
          <w:p w14:paraId="10296FD0">
            <w:pPr>
              <w:spacing w:line="219" w:lineRule="auto"/>
              <w:ind w:left="111"/>
              <w:rPr>
                <w:rFonts w:ascii="宋体" w:hAnsi="宋体" w:eastAsia="宋体" w:cs="宋体"/>
                <w:sz w:val="16"/>
                <w:szCs w:val="16"/>
              </w:rPr>
            </w:pPr>
            <w:r>
              <w:rPr>
                <w:rFonts w:ascii="宋体" w:hAnsi="宋体" w:eastAsia="宋体" w:cs="宋体"/>
                <w:spacing w:val="-1"/>
                <w:sz w:val="16"/>
                <w:szCs w:val="16"/>
              </w:rPr>
              <w:t>南京迈疆智能科技有限公司</w:t>
            </w:r>
          </w:p>
        </w:tc>
        <w:tc>
          <w:tcPr>
            <w:tcW w:w="2146" w:type="dxa"/>
            <w:vAlign w:val="top"/>
          </w:tcPr>
          <w:p w14:paraId="02E1748D">
            <w:pPr>
              <w:spacing w:line="361" w:lineRule="auto"/>
              <w:rPr>
                <w:rFonts w:ascii="Arial"/>
                <w:sz w:val="21"/>
              </w:rPr>
            </w:pPr>
          </w:p>
          <w:p w14:paraId="231223B1">
            <w:pPr>
              <w:spacing w:before="52" w:line="279" w:lineRule="auto"/>
              <w:ind w:left="675" w:right="110" w:hanging="559"/>
              <w:rPr>
                <w:rFonts w:ascii="宋体" w:hAnsi="宋体" w:eastAsia="宋体" w:cs="宋体"/>
                <w:sz w:val="16"/>
                <w:szCs w:val="16"/>
              </w:rPr>
            </w:pPr>
            <w:r>
              <w:rPr>
                <w:rFonts w:ascii="宋体" w:hAnsi="宋体" w:eastAsia="宋体" w:cs="宋体"/>
                <w:spacing w:val="-1"/>
                <w:sz w:val="16"/>
                <w:szCs w:val="16"/>
              </w:rPr>
              <w:t>无人机道路交通管理系统应用典型场景</w:t>
            </w:r>
          </w:p>
        </w:tc>
        <w:tc>
          <w:tcPr>
            <w:tcW w:w="1888" w:type="dxa"/>
            <w:vAlign w:val="top"/>
          </w:tcPr>
          <w:p w14:paraId="66280053">
            <w:pPr>
              <w:spacing w:line="362" w:lineRule="auto"/>
              <w:rPr>
                <w:rFonts w:ascii="Arial"/>
                <w:sz w:val="21"/>
              </w:rPr>
            </w:pPr>
          </w:p>
          <w:p w14:paraId="3C8AEFDC">
            <w:pPr>
              <w:spacing w:before="52" w:line="279" w:lineRule="auto"/>
              <w:ind w:left="110" w:right="175"/>
              <w:rPr>
                <w:rFonts w:ascii="宋体" w:hAnsi="宋体" w:eastAsia="宋体" w:cs="宋体"/>
                <w:sz w:val="16"/>
                <w:szCs w:val="16"/>
              </w:rPr>
            </w:pPr>
            <w:r>
              <w:rPr>
                <w:rFonts w:ascii="宋体" w:hAnsi="宋体" w:eastAsia="宋体" w:cs="宋体"/>
                <w:spacing w:val="-1"/>
                <w:sz w:val="16"/>
                <w:szCs w:val="16"/>
              </w:rPr>
              <w:t>适配多厂家无人机（未</w:t>
            </w:r>
            <w:r>
              <w:rPr>
                <w:rFonts w:ascii="宋体" w:hAnsi="宋体" w:eastAsia="宋体" w:cs="宋体"/>
                <w:spacing w:val="-2"/>
                <w:sz w:val="16"/>
                <w:szCs w:val="16"/>
              </w:rPr>
              <w:t>提具体型号）</w:t>
            </w:r>
          </w:p>
        </w:tc>
        <w:tc>
          <w:tcPr>
            <w:tcW w:w="1603" w:type="dxa"/>
            <w:vAlign w:val="top"/>
          </w:tcPr>
          <w:p w14:paraId="158F36EB">
            <w:pPr>
              <w:spacing w:before="175" w:line="278" w:lineRule="auto"/>
              <w:ind w:left="109" w:right="134" w:firstLine="5"/>
              <w:jc w:val="both"/>
              <w:rPr>
                <w:rFonts w:ascii="宋体" w:hAnsi="宋体" w:eastAsia="宋体" w:cs="宋体"/>
                <w:sz w:val="16"/>
                <w:szCs w:val="16"/>
              </w:rPr>
            </w:pPr>
            <w:r>
              <w:rPr>
                <w:rFonts w:ascii="宋体" w:hAnsi="宋体" w:eastAsia="宋体" w:cs="宋体"/>
                <w:spacing w:val="-2"/>
                <w:sz w:val="16"/>
                <w:szCs w:val="16"/>
              </w:rPr>
              <w:t>高清摄像头、视觉</w:t>
            </w:r>
            <w:r>
              <w:rPr>
                <w:rFonts w:ascii="宋体" w:hAnsi="宋体" w:eastAsia="宋体" w:cs="宋体"/>
                <w:spacing w:val="-1"/>
                <w:sz w:val="16"/>
                <w:szCs w:val="16"/>
              </w:rPr>
              <w:t>传感器、边缘计算设备、</w:t>
            </w:r>
            <w:r>
              <w:rPr>
                <w:rFonts w:ascii="Times New Roman" w:hAnsi="Times New Roman" w:eastAsia="Times New Roman" w:cs="Times New Roman"/>
                <w:spacing w:val="-1"/>
                <w:sz w:val="16"/>
                <w:szCs w:val="16"/>
              </w:rPr>
              <w:t xml:space="preserve">5G </w:t>
            </w:r>
            <w:r>
              <w:rPr>
                <w:rFonts w:ascii="宋体" w:hAnsi="宋体" w:eastAsia="宋体" w:cs="宋体"/>
                <w:spacing w:val="-1"/>
                <w:sz w:val="16"/>
                <w:szCs w:val="16"/>
              </w:rPr>
              <w:t>无线通信与数据加密设备</w:t>
            </w:r>
          </w:p>
        </w:tc>
        <w:tc>
          <w:tcPr>
            <w:tcW w:w="314" w:type="dxa"/>
            <w:vAlign w:val="top"/>
          </w:tcPr>
          <w:p w14:paraId="19F7DC42">
            <w:pPr>
              <w:rPr>
                <w:rFonts w:ascii="Arial"/>
                <w:sz w:val="21"/>
              </w:rPr>
            </w:pPr>
          </w:p>
        </w:tc>
        <w:tc>
          <w:tcPr>
            <w:tcW w:w="314" w:type="dxa"/>
            <w:vAlign w:val="top"/>
          </w:tcPr>
          <w:p w14:paraId="5E1EBCE4">
            <w:pPr>
              <w:spacing w:line="438" w:lineRule="auto"/>
              <w:rPr>
                <w:rFonts w:ascii="Arial"/>
                <w:sz w:val="21"/>
              </w:rPr>
            </w:pPr>
          </w:p>
          <w:p w14:paraId="70665B7B">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79418FC7">
            <w:pPr>
              <w:rPr>
                <w:rFonts w:ascii="Arial"/>
                <w:sz w:val="21"/>
              </w:rPr>
            </w:pPr>
          </w:p>
        </w:tc>
        <w:tc>
          <w:tcPr>
            <w:tcW w:w="317" w:type="dxa"/>
            <w:vAlign w:val="top"/>
          </w:tcPr>
          <w:p w14:paraId="7C2151C9">
            <w:pPr>
              <w:rPr>
                <w:rFonts w:ascii="Arial"/>
                <w:sz w:val="21"/>
              </w:rPr>
            </w:pPr>
          </w:p>
        </w:tc>
        <w:tc>
          <w:tcPr>
            <w:tcW w:w="919" w:type="dxa"/>
            <w:vAlign w:val="top"/>
          </w:tcPr>
          <w:p w14:paraId="20DCECA4">
            <w:pPr>
              <w:spacing w:line="361" w:lineRule="auto"/>
              <w:rPr>
                <w:rFonts w:ascii="Arial"/>
                <w:sz w:val="21"/>
              </w:rPr>
            </w:pPr>
          </w:p>
          <w:p w14:paraId="2ABFC174">
            <w:pPr>
              <w:spacing w:before="52" w:line="279" w:lineRule="auto"/>
              <w:ind w:left="143" w:right="133" w:firstLine="3"/>
              <w:rPr>
                <w:rFonts w:ascii="宋体" w:hAnsi="宋体" w:eastAsia="宋体" w:cs="宋体"/>
                <w:sz w:val="16"/>
                <w:szCs w:val="16"/>
              </w:rPr>
            </w:pPr>
            <w:r>
              <w:rPr>
                <w:rFonts w:ascii="宋体" w:hAnsi="宋体" w:eastAsia="宋体" w:cs="宋体"/>
                <w:spacing w:val="-2"/>
                <w:sz w:val="16"/>
                <w:szCs w:val="16"/>
              </w:rPr>
              <w:t>交通运输</w:t>
            </w:r>
            <w:r>
              <w:rPr>
                <w:rFonts w:ascii="宋体" w:hAnsi="宋体" w:eastAsia="宋体" w:cs="宋体"/>
                <w:spacing w:val="-1"/>
                <w:sz w:val="16"/>
                <w:szCs w:val="16"/>
              </w:rPr>
              <w:t>城市管理</w:t>
            </w:r>
          </w:p>
        </w:tc>
        <w:tc>
          <w:tcPr>
            <w:tcW w:w="2273" w:type="dxa"/>
            <w:vAlign w:val="top"/>
          </w:tcPr>
          <w:p w14:paraId="0874BD17">
            <w:pPr>
              <w:spacing w:before="56" w:line="220" w:lineRule="auto"/>
              <w:ind w:left="127"/>
              <w:rPr>
                <w:rFonts w:ascii="宋体" w:hAnsi="宋体" w:eastAsia="宋体" w:cs="宋体"/>
                <w:sz w:val="16"/>
                <w:szCs w:val="16"/>
              </w:rPr>
            </w:pPr>
            <w:r>
              <w:rPr>
                <w:rFonts w:ascii="宋体" w:hAnsi="宋体" w:eastAsia="宋体" w:cs="宋体"/>
                <w:spacing w:val="-2"/>
                <w:sz w:val="16"/>
                <w:szCs w:val="16"/>
              </w:rPr>
              <w:t>1.提升交通管理效率</w:t>
            </w:r>
          </w:p>
          <w:p w14:paraId="7333FFA6">
            <w:pPr>
              <w:spacing w:before="49" w:line="220" w:lineRule="auto"/>
              <w:ind w:left="117"/>
              <w:rPr>
                <w:rFonts w:ascii="宋体" w:hAnsi="宋体" w:eastAsia="宋体" w:cs="宋体"/>
                <w:sz w:val="16"/>
                <w:szCs w:val="16"/>
              </w:rPr>
            </w:pPr>
            <w:r>
              <w:rPr>
                <w:rFonts w:ascii="宋体" w:hAnsi="宋体" w:eastAsia="宋体" w:cs="宋体"/>
                <w:spacing w:val="-1"/>
                <w:sz w:val="16"/>
                <w:szCs w:val="16"/>
              </w:rPr>
              <w:t>2.增强应急响应能力</w:t>
            </w:r>
          </w:p>
          <w:p w14:paraId="3AC4789A">
            <w:pPr>
              <w:spacing w:before="49" w:line="220" w:lineRule="auto"/>
              <w:ind w:left="118"/>
              <w:rPr>
                <w:rFonts w:ascii="宋体" w:hAnsi="宋体" w:eastAsia="宋体" w:cs="宋体"/>
                <w:sz w:val="16"/>
                <w:szCs w:val="16"/>
              </w:rPr>
            </w:pPr>
            <w:r>
              <w:rPr>
                <w:rFonts w:ascii="宋体" w:hAnsi="宋体" w:eastAsia="宋体" w:cs="宋体"/>
                <w:spacing w:val="-1"/>
                <w:sz w:val="16"/>
                <w:szCs w:val="16"/>
              </w:rPr>
              <w:t>3.提升公众出行体验</w:t>
            </w:r>
          </w:p>
          <w:p w14:paraId="77BD6F23">
            <w:pPr>
              <w:spacing w:before="49" w:line="220" w:lineRule="auto"/>
              <w:ind w:left="114"/>
              <w:rPr>
                <w:rFonts w:ascii="宋体" w:hAnsi="宋体" w:eastAsia="宋体" w:cs="宋体"/>
                <w:sz w:val="16"/>
                <w:szCs w:val="16"/>
              </w:rPr>
            </w:pPr>
            <w:r>
              <w:rPr>
                <w:rFonts w:ascii="宋体" w:hAnsi="宋体" w:eastAsia="宋体" w:cs="宋体"/>
                <w:spacing w:val="-1"/>
                <w:sz w:val="16"/>
                <w:szCs w:val="16"/>
              </w:rPr>
              <w:t>4.加强交通安全监管</w:t>
            </w:r>
          </w:p>
          <w:p w14:paraId="4B853F62">
            <w:pPr>
              <w:spacing w:before="49" w:line="205" w:lineRule="auto"/>
              <w:ind w:left="118"/>
              <w:rPr>
                <w:rFonts w:ascii="宋体" w:hAnsi="宋体" w:eastAsia="宋体" w:cs="宋体"/>
                <w:sz w:val="16"/>
                <w:szCs w:val="16"/>
              </w:rPr>
            </w:pPr>
            <w:r>
              <w:rPr>
                <w:rFonts w:ascii="宋体" w:hAnsi="宋体" w:eastAsia="宋体" w:cs="宋体"/>
                <w:spacing w:val="-1"/>
                <w:sz w:val="16"/>
                <w:szCs w:val="16"/>
              </w:rPr>
              <w:t>5.优化交通资源配置</w:t>
            </w:r>
          </w:p>
        </w:tc>
        <w:tc>
          <w:tcPr>
            <w:tcW w:w="2397" w:type="dxa"/>
            <w:vAlign w:val="top"/>
          </w:tcPr>
          <w:p w14:paraId="7DA80C07">
            <w:pPr>
              <w:spacing w:before="55" w:line="220" w:lineRule="auto"/>
              <w:ind w:left="125"/>
              <w:rPr>
                <w:rFonts w:ascii="宋体" w:hAnsi="宋体" w:eastAsia="宋体" w:cs="宋体"/>
                <w:sz w:val="16"/>
                <w:szCs w:val="16"/>
              </w:rPr>
            </w:pPr>
            <w:r>
              <w:rPr>
                <w:rFonts w:ascii="宋体" w:hAnsi="宋体" w:eastAsia="宋体" w:cs="宋体"/>
                <w:spacing w:val="-2"/>
                <w:sz w:val="16"/>
                <w:szCs w:val="16"/>
              </w:rPr>
              <w:t>1.无人机续航能力有限</w:t>
            </w:r>
          </w:p>
          <w:p w14:paraId="7E2490F6">
            <w:pPr>
              <w:spacing w:before="49" w:line="220" w:lineRule="auto"/>
              <w:ind w:left="115"/>
              <w:rPr>
                <w:rFonts w:ascii="宋体" w:hAnsi="宋体" w:eastAsia="宋体" w:cs="宋体"/>
                <w:sz w:val="16"/>
                <w:szCs w:val="16"/>
              </w:rPr>
            </w:pPr>
            <w:r>
              <w:rPr>
                <w:rFonts w:ascii="宋体" w:hAnsi="宋体" w:eastAsia="宋体" w:cs="宋体"/>
                <w:spacing w:val="-1"/>
                <w:sz w:val="16"/>
                <w:szCs w:val="16"/>
              </w:rPr>
              <w:t>2.无人机数据处理分析难</w:t>
            </w:r>
          </w:p>
          <w:p w14:paraId="7F13D12E">
            <w:pPr>
              <w:spacing w:before="49" w:line="220" w:lineRule="auto"/>
              <w:ind w:left="116"/>
              <w:rPr>
                <w:rFonts w:ascii="宋体" w:hAnsi="宋体" w:eastAsia="宋体" w:cs="宋体"/>
                <w:sz w:val="16"/>
                <w:szCs w:val="16"/>
              </w:rPr>
            </w:pPr>
            <w:r>
              <w:rPr>
                <w:rFonts w:ascii="宋体" w:hAnsi="宋体" w:eastAsia="宋体" w:cs="宋体"/>
                <w:spacing w:val="-1"/>
                <w:sz w:val="16"/>
                <w:szCs w:val="16"/>
              </w:rPr>
              <w:t>3.系统集成与兼容性差</w:t>
            </w:r>
          </w:p>
          <w:p w14:paraId="007A6F8D">
            <w:pPr>
              <w:spacing w:before="48" w:line="220" w:lineRule="auto"/>
              <w:ind w:left="112"/>
              <w:rPr>
                <w:rFonts w:ascii="宋体" w:hAnsi="宋体" w:eastAsia="宋体" w:cs="宋体"/>
                <w:sz w:val="16"/>
                <w:szCs w:val="16"/>
              </w:rPr>
            </w:pPr>
            <w:r>
              <w:rPr>
                <w:rFonts w:ascii="宋体" w:hAnsi="宋体" w:eastAsia="宋体" w:cs="宋体"/>
                <w:spacing w:val="-1"/>
                <w:sz w:val="16"/>
                <w:szCs w:val="16"/>
              </w:rPr>
              <w:t>4.无人机涉及隐私安全问题</w:t>
            </w:r>
          </w:p>
          <w:p w14:paraId="5E001077">
            <w:pPr>
              <w:spacing w:before="50" w:line="205" w:lineRule="auto"/>
              <w:ind w:left="116"/>
              <w:rPr>
                <w:rFonts w:ascii="宋体" w:hAnsi="宋体" w:eastAsia="宋体" w:cs="宋体"/>
                <w:sz w:val="16"/>
                <w:szCs w:val="16"/>
              </w:rPr>
            </w:pPr>
            <w:r>
              <w:rPr>
                <w:rFonts w:ascii="宋体" w:hAnsi="宋体" w:eastAsia="宋体" w:cs="宋体"/>
                <w:spacing w:val="-1"/>
                <w:sz w:val="16"/>
                <w:szCs w:val="16"/>
              </w:rPr>
              <w:t>5.交管无人机法规不完善</w:t>
            </w:r>
          </w:p>
        </w:tc>
      </w:tr>
      <w:tr w14:paraId="29C8FF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4" w:hRule="atLeast"/>
        </w:trPr>
        <w:tc>
          <w:tcPr>
            <w:tcW w:w="425" w:type="dxa"/>
            <w:vAlign w:val="top"/>
          </w:tcPr>
          <w:p w14:paraId="7404E047">
            <w:pPr>
              <w:spacing w:line="250" w:lineRule="auto"/>
              <w:rPr>
                <w:rFonts w:ascii="Arial"/>
                <w:sz w:val="21"/>
              </w:rPr>
            </w:pPr>
          </w:p>
          <w:p w14:paraId="6F4F43F5">
            <w:pPr>
              <w:spacing w:line="251" w:lineRule="auto"/>
              <w:rPr>
                <w:rFonts w:ascii="Arial"/>
                <w:sz w:val="21"/>
              </w:rPr>
            </w:pPr>
          </w:p>
          <w:p w14:paraId="468283D3">
            <w:pPr>
              <w:spacing w:line="251" w:lineRule="auto"/>
              <w:rPr>
                <w:rFonts w:ascii="Arial"/>
                <w:sz w:val="21"/>
              </w:rPr>
            </w:pPr>
          </w:p>
          <w:p w14:paraId="5D53D954">
            <w:pPr>
              <w:spacing w:before="46" w:line="233" w:lineRule="auto"/>
              <w:ind w:left="176"/>
              <w:rPr>
                <w:rFonts w:ascii="Times New Roman" w:hAnsi="Times New Roman" w:eastAsia="Times New Roman" w:cs="Times New Roman"/>
                <w:sz w:val="16"/>
                <w:szCs w:val="16"/>
              </w:rPr>
            </w:pPr>
            <w:r>
              <w:rPr>
                <w:rFonts w:ascii="Times New Roman" w:hAnsi="Times New Roman" w:eastAsia="Times New Roman" w:cs="Times New Roman"/>
                <w:sz w:val="16"/>
                <w:szCs w:val="16"/>
              </w:rPr>
              <w:t>7</w:t>
            </w:r>
          </w:p>
        </w:tc>
        <w:tc>
          <w:tcPr>
            <w:tcW w:w="2493" w:type="dxa"/>
            <w:vAlign w:val="top"/>
          </w:tcPr>
          <w:p w14:paraId="37003BF7">
            <w:pPr>
              <w:rPr>
                <w:rFonts w:ascii="Arial"/>
                <w:sz w:val="21"/>
              </w:rPr>
            </w:pPr>
          </w:p>
          <w:p w14:paraId="462D4A22">
            <w:pPr>
              <w:rPr>
                <w:rFonts w:ascii="Arial"/>
                <w:sz w:val="21"/>
              </w:rPr>
            </w:pPr>
          </w:p>
          <w:p w14:paraId="0BB603A6">
            <w:pPr>
              <w:rPr>
                <w:rFonts w:ascii="Arial"/>
                <w:sz w:val="21"/>
              </w:rPr>
            </w:pPr>
          </w:p>
          <w:p w14:paraId="15A220D4">
            <w:pPr>
              <w:spacing w:before="52" w:line="220" w:lineRule="auto"/>
              <w:ind w:left="207"/>
              <w:rPr>
                <w:rFonts w:ascii="宋体" w:hAnsi="宋体" w:eastAsia="宋体" w:cs="宋体"/>
                <w:sz w:val="16"/>
                <w:szCs w:val="16"/>
              </w:rPr>
            </w:pPr>
            <w:r>
              <w:rPr>
                <w:rFonts w:ascii="宋体" w:hAnsi="宋体" w:eastAsia="宋体" w:cs="宋体"/>
                <w:spacing w:val="-1"/>
                <w:sz w:val="16"/>
                <w:szCs w:val="16"/>
              </w:rPr>
              <w:t>青岛云世纪信息科技有限公司</w:t>
            </w:r>
          </w:p>
        </w:tc>
        <w:tc>
          <w:tcPr>
            <w:tcW w:w="2146" w:type="dxa"/>
            <w:vAlign w:val="top"/>
          </w:tcPr>
          <w:p w14:paraId="16891693">
            <w:pPr>
              <w:spacing w:line="300" w:lineRule="auto"/>
              <w:rPr>
                <w:rFonts w:ascii="Arial"/>
                <w:sz w:val="21"/>
              </w:rPr>
            </w:pPr>
          </w:p>
          <w:p w14:paraId="43202490">
            <w:pPr>
              <w:spacing w:line="300" w:lineRule="auto"/>
              <w:rPr>
                <w:rFonts w:ascii="Arial"/>
                <w:sz w:val="21"/>
              </w:rPr>
            </w:pPr>
          </w:p>
          <w:p w14:paraId="130D8520">
            <w:pPr>
              <w:spacing w:before="52" w:line="280" w:lineRule="auto"/>
              <w:ind w:left="491" w:right="155" w:hanging="332"/>
              <w:rPr>
                <w:rFonts w:ascii="宋体" w:hAnsi="宋体" w:eastAsia="宋体" w:cs="宋体"/>
                <w:sz w:val="16"/>
                <w:szCs w:val="16"/>
              </w:rPr>
            </w:pPr>
            <w:r>
              <w:rPr>
                <w:rFonts w:ascii="宋体" w:hAnsi="宋体" w:eastAsia="宋体" w:cs="宋体"/>
                <w:spacing w:val="-1"/>
                <w:sz w:val="16"/>
                <w:szCs w:val="16"/>
              </w:rPr>
              <w:t>数字城市</w:t>
            </w:r>
            <w:r>
              <w:rPr>
                <w:rFonts w:ascii="Times New Roman" w:hAnsi="Times New Roman" w:eastAsia="Times New Roman" w:cs="Times New Roman"/>
                <w:spacing w:val="-1"/>
                <w:sz w:val="16"/>
                <w:szCs w:val="16"/>
              </w:rPr>
              <w:t>“</w:t>
            </w:r>
            <w:r>
              <w:rPr>
                <w:rFonts w:ascii="宋体" w:hAnsi="宋体" w:eastAsia="宋体" w:cs="宋体"/>
                <w:spacing w:val="-1"/>
                <w:sz w:val="16"/>
                <w:szCs w:val="16"/>
              </w:rPr>
              <w:t>低空智能感知平</w:t>
            </w:r>
            <w:r>
              <w:rPr>
                <w:rFonts w:ascii="宋体" w:hAnsi="宋体" w:eastAsia="宋体" w:cs="宋体"/>
                <w:spacing w:val="-2"/>
                <w:sz w:val="16"/>
                <w:szCs w:val="16"/>
              </w:rPr>
              <w:t>台</w:t>
            </w:r>
            <w:r>
              <w:rPr>
                <w:rFonts w:ascii="Times New Roman" w:hAnsi="Times New Roman" w:eastAsia="Times New Roman" w:cs="Times New Roman"/>
                <w:spacing w:val="-2"/>
                <w:sz w:val="16"/>
                <w:szCs w:val="16"/>
              </w:rPr>
              <w:t>”</w:t>
            </w:r>
            <w:r>
              <w:rPr>
                <w:rFonts w:ascii="宋体" w:hAnsi="宋体" w:eastAsia="宋体" w:cs="宋体"/>
                <w:spacing w:val="-2"/>
                <w:sz w:val="16"/>
                <w:szCs w:val="16"/>
              </w:rPr>
              <w:t>政务应用场景</w:t>
            </w:r>
          </w:p>
        </w:tc>
        <w:tc>
          <w:tcPr>
            <w:tcW w:w="1888" w:type="dxa"/>
            <w:vAlign w:val="top"/>
          </w:tcPr>
          <w:p w14:paraId="1795A935">
            <w:pPr>
              <w:spacing w:line="363" w:lineRule="auto"/>
              <w:rPr>
                <w:rFonts w:ascii="Arial"/>
                <w:sz w:val="21"/>
              </w:rPr>
            </w:pPr>
          </w:p>
          <w:p w14:paraId="5A0CD31D">
            <w:pPr>
              <w:spacing w:before="52" w:line="276" w:lineRule="auto"/>
              <w:ind w:left="110" w:right="137"/>
              <w:jc w:val="both"/>
              <w:rPr>
                <w:rFonts w:ascii="宋体" w:hAnsi="宋体" w:eastAsia="宋体" w:cs="宋体"/>
                <w:sz w:val="16"/>
                <w:szCs w:val="16"/>
              </w:rPr>
            </w:pPr>
            <w:r>
              <w:rPr>
                <w:rFonts w:ascii="宋体" w:hAnsi="宋体" w:eastAsia="宋体" w:cs="宋体"/>
                <w:spacing w:val="-1"/>
                <w:sz w:val="16"/>
                <w:szCs w:val="16"/>
              </w:rPr>
              <w:t>适配多厂家无人机（未提具体型号）、</w:t>
            </w:r>
            <w:r>
              <w:rPr>
                <w:rFonts w:ascii="Times New Roman" w:hAnsi="Times New Roman" w:eastAsia="Times New Roman" w:cs="Times New Roman"/>
                <w:spacing w:val="-1"/>
                <w:sz w:val="16"/>
                <w:szCs w:val="16"/>
              </w:rPr>
              <w:t xml:space="preserve">44 </w:t>
            </w:r>
            <w:r>
              <w:rPr>
                <w:rFonts w:ascii="宋体" w:hAnsi="宋体" w:eastAsia="宋体" w:cs="宋体"/>
                <w:spacing w:val="-1"/>
                <w:sz w:val="16"/>
                <w:szCs w:val="16"/>
              </w:rPr>
              <w:t>套无人值守分布式自动化无人机机场</w:t>
            </w:r>
          </w:p>
        </w:tc>
        <w:tc>
          <w:tcPr>
            <w:tcW w:w="1603" w:type="dxa"/>
            <w:vAlign w:val="top"/>
          </w:tcPr>
          <w:p w14:paraId="470BD49D">
            <w:pPr>
              <w:spacing w:line="363" w:lineRule="auto"/>
              <w:rPr>
                <w:rFonts w:ascii="Arial"/>
                <w:sz w:val="21"/>
              </w:rPr>
            </w:pPr>
          </w:p>
          <w:p w14:paraId="51B28FCC">
            <w:pPr>
              <w:spacing w:before="52" w:line="278" w:lineRule="auto"/>
              <w:ind w:left="110" w:right="211" w:firstLine="4"/>
              <w:jc w:val="both"/>
              <w:rPr>
                <w:rFonts w:ascii="宋体" w:hAnsi="宋体" w:eastAsia="宋体" w:cs="宋体"/>
                <w:sz w:val="16"/>
                <w:szCs w:val="16"/>
              </w:rPr>
            </w:pPr>
            <w:r>
              <w:rPr>
                <w:rFonts w:ascii="宋体" w:hAnsi="宋体" w:eastAsia="宋体" w:cs="宋体"/>
                <w:spacing w:val="-2"/>
                <w:sz w:val="16"/>
                <w:szCs w:val="16"/>
              </w:rPr>
              <w:t>高清摄像头、红外</w:t>
            </w:r>
            <w:r>
              <w:rPr>
                <w:rFonts w:ascii="宋体" w:hAnsi="宋体" w:eastAsia="宋体" w:cs="宋体"/>
                <w:spacing w:val="-1"/>
                <w:sz w:val="16"/>
                <w:szCs w:val="16"/>
              </w:rPr>
              <w:t>相机、探照灯、无人机智能感知与数据处理系统</w:t>
            </w:r>
          </w:p>
        </w:tc>
        <w:tc>
          <w:tcPr>
            <w:tcW w:w="314" w:type="dxa"/>
            <w:vAlign w:val="top"/>
          </w:tcPr>
          <w:p w14:paraId="4EC1DB9A">
            <w:pPr>
              <w:rPr>
                <w:rFonts w:ascii="Arial"/>
                <w:sz w:val="21"/>
              </w:rPr>
            </w:pPr>
          </w:p>
        </w:tc>
        <w:tc>
          <w:tcPr>
            <w:tcW w:w="314" w:type="dxa"/>
            <w:vAlign w:val="top"/>
          </w:tcPr>
          <w:p w14:paraId="4592BF07">
            <w:pPr>
              <w:spacing w:line="338" w:lineRule="auto"/>
              <w:rPr>
                <w:rFonts w:ascii="Arial"/>
                <w:sz w:val="21"/>
              </w:rPr>
            </w:pPr>
          </w:p>
          <w:p w14:paraId="2BDCA488">
            <w:pPr>
              <w:spacing w:line="339" w:lineRule="auto"/>
              <w:rPr>
                <w:rFonts w:ascii="Arial"/>
                <w:sz w:val="21"/>
              </w:rPr>
            </w:pPr>
          </w:p>
          <w:p w14:paraId="3A377830">
            <w:pPr>
              <w:spacing w:before="62"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0F44E693">
            <w:pPr>
              <w:rPr>
                <w:rFonts w:ascii="Arial"/>
                <w:sz w:val="21"/>
              </w:rPr>
            </w:pPr>
          </w:p>
        </w:tc>
        <w:tc>
          <w:tcPr>
            <w:tcW w:w="317" w:type="dxa"/>
            <w:vAlign w:val="top"/>
          </w:tcPr>
          <w:p w14:paraId="6575FF96">
            <w:pPr>
              <w:rPr>
                <w:rFonts w:ascii="Arial"/>
                <w:sz w:val="21"/>
              </w:rPr>
            </w:pPr>
          </w:p>
        </w:tc>
        <w:tc>
          <w:tcPr>
            <w:tcW w:w="919" w:type="dxa"/>
            <w:vAlign w:val="top"/>
          </w:tcPr>
          <w:p w14:paraId="00A2CF3A">
            <w:pPr>
              <w:rPr>
                <w:rFonts w:ascii="Arial"/>
                <w:sz w:val="21"/>
              </w:rPr>
            </w:pPr>
          </w:p>
          <w:p w14:paraId="256A2FEA">
            <w:pPr>
              <w:rPr>
                <w:rFonts w:ascii="Arial"/>
                <w:sz w:val="21"/>
              </w:rPr>
            </w:pPr>
          </w:p>
          <w:p w14:paraId="45EB0E14">
            <w:pPr>
              <w:rPr>
                <w:rFonts w:ascii="Arial"/>
                <w:sz w:val="21"/>
              </w:rPr>
            </w:pPr>
          </w:p>
          <w:p w14:paraId="5BAD41B4">
            <w:pPr>
              <w:spacing w:before="52" w:line="220" w:lineRule="auto"/>
              <w:ind w:left="143"/>
              <w:rPr>
                <w:rFonts w:ascii="宋体" w:hAnsi="宋体" w:eastAsia="宋体" w:cs="宋体"/>
                <w:sz w:val="16"/>
                <w:szCs w:val="16"/>
              </w:rPr>
            </w:pPr>
            <w:r>
              <w:rPr>
                <w:rFonts w:ascii="宋体" w:hAnsi="宋体" w:eastAsia="宋体" w:cs="宋体"/>
                <w:spacing w:val="-1"/>
                <w:sz w:val="16"/>
                <w:szCs w:val="16"/>
              </w:rPr>
              <w:t>城市管理</w:t>
            </w:r>
          </w:p>
        </w:tc>
        <w:tc>
          <w:tcPr>
            <w:tcW w:w="2273" w:type="dxa"/>
            <w:vAlign w:val="top"/>
          </w:tcPr>
          <w:p w14:paraId="02CCAFCB">
            <w:pPr>
              <w:spacing w:before="56" w:line="221" w:lineRule="auto"/>
              <w:ind w:left="127"/>
              <w:rPr>
                <w:rFonts w:ascii="宋体" w:hAnsi="宋体" w:eastAsia="宋体" w:cs="宋体"/>
                <w:sz w:val="16"/>
                <w:szCs w:val="16"/>
              </w:rPr>
            </w:pPr>
            <w:r>
              <w:rPr>
                <w:rFonts w:ascii="宋体" w:hAnsi="宋体" w:eastAsia="宋体" w:cs="宋体"/>
                <w:spacing w:val="-2"/>
                <w:sz w:val="16"/>
                <w:szCs w:val="16"/>
              </w:rPr>
              <w:t>1.崂山区全域低空组网覆盖</w:t>
            </w:r>
          </w:p>
          <w:p w14:paraId="432FACE4">
            <w:pPr>
              <w:spacing w:before="48" w:line="277" w:lineRule="auto"/>
              <w:ind w:left="127" w:right="117" w:hanging="10"/>
              <w:rPr>
                <w:rFonts w:ascii="宋体" w:hAnsi="宋体" w:eastAsia="宋体" w:cs="宋体"/>
                <w:sz w:val="16"/>
                <w:szCs w:val="16"/>
              </w:rPr>
            </w:pPr>
            <w:r>
              <w:rPr>
                <w:rFonts w:ascii="宋体" w:hAnsi="宋体" w:eastAsia="宋体" w:cs="宋体"/>
                <w:spacing w:val="-3"/>
                <w:sz w:val="16"/>
                <w:szCs w:val="16"/>
              </w:rPr>
              <w:t>2.飞行超</w:t>
            </w:r>
            <w:r>
              <w:rPr>
                <w:rFonts w:ascii="宋体" w:hAnsi="宋体" w:eastAsia="宋体" w:cs="宋体"/>
                <w:spacing w:val="-18"/>
                <w:sz w:val="16"/>
                <w:szCs w:val="16"/>
              </w:rPr>
              <w:t xml:space="preserve"> </w:t>
            </w:r>
            <w:r>
              <w:rPr>
                <w:rFonts w:ascii="宋体" w:hAnsi="宋体" w:eastAsia="宋体" w:cs="宋体"/>
                <w:spacing w:val="-3"/>
                <w:sz w:val="16"/>
                <w:szCs w:val="16"/>
              </w:rPr>
              <w:t>5600</w:t>
            </w:r>
            <w:r>
              <w:rPr>
                <w:rFonts w:ascii="宋体" w:hAnsi="宋体" w:eastAsia="宋体" w:cs="宋体"/>
                <w:spacing w:val="-31"/>
                <w:sz w:val="16"/>
                <w:szCs w:val="16"/>
              </w:rPr>
              <w:t xml:space="preserve"> </w:t>
            </w:r>
            <w:r>
              <w:rPr>
                <w:rFonts w:ascii="宋体" w:hAnsi="宋体" w:eastAsia="宋体" w:cs="宋体"/>
                <w:spacing w:val="-3"/>
                <w:sz w:val="16"/>
                <w:szCs w:val="16"/>
              </w:rPr>
              <w:t>架次，实现</w:t>
            </w:r>
            <w:r>
              <w:rPr>
                <w:rFonts w:ascii="宋体" w:hAnsi="宋体" w:eastAsia="宋体" w:cs="宋体"/>
                <w:spacing w:val="-31"/>
                <w:sz w:val="16"/>
                <w:szCs w:val="16"/>
              </w:rPr>
              <w:t xml:space="preserve"> </w:t>
            </w:r>
            <w:r>
              <w:rPr>
                <w:rFonts w:ascii="宋体" w:hAnsi="宋体" w:eastAsia="宋体" w:cs="宋体"/>
                <w:spacing w:val="-3"/>
                <w:sz w:val="16"/>
                <w:szCs w:val="16"/>
              </w:rPr>
              <w:t>20</w:t>
            </w:r>
            <w:r>
              <w:rPr>
                <w:rFonts w:ascii="宋体" w:hAnsi="宋体" w:eastAsia="宋体" w:cs="宋体"/>
                <w:spacing w:val="-2"/>
                <w:sz w:val="16"/>
                <w:szCs w:val="16"/>
              </w:rPr>
              <w:t>台无人机协同作业</w:t>
            </w:r>
          </w:p>
          <w:p w14:paraId="4106DB1C">
            <w:pPr>
              <w:spacing w:line="277" w:lineRule="auto"/>
              <w:ind w:left="115" w:right="396" w:firstLine="2"/>
              <w:rPr>
                <w:rFonts w:ascii="宋体" w:hAnsi="宋体" w:eastAsia="宋体" w:cs="宋体"/>
                <w:sz w:val="16"/>
                <w:szCs w:val="16"/>
              </w:rPr>
            </w:pPr>
            <w:r>
              <w:rPr>
                <w:rFonts w:ascii="宋体" w:hAnsi="宋体" w:eastAsia="宋体" w:cs="宋体"/>
                <w:spacing w:val="-1"/>
                <w:sz w:val="16"/>
                <w:szCs w:val="16"/>
              </w:rPr>
              <w:t>3.支撑城市数字化、信息化、精细化治理</w:t>
            </w:r>
          </w:p>
          <w:p w14:paraId="55F6E4B2">
            <w:pPr>
              <w:spacing w:line="220" w:lineRule="auto"/>
              <w:ind w:left="114"/>
              <w:rPr>
                <w:rFonts w:ascii="宋体" w:hAnsi="宋体" w:eastAsia="宋体" w:cs="宋体"/>
                <w:sz w:val="16"/>
                <w:szCs w:val="16"/>
              </w:rPr>
            </w:pPr>
            <w:r>
              <w:rPr>
                <w:rFonts w:ascii="宋体" w:hAnsi="宋体" w:eastAsia="宋体" w:cs="宋体"/>
                <w:spacing w:val="-1"/>
                <w:sz w:val="16"/>
                <w:szCs w:val="16"/>
              </w:rPr>
              <w:t>4.增强公共安全防控能力</w:t>
            </w:r>
          </w:p>
          <w:p w14:paraId="6C6C502C">
            <w:pPr>
              <w:spacing w:before="48" w:line="204" w:lineRule="auto"/>
              <w:ind w:left="118"/>
              <w:rPr>
                <w:rFonts w:ascii="宋体" w:hAnsi="宋体" w:eastAsia="宋体" w:cs="宋体"/>
                <w:sz w:val="16"/>
                <w:szCs w:val="16"/>
              </w:rPr>
            </w:pPr>
            <w:r>
              <w:rPr>
                <w:rFonts w:ascii="宋体" w:hAnsi="宋体" w:eastAsia="宋体" w:cs="宋体"/>
                <w:spacing w:val="-1"/>
                <w:sz w:val="16"/>
                <w:szCs w:val="16"/>
              </w:rPr>
              <w:t>5.推动技术革新</w:t>
            </w:r>
          </w:p>
        </w:tc>
        <w:tc>
          <w:tcPr>
            <w:tcW w:w="2397" w:type="dxa"/>
            <w:vAlign w:val="top"/>
          </w:tcPr>
          <w:p w14:paraId="11B7E2AC">
            <w:pPr>
              <w:spacing w:line="243" w:lineRule="auto"/>
              <w:rPr>
                <w:rFonts w:ascii="Arial"/>
                <w:sz w:val="21"/>
              </w:rPr>
            </w:pPr>
          </w:p>
          <w:p w14:paraId="50685FD6">
            <w:pPr>
              <w:spacing w:before="52" w:line="220" w:lineRule="auto"/>
              <w:ind w:left="125"/>
              <w:rPr>
                <w:rFonts w:ascii="宋体" w:hAnsi="宋体" w:eastAsia="宋体" w:cs="宋体"/>
                <w:sz w:val="16"/>
                <w:szCs w:val="16"/>
              </w:rPr>
            </w:pPr>
            <w:r>
              <w:rPr>
                <w:rFonts w:ascii="宋体" w:hAnsi="宋体" w:eastAsia="宋体" w:cs="宋体"/>
                <w:spacing w:val="-2"/>
                <w:sz w:val="16"/>
                <w:szCs w:val="16"/>
              </w:rPr>
              <w:t>1.技术实施存在技术障碍</w:t>
            </w:r>
          </w:p>
          <w:p w14:paraId="73C85527">
            <w:pPr>
              <w:spacing w:before="49" w:line="277" w:lineRule="auto"/>
              <w:ind w:left="121" w:right="201" w:hanging="6"/>
              <w:rPr>
                <w:rFonts w:ascii="宋体" w:hAnsi="宋体" w:eastAsia="宋体" w:cs="宋体"/>
                <w:sz w:val="16"/>
                <w:szCs w:val="16"/>
              </w:rPr>
            </w:pPr>
            <w:r>
              <w:rPr>
                <w:rFonts w:ascii="宋体" w:hAnsi="宋体" w:eastAsia="宋体" w:cs="宋体"/>
                <w:spacing w:val="-1"/>
                <w:sz w:val="16"/>
                <w:szCs w:val="16"/>
              </w:rPr>
              <w:t>2.数据安全与隐私存在泄露风</w:t>
            </w:r>
            <w:r>
              <w:rPr>
                <w:rFonts w:ascii="宋体" w:hAnsi="宋体" w:eastAsia="宋体" w:cs="宋体"/>
                <w:sz w:val="16"/>
                <w:szCs w:val="16"/>
              </w:rPr>
              <w:t>险</w:t>
            </w:r>
          </w:p>
          <w:p w14:paraId="290477DF">
            <w:pPr>
              <w:spacing w:line="220" w:lineRule="auto"/>
              <w:ind w:left="116"/>
              <w:rPr>
                <w:rFonts w:ascii="宋体" w:hAnsi="宋体" w:eastAsia="宋体" w:cs="宋体"/>
                <w:sz w:val="16"/>
                <w:szCs w:val="16"/>
              </w:rPr>
            </w:pPr>
            <w:r>
              <w:rPr>
                <w:rFonts w:ascii="宋体" w:hAnsi="宋体" w:eastAsia="宋体" w:cs="宋体"/>
                <w:spacing w:val="-1"/>
                <w:sz w:val="16"/>
                <w:szCs w:val="16"/>
              </w:rPr>
              <w:t>3.运营维护需持续资金投入</w:t>
            </w:r>
          </w:p>
          <w:p w14:paraId="7D8CB5FC">
            <w:pPr>
              <w:spacing w:before="49" w:line="220" w:lineRule="auto"/>
              <w:ind w:left="112"/>
              <w:rPr>
                <w:rFonts w:ascii="宋体" w:hAnsi="宋体" w:eastAsia="宋体" w:cs="宋体"/>
                <w:sz w:val="16"/>
                <w:szCs w:val="16"/>
              </w:rPr>
            </w:pPr>
            <w:r>
              <w:rPr>
                <w:rFonts w:ascii="宋体" w:hAnsi="宋体" w:eastAsia="宋体" w:cs="宋体"/>
                <w:spacing w:val="-1"/>
                <w:sz w:val="16"/>
                <w:szCs w:val="16"/>
              </w:rPr>
              <w:t>4.平台需不断适应法规更新</w:t>
            </w:r>
          </w:p>
        </w:tc>
      </w:tr>
      <w:tr w14:paraId="54A22E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1" w:hRule="atLeast"/>
        </w:trPr>
        <w:tc>
          <w:tcPr>
            <w:tcW w:w="425" w:type="dxa"/>
            <w:vAlign w:val="top"/>
          </w:tcPr>
          <w:p w14:paraId="75BE01F3">
            <w:pPr>
              <w:spacing w:line="398" w:lineRule="auto"/>
              <w:rPr>
                <w:rFonts w:ascii="Arial"/>
                <w:sz w:val="21"/>
              </w:rPr>
            </w:pPr>
          </w:p>
          <w:p w14:paraId="0E8F509D">
            <w:pPr>
              <w:spacing w:before="46" w:line="233" w:lineRule="auto"/>
              <w:ind w:left="180"/>
              <w:rPr>
                <w:rFonts w:ascii="Times New Roman" w:hAnsi="Times New Roman" w:eastAsia="Times New Roman" w:cs="Times New Roman"/>
                <w:sz w:val="16"/>
                <w:szCs w:val="16"/>
              </w:rPr>
            </w:pPr>
            <w:r>
              <w:rPr>
                <w:rFonts w:ascii="Times New Roman" w:hAnsi="Times New Roman" w:eastAsia="Times New Roman" w:cs="Times New Roman"/>
                <w:sz w:val="16"/>
                <w:szCs w:val="16"/>
              </w:rPr>
              <w:t>8</w:t>
            </w:r>
          </w:p>
        </w:tc>
        <w:tc>
          <w:tcPr>
            <w:tcW w:w="2493" w:type="dxa"/>
            <w:vAlign w:val="top"/>
          </w:tcPr>
          <w:p w14:paraId="0F550301">
            <w:pPr>
              <w:spacing w:before="180" w:line="220" w:lineRule="auto"/>
              <w:ind w:left="111"/>
              <w:rPr>
                <w:rFonts w:ascii="宋体" w:hAnsi="宋体" w:eastAsia="宋体" w:cs="宋体"/>
                <w:sz w:val="16"/>
                <w:szCs w:val="16"/>
              </w:rPr>
            </w:pPr>
            <w:r>
              <w:rPr>
                <w:rFonts w:ascii="宋体" w:hAnsi="宋体" w:eastAsia="宋体" w:cs="宋体"/>
                <w:spacing w:val="-1"/>
                <w:sz w:val="16"/>
                <w:szCs w:val="16"/>
              </w:rPr>
              <w:t>南京模幻天空航空科技有限公司</w:t>
            </w:r>
          </w:p>
          <w:p w14:paraId="2012B2FD">
            <w:pPr>
              <w:spacing w:before="48" w:line="279" w:lineRule="auto"/>
              <w:ind w:left="111" w:right="301"/>
              <w:rPr>
                <w:rFonts w:ascii="宋体" w:hAnsi="宋体" w:eastAsia="宋体" w:cs="宋体"/>
                <w:sz w:val="16"/>
                <w:szCs w:val="16"/>
              </w:rPr>
            </w:pPr>
            <w:r>
              <w:rPr>
                <w:rFonts w:ascii="宋体" w:hAnsi="宋体" w:eastAsia="宋体" w:cs="宋体"/>
                <w:spacing w:val="-1"/>
                <w:sz w:val="16"/>
                <w:szCs w:val="16"/>
              </w:rPr>
              <w:t>南京迈杰科信息技术有限公司南京迈疆智能科技有限公司</w:t>
            </w:r>
          </w:p>
        </w:tc>
        <w:tc>
          <w:tcPr>
            <w:tcW w:w="2146" w:type="dxa"/>
            <w:vAlign w:val="top"/>
          </w:tcPr>
          <w:p w14:paraId="595C3001">
            <w:pPr>
              <w:spacing w:line="246" w:lineRule="auto"/>
              <w:rPr>
                <w:rFonts w:ascii="Arial"/>
                <w:sz w:val="21"/>
              </w:rPr>
            </w:pPr>
          </w:p>
          <w:p w14:paraId="32BB4F53">
            <w:pPr>
              <w:spacing w:before="52" w:line="279" w:lineRule="auto"/>
              <w:ind w:left="192" w:right="110" w:hanging="77"/>
              <w:rPr>
                <w:rFonts w:ascii="宋体" w:hAnsi="宋体" w:eastAsia="宋体" w:cs="宋体"/>
                <w:sz w:val="16"/>
                <w:szCs w:val="16"/>
              </w:rPr>
            </w:pPr>
            <w:r>
              <w:rPr>
                <w:rFonts w:ascii="宋体" w:hAnsi="宋体" w:eastAsia="宋体" w:cs="宋体"/>
                <w:spacing w:val="-1"/>
                <w:sz w:val="16"/>
                <w:szCs w:val="16"/>
              </w:rPr>
              <w:t>起降场低空实时飞行情报数据采集系统应用典型场景</w:t>
            </w:r>
          </w:p>
        </w:tc>
        <w:tc>
          <w:tcPr>
            <w:tcW w:w="1888" w:type="dxa"/>
            <w:vAlign w:val="top"/>
          </w:tcPr>
          <w:p w14:paraId="11F9D380">
            <w:pPr>
              <w:spacing w:line="246" w:lineRule="auto"/>
              <w:rPr>
                <w:rFonts w:ascii="Arial"/>
                <w:sz w:val="21"/>
              </w:rPr>
            </w:pPr>
          </w:p>
          <w:p w14:paraId="210B0AF2">
            <w:pPr>
              <w:spacing w:before="52" w:line="279" w:lineRule="auto"/>
              <w:ind w:left="111" w:right="175" w:firstLine="12"/>
              <w:rPr>
                <w:rFonts w:ascii="宋体" w:hAnsi="宋体" w:eastAsia="宋体" w:cs="宋体"/>
                <w:sz w:val="16"/>
                <w:szCs w:val="16"/>
              </w:rPr>
            </w:pPr>
            <w:r>
              <w:rPr>
                <w:rFonts w:ascii="宋体" w:hAnsi="宋体" w:eastAsia="宋体" w:cs="宋体"/>
                <w:spacing w:val="-2"/>
                <w:sz w:val="16"/>
                <w:szCs w:val="16"/>
              </w:rPr>
              <w:t>固定翼无人机、多旋翼</w:t>
            </w:r>
            <w:r>
              <w:rPr>
                <w:rFonts w:ascii="宋体" w:hAnsi="宋体" w:eastAsia="宋体" w:cs="宋体"/>
                <w:spacing w:val="-1"/>
                <w:sz w:val="16"/>
                <w:szCs w:val="16"/>
              </w:rPr>
              <w:t>无人机、复合翼无人机</w:t>
            </w:r>
          </w:p>
        </w:tc>
        <w:tc>
          <w:tcPr>
            <w:tcW w:w="1603" w:type="dxa"/>
            <w:vAlign w:val="top"/>
          </w:tcPr>
          <w:p w14:paraId="00F09592">
            <w:pPr>
              <w:spacing w:before="60" w:line="277" w:lineRule="auto"/>
              <w:ind w:left="110" w:right="211" w:firstLine="1"/>
              <w:rPr>
                <w:rFonts w:ascii="宋体" w:hAnsi="宋体" w:eastAsia="宋体" w:cs="宋体"/>
                <w:sz w:val="16"/>
                <w:szCs w:val="16"/>
              </w:rPr>
            </w:pPr>
            <w:r>
              <w:rPr>
                <w:rFonts w:ascii="宋体" w:hAnsi="宋体" w:eastAsia="宋体" w:cs="宋体"/>
                <w:spacing w:val="-1"/>
                <w:sz w:val="16"/>
                <w:szCs w:val="16"/>
              </w:rPr>
              <w:t>数据采集设备、监视设备、通信设</w:t>
            </w:r>
          </w:p>
          <w:p w14:paraId="44561D8C">
            <w:pPr>
              <w:spacing w:before="1" w:line="242" w:lineRule="auto"/>
              <w:ind w:left="112" w:right="211"/>
              <w:rPr>
                <w:rFonts w:ascii="宋体" w:hAnsi="宋体" w:eastAsia="宋体" w:cs="宋体"/>
                <w:sz w:val="16"/>
                <w:szCs w:val="16"/>
              </w:rPr>
            </w:pPr>
            <w:r>
              <w:rPr>
                <w:rFonts w:ascii="宋体" w:hAnsi="宋体" w:eastAsia="宋体" w:cs="宋体"/>
                <w:spacing w:val="-1"/>
                <w:sz w:val="16"/>
                <w:szCs w:val="16"/>
              </w:rPr>
              <w:t>备、数据处理与分</w:t>
            </w:r>
            <w:r>
              <w:rPr>
                <w:rFonts w:ascii="宋体" w:hAnsi="宋体" w:eastAsia="宋体" w:cs="宋体"/>
                <w:spacing w:val="-2"/>
                <w:sz w:val="16"/>
                <w:szCs w:val="16"/>
              </w:rPr>
              <w:t>析系统</w:t>
            </w:r>
          </w:p>
        </w:tc>
        <w:tc>
          <w:tcPr>
            <w:tcW w:w="314" w:type="dxa"/>
            <w:vAlign w:val="top"/>
          </w:tcPr>
          <w:p w14:paraId="3C3A02BE">
            <w:pPr>
              <w:spacing w:line="323" w:lineRule="auto"/>
              <w:rPr>
                <w:rFonts w:ascii="Arial"/>
                <w:sz w:val="21"/>
              </w:rPr>
            </w:pPr>
          </w:p>
          <w:p w14:paraId="161E418B">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61BA2BFD">
            <w:pPr>
              <w:spacing w:line="323" w:lineRule="auto"/>
              <w:rPr>
                <w:rFonts w:ascii="Arial"/>
                <w:sz w:val="21"/>
              </w:rPr>
            </w:pPr>
          </w:p>
          <w:p w14:paraId="67F1072C">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1679A6D2">
            <w:pPr>
              <w:rPr>
                <w:rFonts w:ascii="Arial"/>
                <w:sz w:val="21"/>
              </w:rPr>
            </w:pPr>
          </w:p>
        </w:tc>
        <w:tc>
          <w:tcPr>
            <w:tcW w:w="317" w:type="dxa"/>
            <w:vAlign w:val="top"/>
          </w:tcPr>
          <w:p w14:paraId="699FC83F">
            <w:pPr>
              <w:rPr>
                <w:rFonts w:ascii="Arial"/>
                <w:sz w:val="21"/>
              </w:rPr>
            </w:pPr>
          </w:p>
        </w:tc>
        <w:tc>
          <w:tcPr>
            <w:tcW w:w="919" w:type="dxa"/>
            <w:vAlign w:val="top"/>
          </w:tcPr>
          <w:p w14:paraId="0B27E59B">
            <w:pPr>
              <w:spacing w:line="246" w:lineRule="auto"/>
              <w:rPr>
                <w:rFonts w:ascii="Arial"/>
                <w:sz w:val="21"/>
              </w:rPr>
            </w:pPr>
          </w:p>
          <w:p w14:paraId="3A613A12">
            <w:pPr>
              <w:spacing w:before="52" w:line="279" w:lineRule="auto"/>
              <w:ind w:left="225" w:right="133" w:hanging="77"/>
              <w:rPr>
                <w:rFonts w:ascii="宋体" w:hAnsi="宋体" w:eastAsia="宋体" w:cs="宋体"/>
                <w:sz w:val="16"/>
                <w:szCs w:val="16"/>
              </w:rPr>
            </w:pPr>
            <w:r>
              <w:rPr>
                <w:rFonts w:ascii="宋体" w:hAnsi="宋体" w:eastAsia="宋体" w:cs="宋体"/>
                <w:spacing w:val="-3"/>
                <w:sz w:val="16"/>
                <w:szCs w:val="16"/>
              </w:rPr>
              <w:t>空域管理</w:t>
            </w:r>
            <w:r>
              <w:rPr>
                <w:rFonts w:ascii="宋体" w:hAnsi="宋体" w:eastAsia="宋体" w:cs="宋体"/>
                <w:spacing w:val="-2"/>
                <w:sz w:val="16"/>
                <w:szCs w:val="16"/>
              </w:rPr>
              <w:t>起降场</w:t>
            </w:r>
          </w:p>
        </w:tc>
        <w:tc>
          <w:tcPr>
            <w:tcW w:w="2273" w:type="dxa"/>
            <w:vAlign w:val="top"/>
          </w:tcPr>
          <w:p w14:paraId="1F8E2797">
            <w:pPr>
              <w:spacing w:before="60" w:line="277" w:lineRule="auto"/>
              <w:ind w:left="118" w:right="236" w:firstLine="8"/>
              <w:rPr>
                <w:rFonts w:ascii="宋体" w:hAnsi="宋体" w:eastAsia="宋体" w:cs="宋体"/>
                <w:sz w:val="16"/>
                <w:szCs w:val="16"/>
              </w:rPr>
            </w:pPr>
            <w:r>
              <w:rPr>
                <w:rFonts w:ascii="宋体" w:hAnsi="宋体" w:eastAsia="宋体" w:cs="宋体"/>
                <w:spacing w:val="-2"/>
                <w:sz w:val="16"/>
                <w:szCs w:val="16"/>
              </w:rPr>
              <w:t>1.预警飞行风险，提升飞行安全性</w:t>
            </w:r>
          </w:p>
          <w:p w14:paraId="4CDDD765">
            <w:pPr>
              <w:spacing w:before="1" w:line="242" w:lineRule="auto"/>
              <w:ind w:left="118" w:right="236" w:hanging="1"/>
              <w:rPr>
                <w:rFonts w:ascii="宋体" w:hAnsi="宋体" w:eastAsia="宋体" w:cs="宋体"/>
                <w:sz w:val="16"/>
                <w:szCs w:val="16"/>
              </w:rPr>
            </w:pPr>
            <w:r>
              <w:rPr>
                <w:rFonts w:ascii="宋体" w:hAnsi="宋体" w:eastAsia="宋体" w:cs="宋体"/>
                <w:spacing w:val="-1"/>
                <w:sz w:val="16"/>
                <w:szCs w:val="16"/>
              </w:rPr>
              <w:t>2.评估起降条件，提高起降</w:t>
            </w:r>
            <w:r>
              <w:rPr>
                <w:rFonts w:ascii="宋体" w:hAnsi="宋体" w:eastAsia="宋体" w:cs="宋体"/>
                <w:spacing w:val="-3"/>
                <w:sz w:val="16"/>
                <w:szCs w:val="16"/>
              </w:rPr>
              <w:t>效率</w:t>
            </w:r>
          </w:p>
        </w:tc>
        <w:tc>
          <w:tcPr>
            <w:tcW w:w="2397" w:type="dxa"/>
            <w:vAlign w:val="top"/>
          </w:tcPr>
          <w:p w14:paraId="5CD2C896">
            <w:pPr>
              <w:spacing w:before="60" w:line="220" w:lineRule="auto"/>
              <w:ind w:left="125"/>
              <w:rPr>
                <w:rFonts w:ascii="宋体" w:hAnsi="宋体" w:eastAsia="宋体" w:cs="宋体"/>
                <w:sz w:val="16"/>
                <w:szCs w:val="16"/>
              </w:rPr>
            </w:pPr>
            <w:r>
              <w:rPr>
                <w:rFonts w:ascii="宋体" w:hAnsi="宋体" w:eastAsia="宋体" w:cs="宋体"/>
                <w:spacing w:val="-2"/>
                <w:sz w:val="16"/>
                <w:szCs w:val="16"/>
              </w:rPr>
              <w:t>1.复杂环境增加数据采集难度</w:t>
            </w:r>
          </w:p>
          <w:p w14:paraId="7568FE4C">
            <w:pPr>
              <w:spacing w:before="49" w:line="277" w:lineRule="auto"/>
              <w:ind w:left="115" w:right="201"/>
              <w:rPr>
                <w:rFonts w:ascii="宋体" w:hAnsi="宋体" w:eastAsia="宋体" w:cs="宋体"/>
                <w:sz w:val="16"/>
                <w:szCs w:val="16"/>
              </w:rPr>
            </w:pPr>
            <w:r>
              <w:rPr>
                <w:rFonts w:ascii="宋体" w:hAnsi="宋体" w:eastAsia="宋体" w:cs="宋体"/>
                <w:spacing w:val="-1"/>
                <w:sz w:val="16"/>
                <w:szCs w:val="16"/>
              </w:rPr>
              <w:t>2.无人机增多加大数据处理压</w:t>
            </w:r>
            <w:r>
              <w:rPr>
                <w:rFonts w:ascii="宋体" w:hAnsi="宋体" w:eastAsia="宋体" w:cs="宋体"/>
                <w:sz w:val="16"/>
                <w:szCs w:val="16"/>
              </w:rPr>
              <w:t>力</w:t>
            </w:r>
          </w:p>
          <w:p w14:paraId="4DFFEFC3">
            <w:pPr>
              <w:spacing w:line="208" w:lineRule="auto"/>
              <w:ind w:left="116"/>
              <w:rPr>
                <w:rFonts w:ascii="宋体" w:hAnsi="宋体" w:eastAsia="宋体" w:cs="宋体"/>
                <w:sz w:val="16"/>
                <w:szCs w:val="16"/>
              </w:rPr>
            </w:pPr>
            <w:r>
              <w:rPr>
                <w:rFonts w:ascii="宋体" w:hAnsi="宋体" w:eastAsia="宋体" w:cs="宋体"/>
                <w:spacing w:val="-1"/>
                <w:sz w:val="16"/>
                <w:szCs w:val="16"/>
              </w:rPr>
              <w:t>3.数据挖掘和分析人才稀缺</w:t>
            </w:r>
          </w:p>
        </w:tc>
      </w:tr>
    </w:tbl>
    <w:p w14:paraId="780F53E0">
      <w:pPr>
        <w:pStyle w:val="2"/>
      </w:pPr>
    </w:p>
    <w:p w14:paraId="5061723F">
      <w:pPr>
        <w:sectPr>
          <w:footerReference r:id="rId109" w:type="default"/>
          <w:pgSz w:w="16839" w:h="11907"/>
          <w:pgMar w:top="400" w:right="715" w:bottom="1165" w:left="715" w:header="0" w:footer="805" w:gutter="0"/>
          <w:cols w:space="720" w:num="1"/>
        </w:sectPr>
      </w:pPr>
    </w:p>
    <w:p w14:paraId="7BDDDE69">
      <w:pPr>
        <w:spacing w:before="39"/>
      </w:pPr>
    </w:p>
    <w:p w14:paraId="389A1CE9">
      <w:pPr>
        <w:spacing w:before="39"/>
      </w:pPr>
    </w:p>
    <w:p w14:paraId="5E8EB7BB">
      <w:pPr>
        <w:spacing w:before="39"/>
      </w:pPr>
    </w:p>
    <w:p w14:paraId="39D67300">
      <w:pPr>
        <w:spacing w:before="38"/>
      </w:pPr>
    </w:p>
    <w:p w14:paraId="07C64DF1">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7FA09A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3BBFFE5C">
            <w:pPr>
              <w:spacing w:line="316" w:lineRule="auto"/>
              <w:rPr>
                <w:rFonts w:ascii="Arial"/>
                <w:sz w:val="21"/>
              </w:rPr>
            </w:pPr>
          </w:p>
          <w:p w14:paraId="4894DFCA">
            <w:pPr>
              <w:spacing w:line="316" w:lineRule="auto"/>
              <w:rPr>
                <w:rFonts w:ascii="Arial"/>
                <w:sz w:val="21"/>
              </w:rPr>
            </w:pPr>
          </w:p>
          <w:p w14:paraId="170CDE4D">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4078A699">
            <w:pPr>
              <w:spacing w:line="250" w:lineRule="auto"/>
              <w:rPr>
                <w:rFonts w:ascii="Arial"/>
                <w:sz w:val="21"/>
              </w:rPr>
            </w:pPr>
          </w:p>
          <w:p w14:paraId="1D87E072">
            <w:pPr>
              <w:spacing w:line="250" w:lineRule="auto"/>
              <w:rPr>
                <w:rFonts w:ascii="Arial"/>
                <w:sz w:val="21"/>
              </w:rPr>
            </w:pPr>
          </w:p>
          <w:p w14:paraId="79D0A4CB">
            <w:pPr>
              <w:spacing w:line="251" w:lineRule="auto"/>
              <w:rPr>
                <w:rFonts w:ascii="Arial"/>
                <w:sz w:val="21"/>
              </w:rPr>
            </w:pPr>
          </w:p>
          <w:p w14:paraId="14256259">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3506CDF7">
            <w:pPr>
              <w:spacing w:line="250" w:lineRule="auto"/>
              <w:rPr>
                <w:rFonts w:ascii="Arial"/>
                <w:sz w:val="21"/>
              </w:rPr>
            </w:pPr>
          </w:p>
          <w:p w14:paraId="6135FCC0">
            <w:pPr>
              <w:spacing w:line="250" w:lineRule="auto"/>
              <w:rPr>
                <w:rFonts w:ascii="Arial"/>
                <w:sz w:val="21"/>
              </w:rPr>
            </w:pPr>
          </w:p>
          <w:p w14:paraId="08927CCF">
            <w:pPr>
              <w:spacing w:line="251" w:lineRule="auto"/>
              <w:rPr>
                <w:rFonts w:ascii="Arial"/>
                <w:sz w:val="21"/>
              </w:rPr>
            </w:pPr>
          </w:p>
          <w:p w14:paraId="0AE0A3C2">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11C090CC">
            <w:pPr>
              <w:spacing w:line="250" w:lineRule="auto"/>
              <w:rPr>
                <w:rFonts w:ascii="Arial"/>
                <w:sz w:val="21"/>
              </w:rPr>
            </w:pPr>
          </w:p>
          <w:p w14:paraId="3DD9F6BD">
            <w:pPr>
              <w:spacing w:line="250" w:lineRule="auto"/>
              <w:rPr>
                <w:rFonts w:ascii="Arial"/>
                <w:sz w:val="21"/>
              </w:rPr>
            </w:pPr>
          </w:p>
          <w:p w14:paraId="201AFC06">
            <w:pPr>
              <w:spacing w:line="251" w:lineRule="auto"/>
              <w:rPr>
                <w:rFonts w:ascii="Arial"/>
                <w:sz w:val="21"/>
              </w:rPr>
            </w:pPr>
          </w:p>
          <w:p w14:paraId="1F2A4859">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43B70355">
            <w:pPr>
              <w:spacing w:line="250" w:lineRule="auto"/>
              <w:rPr>
                <w:rFonts w:ascii="Arial"/>
                <w:sz w:val="21"/>
              </w:rPr>
            </w:pPr>
          </w:p>
          <w:p w14:paraId="202604DF">
            <w:pPr>
              <w:spacing w:line="250" w:lineRule="auto"/>
              <w:rPr>
                <w:rFonts w:ascii="Arial"/>
                <w:sz w:val="21"/>
              </w:rPr>
            </w:pPr>
          </w:p>
          <w:p w14:paraId="6D0B1904">
            <w:pPr>
              <w:spacing w:line="251" w:lineRule="auto"/>
              <w:rPr>
                <w:rFonts w:ascii="Arial"/>
                <w:sz w:val="21"/>
              </w:rPr>
            </w:pPr>
          </w:p>
          <w:p w14:paraId="079F5481">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32B6F45C">
            <w:pPr>
              <w:spacing w:line="267" w:lineRule="auto"/>
              <w:rPr>
                <w:rFonts w:ascii="Arial"/>
                <w:sz w:val="21"/>
              </w:rPr>
            </w:pPr>
          </w:p>
          <w:p w14:paraId="7F1A4EA8">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5275B787">
            <w:pPr>
              <w:spacing w:line="250" w:lineRule="auto"/>
              <w:rPr>
                <w:rFonts w:ascii="Arial"/>
                <w:sz w:val="21"/>
              </w:rPr>
            </w:pPr>
          </w:p>
          <w:p w14:paraId="7F1E88E1">
            <w:pPr>
              <w:spacing w:line="250" w:lineRule="auto"/>
              <w:rPr>
                <w:rFonts w:ascii="Arial"/>
                <w:sz w:val="21"/>
              </w:rPr>
            </w:pPr>
          </w:p>
          <w:p w14:paraId="419F2897">
            <w:pPr>
              <w:spacing w:line="251" w:lineRule="auto"/>
              <w:rPr>
                <w:rFonts w:ascii="Arial"/>
                <w:sz w:val="21"/>
              </w:rPr>
            </w:pPr>
          </w:p>
          <w:p w14:paraId="58B559B7">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65525B2A">
            <w:pPr>
              <w:spacing w:line="250" w:lineRule="auto"/>
              <w:rPr>
                <w:rFonts w:ascii="Arial"/>
                <w:sz w:val="21"/>
              </w:rPr>
            </w:pPr>
          </w:p>
          <w:p w14:paraId="118BD802">
            <w:pPr>
              <w:spacing w:line="250" w:lineRule="auto"/>
              <w:rPr>
                <w:rFonts w:ascii="Arial"/>
                <w:sz w:val="21"/>
              </w:rPr>
            </w:pPr>
          </w:p>
          <w:p w14:paraId="33C8652D">
            <w:pPr>
              <w:spacing w:line="251" w:lineRule="auto"/>
              <w:rPr>
                <w:rFonts w:ascii="Arial"/>
                <w:sz w:val="21"/>
              </w:rPr>
            </w:pPr>
          </w:p>
          <w:p w14:paraId="0321096A">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1840D4B5">
            <w:pPr>
              <w:spacing w:line="250" w:lineRule="auto"/>
              <w:rPr>
                <w:rFonts w:ascii="Arial"/>
                <w:sz w:val="21"/>
              </w:rPr>
            </w:pPr>
          </w:p>
          <w:p w14:paraId="650DDD46">
            <w:pPr>
              <w:spacing w:line="250" w:lineRule="auto"/>
              <w:rPr>
                <w:rFonts w:ascii="Arial"/>
                <w:sz w:val="21"/>
              </w:rPr>
            </w:pPr>
          </w:p>
          <w:p w14:paraId="77F7111A">
            <w:pPr>
              <w:spacing w:line="251" w:lineRule="auto"/>
              <w:rPr>
                <w:rFonts w:ascii="Arial"/>
                <w:sz w:val="21"/>
              </w:rPr>
            </w:pPr>
          </w:p>
          <w:p w14:paraId="089640C7">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745E49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5" w:hRule="atLeast"/>
        </w:trPr>
        <w:tc>
          <w:tcPr>
            <w:tcW w:w="425" w:type="dxa"/>
            <w:vMerge w:val="continue"/>
            <w:tcBorders>
              <w:top w:val="nil"/>
            </w:tcBorders>
            <w:vAlign w:val="top"/>
          </w:tcPr>
          <w:p w14:paraId="056427A3">
            <w:pPr>
              <w:rPr>
                <w:rFonts w:ascii="Arial"/>
                <w:sz w:val="21"/>
              </w:rPr>
            </w:pPr>
          </w:p>
        </w:tc>
        <w:tc>
          <w:tcPr>
            <w:tcW w:w="2493" w:type="dxa"/>
            <w:vMerge w:val="continue"/>
            <w:tcBorders>
              <w:top w:val="nil"/>
            </w:tcBorders>
            <w:vAlign w:val="top"/>
          </w:tcPr>
          <w:p w14:paraId="17C4BC23">
            <w:pPr>
              <w:rPr>
                <w:rFonts w:ascii="Arial"/>
                <w:sz w:val="21"/>
              </w:rPr>
            </w:pPr>
          </w:p>
        </w:tc>
        <w:tc>
          <w:tcPr>
            <w:tcW w:w="2146" w:type="dxa"/>
            <w:vMerge w:val="continue"/>
            <w:tcBorders>
              <w:top w:val="nil"/>
            </w:tcBorders>
            <w:vAlign w:val="top"/>
          </w:tcPr>
          <w:p w14:paraId="49E17C5E">
            <w:pPr>
              <w:rPr>
                <w:rFonts w:ascii="Arial"/>
                <w:sz w:val="21"/>
              </w:rPr>
            </w:pPr>
          </w:p>
        </w:tc>
        <w:tc>
          <w:tcPr>
            <w:tcW w:w="1888" w:type="dxa"/>
            <w:vMerge w:val="continue"/>
            <w:tcBorders>
              <w:top w:val="nil"/>
            </w:tcBorders>
            <w:vAlign w:val="top"/>
          </w:tcPr>
          <w:p w14:paraId="358199AE">
            <w:pPr>
              <w:rPr>
                <w:rFonts w:ascii="Arial"/>
                <w:sz w:val="21"/>
              </w:rPr>
            </w:pPr>
          </w:p>
        </w:tc>
        <w:tc>
          <w:tcPr>
            <w:tcW w:w="1603" w:type="dxa"/>
            <w:vMerge w:val="continue"/>
            <w:tcBorders>
              <w:top w:val="nil"/>
            </w:tcBorders>
            <w:vAlign w:val="top"/>
          </w:tcPr>
          <w:p w14:paraId="7252E869">
            <w:pPr>
              <w:rPr>
                <w:rFonts w:ascii="Arial"/>
                <w:sz w:val="21"/>
              </w:rPr>
            </w:pPr>
          </w:p>
        </w:tc>
        <w:tc>
          <w:tcPr>
            <w:tcW w:w="314" w:type="dxa"/>
            <w:textDirection w:val="tbRlV"/>
            <w:vAlign w:val="top"/>
          </w:tcPr>
          <w:p w14:paraId="6070462B">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4A34E0A9">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24297D3D">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5B966843">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3D3C2801">
            <w:pPr>
              <w:rPr>
                <w:rFonts w:ascii="Arial"/>
                <w:sz w:val="21"/>
              </w:rPr>
            </w:pPr>
          </w:p>
        </w:tc>
        <w:tc>
          <w:tcPr>
            <w:tcW w:w="2273" w:type="dxa"/>
            <w:vMerge w:val="continue"/>
            <w:tcBorders>
              <w:top w:val="nil"/>
            </w:tcBorders>
            <w:vAlign w:val="top"/>
          </w:tcPr>
          <w:p w14:paraId="4E1AAD59">
            <w:pPr>
              <w:rPr>
                <w:rFonts w:ascii="Arial"/>
                <w:sz w:val="21"/>
              </w:rPr>
            </w:pPr>
          </w:p>
        </w:tc>
        <w:tc>
          <w:tcPr>
            <w:tcW w:w="2397" w:type="dxa"/>
            <w:vMerge w:val="continue"/>
            <w:tcBorders>
              <w:top w:val="nil"/>
            </w:tcBorders>
            <w:vAlign w:val="top"/>
          </w:tcPr>
          <w:p w14:paraId="2E2F0EF8">
            <w:pPr>
              <w:rPr>
                <w:rFonts w:ascii="Arial"/>
                <w:sz w:val="21"/>
              </w:rPr>
            </w:pPr>
          </w:p>
        </w:tc>
      </w:tr>
      <w:tr w14:paraId="5499D2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25" w:type="dxa"/>
            <w:vAlign w:val="top"/>
          </w:tcPr>
          <w:p w14:paraId="153A09FE">
            <w:pPr>
              <w:rPr>
                <w:rFonts w:ascii="Arial"/>
                <w:sz w:val="21"/>
              </w:rPr>
            </w:pPr>
          </w:p>
        </w:tc>
        <w:tc>
          <w:tcPr>
            <w:tcW w:w="2493" w:type="dxa"/>
            <w:vAlign w:val="top"/>
          </w:tcPr>
          <w:p w14:paraId="69A8E2B0">
            <w:pPr>
              <w:rPr>
                <w:rFonts w:ascii="Arial"/>
                <w:sz w:val="21"/>
              </w:rPr>
            </w:pPr>
          </w:p>
        </w:tc>
        <w:tc>
          <w:tcPr>
            <w:tcW w:w="2146" w:type="dxa"/>
            <w:vAlign w:val="top"/>
          </w:tcPr>
          <w:p w14:paraId="7C036474">
            <w:pPr>
              <w:rPr>
                <w:rFonts w:ascii="Arial"/>
                <w:sz w:val="21"/>
              </w:rPr>
            </w:pPr>
          </w:p>
        </w:tc>
        <w:tc>
          <w:tcPr>
            <w:tcW w:w="1888" w:type="dxa"/>
            <w:vAlign w:val="top"/>
          </w:tcPr>
          <w:p w14:paraId="0AC07721">
            <w:pPr>
              <w:rPr>
                <w:rFonts w:ascii="Arial"/>
                <w:sz w:val="21"/>
              </w:rPr>
            </w:pPr>
          </w:p>
        </w:tc>
        <w:tc>
          <w:tcPr>
            <w:tcW w:w="1603" w:type="dxa"/>
            <w:vAlign w:val="top"/>
          </w:tcPr>
          <w:p w14:paraId="5FCA4A02">
            <w:pPr>
              <w:rPr>
                <w:rFonts w:ascii="Arial"/>
                <w:sz w:val="21"/>
              </w:rPr>
            </w:pPr>
          </w:p>
        </w:tc>
        <w:tc>
          <w:tcPr>
            <w:tcW w:w="314" w:type="dxa"/>
            <w:vAlign w:val="top"/>
          </w:tcPr>
          <w:p w14:paraId="5C4CC5D2">
            <w:pPr>
              <w:rPr>
                <w:rFonts w:ascii="Arial"/>
                <w:sz w:val="21"/>
              </w:rPr>
            </w:pPr>
          </w:p>
        </w:tc>
        <w:tc>
          <w:tcPr>
            <w:tcW w:w="314" w:type="dxa"/>
            <w:vAlign w:val="top"/>
          </w:tcPr>
          <w:p w14:paraId="114FAB56">
            <w:pPr>
              <w:rPr>
                <w:rFonts w:ascii="Arial"/>
                <w:sz w:val="21"/>
              </w:rPr>
            </w:pPr>
          </w:p>
        </w:tc>
        <w:tc>
          <w:tcPr>
            <w:tcW w:w="314" w:type="dxa"/>
            <w:vAlign w:val="top"/>
          </w:tcPr>
          <w:p w14:paraId="4632E732">
            <w:pPr>
              <w:rPr>
                <w:rFonts w:ascii="Arial"/>
                <w:sz w:val="21"/>
              </w:rPr>
            </w:pPr>
          </w:p>
        </w:tc>
        <w:tc>
          <w:tcPr>
            <w:tcW w:w="317" w:type="dxa"/>
            <w:vAlign w:val="top"/>
          </w:tcPr>
          <w:p w14:paraId="78589FFA">
            <w:pPr>
              <w:rPr>
                <w:rFonts w:ascii="Arial"/>
                <w:sz w:val="21"/>
              </w:rPr>
            </w:pPr>
          </w:p>
        </w:tc>
        <w:tc>
          <w:tcPr>
            <w:tcW w:w="919" w:type="dxa"/>
            <w:vAlign w:val="top"/>
          </w:tcPr>
          <w:p w14:paraId="49CE9761">
            <w:pPr>
              <w:rPr>
                <w:rFonts w:ascii="Arial"/>
                <w:sz w:val="21"/>
              </w:rPr>
            </w:pPr>
          </w:p>
        </w:tc>
        <w:tc>
          <w:tcPr>
            <w:tcW w:w="2273" w:type="dxa"/>
            <w:vAlign w:val="top"/>
          </w:tcPr>
          <w:p w14:paraId="5D51AB9C">
            <w:pPr>
              <w:spacing w:before="54" w:line="279" w:lineRule="auto"/>
              <w:ind w:left="117" w:right="236" w:firstLine="1"/>
              <w:rPr>
                <w:rFonts w:ascii="宋体" w:hAnsi="宋体" w:eastAsia="宋体" w:cs="宋体"/>
                <w:sz w:val="16"/>
                <w:szCs w:val="16"/>
              </w:rPr>
            </w:pPr>
            <w:r>
              <w:rPr>
                <w:rFonts w:ascii="宋体" w:hAnsi="宋体" w:eastAsia="宋体" w:cs="宋体"/>
                <w:spacing w:val="-1"/>
                <w:sz w:val="16"/>
                <w:szCs w:val="16"/>
              </w:rPr>
              <w:t>3.监测飞行轨迹，优化空域</w:t>
            </w:r>
            <w:r>
              <w:rPr>
                <w:rFonts w:ascii="宋体" w:hAnsi="宋体" w:eastAsia="宋体" w:cs="宋体"/>
                <w:spacing w:val="-2"/>
                <w:sz w:val="16"/>
                <w:szCs w:val="16"/>
              </w:rPr>
              <w:t>分配</w:t>
            </w:r>
          </w:p>
        </w:tc>
        <w:tc>
          <w:tcPr>
            <w:tcW w:w="2397" w:type="dxa"/>
            <w:vAlign w:val="top"/>
          </w:tcPr>
          <w:p w14:paraId="60DC4ABF">
            <w:pPr>
              <w:rPr>
                <w:rFonts w:ascii="Arial"/>
                <w:sz w:val="21"/>
              </w:rPr>
            </w:pPr>
          </w:p>
        </w:tc>
      </w:tr>
      <w:tr w14:paraId="133E5C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Align w:val="top"/>
          </w:tcPr>
          <w:p w14:paraId="79B6E483">
            <w:pPr>
              <w:spacing w:line="392" w:lineRule="auto"/>
              <w:rPr>
                <w:rFonts w:ascii="Arial"/>
                <w:sz w:val="21"/>
              </w:rPr>
            </w:pPr>
          </w:p>
          <w:p w14:paraId="1498785E">
            <w:pPr>
              <w:spacing w:before="47" w:line="233" w:lineRule="auto"/>
              <w:ind w:left="176"/>
              <w:rPr>
                <w:rFonts w:ascii="Times New Roman" w:hAnsi="Times New Roman" w:eastAsia="Times New Roman" w:cs="Times New Roman"/>
                <w:sz w:val="16"/>
                <w:szCs w:val="16"/>
              </w:rPr>
            </w:pPr>
            <w:r>
              <w:rPr>
                <w:rFonts w:ascii="Times New Roman" w:hAnsi="Times New Roman" w:eastAsia="Times New Roman" w:cs="Times New Roman"/>
                <w:sz w:val="16"/>
                <w:szCs w:val="16"/>
              </w:rPr>
              <w:t>9</w:t>
            </w:r>
          </w:p>
        </w:tc>
        <w:tc>
          <w:tcPr>
            <w:tcW w:w="2493" w:type="dxa"/>
            <w:vAlign w:val="top"/>
          </w:tcPr>
          <w:p w14:paraId="28C29108">
            <w:pPr>
              <w:spacing w:line="241" w:lineRule="auto"/>
              <w:rPr>
                <w:rFonts w:ascii="Arial"/>
                <w:sz w:val="21"/>
              </w:rPr>
            </w:pPr>
          </w:p>
          <w:p w14:paraId="2F5285E3">
            <w:pPr>
              <w:spacing w:before="52" w:line="272" w:lineRule="auto"/>
              <w:ind w:left="526" w:right="181" w:hanging="339"/>
              <w:rPr>
                <w:rFonts w:ascii="宋体" w:hAnsi="宋体" w:eastAsia="宋体" w:cs="宋体"/>
                <w:sz w:val="16"/>
                <w:szCs w:val="16"/>
              </w:rPr>
            </w:pPr>
            <w:r>
              <w:rPr>
                <w:rFonts w:ascii="宋体" w:hAnsi="宋体" w:eastAsia="宋体" w:cs="宋体"/>
                <w:spacing w:val="-1"/>
                <w:sz w:val="16"/>
                <w:szCs w:val="16"/>
              </w:rPr>
              <w:t>上海交通大学</w:t>
            </w:r>
            <w:r>
              <w:rPr>
                <w:rFonts w:ascii="Times New Roman" w:hAnsi="Times New Roman" w:eastAsia="Times New Roman" w:cs="Times New Roman"/>
                <w:spacing w:val="-1"/>
                <w:sz w:val="16"/>
                <w:szCs w:val="16"/>
              </w:rPr>
              <w:t>/</w:t>
            </w:r>
            <w:r>
              <w:rPr>
                <w:rFonts w:ascii="宋体" w:hAnsi="宋体" w:eastAsia="宋体" w:cs="宋体"/>
                <w:spacing w:val="-1"/>
                <w:sz w:val="16"/>
                <w:szCs w:val="16"/>
              </w:rPr>
              <w:t>上海交大重庆临近空间创新研发中心</w:t>
            </w:r>
          </w:p>
        </w:tc>
        <w:tc>
          <w:tcPr>
            <w:tcW w:w="2146" w:type="dxa"/>
            <w:vAlign w:val="top"/>
          </w:tcPr>
          <w:p w14:paraId="51CC1A1A">
            <w:pPr>
              <w:spacing w:line="241" w:lineRule="auto"/>
              <w:rPr>
                <w:rFonts w:ascii="Arial"/>
                <w:sz w:val="21"/>
              </w:rPr>
            </w:pPr>
          </w:p>
          <w:p w14:paraId="75FCD0F1">
            <w:pPr>
              <w:spacing w:before="52" w:line="279" w:lineRule="auto"/>
              <w:ind w:left="595" w:right="350" w:hanging="241"/>
              <w:rPr>
                <w:rFonts w:ascii="宋体" w:hAnsi="宋体" w:eastAsia="宋体" w:cs="宋体"/>
                <w:sz w:val="16"/>
                <w:szCs w:val="16"/>
              </w:rPr>
            </w:pPr>
            <w:r>
              <w:rPr>
                <w:rFonts w:ascii="宋体" w:hAnsi="宋体" w:eastAsia="宋体" w:cs="宋体"/>
                <w:spacing w:val="-1"/>
                <w:sz w:val="16"/>
                <w:szCs w:val="16"/>
              </w:rPr>
              <w:t>基于中低空浮空器的综合服务系统</w:t>
            </w:r>
          </w:p>
        </w:tc>
        <w:tc>
          <w:tcPr>
            <w:tcW w:w="1888" w:type="dxa"/>
            <w:vAlign w:val="top"/>
          </w:tcPr>
          <w:p w14:paraId="0FDE605E">
            <w:pPr>
              <w:spacing w:line="241" w:lineRule="auto"/>
              <w:rPr>
                <w:rFonts w:ascii="Arial"/>
                <w:sz w:val="21"/>
              </w:rPr>
            </w:pPr>
          </w:p>
          <w:p w14:paraId="19767CD1">
            <w:pPr>
              <w:spacing w:before="52" w:line="279" w:lineRule="auto"/>
              <w:ind w:left="109" w:right="175" w:firstLine="15"/>
              <w:rPr>
                <w:rFonts w:ascii="宋体" w:hAnsi="宋体" w:eastAsia="宋体" w:cs="宋体"/>
                <w:sz w:val="16"/>
                <w:szCs w:val="16"/>
              </w:rPr>
            </w:pPr>
            <w:r>
              <w:rPr>
                <w:rFonts w:ascii="宋体" w:hAnsi="宋体" w:eastAsia="宋体" w:cs="宋体"/>
                <w:spacing w:val="-2"/>
                <w:sz w:val="16"/>
                <w:szCs w:val="16"/>
              </w:rPr>
              <w:t>中低空系留球（应急飞</w:t>
            </w:r>
            <w:r>
              <w:rPr>
                <w:rFonts w:ascii="宋体" w:hAnsi="宋体" w:eastAsia="宋体" w:cs="宋体"/>
                <w:spacing w:val="-1"/>
                <w:sz w:val="16"/>
                <w:szCs w:val="16"/>
              </w:rPr>
              <w:t>艇、系留飞艇浮空器）</w:t>
            </w:r>
          </w:p>
        </w:tc>
        <w:tc>
          <w:tcPr>
            <w:tcW w:w="1603" w:type="dxa"/>
            <w:vAlign w:val="top"/>
          </w:tcPr>
          <w:p w14:paraId="3D0CB68F">
            <w:pPr>
              <w:rPr>
                <w:rFonts w:ascii="Arial"/>
                <w:sz w:val="21"/>
              </w:rPr>
            </w:pPr>
          </w:p>
          <w:p w14:paraId="18E557BD">
            <w:pPr>
              <w:spacing w:before="52" w:line="279" w:lineRule="auto"/>
              <w:ind w:left="114" w:right="211" w:hanging="3"/>
              <w:rPr>
                <w:rFonts w:ascii="宋体" w:hAnsi="宋体" w:eastAsia="宋体" w:cs="宋体"/>
                <w:sz w:val="16"/>
                <w:szCs w:val="16"/>
              </w:rPr>
            </w:pPr>
            <w:r>
              <w:rPr>
                <w:rFonts w:ascii="宋体" w:hAnsi="宋体" w:eastAsia="宋体" w:cs="宋体"/>
                <w:spacing w:val="-1"/>
                <w:sz w:val="16"/>
                <w:szCs w:val="16"/>
              </w:rPr>
              <w:t>载荷设备、控制系</w:t>
            </w:r>
            <w:r>
              <w:rPr>
                <w:rFonts w:ascii="宋体" w:hAnsi="宋体" w:eastAsia="宋体" w:cs="宋体"/>
                <w:spacing w:val="-2"/>
                <w:sz w:val="16"/>
                <w:szCs w:val="16"/>
              </w:rPr>
              <w:t>统、数据传输系统</w:t>
            </w:r>
          </w:p>
        </w:tc>
        <w:tc>
          <w:tcPr>
            <w:tcW w:w="314" w:type="dxa"/>
            <w:vAlign w:val="top"/>
          </w:tcPr>
          <w:p w14:paraId="76D2558A">
            <w:pPr>
              <w:rPr>
                <w:rFonts w:ascii="Arial"/>
                <w:sz w:val="21"/>
              </w:rPr>
            </w:pPr>
          </w:p>
        </w:tc>
        <w:tc>
          <w:tcPr>
            <w:tcW w:w="314" w:type="dxa"/>
            <w:vAlign w:val="top"/>
          </w:tcPr>
          <w:p w14:paraId="7F27F21A">
            <w:pPr>
              <w:spacing w:line="318" w:lineRule="auto"/>
              <w:rPr>
                <w:rFonts w:ascii="Arial"/>
                <w:sz w:val="21"/>
              </w:rPr>
            </w:pPr>
          </w:p>
          <w:p w14:paraId="578AA506">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7500BCDD">
            <w:pPr>
              <w:rPr>
                <w:rFonts w:ascii="Arial"/>
                <w:sz w:val="21"/>
              </w:rPr>
            </w:pPr>
          </w:p>
        </w:tc>
        <w:tc>
          <w:tcPr>
            <w:tcW w:w="317" w:type="dxa"/>
            <w:vAlign w:val="top"/>
          </w:tcPr>
          <w:p w14:paraId="29765185">
            <w:pPr>
              <w:rPr>
                <w:rFonts w:ascii="Arial"/>
                <w:sz w:val="21"/>
              </w:rPr>
            </w:pPr>
          </w:p>
        </w:tc>
        <w:tc>
          <w:tcPr>
            <w:tcW w:w="919" w:type="dxa"/>
            <w:vAlign w:val="top"/>
          </w:tcPr>
          <w:p w14:paraId="2276C6DC">
            <w:pPr>
              <w:spacing w:before="175" w:line="278" w:lineRule="auto"/>
              <w:ind w:left="143" w:right="133" w:firstLine="82"/>
              <w:jc w:val="both"/>
              <w:rPr>
                <w:rFonts w:ascii="宋体" w:hAnsi="宋体" w:eastAsia="宋体" w:cs="宋体"/>
                <w:sz w:val="16"/>
                <w:szCs w:val="16"/>
              </w:rPr>
            </w:pPr>
            <w:r>
              <w:rPr>
                <w:rFonts w:ascii="宋体" w:hAnsi="宋体" w:eastAsia="宋体" w:cs="宋体"/>
                <w:spacing w:val="-2"/>
                <w:sz w:val="16"/>
                <w:szCs w:val="16"/>
              </w:rPr>
              <w:t>浮空器</w:t>
            </w:r>
            <w:r>
              <w:rPr>
                <w:rFonts w:ascii="宋体" w:hAnsi="宋体" w:eastAsia="宋体" w:cs="宋体"/>
                <w:spacing w:val="-1"/>
                <w:sz w:val="16"/>
                <w:szCs w:val="16"/>
              </w:rPr>
              <w:t>应急救援通信保障</w:t>
            </w:r>
          </w:p>
        </w:tc>
        <w:tc>
          <w:tcPr>
            <w:tcW w:w="2273" w:type="dxa"/>
            <w:vAlign w:val="top"/>
          </w:tcPr>
          <w:p w14:paraId="508CEC84">
            <w:pPr>
              <w:spacing w:before="54" w:line="277" w:lineRule="auto"/>
              <w:ind w:left="115" w:right="236" w:firstLine="11"/>
              <w:rPr>
                <w:rFonts w:ascii="宋体" w:hAnsi="宋体" w:eastAsia="宋体" w:cs="宋体"/>
                <w:sz w:val="16"/>
                <w:szCs w:val="16"/>
              </w:rPr>
            </w:pPr>
            <w:r>
              <w:rPr>
                <w:rFonts w:ascii="宋体" w:hAnsi="宋体" w:eastAsia="宋体" w:cs="宋体"/>
                <w:spacing w:val="-2"/>
                <w:sz w:val="16"/>
                <w:szCs w:val="16"/>
              </w:rPr>
              <w:t>1.重庆山火监测直播取得良</w:t>
            </w:r>
            <w:r>
              <w:rPr>
                <w:rFonts w:ascii="宋体" w:hAnsi="宋体" w:eastAsia="宋体" w:cs="宋体"/>
                <w:spacing w:val="-1"/>
                <w:sz w:val="16"/>
                <w:szCs w:val="16"/>
              </w:rPr>
              <w:t>好效果</w:t>
            </w:r>
          </w:p>
          <w:p w14:paraId="6BFDB6E9">
            <w:pPr>
              <w:spacing w:line="220" w:lineRule="auto"/>
              <w:ind w:left="117"/>
              <w:rPr>
                <w:rFonts w:ascii="宋体" w:hAnsi="宋体" w:eastAsia="宋体" w:cs="宋体"/>
                <w:sz w:val="16"/>
                <w:szCs w:val="16"/>
              </w:rPr>
            </w:pPr>
            <w:r>
              <w:rPr>
                <w:rFonts w:ascii="宋体" w:hAnsi="宋体" w:eastAsia="宋体" w:cs="宋体"/>
                <w:spacing w:val="-1"/>
                <w:sz w:val="16"/>
                <w:szCs w:val="16"/>
              </w:rPr>
              <w:t>2.补充低空经济市场需求</w:t>
            </w:r>
          </w:p>
          <w:p w14:paraId="78985867">
            <w:pPr>
              <w:spacing w:before="48" w:line="207" w:lineRule="auto"/>
              <w:ind w:left="118"/>
              <w:rPr>
                <w:rFonts w:ascii="宋体" w:hAnsi="宋体" w:eastAsia="宋体" w:cs="宋体"/>
                <w:sz w:val="16"/>
                <w:szCs w:val="16"/>
              </w:rPr>
            </w:pPr>
            <w:r>
              <w:rPr>
                <w:rFonts w:ascii="宋体" w:hAnsi="宋体" w:eastAsia="宋体" w:cs="宋体"/>
                <w:spacing w:val="-1"/>
                <w:sz w:val="16"/>
                <w:szCs w:val="16"/>
              </w:rPr>
              <w:t>3.提振科技自信传正能量</w:t>
            </w:r>
          </w:p>
        </w:tc>
        <w:tc>
          <w:tcPr>
            <w:tcW w:w="2397" w:type="dxa"/>
            <w:vAlign w:val="top"/>
          </w:tcPr>
          <w:p w14:paraId="66D41849">
            <w:pPr>
              <w:spacing w:line="241" w:lineRule="auto"/>
              <w:rPr>
                <w:rFonts w:ascii="Arial"/>
                <w:sz w:val="21"/>
              </w:rPr>
            </w:pPr>
          </w:p>
          <w:p w14:paraId="7279A1B0">
            <w:pPr>
              <w:spacing w:before="52" w:line="220" w:lineRule="auto"/>
              <w:ind w:left="125"/>
              <w:rPr>
                <w:rFonts w:ascii="宋体" w:hAnsi="宋体" w:eastAsia="宋体" w:cs="宋体"/>
                <w:sz w:val="16"/>
                <w:szCs w:val="16"/>
              </w:rPr>
            </w:pPr>
            <w:r>
              <w:rPr>
                <w:rFonts w:ascii="宋体" w:hAnsi="宋体" w:eastAsia="宋体" w:cs="宋体"/>
                <w:spacing w:val="-2"/>
                <w:sz w:val="16"/>
                <w:szCs w:val="16"/>
              </w:rPr>
              <w:t>1.空域管理框架下发展难</w:t>
            </w:r>
          </w:p>
          <w:p w14:paraId="20EBED83">
            <w:pPr>
              <w:spacing w:before="48" w:line="220" w:lineRule="auto"/>
              <w:ind w:left="115"/>
              <w:rPr>
                <w:rFonts w:ascii="宋体" w:hAnsi="宋体" w:eastAsia="宋体" w:cs="宋体"/>
                <w:sz w:val="16"/>
                <w:szCs w:val="16"/>
              </w:rPr>
            </w:pPr>
            <w:r>
              <w:rPr>
                <w:rFonts w:ascii="宋体" w:hAnsi="宋体" w:eastAsia="宋体" w:cs="宋体"/>
                <w:spacing w:val="-1"/>
                <w:sz w:val="16"/>
                <w:szCs w:val="16"/>
              </w:rPr>
              <w:t>2.应急场景需求与规定矛盾</w:t>
            </w:r>
          </w:p>
        </w:tc>
      </w:tr>
      <w:tr w14:paraId="206C09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531BF9D2">
            <w:pPr>
              <w:spacing w:line="256" w:lineRule="auto"/>
              <w:rPr>
                <w:rFonts w:ascii="Arial"/>
                <w:sz w:val="21"/>
              </w:rPr>
            </w:pPr>
          </w:p>
          <w:p w14:paraId="0BDDD9B4">
            <w:pPr>
              <w:spacing w:line="257" w:lineRule="auto"/>
              <w:rPr>
                <w:rFonts w:ascii="Arial"/>
                <w:sz w:val="21"/>
              </w:rPr>
            </w:pPr>
          </w:p>
          <w:p w14:paraId="6A03155A">
            <w:pPr>
              <w:spacing w:before="46" w:line="233" w:lineRule="auto"/>
              <w:ind w:left="148"/>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10</w:t>
            </w:r>
          </w:p>
        </w:tc>
        <w:tc>
          <w:tcPr>
            <w:tcW w:w="2493" w:type="dxa"/>
            <w:vAlign w:val="top"/>
          </w:tcPr>
          <w:p w14:paraId="7A7906CA">
            <w:pPr>
              <w:rPr>
                <w:rFonts w:ascii="Arial"/>
                <w:sz w:val="21"/>
              </w:rPr>
            </w:pPr>
          </w:p>
          <w:p w14:paraId="19C7B041">
            <w:pPr>
              <w:spacing w:line="241" w:lineRule="auto"/>
              <w:rPr>
                <w:rFonts w:ascii="Arial"/>
                <w:sz w:val="21"/>
              </w:rPr>
            </w:pPr>
          </w:p>
          <w:p w14:paraId="39EF2103">
            <w:pPr>
              <w:spacing w:before="52" w:line="220" w:lineRule="auto"/>
              <w:ind w:left="449"/>
              <w:rPr>
                <w:rFonts w:ascii="宋体" w:hAnsi="宋体" w:eastAsia="宋体" w:cs="宋体"/>
                <w:sz w:val="16"/>
                <w:szCs w:val="16"/>
              </w:rPr>
            </w:pPr>
            <w:r>
              <w:rPr>
                <w:rFonts w:ascii="宋体" w:hAnsi="宋体" w:eastAsia="宋体" w:cs="宋体"/>
                <w:spacing w:val="-1"/>
                <w:sz w:val="16"/>
                <w:szCs w:val="16"/>
              </w:rPr>
              <w:t>成都航空职业技术学院</w:t>
            </w:r>
          </w:p>
        </w:tc>
        <w:tc>
          <w:tcPr>
            <w:tcW w:w="2146" w:type="dxa"/>
            <w:vAlign w:val="top"/>
          </w:tcPr>
          <w:p w14:paraId="561F5585">
            <w:pPr>
              <w:spacing w:line="361" w:lineRule="auto"/>
              <w:rPr>
                <w:rFonts w:ascii="Arial"/>
                <w:sz w:val="21"/>
              </w:rPr>
            </w:pPr>
          </w:p>
          <w:p w14:paraId="5614792F">
            <w:pPr>
              <w:spacing w:before="53" w:line="279" w:lineRule="auto"/>
              <w:ind w:left="354" w:right="110" w:hanging="240"/>
              <w:rPr>
                <w:rFonts w:ascii="宋体" w:hAnsi="宋体" w:eastAsia="宋体" w:cs="宋体"/>
                <w:sz w:val="16"/>
                <w:szCs w:val="16"/>
              </w:rPr>
            </w:pPr>
            <w:r>
              <w:rPr>
                <w:rFonts w:ascii="宋体" w:hAnsi="宋体" w:eastAsia="宋体" w:cs="宋体"/>
                <w:spacing w:val="-1"/>
                <w:sz w:val="16"/>
                <w:szCs w:val="16"/>
              </w:rPr>
              <w:t>基于空天地大数据森林火灾监测预警一体化应用</w:t>
            </w:r>
          </w:p>
        </w:tc>
        <w:tc>
          <w:tcPr>
            <w:tcW w:w="1888" w:type="dxa"/>
            <w:vAlign w:val="top"/>
          </w:tcPr>
          <w:p w14:paraId="446D91E2">
            <w:pPr>
              <w:spacing w:line="242" w:lineRule="auto"/>
              <w:rPr>
                <w:rFonts w:ascii="Arial"/>
                <w:sz w:val="21"/>
              </w:rPr>
            </w:pPr>
          </w:p>
          <w:p w14:paraId="046D6E1E">
            <w:pPr>
              <w:spacing w:before="52" w:line="277" w:lineRule="auto"/>
              <w:ind w:left="114" w:right="336" w:hanging="3"/>
              <w:jc w:val="both"/>
              <w:rPr>
                <w:rFonts w:ascii="宋体" w:hAnsi="宋体" w:eastAsia="宋体" w:cs="宋体"/>
                <w:sz w:val="16"/>
                <w:szCs w:val="16"/>
              </w:rPr>
            </w:pPr>
            <w:r>
              <w:rPr>
                <w:rFonts w:ascii="宋体" w:hAnsi="宋体" w:eastAsia="宋体" w:cs="宋体"/>
                <w:spacing w:val="-1"/>
                <w:sz w:val="16"/>
                <w:szCs w:val="16"/>
              </w:rPr>
              <w:t>卫星、飞艇、无人机（垂直起降固定翼</w:t>
            </w:r>
          </w:p>
          <w:p w14:paraId="45D845FA">
            <w:pPr>
              <w:spacing w:line="219" w:lineRule="auto"/>
              <w:ind w:left="111"/>
              <w:rPr>
                <w:rFonts w:ascii="宋体" w:hAnsi="宋体" w:eastAsia="宋体" w:cs="宋体"/>
                <w:sz w:val="16"/>
                <w:szCs w:val="16"/>
              </w:rPr>
            </w:pPr>
            <w:r>
              <w:rPr>
                <w:rFonts w:ascii="宋体" w:hAnsi="宋体" w:eastAsia="宋体" w:cs="宋体"/>
                <w:spacing w:val="-1"/>
                <w:sz w:val="16"/>
                <w:szCs w:val="16"/>
              </w:rPr>
              <w:t>等）、通用直升机</w:t>
            </w:r>
          </w:p>
        </w:tc>
        <w:tc>
          <w:tcPr>
            <w:tcW w:w="1603" w:type="dxa"/>
            <w:vAlign w:val="top"/>
          </w:tcPr>
          <w:p w14:paraId="72C4DF15">
            <w:pPr>
              <w:spacing w:before="54" w:line="263" w:lineRule="auto"/>
              <w:ind w:left="112" w:right="211"/>
              <w:jc w:val="both"/>
              <w:rPr>
                <w:rFonts w:ascii="宋体" w:hAnsi="宋体" w:eastAsia="宋体" w:cs="宋体"/>
                <w:sz w:val="16"/>
                <w:szCs w:val="16"/>
              </w:rPr>
            </w:pPr>
            <w:r>
              <w:rPr>
                <w:rFonts w:ascii="宋体" w:hAnsi="宋体" w:eastAsia="宋体" w:cs="宋体"/>
                <w:spacing w:val="-1"/>
                <w:sz w:val="16"/>
                <w:szCs w:val="16"/>
              </w:rPr>
              <w:t>数据采集设备、处理分析设备、监管系统、</w:t>
            </w:r>
            <w:r>
              <w:rPr>
                <w:rFonts w:ascii="Times New Roman" w:hAnsi="Times New Roman" w:eastAsia="Times New Roman" w:cs="Times New Roman"/>
                <w:spacing w:val="-1"/>
                <w:sz w:val="16"/>
                <w:szCs w:val="16"/>
              </w:rPr>
              <w:t xml:space="preserve">RS </w:t>
            </w:r>
            <w:r>
              <w:rPr>
                <w:rFonts w:ascii="宋体" w:hAnsi="宋体" w:eastAsia="宋体" w:cs="宋体"/>
                <w:spacing w:val="-1"/>
                <w:sz w:val="16"/>
                <w:szCs w:val="16"/>
              </w:rPr>
              <w:t>遥感设备、</w:t>
            </w:r>
            <w:r>
              <w:rPr>
                <w:rFonts w:ascii="Times New Roman" w:hAnsi="Times New Roman" w:eastAsia="Times New Roman" w:cs="Times New Roman"/>
                <w:spacing w:val="-1"/>
                <w:sz w:val="16"/>
                <w:szCs w:val="16"/>
              </w:rPr>
              <w:t xml:space="preserve">GIS </w:t>
            </w:r>
            <w:r>
              <w:rPr>
                <w:rFonts w:ascii="宋体" w:hAnsi="宋体" w:eastAsia="宋体" w:cs="宋体"/>
                <w:spacing w:val="-1"/>
                <w:sz w:val="16"/>
                <w:szCs w:val="16"/>
              </w:rPr>
              <w:t>地理信息</w:t>
            </w:r>
            <w:r>
              <w:rPr>
                <w:rFonts w:ascii="宋体" w:hAnsi="宋体" w:eastAsia="宋体" w:cs="宋体"/>
                <w:spacing w:val="-2"/>
                <w:sz w:val="16"/>
                <w:szCs w:val="16"/>
              </w:rPr>
              <w:t>系统</w:t>
            </w:r>
          </w:p>
        </w:tc>
        <w:tc>
          <w:tcPr>
            <w:tcW w:w="314" w:type="dxa"/>
            <w:vAlign w:val="top"/>
          </w:tcPr>
          <w:p w14:paraId="0017EA26">
            <w:pPr>
              <w:rPr>
                <w:rFonts w:ascii="Arial"/>
                <w:sz w:val="21"/>
              </w:rPr>
            </w:pPr>
          </w:p>
        </w:tc>
        <w:tc>
          <w:tcPr>
            <w:tcW w:w="314" w:type="dxa"/>
            <w:vAlign w:val="top"/>
          </w:tcPr>
          <w:p w14:paraId="69566F45">
            <w:pPr>
              <w:spacing w:line="438" w:lineRule="auto"/>
              <w:rPr>
                <w:rFonts w:ascii="Arial"/>
                <w:sz w:val="21"/>
              </w:rPr>
            </w:pPr>
          </w:p>
          <w:p w14:paraId="683BB4AB">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A106475">
            <w:pPr>
              <w:rPr>
                <w:rFonts w:ascii="Arial"/>
                <w:sz w:val="21"/>
              </w:rPr>
            </w:pPr>
          </w:p>
        </w:tc>
        <w:tc>
          <w:tcPr>
            <w:tcW w:w="317" w:type="dxa"/>
            <w:vAlign w:val="top"/>
          </w:tcPr>
          <w:p w14:paraId="6D16DF1E">
            <w:pPr>
              <w:rPr>
                <w:rFonts w:ascii="Arial"/>
                <w:sz w:val="21"/>
              </w:rPr>
            </w:pPr>
          </w:p>
        </w:tc>
        <w:tc>
          <w:tcPr>
            <w:tcW w:w="919" w:type="dxa"/>
            <w:vAlign w:val="top"/>
          </w:tcPr>
          <w:p w14:paraId="0846EC44">
            <w:pPr>
              <w:spacing w:line="361" w:lineRule="auto"/>
              <w:rPr>
                <w:rFonts w:ascii="Arial"/>
                <w:sz w:val="21"/>
              </w:rPr>
            </w:pPr>
          </w:p>
          <w:p w14:paraId="023F816D">
            <w:pPr>
              <w:spacing w:before="52" w:line="279" w:lineRule="auto"/>
              <w:ind w:left="143" w:right="133"/>
              <w:rPr>
                <w:rFonts w:ascii="宋体" w:hAnsi="宋体" w:eastAsia="宋体" w:cs="宋体"/>
                <w:sz w:val="16"/>
                <w:szCs w:val="16"/>
              </w:rPr>
            </w:pPr>
            <w:r>
              <w:rPr>
                <w:rFonts w:ascii="宋体" w:hAnsi="宋体" w:eastAsia="宋体" w:cs="宋体"/>
                <w:spacing w:val="-1"/>
                <w:sz w:val="16"/>
                <w:szCs w:val="16"/>
              </w:rPr>
              <w:t>森林防火应急救援</w:t>
            </w:r>
          </w:p>
        </w:tc>
        <w:tc>
          <w:tcPr>
            <w:tcW w:w="2273" w:type="dxa"/>
            <w:vAlign w:val="top"/>
          </w:tcPr>
          <w:p w14:paraId="1B133C57">
            <w:pPr>
              <w:spacing w:before="55" w:line="277" w:lineRule="auto"/>
              <w:ind w:left="115" w:right="236" w:firstLine="11"/>
              <w:rPr>
                <w:rFonts w:ascii="宋体" w:hAnsi="宋体" w:eastAsia="宋体" w:cs="宋体"/>
                <w:sz w:val="16"/>
                <w:szCs w:val="16"/>
              </w:rPr>
            </w:pPr>
            <w:r>
              <w:rPr>
                <w:rFonts w:ascii="宋体" w:hAnsi="宋体" w:eastAsia="宋体" w:cs="宋体"/>
                <w:spacing w:val="-2"/>
                <w:sz w:val="16"/>
                <w:szCs w:val="16"/>
              </w:rPr>
              <w:t>1.黄龙景区实现林火灾精准</w:t>
            </w:r>
            <w:r>
              <w:rPr>
                <w:rFonts w:ascii="宋体" w:hAnsi="宋体" w:eastAsia="宋体" w:cs="宋体"/>
                <w:spacing w:val="-1"/>
                <w:sz w:val="16"/>
                <w:szCs w:val="16"/>
              </w:rPr>
              <w:t>监管平台</w:t>
            </w:r>
          </w:p>
          <w:p w14:paraId="44B23E03">
            <w:pPr>
              <w:spacing w:before="1" w:line="276" w:lineRule="auto"/>
              <w:ind w:left="113" w:right="122" w:firstLine="3"/>
              <w:rPr>
                <w:rFonts w:ascii="宋体" w:hAnsi="宋体" w:eastAsia="宋体" w:cs="宋体"/>
                <w:sz w:val="16"/>
                <w:szCs w:val="16"/>
              </w:rPr>
            </w:pPr>
            <w:r>
              <w:rPr>
                <w:rFonts w:ascii="宋体" w:hAnsi="宋体" w:eastAsia="宋体" w:cs="宋体"/>
                <w:spacing w:val="-2"/>
                <w:sz w:val="16"/>
                <w:szCs w:val="16"/>
              </w:rPr>
              <w:t>2.火点识别率高达</w:t>
            </w:r>
            <w:r>
              <w:rPr>
                <w:rFonts w:ascii="宋体" w:hAnsi="宋体" w:eastAsia="宋体" w:cs="宋体"/>
                <w:spacing w:val="-24"/>
                <w:sz w:val="16"/>
                <w:szCs w:val="16"/>
              </w:rPr>
              <w:t xml:space="preserve"> </w:t>
            </w:r>
            <w:r>
              <w:rPr>
                <w:rFonts w:ascii="宋体" w:hAnsi="宋体" w:eastAsia="宋体" w:cs="宋体"/>
                <w:spacing w:val="-2"/>
                <w:sz w:val="16"/>
                <w:szCs w:val="16"/>
              </w:rPr>
              <w:t>97%，相较传统方法提升</w:t>
            </w:r>
            <w:r>
              <w:rPr>
                <w:rFonts w:ascii="宋体" w:hAnsi="宋体" w:eastAsia="宋体" w:cs="宋体"/>
                <w:spacing w:val="-26"/>
                <w:sz w:val="16"/>
                <w:szCs w:val="16"/>
              </w:rPr>
              <w:t xml:space="preserve"> </w:t>
            </w:r>
            <w:r>
              <w:rPr>
                <w:rFonts w:ascii="宋体" w:hAnsi="宋体" w:eastAsia="宋体" w:cs="宋体"/>
                <w:spacing w:val="-2"/>
                <w:sz w:val="16"/>
                <w:szCs w:val="16"/>
              </w:rPr>
              <w:t>30%</w:t>
            </w:r>
          </w:p>
          <w:p w14:paraId="461A006F">
            <w:pPr>
              <w:spacing w:line="205" w:lineRule="auto"/>
              <w:ind w:left="118"/>
              <w:rPr>
                <w:rFonts w:ascii="宋体" w:hAnsi="宋体" w:eastAsia="宋体" w:cs="宋体"/>
                <w:sz w:val="16"/>
                <w:szCs w:val="16"/>
              </w:rPr>
            </w:pPr>
            <w:r>
              <w:rPr>
                <w:rFonts w:ascii="宋体" w:hAnsi="宋体" w:eastAsia="宋体" w:cs="宋体"/>
                <w:spacing w:val="-1"/>
                <w:sz w:val="16"/>
                <w:szCs w:val="16"/>
              </w:rPr>
              <w:t>3.助力森林碳库与双碳目标</w:t>
            </w:r>
          </w:p>
        </w:tc>
        <w:tc>
          <w:tcPr>
            <w:tcW w:w="2397" w:type="dxa"/>
            <w:vAlign w:val="top"/>
          </w:tcPr>
          <w:p w14:paraId="6D18E34D">
            <w:pPr>
              <w:spacing w:before="55" w:line="220" w:lineRule="auto"/>
              <w:ind w:left="125"/>
              <w:rPr>
                <w:rFonts w:ascii="宋体" w:hAnsi="宋体" w:eastAsia="宋体" w:cs="宋体"/>
                <w:sz w:val="16"/>
                <w:szCs w:val="16"/>
              </w:rPr>
            </w:pPr>
            <w:r>
              <w:rPr>
                <w:rFonts w:ascii="宋体" w:hAnsi="宋体" w:eastAsia="宋体" w:cs="宋体"/>
                <w:spacing w:val="-2"/>
                <w:sz w:val="16"/>
                <w:szCs w:val="16"/>
              </w:rPr>
              <w:t>1.多源数据集成精度不足</w:t>
            </w:r>
          </w:p>
          <w:p w14:paraId="40B6799E">
            <w:pPr>
              <w:spacing w:before="50" w:line="220" w:lineRule="auto"/>
              <w:ind w:left="115"/>
              <w:rPr>
                <w:rFonts w:ascii="宋体" w:hAnsi="宋体" w:eastAsia="宋体" w:cs="宋体"/>
                <w:sz w:val="16"/>
                <w:szCs w:val="16"/>
              </w:rPr>
            </w:pPr>
            <w:r>
              <w:rPr>
                <w:rFonts w:ascii="宋体" w:hAnsi="宋体" w:eastAsia="宋体" w:cs="宋体"/>
                <w:spacing w:val="-1"/>
                <w:sz w:val="16"/>
                <w:szCs w:val="16"/>
              </w:rPr>
              <w:t>2.极端天气影响设备运行</w:t>
            </w:r>
          </w:p>
          <w:p w14:paraId="2ABA3583">
            <w:pPr>
              <w:spacing w:before="48" w:line="220" w:lineRule="auto"/>
              <w:ind w:left="116"/>
              <w:rPr>
                <w:rFonts w:ascii="宋体" w:hAnsi="宋体" w:eastAsia="宋体" w:cs="宋体"/>
                <w:sz w:val="16"/>
                <w:szCs w:val="16"/>
              </w:rPr>
            </w:pPr>
            <w:r>
              <w:rPr>
                <w:rFonts w:ascii="宋体" w:hAnsi="宋体" w:eastAsia="宋体" w:cs="宋体"/>
                <w:spacing w:val="-1"/>
                <w:sz w:val="16"/>
                <w:szCs w:val="16"/>
              </w:rPr>
              <w:t>3.项目初期投资成本高</w:t>
            </w:r>
          </w:p>
          <w:p w14:paraId="6723114F">
            <w:pPr>
              <w:spacing w:before="49" w:line="220" w:lineRule="auto"/>
              <w:ind w:left="112"/>
              <w:rPr>
                <w:rFonts w:ascii="宋体" w:hAnsi="宋体" w:eastAsia="宋体" w:cs="宋体"/>
                <w:sz w:val="16"/>
                <w:szCs w:val="16"/>
              </w:rPr>
            </w:pPr>
            <w:r>
              <w:rPr>
                <w:rFonts w:ascii="宋体" w:hAnsi="宋体" w:eastAsia="宋体" w:cs="宋体"/>
                <w:spacing w:val="-1"/>
                <w:sz w:val="16"/>
                <w:szCs w:val="16"/>
              </w:rPr>
              <w:t>4.数据存泄露与网络攻击风险</w:t>
            </w:r>
          </w:p>
          <w:p w14:paraId="09E9DA49">
            <w:pPr>
              <w:spacing w:before="48" w:line="206" w:lineRule="auto"/>
              <w:ind w:left="116"/>
              <w:rPr>
                <w:rFonts w:ascii="宋体" w:hAnsi="宋体" w:eastAsia="宋体" w:cs="宋体"/>
                <w:sz w:val="16"/>
                <w:szCs w:val="16"/>
              </w:rPr>
            </w:pPr>
            <w:r>
              <w:rPr>
                <w:rFonts w:ascii="宋体" w:hAnsi="宋体" w:eastAsia="宋体" w:cs="宋体"/>
                <w:spacing w:val="-1"/>
                <w:sz w:val="16"/>
                <w:szCs w:val="16"/>
              </w:rPr>
              <w:t>5.审批复杂且政策适配难</w:t>
            </w:r>
          </w:p>
        </w:tc>
      </w:tr>
      <w:tr w14:paraId="18BEEE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Align w:val="top"/>
          </w:tcPr>
          <w:p w14:paraId="4ACEA20B">
            <w:pPr>
              <w:spacing w:line="394" w:lineRule="auto"/>
              <w:rPr>
                <w:rFonts w:ascii="Arial"/>
                <w:sz w:val="21"/>
              </w:rPr>
            </w:pPr>
          </w:p>
          <w:p w14:paraId="653C7EAC">
            <w:pPr>
              <w:spacing w:before="46" w:line="236" w:lineRule="auto"/>
              <w:ind w:left="148"/>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11</w:t>
            </w:r>
          </w:p>
        </w:tc>
        <w:tc>
          <w:tcPr>
            <w:tcW w:w="2493" w:type="dxa"/>
            <w:vAlign w:val="top"/>
          </w:tcPr>
          <w:p w14:paraId="3C0996A6">
            <w:pPr>
              <w:spacing w:line="361" w:lineRule="auto"/>
              <w:rPr>
                <w:rFonts w:ascii="Arial"/>
                <w:sz w:val="21"/>
              </w:rPr>
            </w:pPr>
          </w:p>
          <w:p w14:paraId="51ACBE03">
            <w:pPr>
              <w:spacing w:before="52" w:line="220" w:lineRule="auto"/>
              <w:ind w:left="447"/>
              <w:rPr>
                <w:rFonts w:ascii="宋体" w:hAnsi="宋体" w:eastAsia="宋体" w:cs="宋体"/>
                <w:sz w:val="16"/>
                <w:szCs w:val="16"/>
              </w:rPr>
            </w:pPr>
            <w:r>
              <w:rPr>
                <w:rFonts w:ascii="宋体" w:hAnsi="宋体" w:eastAsia="宋体" w:cs="宋体"/>
                <w:spacing w:val="-1"/>
                <w:sz w:val="16"/>
                <w:szCs w:val="16"/>
              </w:rPr>
              <w:t>湖南航医科技有限公司</w:t>
            </w:r>
          </w:p>
        </w:tc>
        <w:tc>
          <w:tcPr>
            <w:tcW w:w="2146" w:type="dxa"/>
            <w:vAlign w:val="top"/>
          </w:tcPr>
          <w:p w14:paraId="548E6EF6">
            <w:pPr>
              <w:spacing w:line="242" w:lineRule="auto"/>
              <w:rPr>
                <w:rFonts w:ascii="Arial"/>
                <w:sz w:val="21"/>
              </w:rPr>
            </w:pPr>
          </w:p>
          <w:p w14:paraId="0B40DC77">
            <w:pPr>
              <w:spacing w:before="52" w:line="272" w:lineRule="auto"/>
              <w:ind w:left="359" w:right="167" w:hanging="186"/>
              <w:rPr>
                <w:rFonts w:ascii="宋体" w:hAnsi="宋体" w:eastAsia="宋体" w:cs="宋体"/>
                <w:sz w:val="16"/>
                <w:szCs w:val="16"/>
              </w:rPr>
            </w:pPr>
            <w:r>
              <w:rPr>
                <w:rFonts w:ascii="宋体" w:hAnsi="宋体" w:eastAsia="宋体" w:cs="宋体"/>
                <w:spacing w:val="-1"/>
                <w:sz w:val="16"/>
                <w:szCs w:val="16"/>
              </w:rPr>
              <w:t>有</w:t>
            </w:r>
            <w:r>
              <w:rPr>
                <w:rFonts w:ascii="Times New Roman" w:hAnsi="Times New Roman" w:eastAsia="Times New Roman" w:cs="Times New Roman"/>
                <w:spacing w:val="-1"/>
                <w:sz w:val="16"/>
                <w:szCs w:val="16"/>
              </w:rPr>
              <w:t>/</w:t>
            </w:r>
            <w:r>
              <w:rPr>
                <w:rFonts w:ascii="宋体" w:hAnsi="宋体" w:eastAsia="宋体" w:cs="宋体"/>
                <w:spacing w:val="-1"/>
                <w:sz w:val="16"/>
                <w:szCs w:val="16"/>
              </w:rPr>
              <w:t>无人机混合模式航空应急基地的建设与运营</w:t>
            </w:r>
          </w:p>
        </w:tc>
        <w:tc>
          <w:tcPr>
            <w:tcW w:w="1888" w:type="dxa"/>
            <w:vAlign w:val="top"/>
          </w:tcPr>
          <w:p w14:paraId="2F5B103E">
            <w:pPr>
              <w:spacing w:line="242" w:lineRule="auto"/>
              <w:rPr>
                <w:rFonts w:ascii="Arial"/>
                <w:sz w:val="21"/>
              </w:rPr>
            </w:pPr>
          </w:p>
          <w:p w14:paraId="528660CF">
            <w:pPr>
              <w:spacing w:before="52" w:line="279" w:lineRule="auto"/>
              <w:ind w:left="110" w:right="175"/>
              <w:rPr>
                <w:rFonts w:ascii="宋体" w:hAnsi="宋体" w:eastAsia="宋体" w:cs="宋体"/>
                <w:sz w:val="16"/>
                <w:szCs w:val="16"/>
              </w:rPr>
            </w:pPr>
            <w:r>
              <w:rPr>
                <w:rFonts w:ascii="宋体" w:hAnsi="宋体" w:eastAsia="宋体" w:cs="宋体"/>
                <w:spacing w:val="-1"/>
                <w:sz w:val="16"/>
                <w:szCs w:val="16"/>
              </w:rPr>
              <w:t>有人机（通用航空飞行器）、无人机</w:t>
            </w:r>
          </w:p>
        </w:tc>
        <w:tc>
          <w:tcPr>
            <w:tcW w:w="1603" w:type="dxa"/>
            <w:vAlign w:val="top"/>
          </w:tcPr>
          <w:p w14:paraId="04001ECE">
            <w:pPr>
              <w:spacing w:before="177" w:line="278" w:lineRule="auto"/>
              <w:ind w:left="110" w:right="211"/>
              <w:jc w:val="both"/>
              <w:rPr>
                <w:rFonts w:ascii="宋体" w:hAnsi="宋体" w:eastAsia="宋体" w:cs="宋体"/>
                <w:sz w:val="16"/>
                <w:szCs w:val="16"/>
              </w:rPr>
            </w:pPr>
            <w:r>
              <w:rPr>
                <w:rFonts w:ascii="宋体" w:hAnsi="宋体" w:eastAsia="宋体" w:cs="宋体"/>
                <w:spacing w:val="-1"/>
                <w:sz w:val="16"/>
                <w:szCs w:val="16"/>
              </w:rPr>
              <w:t>通航运营设备、医疗救护设备、物流设施、培训设备</w:t>
            </w:r>
          </w:p>
        </w:tc>
        <w:tc>
          <w:tcPr>
            <w:tcW w:w="314" w:type="dxa"/>
            <w:vAlign w:val="top"/>
          </w:tcPr>
          <w:p w14:paraId="30A3664A">
            <w:pPr>
              <w:rPr>
                <w:rFonts w:ascii="Arial"/>
                <w:sz w:val="21"/>
              </w:rPr>
            </w:pPr>
          </w:p>
        </w:tc>
        <w:tc>
          <w:tcPr>
            <w:tcW w:w="314" w:type="dxa"/>
            <w:vAlign w:val="top"/>
          </w:tcPr>
          <w:p w14:paraId="3CCA928E">
            <w:pPr>
              <w:spacing w:line="319" w:lineRule="auto"/>
              <w:rPr>
                <w:rFonts w:ascii="Arial"/>
                <w:sz w:val="21"/>
              </w:rPr>
            </w:pPr>
          </w:p>
          <w:p w14:paraId="0AA57037">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33856C81">
            <w:pPr>
              <w:rPr>
                <w:rFonts w:ascii="Arial"/>
                <w:sz w:val="21"/>
              </w:rPr>
            </w:pPr>
          </w:p>
        </w:tc>
        <w:tc>
          <w:tcPr>
            <w:tcW w:w="317" w:type="dxa"/>
            <w:vAlign w:val="top"/>
          </w:tcPr>
          <w:p w14:paraId="732822F6">
            <w:pPr>
              <w:rPr>
                <w:rFonts w:ascii="Arial"/>
                <w:sz w:val="21"/>
              </w:rPr>
            </w:pPr>
          </w:p>
        </w:tc>
        <w:tc>
          <w:tcPr>
            <w:tcW w:w="919" w:type="dxa"/>
            <w:vAlign w:val="top"/>
          </w:tcPr>
          <w:p w14:paraId="3853BB8A">
            <w:pPr>
              <w:spacing w:line="362" w:lineRule="auto"/>
              <w:rPr>
                <w:rFonts w:ascii="Arial"/>
                <w:sz w:val="21"/>
              </w:rPr>
            </w:pPr>
          </w:p>
          <w:p w14:paraId="5C610ABA">
            <w:pPr>
              <w:spacing w:before="52" w:line="220" w:lineRule="auto"/>
              <w:ind w:left="143"/>
              <w:rPr>
                <w:rFonts w:ascii="宋体" w:hAnsi="宋体" w:eastAsia="宋体" w:cs="宋体"/>
                <w:sz w:val="16"/>
                <w:szCs w:val="16"/>
              </w:rPr>
            </w:pPr>
            <w:r>
              <w:rPr>
                <w:rFonts w:ascii="宋体" w:hAnsi="宋体" w:eastAsia="宋体" w:cs="宋体"/>
                <w:spacing w:val="-1"/>
                <w:sz w:val="16"/>
                <w:szCs w:val="16"/>
              </w:rPr>
              <w:t>应急救援</w:t>
            </w:r>
          </w:p>
        </w:tc>
        <w:tc>
          <w:tcPr>
            <w:tcW w:w="2273" w:type="dxa"/>
            <w:vAlign w:val="top"/>
          </w:tcPr>
          <w:p w14:paraId="218A95E4">
            <w:pPr>
              <w:spacing w:before="56" w:line="220" w:lineRule="auto"/>
              <w:ind w:left="127"/>
              <w:rPr>
                <w:rFonts w:ascii="宋体" w:hAnsi="宋体" w:eastAsia="宋体" w:cs="宋体"/>
                <w:sz w:val="16"/>
                <w:szCs w:val="16"/>
              </w:rPr>
            </w:pPr>
            <w:r>
              <w:rPr>
                <w:rFonts w:ascii="宋体" w:hAnsi="宋体" w:eastAsia="宋体" w:cs="宋体"/>
                <w:spacing w:val="-2"/>
                <w:sz w:val="16"/>
                <w:szCs w:val="16"/>
              </w:rPr>
              <w:t>1.提升应急响应能力</w:t>
            </w:r>
          </w:p>
          <w:p w14:paraId="16176ADA">
            <w:pPr>
              <w:spacing w:before="49" w:line="220" w:lineRule="auto"/>
              <w:ind w:left="117"/>
              <w:rPr>
                <w:rFonts w:ascii="宋体" w:hAnsi="宋体" w:eastAsia="宋体" w:cs="宋体"/>
                <w:sz w:val="16"/>
                <w:szCs w:val="16"/>
              </w:rPr>
            </w:pPr>
            <w:r>
              <w:rPr>
                <w:rFonts w:ascii="宋体" w:hAnsi="宋体" w:eastAsia="宋体" w:cs="宋体"/>
                <w:spacing w:val="-1"/>
                <w:sz w:val="16"/>
                <w:szCs w:val="16"/>
              </w:rPr>
              <w:t>2.改善医疗救护水平</w:t>
            </w:r>
          </w:p>
          <w:p w14:paraId="71BBBB34">
            <w:pPr>
              <w:spacing w:before="49" w:line="220" w:lineRule="auto"/>
              <w:ind w:left="118"/>
              <w:rPr>
                <w:rFonts w:ascii="宋体" w:hAnsi="宋体" w:eastAsia="宋体" w:cs="宋体"/>
                <w:sz w:val="16"/>
                <w:szCs w:val="16"/>
              </w:rPr>
            </w:pPr>
            <w:r>
              <w:rPr>
                <w:rFonts w:ascii="宋体" w:hAnsi="宋体" w:eastAsia="宋体" w:cs="宋体"/>
                <w:spacing w:val="-1"/>
                <w:sz w:val="16"/>
                <w:szCs w:val="16"/>
              </w:rPr>
              <w:t>3.增强公共保障安全</w:t>
            </w:r>
          </w:p>
          <w:p w14:paraId="0E923AB5">
            <w:pPr>
              <w:spacing w:before="48" w:line="205" w:lineRule="auto"/>
              <w:ind w:left="114"/>
              <w:rPr>
                <w:rFonts w:ascii="宋体" w:hAnsi="宋体" w:eastAsia="宋体" w:cs="宋体"/>
                <w:sz w:val="16"/>
                <w:szCs w:val="16"/>
              </w:rPr>
            </w:pPr>
            <w:r>
              <w:rPr>
                <w:rFonts w:ascii="宋体" w:hAnsi="宋体" w:eastAsia="宋体" w:cs="宋体"/>
                <w:spacing w:val="-1"/>
                <w:sz w:val="16"/>
                <w:szCs w:val="16"/>
              </w:rPr>
              <w:t>4.推动社会经济发展</w:t>
            </w:r>
          </w:p>
        </w:tc>
        <w:tc>
          <w:tcPr>
            <w:tcW w:w="2397" w:type="dxa"/>
            <w:vAlign w:val="top"/>
          </w:tcPr>
          <w:p w14:paraId="0491D214">
            <w:pPr>
              <w:spacing w:line="242" w:lineRule="auto"/>
              <w:rPr>
                <w:rFonts w:ascii="Arial"/>
                <w:sz w:val="21"/>
              </w:rPr>
            </w:pPr>
          </w:p>
          <w:p w14:paraId="1D1A7A79">
            <w:pPr>
              <w:spacing w:before="53" w:line="221" w:lineRule="auto"/>
              <w:ind w:left="125"/>
              <w:rPr>
                <w:rFonts w:ascii="宋体" w:hAnsi="宋体" w:eastAsia="宋体" w:cs="宋体"/>
                <w:sz w:val="16"/>
                <w:szCs w:val="16"/>
              </w:rPr>
            </w:pPr>
            <w:r>
              <w:rPr>
                <w:rFonts w:ascii="宋体" w:hAnsi="宋体" w:eastAsia="宋体" w:cs="宋体"/>
                <w:spacing w:val="-2"/>
                <w:sz w:val="16"/>
                <w:szCs w:val="16"/>
              </w:rPr>
              <w:t>1.混合运行缺法规流程</w:t>
            </w:r>
          </w:p>
          <w:p w14:paraId="77926E10">
            <w:pPr>
              <w:spacing w:before="48" w:line="220" w:lineRule="auto"/>
              <w:ind w:left="115"/>
              <w:rPr>
                <w:rFonts w:ascii="宋体" w:hAnsi="宋体" w:eastAsia="宋体" w:cs="宋体"/>
                <w:sz w:val="16"/>
                <w:szCs w:val="16"/>
              </w:rPr>
            </w:pPr>
            <w:r>
              <w:rPr>
                <w:rFonts w:ascii="宋体" w:hAnsi="宋体" w:eastAsia="宋体" w:cs="宋体"/>
                <w:spacing w:val="-1"/>
                <w:sz w:val="16"/>
                <w:szCs w:val="16"/>
              </w:rPr>
              <w:t>2.项目初期投资成本高</w:t>
            </w:r>
          </w:p>
        </w:tc>
      </w:tr>
      <w:tr w14:paraId="71ECD3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6" w:hRule="atLeast"/>
        </w:trPr>
        <w:tc>
          <w:tcPr>
            <w:tcW w:w="425" w:type="dxa"/>
            <w:vAlign w:val="top"/>
          </w:tcPr>
          <w:p w14:paraId="1BAEE69A">
            <w:pPr>
              <w:spacing w:line="399" w:lineRule="auto"/>
              <w:rPr>
                <w:rFonts w:ascii="Arial"/>
                <w:sz w:val="21"/>
              </w:rPr>
            </w:pPr>
          </w:p>
          <w:p w14:paraId="79DB3D1C">
            <w:pPr>
              <w:spacing w:before="46" w:line="236" w:lineRule="auto"/>
              <w:ind w:left="148"/>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rPr>
              <w:t>12</w:t>
            </w:r>
          </w:p>
        </w:tc>
        <w:tc>
          <w:tcPr>
            <w:tcW w:w="2493" w:type="dxa"/>
            <w:vAlign w:val="top"/>
          </w:tcPr>
          <w:p w14:paraId="3CE57E08">
            <w:pPr>
              <w:spacing w:line="367" w:lineRule="auto"/>
              <w:rPr>
                <w:rFonts w:ascii="Arial"/>
                <w:sz w:val="21"/>
              </w:rPr>
            </w:pPr>
          </w:p>
          <w:p w14:paraId="0C91EA2F">
            <w:pPr>
              <w:spacing w:before="52" w:line="220" w:lineRule="auto"/>
              <w:ind w:left="703"/>
              <w:rPr>
                <w:rFonts w:ascii="宋体" w:hAnsi="宋体" w:eastAsia="宋体" w:cs="宋体"/>
                <w:sz w:val="16"/>
                <w:szCs w:val="16"/>
              </w:rPr>
            </w:pPr>
            <w:r>
              <w:rPr>
                <w:rFonts w:ascii="宋体" w:hAnsi="宋体" w:eastAsia="宋体" w:cs="宋体"/>
                <w:spacing w:val="-3"/>
                <w:sz w:val="16"/>
                <w:szCs w:val="16"/>
              </w:rPr>
              <w:t>中国航空研究院</w:t>
            </w:r>
          </w:p>
        </w:tc>
        <w:tc>
          <w:tcPr>
            <w:tcW w:w="2146" w:type="dxa"/>
            <w:vAlign w:val="top"/>
          </w:tcPr>
          <w:p w14:paraId="02C064D7">
            <w:pPr>
              <w:spacing w:line="248" w:lineRule="auto"/>
              <w:rPr>
                <w:rFonts w:ascii="Arial"/>
                <w:sz w:val="21"/>
              </w:rPr>
            </w:pPr>
          </w:p>
          <w:p w14:paraId="4F12D849">
            <w:pPr>
              <w:spacing w:before="52" w:line="280" w:lineRule="auto"/>
              <w:ind w:left="682" w:right="191" w:hanging="486"/>
              <w:rPr>
                <w:rFonts w:ascii="宋体" w:hAnsi="宋体" w:eastAsia="宋体" w:cs="宋体"/>
                <w:sz w:val="16"/>
                <w:szCs w:val="16"/>
              </w:rPr>
            </w:pPr>
            <w:r>
              <w:rPr>
                <w:rFonts w:ascii="宋体" w:hAnsi="宋体" w:eastAsia="宋体" w:cs="宋体"/>
                <w:spacing w:val="-1"/>
                <w:sz w:val="16"/>
                <w:szCs w:val="16"/>
              </w:rPr>
              <w:t>贵阳市和黄果树风景区间</w:t>
            </w:r>
            <w:r>
              <w:rPr>
                <w:rFonts w:ascii="宋体" w:hAnsi="宋体" w:eastAsia="宋体" w:cs="宋体"/>
                <w:spacing w:val="-3"/>
                <w:sz w:val="16"/>
                <w:szCs w:val="16"/>
              </w:rPr>
              <w:t>点对点接驳</w:t>
            </w:r>
          </w:p>
        </w:tc>
        <w:tc>
          <w:tcPr>
            <w:tcW w:w="1888" w:type="dxa"/>
            <w:vAlign w:val="top"/>
          </w:tcPr>
          <w:p w14:paraId="5A188B4E">
            <w:pPr>
              <w:spacing w:line="400" w:lineRule="auto"/>
              <w:rPr>
                <w:rFonts w:ascii="Arial"/>
                <w:sz w:val="21"/>
              </w:rPr>
            </w:pPr>
          </w:p>
          <w:p w14:paraId="05CC56F6">
            <w:pPr>
              <w:spacing w:before="46" w:line="189" w:lineRule="auto"/>
              <w:ind w:left="10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eVTOL</w:t>
            </w:r>
          </w:p>
        </w:tc>
        <w:tc>
          <w:tcPr>
            <w:tcW w:w="1603" w:type="dxa"/>
            <w:vAlign w:val="top"/>
          </w:tcPr>
          <w:p w14:paraId="46D7358D">
            <w:pPr>
              <w:spacing w:before="182" w:line="275" w:lineRule="auto"/>
              <w:ind w:left="111" w:right="166"/>
              <w:jc w:val="both"/>
              <w:rPr>
                <w:rFonts w:ascii="宋体" w:hAnsi="宋体" w:eastAsia="宋体" w:cs="宋体"/>
                <w:sz w:val="16"/>
                <w:szCs w:val="16"/>
              </w:rPr>
            </w:pPr>
            <w:r>
              <w:rPr>
                <w:rFonts w:ascii="宋体" w:hAnsi="宋体" w:eastAsia="宋体" w:cs="宋体"/>
                <w:spacing w:val="-1"/>
                <w:sz w:val="16"/>
                <w:szCs w:val="16"/>
              </w:rPr>
              <w:t>垂直起降点、换电站</w:t>
            </w:r>
            <w:r>
              <w:rPr>
                <w:rFonts w:ascii="Times New Roman" w:hAnsi="Times New Roman" w:eastAsia="Times New Roman" w:cs="Times New Roman"/>
                <w:spacing w:val="-1"/>
                <w:sz w:val="16"/>
                <w:szCs w:val="16"/>
              </w:rPr>
              <w:t>/</w:t>
            </w:r>
            <w:r>
              <w:rPr>
                <w:rFonts w:ascii="宋体" w:hAnsi="宋体" w:eastAsia="宋体" w:cs="宋体"/>
                <w:spacing w:val="-1"/>
                <w:sz w:val="16"/>
                <w:szCs w:val="16"/>
              </w:rPr>
              <w:t>充电桩、管控与保障设备</w:t>
            </w:r>
          </w:p>
        </w:tc>
        <w:tc>
          <w:tcPr>
            <w:tcW w:w="314" w:type="dxa"/>
            <w:vAlign w:val="top"/>
          </w:tcPr>
          <w:p w14:paraId="1967334C">
            <w:pPr>
              <w:rPr>
                <w:rFonts w:ascii="Arial"/>
                <w:sz w:val="21"/>
              </w:rPr>
            </w:pPr>
          </w:p>
        </w:tc>
        <w:tc>
          <w:tcPr>
            <w:tcW w:w="314" w:type="dxa"/>
            <w:vAlign w:val="top"/>
          </w:tcPr>
          <w:p w14:paraId="4EAE791E">
            <w:pPr>
              <w:rPr>
                <w:rFonts w:ascii="Arial"/>
                <w:sz w:val="21"/>
              </w:rPr>
            </w:pPr>
          </w:p>
        </w:tc>
        <w:tc>
          <w:tcPr>
            <w:tcW w:w="314" w:type="dxa"/>
            <w:vAlign w:val="top"/>
          </w:tcPr>
          <w:p w14:paraId="0BA8FA9B">
            <w:pPr>
              <w:spacing w:line="325" w:lineRule="auto"/>
              <w:rPr>
                <w:rFonts w:ascii="Arial"/>
                <w:sz w:val="21"/>
              </w:rPr>
            </w:pPr>
          </w:p>
          <w:p w14:paraId="67505FDF">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3D0B1B4F">
            <w:pPr>
              <w:spacing w:line="325" w:lineRule="auto"/>
              <w:rPr>
                <w:rFonts w:ascii="Arial"/>
                <w:sz w:val="21"/>
              </w:rPr>
            </w:pPr>
          </w:p>
          <w:p w14:paraId="174DCA7B">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919" w:type="dxa"/>
            <w:vAlign w:val="top"/>
          </w:tcPr>
          <w:p w14:paraId="1BF864DC">
            <w:pPr>
              <w:spacing w:before="209" w:line="286" w:lineRule="auto"/>
              <w:ind w:left="145" w:right="133" w:firstLine="72"/>
              <w:jc w:val="both"/>
              <w:rPr>
                <w:rFonts w:ascii="宋体" w:hAnsi="宋体" w:eastAsia="宋体" w:cs="宋体"/>
                <w:sz w:val="16"/>
                <w:szCs w:val="16"/>
              </w:rPr>
            </w:pPr>
            <w:r>
              <w:rPr>
                <w:rFonts w:ascii="Times New Roman" w:hAnsi="Times New Roman" w:eastAsia="Times New Roman" w:cs="Times New Roman"/>
                <w:spacing w:val="-2"/>
                <w:sz w:val="16"/>
                <w:szCs w:val="16"/>
              </w:rPr>
              <w:t>eVTOL</w:t>
            </w:r>
            <w:r>
              <w:rPr>
                <w:rFonts w:ascii="宋体" w:hAnsi="宋体" w:eastAsia="宋体" w:cs="宋体"/>
                <w:spacing w:val="-2"/>
                <w:sz w:val="16"/>
                <w:szCs w:val="16"/>
              </w:rPr>
              <w:t>交通运输文体旅游</w:t>
            </w:r>
          </w:p>
        </w:tc>
        <w:tc>
          <w:tcPr>
            <w:tcW w:w="2273" w:type="dxa"/>
            <w:vAlign w:val="top"/>
          </w:tcPr>
          <w:p w14:paraId="0E273615">
            <w:pPr>
              <w:spacing w:before="62" w:line="277" w:lineRule="auto"/>
              <w:ind w:left="117" w:right="196" w:firstLine="9"/>
              <w:rPr>
                <w:rFonts w:ascii="宋体" w:hAnsi="宋体" w:eastAsia="宋体" w:cs="宋体"/>
                <w:sz w:val="16"/>
                <w:szCs w:val="16"/>
              </w:rPr>
            </w:pPr>
            <w:r>
              <w:rPr>
                <w:rFonts w:ascii="宋体" w:hAnsi="宋体" w:eastAsia="宋体" w:cs="宋体"/>
                <w:spacing w:val="-2"/>
                <w:sz w:val="16"/>
                <w:szCs w:val="16"/>
              </w:rPr>
              <w:t>1.开拓“低空+旅游”新场</w:t>
            </w:r>
            <w:r>
              <w:rPr>
                <w:rFonts w:ascii="宋体" w:hAnsi="宋体" w:eastAsia="宋体" w:cs="宋体"/>
                <w:spacing w:val="-1"/>
                <w:sz w:val="16"/>
                <w:szCs w:val="16"/>
              </w:rPr>
              <w:t>景，贵阳至黄果树接驳仅</w:t>
            </w:r>
            <w:r>
              <w:rPr>
                <w:rFonts w:ascii="宋体" w:hAnsi="宋体" w:eastAsia="宋体" w:cs="宋体"/>
                <w:spacing w:val="-33"/>
                <w:sz w:val="16"/>
                <w:szCs w:val="16"/>
              </w:rPr>
              <w:t xml:space="preserve"> </w:t>
            </w:r>
            <w:r>
              <w:rPr>
                <w:rFonts w:ascii="宋体" w:hAnsi="宋体" w:eastAsia="宋体" w:cs="宋体"/>
                <w:spacing w:val="-1"/>
                <w:sz w:val="16"/>
                <w:szCs w:val="16"/>
              </w:rPr>
              <w:t>28</w:t>
            </w:r>
            <w:r>
              <w:rPr>
                <w:rFonts w:ascii="宋体" w:hAnsi="宋体" w:eastAsia="宋体" w:cs="宋体"/>
                <w:spacing w:val="-2"/>
                <w:sz w:val="16"/>
                <w:szCs w:val="16"/>
              </w:rPr>
              <w:t>分钟</w:t>
            </w:r>
          </w:p>
          <w:p w14:paraId="2CE56D82">
            <w:pPr>
              <w:spacing w:line="211" w:lineRule="auto"/>
              <w:ind w:left="117"/>
              <w:rPr>
                <w:rFonts w:ascii="宋体" w:hAnsi="宋体" w:eastAsia="宋体" w:cs="宋体"/>
                <w:sz w:val="16"/>
                <w:szCs w:val="16"/>
              </w:rPr>
            </w:pPr>
            <w:r>
              <w:rPr>
                <w:rFonts w:ascii="宋体" w:hAnsi="宋体" w:eastAsia="宋体" w:cs="宋体"/>
                <w:spacing w:val="-1"/>
                <w:sz w:val="16"/>
                <w:szCs w:val="16"/>
              </w:rPr>
              <w:t>2.提升游客旅游体验</w:t>
            </w:r>
          </w:p>
        </w:tc>
        <w:tc>
          <w:tcPr>
            <w:tcW w:w="2397" w:type="dxa"/>
            <w:vAlign w:val="top"/>
          </w:tcPr>
          <w:p w14:paraId="4CBB7CE6">
            <w:pPr>
              <w:spacing w:before="181" w:line="219" w:lineRule="auto"/>
              <w:ind w:left="125"/>
              <w:rPr>
                <w:rFonts w:ascii="宋体" w:hAnsi="宋体" w:eastAsia="宋体" w:cs="宋体"/>
                <w:sz w:val="16"/>
                <w:szCs w:val="16"/>
              </w:rPr>
            </w:pPr>
            <w:r>
              <w:rPr>
                <w:rFonts w:ascii="宋体" w:hAnsi="宋体" w:eastAsia="宋体" w:cs="宋体"/>
                <w:spacing w:val="-2"/>
                <w:sz w:val="16"/>
                <w:szCs w:val="16"/>
              </w:rPr>
              <w:t>1.eVTOL</w:t>
            </w:r>
            <w:r>
              <w:rPr>
                <w:rFonts w:ascii="宋体" w:hAnsi="宋体" w:eastAsia="宋体" w:cs="宋体"/>
                <w:spacing w:val="-26"/>
                <w:sz w:val="16"/>
                <w:szCs w:val="16"/>
              </w:rPr>
              <w:t xml:space="preserve"> </w:t>
            </w:r>
            <w:r>
              <w:rPr>
                <w:rFonts w:ascii="宋体" w:hAnsi="宋体" w:eastAsia="宋体" w:cs="宋体"/>
                <w:spacing w:val="-2"/>
                <w:sz w:val="16"/>
                <w:szCs w:val="16"/>
              </w:rPr>
              <w:t>单机价格高成本高</w:t>
            </w:r>
          </w:p>
          <w:p w14:paraId="34B802F0">
            <w:pPr>
              <w:spacing w:before="50" w:line="220" w:lineRule="auto"/>
              <w:ind w:left="115"/>
              <w:rPr>
                <w:rFonts w:ascii="宋体" w:hAnsi="宋体" w:eastAsia="宋体" w:cs="宋体"/>
                <w:sz w:val="16"/>
                <w:szCs w:val="16"/>
              </w:rPr>
            </w:pPr>
            <w:r>
              <w:rPr>
                <w:rFonts w:ascii="宋体" w:hAnsi="宋体" w:eastAsia="宋体" w:cs="宋体"/>
                <w:spacing w:val="-1"/>
                <w:sz w:val="16"/>
                <w:szCs w:val="16"/>
              </w:rPr>
              <w:t>2.基础保障与培训体系不完善</w:t>
            </w:r>
          </w:p>
          <w:p w14:paraId="0BE4D58F">
            <w:pPr>
              <w:spacing w:before="49" w:line="220" w:lineRule="auto"/>
              <w:ind w:left="116"/>
              <w:rPr>
                <w:rFonts w:ascii="宋体" w:hAnsi="宋体" w:eastAsia="宋体" w:cs="宋体"/>
                <w:sz w:val="16"/>
                <w:szCs w:val="16"/>
              </w:rPr>
            </w:pPr>
            <w:r>
              <w:rPr>
                <w:rFonts w:ascii="宋体" w:hAnsi="宋体" w:eastAsia="宋体" w:cs="宋体"/>
                <w:spacing w:val="-1"/>
                <w:sz w:val="16"/>
                <w:szCs w:val="16"/>
              </w:rPr>
              <w:t>3.初期试点运营成本较高</w:t>
            </w:r>
          </w:p>
        </w:tc>
      </w:tr>
      <w:tr w14:paraId="2D33CF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8" w:hRule="atLeast"/>
        </w:trPr>
        <w:tc>
          <w:tcPr>
            <w:tcW w:w="425" w:type="dxa"/>
            <w:vAlign w:val="top"/>
          </w:tcPr>
          <w:p w14:paraId="32282A27">
            <w:pPr>
              <w:spacing w:line="317" w:lineRule="auto"/>
              <w:rPr>
                <w:rFonts w:ascii="Arial"/>
                <w:sz w:val="21"/>
              </w:rPr>
            </w:pPr>
          </w:p>
          <w:p w14:paraId="042D0012">
            <w:pPr>
              <w:spacing w:line="318" w:lineRule="auto"/>
              <w:rPr>
                <w:rFonts w:ascii="Arial"/>
                <w:sz w:val="21"/>
              </w:rPr>
            </w:pPr>
          </w:p>
          <w:p w14:paraId="68E49C14">
            <w:pPr>
              <w:spacing w:before="46" w:line="233" w:lineRule="auto"/>
              <w:ind w:left="148"/>
              <w:rPr>
                <w:rFonts w:ascii="Times New Roman" w:hAnsi="Times New Roman" w:eastAsia="Times New Roman" w:cs="Times New Roman"/>
                <w:sz w:val="16"/>
                <w:szCs w:val="16"/>
              </w:rPr>
            </w:pPr>
            <w:r>
              <w:rPr>
                <w:rFonts w:ascii="Times New Roman" w:hAnsi="Times New Roman" w:eastAsia="Times New Roman" w:cs="Times New Roman"/>
                <w:spacing w:val="-9"/>
                <w:sz w:val="16"/>
                <w:szCs w:val="16"/>
              </w:rPr>
              <w:t>13</w:t>
            </w:r>
          </w:p>
        </w:tc>
        <w:tc>
          <w:tcPr>
            <w:tcW w:w="2493" w:type="dxa"/>
            <w:vAlign w:val="top"/>
          </w:tcPr>
          <w:p w14:paraId="7DF5AACA">
            <w:pPr>
              <w:spacing w:line="301" w:lineRule="auto"/>
              <w:rPr>
                <w:rFonts w:ascii="Arial"/>
                <w:sz w:val="21"/>
              </w:rPr>
            </w:pPr>
          </w:p>
          <w:p w14:paraId="0C876068">
            <w:pPr>
              <w:spacing w:line="301" w:lineRule="auto"/>
              <w:rPr>
                <w:rFonts w:ascii="Arial"/>
                <w:sz w:val="21"/>
              </w:rPr>
            </w:pPr>
          </w:p>
          <w:p w14:paraId="57DC9D0D">
            <w:pPr>
              <w:spacing w:before="52" w:line="221" w:lineRule="auto"/>
              <w:ind w:left="696"/>
              <w:rPr>
                <w:rFonts w:ascii="宋体" w:hAnsi="宋体" w:eastAsia="宋体" w:cs="宋体"/>
                <w:sz w:val="16"/>
                <w:szCs w:val="16"/>
              </w:rPr>
            </w:pPr>
            <w:r>
              <w:rPr>
                <w:rFonts w:ascii="宋体" w:hAnsi="宋体" w:eastAsia="宋体" w:cs="宋体"/>
                <w:spacing w:val="-2"/>
                <w:sz w:val="16"/>
                <w:szCs w:val="16"/>
              </w:rPr>
              <w:t>哈尔滨工程大学</w:t>
            </w:r>
          </w:p>
        </w:tc>
        <w:tc>
          <w:tcPr>
            <w:tcW w:w="2146" w:type="dxa"/>
            <w:vAlign w:val="top"/>
          </w:tcPr>
          <w:p w14:paraId="05A85650">
            <w:pPr>
              <w:spacing w:line="301" w:lineRule="auto"/>
              <w:rPr>
                <w:rFonts w:ascii="Arial"/>
                <w:sz w:val="21"/>
              </w:rPr>
            </w:pPr>
          </w:p>
          <w:p w14:paraId="0F1890CD">
            <w:pPr>
              <w:spacing w:line="301" w:lineRule="auto"/>
              <w:rPr>
                <w:rFonts w:ascii="Arial"/>
                <w:sz w:val="21"/>
              </w:rPr>
            </w:pPr>
          </w:p>
          <w:p w14:paraId="1022EB47">
            <w:pPr>
              <w:spacing w:before="52" w:line="220" w:lineRule="auto"/>
              <w:ind w:left="433"/>
              <w:rPr>
                <w:rFonts w:ascii="宋体" w:hAnsi="宋体" w:eastAsia="宋体" w:cs="宋体"/>
                <w:sz w:val="16"/>
                <w:szCs w:val="16"/>
              </w:rPr>
            </w:pPr>
            <w:r>
              <w:rPr>
                <w:rFonts w:ascii="宋体" w:hAnsi="宋体" w:eastAsia="宋体" w:cs="宋体"/>
                <w:spacing w:val="-1"/>
                <w:sz w:val="16"/>
                <w:szCs w:val="16"/>
              </w:rPr>
              <w:t>低空医疗紧急救援</w:t>
            </w:r>
          </w:p>
        </w:tc>
        <w:tc>
          <w:tcPr>
            <w:tcW w:w="1888" w:type="dxa"/>
            <w:vAlign w:val="top"/>
          </w:tcPr>
          <w:p w14:paraId="02C18538">
            <w:pPr>
              <w:spacing w:line="473" w:lineRule="auto"/>
              <w:rPr>
                <w:rFonts w:ascii="Arial"/>
                <w:sz w:val="21"/>
              </w:rPr>
            </w:pPr>
          </w:p>
          <w:p w14:paraId="6B199A5E">
            <w:pPr>
              <w:spacing w:before="69" w:line="220" w:lineRule="auto"/>
              <w:ind w:left="106" w:right="200"/>
              <w:rPr>
                <w:rFonts w:ascii="微软雅黑" w:hAnsi="微软雅黑" w:eastAsia="微软雅黑" w:cs="微软雅黑"/>
                <w:sz w:val="16"/>
                <w:szCs w:val="16"/>
              </w:rPr>
            </w:pPr>
            <w:r>
              <w:rPr>
                <w:rFonts w:ascii="微软雅黑" w:hAnsi="微软雅黑" w:eastAsia="微软雅黑" w:cs="微软雅黑"/>
                <w:spacing w:val="-1"/>
                <w:sz w:val="16"/>
                <w:szCs w:val="16"/>
              </w:rPr>
              <w:t>无人机、</w:t>
            </w:r>
            <w:r>
              <w:rPr>
                <w:rFonts w:ascii="Segoe UI" w:hAnsi="Segoe UI" w:eastAsia="Segoe UI" w:cs="Segoe UI"/>
                <w:spacing w:val="-1"/>
                <w:sz w:val="16"/>
                <w:szCs w:val="16"/>
              </w:rPr>
              <w:t>eVTOL</w:t>
            </w:r>
            <w:r>
              <w:rPr>
                <w:rFonts w:ascii="微软雅黑" w:hAnsi="微软雅黑" w:eastAsia="微软雅黑" w:cs="微软雅黑"/>
                <w:spacing w:val="-1"/>
                <w:sz w:val="16"/>
                <w:szCs w:val="16"/>
              </w:rPr>
              <w:t>、直升</w:t>
            </w:r>
            <w:r>
              <w:rPr>
                <w:rFonts w:ascii="微软雅黑" w:hAnsi="微软雅黑" w:eastAsia="微软雅黑" w:cs="微软雅黑"/>
                <w:sz w:val="16"/>
                <w:szCs w:val="16"/>
              </w:rPr>
              <w:t>机</w:t>
            </w:r>
          </w:p>
        </w:tc>
        <w:tc>
          <w:tcPr>
            <w:tcW w:w="1603" w:type="dxa"/>
            <w:vAlign w:val="top"/>
          </w:tcPr>
          <w:p w14:paraId="29953429">
            <w:pPr>
              <w:spacing w:line="363" w:lineRule="auto"/>
              <w:rPr>
                <w:rFonts w:ascii="Arial"/>
                <w:sz w:val="21"/>
              </w:rPr>
            </w:pPr>
          </w:p>
          <w:p w14:paraId="7BFF50C1">
            <w:pPr>
              <w:spacing w:before="52" w:line="278" w:lineRule="auto"/>
              <w:ind w:left="111" w:right="211" w:firstLine="4"/>
              <w:jc w:val="both"/>
              <w:rPr>
                <w:rFonts w:ascii="宋体" w:hAnsi="宋体" w:eastAsia="宋体" w:cs="宋体"/>
                <w:sz w:val="16"/>
                <w:szCs w:val="16"/>
              </w:rPr>
            </w:pPr>
            <w:r>
              <w:rPr>
                <w:rFonts w:ascii="宋体" w:hAnsi="宋体" w:eastAsia="宋体" w:cs="宋体"/>
                <w:spacing w:val="-2"/>
                <w:sz w:val="16"/>
                <w:szCs w:val="16"/>
              </w:rPr>
              <w:t>急救医疗设备、通</w:t>
            </w:r>
            <w:r>
              <w:rPr>
                <w:rFonts w:ascii="宋体" w:hAnsi="宋体" w:eastAsia="宋体" w:cs="宋体"/>
                <w:spacing w:val="-1"/>
                <w:sz w:val="16"/>
                <w:szCs w:val="16"/>
              </w:rPr>
              <w:t>信设备、监控摄像头及传感器</w:t>
            </w:r>
          </w:p>
        </w:tc>
        <w:tc>
          <w:tcPr>
            <w:tcW w:w="314" w:type="dxa"/>
            <w:vAlign w:val="top"/>
          </w:tcPr>
          <w:p w14:paraId="476827CF">
            <w:pPr>
              <w:rPr>
                <w:rFonts w:ascii="Arial"/>
                <w:sz w:val="21"/>
              </w:rPr>
            </w:pPr>
          </w:p>
        </w:tc>
        <w:tc>
          <w:tcPr>
            <w:tcW w:w="314" w:type="dxa"/>
            <w:vAlign w:val="top"/>
          </w:tcPr>
          <w:p w14:paraId="09966D7D">
            <w:pPr>
              <w:spacing w:line="279" w:lineRule="auto"/>
              <w:rPr>
                <w:rFonts w:ascii="Arial"/>
                <w:sz w:val="21"/>
              </w:rPr>
            </w:pPr>
          </w:p>
          <w:p w14:paraId="77510864">
            <w:pPr>
              <w:spacing w:line="280" w:lineRule="auto"/>
              <w:rPr>
                <w:rFonts w:ascii="Arial"/>
                <w:sz w:val="21"/>
              </w:rPr>
            </w:pPr>
          </w:p>
          <w:p w14:paraId="5330034B">
            <w:pPr>
              <w:spacing w:before="62"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4C051A1C">
            <w:pPr>
              <w:rPr>
                <w:rFonts w:ascii="Arial"/>
                <w:sz w:val="21"/>
              </w:rPr>
            </w:pPr>
          </w:p>
        </w:tc>
        <w:tc>
          <w:tcPr>
            <w:tcW w:w="317" w:type="dxa"/>
            <w:vAlign w:val="top"/>
          </w:tcPr>
          <w:p w14:paraId="4EE5CB36">
            <w:pPr>
              <w:rPr>
                <w:rFonts w:ascii="Arial"/>
                <w:sz w:val="21"/>
              </w:rPr>
            </w:pPr>
          </w:p>
        </w:tc>
        <w:tc>
          <w:tcPr>
            <w:tcW w:w="919" w:type="dxa"/>
            <w:vAlign w:val="top"/>
          </w:tcPr>
          <w:p w14:paraId="1E242D4B">
            <w:pPr>
              <w:spacing w:line="301" w:lineRule="auto"/>
              <w:rPr>
                <w:rFonts w:ascii="Arial"/>
                <w:sz w:val="21"/>
              </w:rPr>
            </w:pPr>
          </w:p>
          <w:p w14:paraId="47B23922">
            <w:pPr>
              <w:spacing w:line="301" w:lineRule="auto"/>
              <w:rPr>
                <w:rFonts w:ascii="Arial"/>
                <w:sz w:val="21"/>
              </w:rPr>
            </w:pPr>
          </w:p>
          <w:p w14:paraId="43160273">
            <w:pPr>
              <w:spacing w:before="52" w:line="220" w:lineRule="auto"/>
              <w:ind w:left="143"/>
              <w:rPr>
                <w:rFonts w:ascii="宋体" w:hAnsi="宋体" w:eastAsia="宋体" w:cs="宋体"/>
                <w:sz w:val="16"/>
                <w:szCs w:val="16"/>
              </w:rPr>
            </w:pPr>
            <w:r>
              <w:rPr>
                <w:rFonts w:ascii="宋体" w:hAnsi="宋体" w:eastAsia="宋体" w:cs="宋体"/>
                <w:spacing w:val="-1"/>
                <w:sz w:val="16"/>
                <w:szCs w:val="16"/>
              </w:rPr>
              <w:t>应急救援</w:t>
            </w:r>
          </w:p>
        </w:tc>
        <w:tc>
          <w:tcPr>
            <w:tcW w:w="2273" w:type="dxa"/>
            <w:vAlign w:val="top"/>
          </w:tcPr>
          <w:p w14:paraId="7D8B36D4">
            <w:pPr>
              <w:spacing w:before="177" w:line="220" w:lineRule="auto"/>
              <w:ind w:left="127"/>
              <w:rPr>
                <w:rFonts w:ascii="宋体" w:hAnsi="宋体" w:eastAsia="宋体" w:cs="宋体"/>
                <w:sz w:val="16"/>
                <w:szCs w:val="16"/>
              </w:rPr>
            </w:pPr>
            <w:r>
              <w:rPr>
                <w:rFonts w:ascii="宋体" w:hAnsi="宋体" w:eastAsia="宋体" w:cs="宋体"/>
                <w:spacing w:val="-2"/>
                <w:sz w:val="16"/>
                <w:szCs w:val="16"/>
              </w:rPr>
              <w:t>1.降低航空救援成本</w:t>
            </w:r>
          </w:p>
          <w:p w14:paraId="305BEF01">
            <w:pPr>
              <w:spacing w:before="49" w:line="277" w:lineRule="auto"/>
              <w:ind w:left="122" w:right="236" w:hanging="5"/>
              <w:rPr>
                <w:rFonts w:ascii="宋体" w:hAnsi="宋体" w:eastAsia="宋体" w:cs="宋体"/>
                <w:sz w:val="16"/>
                <w:szCs w:val="16"/>
              </w:rPr>
            </w:pPr>
            <w:r>
              <w:rPr>
                <w:rFonts w:ascii="宋体" w:hAnsi="宋体" w:eastAsia="宋体" w:cs="宋体"/>
                <w:spacing w:val="-1"/>
                <w:sz w:val="16"/>
                <w:szCs w:val="16"/>
              </w:rPr>
              <w:t>2.提升救援效率，缩短救治</w:t>
            </w:r>
            <w:r>
              <w:rPr>
                <w:rFonts w:ascii="宋体" w:hAnsi="宋体" w:eastAsia="宋体" w:cs="宋体"/>
                <w:spacing w:val="-4"/>
                <w:sz w:val="16"/>
                <w:szCs w:val="16"/>
              </w:rPr>
              <w:t>时间</w:t>
            </w:r>
          </w:p>
          <w:p w14:paraId="0BC93224">
            <w:pPr>
              <w:spacing w:line="220" w:lineRule="auto"/>
              <w:ind w:left="118"/>
              <w:rPr>
                <w:rFonts w:ascii="宋体" w:hAnsi="宋体" w:eastAsia="宋体" w:cs="宋体"/>
                <w:sz w:val="16"/>
                <w:szCs w:val="16"/>
              </w:rPr>
            </w:pPr>
            <w:r>
              <w:rPr>
                <w:rFonts w:ascii="宋体" w:hAnsi="宋体" w:eastAsia="宋体" w:cs="宋体"/>
                <w:spacing w:val="-1"/>
                <w:sz w:val="16"/>
                <w:szCs w:val="16"/>
              </w:rPr>
              <w:t>3.覆盖偏远及交通不便地区</w:t>
            </w:r>
          </w:p>
          <w:p w14:paraId="7EC690AD">
            <w:pPr>
              <w:spacing w:before="49" w:line="220" w:lineRule="auto"/>
              <w:ind w:left="114"/>
              <w:rPr>
                <w:rFonts w:ascii="宋体" w:hAnsi="宋体" w:eastAsia="宋体" w:cs="宋体"/>
                <w:sz w:val="16"/>
                <w:szCs w:val="16"/>
              </w:rPr>
            </w:pPr>
            <w:r>
              <w:rPr>
                <w:rFonts w:ascii="宋体" w:hAnsi="宋体" w:eastAsia="宋体" w:cs="宋体"/>
                <w:spacing w:val="-1"/>
                <w:sz w:val="16"/>
                <w:szCs w:val="16"/>
              </w:rPr>
              <w:t>4.降低医疗急救过程风险</w:t>
            </w:r>
          </w:p>
        </w:tc>
        <w:tc>
          <w:tcPr>
            <w:tcW w:w="2397" w:type="dxa"/>
            <w:vAlign w:val="top"/>
          </w:tcPr>
          <w:p w14:paraId="2B7CB244">
            <w:pPr>
              <w:spacing w:before="58" w:line="221" w:lineRule="auto"/>
              <w:ind w:left="125"/>
              <w:rPr>
                <w:rFonts w:ascii="宋体" w:hAnsi="宋体" w:eastAsia="宋体" w:cs="宋体"/>
                <w:sz w:val="16"/>
                <w:szCs w:val="16"/>
              </w:rPr>
            </w:pPr>
            <w:r>
              <w:rPr>
                <w:rFonts w:ascii="宋体" w:hAnsi="宋体" w:eastAsia="宋体" w:cs="宋体"/>
                <w:spacing w:val="-2"/>
                <w:sz w:val="16"/>
                <w:szCs w:val="16"/>
              </w:rPr>
              <w:t>1.飞行安全与法规合规难</w:t>
            </w:r>
          </w:p>
          <w:p w14:paraId="30CCA1B6">
            <w:pPr>
              <w:spacing w:before="48" w:line="221" w:lineRule="auto"/>
              <w:ind w:left="115"/>
              <w:rPr>
                <w:rFonts w:ascii="宋体" w:hAnsi="宋体" w:eastAsia="宋体" w:cs="宋体"/>
                <w:sz w:val="16"/>
                <w:szCs w:val="16"/>
              </w:rPr>
            </w:pPr>
            <w:r>
              <w:rPr>
                <w:rFonts w:ascii="宋体" w:hAnsi="宋体" w:eastAsia="宋体" w:cs="宋体"/>
                <w:spacing w:val="-1"/>
                <w:sz w:val="16"/>
                <w:szCs w:val="16"/>
              </w:rPr>
              <w:t>2.低空飞行器噪音扰民</w:t>
            </w:r>
          </w:p>
          <w:p w14:paraId="01581E1F">
            <w:pPr>
              <w:spacing w:before="48" w:line="220" w:lineRule="auto"/>
              <w:ind w:left="116"/>
              <w:rPr>
                <w:rFonts w:ascii="宋体" w:hAnsi="宋体" w:eastAsia="宋体" w:cs="宋体"/>
                <w:sz w:val="16"/>
                <w:szCs w:val="16"/>
              </w:rPr>
            </w:pPr>
            <w:r>
              <w:rPr>
                <w:rFonts w:ascii="宋体" w:hAnsi="宋体" w:eastAsia="宋体" w:cs="宋体"/>
                <w:spacing w:val="-1"/>
                <w:sz w:val="16"/>
                <w:szCs w:val="16"/>
              </w:rPr>
              <w:t>3.建设运营资金成本高</w:t>
            </w:r>
          </w:p>
          <w:p w14:paraId="2B859010">
            <w:pPr>
              <w:spacing w:before="49" w:line="220" w:lineRule="auto"/>
              <w:ind w:left="112"/>
              <w:rPr>
                <w:rFonts w:ascii="宋体" w:hAnsi="宋体" w:eastAsia="宋体" w:cs="宋体"/>
                <w:sz w:val="16"/>
                <w:szCs w:val="16"/>
              </w:rPr>
            </w:pPr>
            <w:r>
              <w:rPr>
                <w:rFonts w:ascii="宋体" w:hAnsi="宋体" w:eastAsia="宋体" w:cs="宋体"/>
                <w:spacing w:val="-1"/>
                <w:sz w:val="16"/>
                <w:szCs w:val="16"/>
              </w:rPr>
              <w:t>4.医疗团队素质有待提升</w:t>
            </w:r>
          </w:p>
          <w:p w14:paraId="619032F5">
            <w:pPr>
              <w:spacing w:before="48" w:line="220" w:lineRule="auto"/>
              <w:ind w:left="116"/>
              <w:rPr>
                <w:rFonts w:ascii="宋体" w:hAnsi="宋体" w:eastAsia="宋体" w:cs="宋体"/>
                <w:sz w:val="16"/>
                <w:szCs w:val="16"/>
              </w:rPr>
            </w:pPr>
            <w:r>
              <w:rPr>
                <w:rFonts w:ascii="宋体" w:hAnsi="宋体" w:eastAsia="宋体" w:cs="宋体"/>
                <w:spacing w:val="-1"/>
                <w:sz w:val="16"/>
                <w:szCs w:val="16"/>
              </w:rPr>
              <w:t>5.社会认知接受度有待建立</w:t>
            </w:r>
          </w:p>
          <w:p w14:paraId="27F4FBF1">
            <w:pPr>
              <w:spacing w:before="49" w:line="208" w:lineRule="auto"/>
              <w:ind w:left="114"/>
              <w:rPr>
                <w:rFonts w:ascii="宋体" w:hAnsi="宋体" w:eastAsia="宋体" w:cs="宋体"/>
                <w:sz w:val="16"/>
                <w:szCs w:val="16"/>
              </w:rPr>
            </w:pPr>
            <w:r>
              <w:rPr>
                <w:rFonts w:ascii="宋体" w:hAnsi="宋体" w:eastAsia="宋体" w:cs="宋体"/>
                <w:spacing w:val="-1"/>
                <w:sz w:val="16"/>
                <w:szCs w:val="16"/>
              </w:rPr>
              <w:t>6.飞行器面临技术挑战</w:t>
            </w:r>
          </w:p>
        </w:tc>
      </w:tr>
    </w:tbl>
    <w:p w14:paraId="0086C291">
      <w:pPr>
        <w:pStyle w:val="2"/>
      </w:pPr>
    </w:p>
    <w:p w14:paraId="3DC51412">
      <w:pPr>
        <w:sectPr>
          <w:footerReference r:id="rId110" w:type="default"/>
          <w:pgSz w:w="16839" w:h="11907"/>
          <w:pgMar w:top="400" w:right="715" w:bottom="1165" w:left="715" w:header="0" w:footer="805" w:gutter="0"/>
          <w:cols w:space="720" w:num="1"/>
        </w:sectPr>
      </w:pPr>
    </w:p>
    <w:p w14:paraId="56509737">
      <w:pPr>
        <w:spacing w:before="39"/>
      </w:pPr>
    </w:p>
    <w:p w14:paraId="5636ECAF">
      <w:pPr>
        <w:spacing w:before="39"/>
      </w:pPr>
    </w:p>
    <w:p w14:paraId="02B20B4B">
      <w:pPr>
        <w:spacing w:before="39"/>
      </w:pPr>
    </w:p>
    <w:p w14:paraId="2AE33A0F">
      <w:pPr>
        <w:spacing w:before="38"/>
      </w:pPr>
    </w:p>
    <w:p w14:paraId="77B35312">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35F56A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0D8A8B37">
            <w:pPr>
              <w:spacing w:line="316" w:lineRule="auto"/>
              <w:rPr>
                <w:rFonts w:ascii="Arial"/>
                <w:sz w:val="21"/>
              </w:rPr>
            </w:pPr>
          </w:p>
          <w:p w14:paraId="303B3216">
            <w:pPr>
              <w:spacing w:line="316" w:lineRule="auto"/>
              <w:rPr>
                <w:rFonts w:ascii="Arial"/>
                <w:sz w:val="21"/>
              </w:rPr>
            </w:pPr>
          </w:p>
          <w:p w14:paraId="167F62E3">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02B3894A">
            <w:pPr>
              <w:spacing w:line="250" w:lineRule="auto"/>
              <w:rPr>
                <w:rFonts w:ascii="Arial"/>
                <w:sz w:val="21"/>
              </w:rPr>
            </w:pPr>
          </w:p>
          <w:p w14:paraId="0A59D5CD">
            <w:pPr>
              <w:spacing w:line="250" w:lineRule="auto"/>
              <w:rPr>
                <w:rFonts w:ascii="Arial"/>
                <w:sz w:val="21"/>
              </w:rPr>
            </w:pPr>
          </w:p>
          <w:p w14:paraId="5201AC6E">
            <w:pPr>
              <w:spacing w:line="251" w:lineRule="auto"/>
              <w:rPr>
                <w:rFonts w:ascii="Arial"/>
                <w:sz w:val="21"/>
              </w:rPr>
            </w:pPr>
          </w:p>
          <w:p w14:paraId="16EC0597">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0792071B">
            <w:pPr>
              <w:spacing w:line="250" w:lineRule="auto"/>
              <w:rPr>
                <w:rFonts w:ascii="Arial"/>
                <w:sz w:val="21"/>
              </w:rPr>
            </w:pPr>
          </w:p>
          <w:p w14:paraId="41DC2252">
            <w:pPr>
              <w:spacing w:line="250" w:lineRule="auto"/>
              <w:rPr>
                <w:rFonts w:ascii="Arial"/>
                <w:sz w:val="21"/>
              </w:rPr>
            </w:pPr>
          </w:p>
          <w:p w14:paraId="3D71A22E">
            <w:pPr>
              <w:spacing w:line="251" w:lineRule="auto"/>
              <w:rPr>
                <w:rFonts w:ascii="Arial"/>
                <w:sz w:val="21"/>
              </w:rPr>
            </w:pPr>
          </w:p>
          <w:p w14:paraId="40B54F83">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4B919D11">
            <w:pPr>
              <w:spacing w:line="250" w:lineRule="auto"/>
              <w:rPr>
                <w:rFonts w:ascii="Arial"/>
                <w:sz w:val="21"/>
              </w:rPr>
            </w:pPr>
          </w:p>
          <w:p w14:paraId="463B1400">
            <w:pPr>
              <w:spacing w:line="250" w:lineRule="auto"/>
              <w:rPr>
                <w:rFonts w:ascii="Arial"/>
                <w:sz w:val="21"/>
              </w:rPr>
            </w:pPr>
          </w:p>
          <w:p w14:paraId="6F170FAC">
            <w:pPr>
              <w:spacing w:line="251" w:lineRule="auto"/>
              <w:rPr>
                <w:rFonts w:ascii="Arial"/>
                <w:sz w:val="21"/>
              </w:rPr>
            </w:pPr>
          </w:p>
          <w:p w14:paraId="425524D4">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015D6181">
            <w:pPr>
              <w:spacing w:line="250" w:lineRule="auto"/>
              <w:rPr>
                <w:rFonts w:ascii="Arial"/>
                <w:sz w:val="21"/>
              </w:rPr>
            </w:pPr>
          </w:p>
          <w:p w14:paraId="3936235F">
            <w:pPr>
              <w:spacing w:line="250" w:lineRule="auto"/>
              <w:rPr>
                <w:rFonts w:ascii="Arial"/>
                <w:sz w:val="21"/>
              </w:rPr>
            </w:pPr>
          </w:p>
          <w:p w14:paraId="3F35E4F4">
            <w:pPr>
              <w:spacing w:line="251" w:lineRule="auto"/>
              <w:rPr>
                <w:rFonts w:ascii="Arial"/>
                <w:sz w:val="21"/>
              </w:rPr>
            </w:pPr>
          </w:p>
          <w:p w14:paraId="4C88C289">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0773CBD8">
            <w:pPr>
              <w:spacing w:line="267" w:lineRule="auto"/>
              <w:rPr>
                <w:rFonts w:ascii="Arial"/>
                <w:sz w:val="21"/>
              </w:rPr>
            </w:pPr>
          </w:p>
          <w:p w14:paraId="438CD918">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4BE96028">
            <w:pPr>
              <w:spacing w:line="250" w:lineRule="auto"/>
              <w:rPr>
                <w:rFonts w:ascii="Arial"/>
                <w:sz w:val="21"/>
              </w:rPr>
            </w:pPr>
          </w:p>
          <w:p w14:paraId="15DF259C">
            <w:pPr>
              <w:spacing w:line="250" w:lineRule="auto"/>
              <w:rPr>
                <w:rFonts w:ascii="Arial"/>
                <w:sz w:val="21"/>
              </w:rPr>
            </w:pPr>
          </w:p>
          <w:p w14:paraId="32FF1906">
            <w:pPr>
              <w:spacing w:line="251" w:lineRule="auto"/>
              <w:rPr>
                <w:rFonts w:ascii="Arial"/>
                <w:sz w:val="21"/>
              </w:rPr>
            </w:pPr>
          </w:p>
          <w:p w14:paraId="3CCC9BD2">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2980BC26">
            <w:pPr>
              <w:spacing w:line="250" w:lineRule="auto"/>
              <w:rPr>
                <w:rFonts w:ascii="Arial"/>
                <w:sz w:val="21"/>
              </w:rPr>
            </w:pPr>
          </w:p>
          <w:p w14:paraId="00DBC682">
            <w:pPr>
              <w:spacing w:line="250" w:lineRule="auto"/>
              <w:rPr>
                <w:rFonts w:ascii="Arial"/>
                <w:sz w:val="21"/>
              </w:rPr>
            </w:pPr>
          </w:p>
          <w:p w14:paraId="271EB6A5">
            <w:pPr>
              <w:spacing w:line="251" w:lineRule="auto"/>
              <w:rPr>
                <w:rFonts w:ascii="Arial"/>
                <w:sz w:val="21"/>
              </w:rPr>
            </w:pPr>
          </w:p>
          <w:p w14:paraId="5D63020C">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43C74783">
            <w:pPr>
              <w:spacing w:line="250" w:lineRule="auto"/>
              <w:rPr>
                <w:rFonts w:ascii="Arial"/>
                <w:sz w:val="21"/>
              </w:rPr>
            </w:pPr>
          </w:p>
          <w:p w14:paraId="271D7CA7">
            <w:pPr>
              <w:spacing w:line="250" w:lineRule="auto"/>
              <w:rPr>
                <w:rFonts w:ascii="Arial"/>
                <w:sz w:val="21"/>
              </w:rPr>
            </w:pPr>
          </w:p>
          <w:p w14:paraId="4396D7D7">
            <w:pPr>
              <w:spacing w:line="251" w:lineRule="auto"/>
              <w:rPr>
                <w:rFonts w:ascii="Arial"/>
                <w:sz w:val="21"/>
              </w:rPr>
            </w:pPr>
          </w:p>
          <w:p w14:paraId="0B812807">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4AFC5B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6CF44F66">
            <w:pPr>
              <w:rPr>
                <w:rFonts w:ascii="Arial"/>
                <w:sz w:val="21"/>
              </w:rPr>
            </w:pPr>
          </w:p>
        </w:tc>
        <w:tc>
          <w:tcPr>
            <w:tcW w:w="2493" w:type="dxa"/>
            <w:vMerge w:val="continue"/>
            <w:tcBorders>
              <w:top w:val="nil"/>
            </w:tcBorders>
            <w:vAlign w:val="top"/>
          </w:tcPr>
          <w:p w14:paraId="49750158">
            <w:pPr>
              <w:rPr>
                <w:rFonts w:ascii="Arial"/>
                <w:sz w:val="21"/>
              </w:rPr>
            </w:pPr>
          </w:p>
        </w:tc>
        <w:tc>
          <w:tcPr>
            <w:tcW w:w="2146" w:type="dxa"/>
            <w:vMerge w:val="continue"/>
            <w:tcBorders>
              <w:top w:val="nil"/>
            </w:tcBorders>
            <w:vAlign w:val="top"/>
          </w:tcPr>
          <w:p w14:paraId="49EE0351">
            <w:pPr>
              <w:rPr>
                <w:rFonts w:ascii="Arial"/>
                <w:sz w:val="21"/>
              </w:rPr>
            </w:pPr>
          </w:p>
        </w:tc>
        <w:tc>
          <w:tcPr>
            <w:tcW w:w="1888" w:type="dxa"/>
            <w:vMerge w:val="continue"/>
            <w:tcBorders>
              <w:top w:val="nil"/>
            </w:tcBorders>
            <w:vAlign w:val="top"/>
          </w:tcPr>
          <w:p w14:paraId="4C0FD53C">
            <w:pPr>
              <w:rPr>
                <w:rFonts w:ascii="Arial"/>
                <w:sz w:val="21"/>
              </w:rPr>
            </w:pPr>
          </w:p>
        </w:tc>
        <w:tc>
          <w:tcPr>
            <w:tcW w:w="1603" w:type="dxa"/>
            <w:vMerge w:val="continue"/>
            <w:tcBorders>
              <w:top w:val="nil"/>
            </w:tcBorders>
            <w:vAlign w:val="top"/>
          </w:tcPr>
          <w:p w14:paraId="28317861">
            <w:pPr>
              <w:rPr>
                <w:rFonts w:ascii="Arial"/>
                <w:sz w:val="21"/>
              </w:rPr>
            </w:pPr>
          </w:p>
        </w:tc>
        <w:tc>
          <w:tcPr>
            <w:tcW w:w="314" w:type="dxa"/>
            <w:textDirection w:val="tbRlV"/>
            <w:vAlign w:val="top"/>
          </w:tcPr>
          <w:p w14:paraId="4D3DC42C">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5A21AABD">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1400A1C5">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5F15FFF6">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08294BC5">
            <w:pPr>
              <w:rPr>
                <w:rFonts w:ascii="Arial"/>
                <w:sz w:val="21"/>
              </w:rPr>
            </w:pPr>
          </w:p>
        </w:tc>
        <w:tc>
          <w:tcPr>
            <w:tcW w:w="2273" w:type="dxa"/>
            <w:vMerge w:val="continue"/>
            <w:tcBorders>
              <w:top w:val="nil"/>
            </w:tcBorders>
            <w:vAlign w:val="top"/>
          </w:tcPr>
          <w:p w14:paraId="1F7950DD">
            <w:pPr>
              <w:rPr>
                <w:rFonts w:ascii="Arial"/>
                <w:sz w:val="21"/>
              </w:rPr>
            </w:pPr>
          </w:p>
        </w:tc>
        <w:tc>
          <w:tcPr>
            <w:tcW w:w="2397" w:type="dxa"/>
            <w:vMerge w:val="continue"/>
            <w:tcBorders>
              <w:top w:val="nil"/>
            </w:tcBorders>
            <w:vAlign w:val="top"/>
          </w:tcPr>
          <w:p w14:paraId="315A7A95">
            <w:pPr>
              <w:rPr>
                <w:rFonts w:ascii="Arial"/>
                <w:sz w:val="21"/>
              </w:rPr>
            </w:pPr>
          </w:p>
        </w:tc>
      </w:tr>
      <w:tr w14:paraId="0DC827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25" w:type="dxa"/>
            <w:vAlign w:val="top"/>
          </w:tcPr>
          <w:p w14:paraId="6F2ADCC5">
            <w:pPr>
              <w:spacing w:line="338" w:lineRule="auto"/>
              <w:rPr>
                <w:rFonts w:ascii="Arial"/>
                <w:sz w:val="21"/>
              </w:rPr>
            </w:pPr>
          </w:p>
          <w:p w14:paraId="3D365793">
            <w:pPr>
              <w:spacing w:before="46" w:line="236" w:lineRule="auto"/>
              <w:ind w:left="148"/>
              <w:rPr>
                <w:rFonts w:ascii="Times New Roman" w:hAnsi="Times New Roman" w:eastAsia="Times New Roman" w:cs="Times New Roman"/>
                <w:sz w:val="16"/>
                <w:szCs w:val="16"/>
              </w:rPr>
            </w:pPr>
            <w:r>
              <w:rPr>
                <w:rFonts w:ascii="Times New Roman" w:hAnsi="Times New Roman" w:eastAsia="Times New Roman" w:cs="Times New Roman"/>
                <w:spacing w:val="-9"/>
                <w:sz w:val="16"/>
                <w:szCs w:val="16"/>
              </w:rPr>
              <w:t>14</w:t>
            </w:r>
          </w:p>
        </w:tc>
        <w:tc>
          <w:tcPr>
            <w:tcW w:w="2493" w:type="dxa"/>
            <w:vAlign w:val="top"/>
          </w:tcPr>
          <w:p w14:paraId="4A84D894">
            <w:pPr>
              <w:spacing w:line="305" w:lineRule="auto"/>
              <w:rPr>
                <w:rFonts w:ascii="Arial"/>
                <w:sz w:val="21"/>
              </w:rPr>
            </w:pPr>
          </w:p>
          <w:p w14:paraId="0B00F685">
            <w:pPr>
              <w:spacing w:before="52" w:line="220" w:lineRule="auto"/>
              <w:ind w:left="612"/>
              <w:rPr>
                <w:rFonts w:ascii="宋体" w:hAnsi="宋体" w:eastAsia="宋体" w:cs="宋体"/>
                <w:sz w:val="16"/>
                <w:szCs w:val="16"/>
              </w:rPr>
            </w:pPr>
            <w:r>
              <w:rPr>
                <w:rFonts w:ascii="宋体" w:hAnsi="宋体" w:eastAsia="宋体" w:cs="宋体"/>
                <w:spacing w:val="-1"/>
                <w:sz w:val="16"/>
                <w:szCs w:val="16"/>
              </w:rPr>
              <w:t>西北农林科技大学</w:t>
            </w:r>
          </w:p>
        </w:tc>
        <w:tc>
          <w:tcPr>
            <w:tcW w:w="2146" w:type="dxa"/>
            <w:vAlign w:val="top"/>
          </w:tcPr>
          <w:p w14:paraId="219FFF5C">
            <w:pPr>
              <w:spacing w:line="306" w:lineRule="auto"/>
              <w:rPr>
                <w:rFonts w:ascii="Arial"/>
                <w:sz w:val="21"/>
              </w:rPr>
            </w:pPr>
          </w:p>
          <w:p w14:paraId="3A918D39">
            <w:pPr>
              <w:spacing w:before="52" w:line="221" w:lineRule="auto"/>
              <w:ind w:left="594"/>
              <w:rPr>
                <w:rFonts w:ascii="宋体" w:hAnsi="宋体" w:eastAsia="宋体" w:cs="宋体"/>
                <w:sz w:val="16"/>
                <w:szCs w:val="16"/>
              </w:rPr>
            </w:pPr>
            <w:r>
              <w:rPr>
                <w:rFonts w:ascii="宋体" w:hAnsi="宋体" w:eastAsia="宋体" w:cs="宋体"/>
                <w:spacing w:val="-1"/>
                <w:sz w:val="16"/>
                <w:szCs w:val="16"/>
              </w:rPr>
              <w:t>低空生态旅游</w:t>
            </w:r>
          </w:p>
        </w:tc>
        <w:tc>
          <w:tcPr>
            <w:tcW w:w="1888" w:type="dxa"/>
            <w:vAlign w:val="top"/>
          </w:tcPr>
          <w:p w14:paraId="538342AE">
            <w:pPr>
              <w:spacing w:line="305" w:lineRule="auto"/>
              <w:rPr>
                <w:rFonts w:ascii="Arial"/>
                <w:sz w:val="21"/>
              </w:rPr>
            </w:pPr>
          </w:p>
          <w:p w14:paraId="62227410">
            <w:pPr>
              <w:spacing w:before="52" w:line="220" w:lineRule="auto"/>
              <w:ind w:left="111"/>
              <w:rPr>
                <w:rFonts w:ascii="宋体" w:hAnsi="宋体" w:eastAsia="宋体" w:cs="宋体"/>
                <w:sz w:val="16"/>
                <w:szCs w:val="16"/>
              </w:rPr>
            </w:pPr>
            <w:r>
              <w:rPr>
                <w:rFonts w:ascii="宋体" w:hAnsi="宋体" w:eastAsia="宋体" w:cs="宋体"/>
                <w:spacing w:val="-1"/>
                <w:sz w:val="16"/>
                <w:szCs w:val="16"/>
              </w:rPr>
              <w:t>直升机、热气球</w:t>
            </w:r>
          </w:p>
        </w:tc>
        <w:tc>
          <w:tcPr>
            <w:tcW w:w="1603" w:type="dxa"/>
            <w:vAlign w:val="top"/>
          </w:tcPr>
          <w:p w14:paraId="5B6F53DE">
            <w:pPr>
              <w:spacing w:before="240" w:line="279" w:lineRule="auto"/>
              <w:ind w:left="112" w:right="211" w:hanging="1"/>
              <w:rPr>
                <w:rFonts w:ascii="宋体" w:hAnsi="宋体" w:eastAsia="宋体" w:cs="宋体"/>
                <w:sz w:val="16"/>
                <w:szCs w:val="16"/>
              </w:rPr>
            </w:pPr>
            <w:r>
              <w:rPr>
                <w:rFonts w:ascii="宋体" w:hAnsi="宋体" w:eastAsia="宋体" w:cs="宋体"/>
                <w:spacing w:val="-1"/>
                <w:sz w:val="16"/>
                <w:szCs w:val="16"/>
              </w:rPr>
              <w:t>通信设备、导航设备、监控设备</w:t>
            </w:r>
          </w:p>
        </w:tc>
        <w:tc>
          <w:tcPr>
            <w:tcW w:w="314" w:type="dxa"/>
            <w:vAlign w:val="top"/>
          </w:tcPr>
          <w:p w14:paraId="5CFAF3E6">
            <w:pPr>
              <w:rPr>
                <w:rFonts w:ascii="Arial"/>
                <w:sz w:val="21"/>
              </w:rPr>
            </w:pPr>
          </w:p>
        </w:tc>
        <w:tc>
          <w:tcPr>
            <w:tcW w:w="314" w:type="dxa"/>
            <w:vAlign w:val="top"/>
          </w:tcPr>
          <w:p w14:paraId="70AA5089">
            <w:pPr>
              <w:rPr>
                <w:rFonts w:ascii="Arial"/>
                <w:sz w:val="21"/>
              </w:rPr>
            </w:pPr>
          </w:p>
        </w:tc>
        <w:tc>
          <w:tcPr>
            <w:tcW w:w="314" w:type="dxa"/>
            <w:vAlign w:val="top"/>
          </w:tcPr>
          <w:p w14:paraId="2C089772">
            <w:pPr>
              <w:rPr>
                <w:rFonts w:ascii="Arial"/>
                <w:sz w:val="21"/>
              </w:rPr>
            </w:pPr>
          </w:p>
        </w:tc>
        <w:tc>
          <w:tcPr>
            <w:tcW w:w="317" w:type="dxa"/>
            <w:vAlign w:val="top"/>
          </w:tcPr>
          <w:p w14:paraId="600A310D">
            <w:pPr>
              <w:spacing w:line="263" w:lineRule="auto"/>
              <w:rPr>
                <w:rFonts w:ascii="Arial"/>
                <w:sz w:val="21"/>
              </w:rPr>
            </w:pPr>
          </w:p>
          <w:p w14:paraId="68118D07">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919" w:type="dxa"/>
            <w:vAlign w:val="top"/>
          </w:tcPr>
          <w:p w14:paraId="720D193E">
            <w:pPr>
              <w:spacing w:line="306" w:lineRule="auto"/>
              <w:rPr>
                <w:rFonts w:ascii="Arial"/>
                <w:sz w:val="21"/>
              </w:rPr>
            </w:pPr>
          </w:p>
          <w:p w14:paraId="0303BDEC">
            <w:pPr>
              <w:spacing w:before="52" w:line="221" w:lineRule="auto"/>
              <w:ind w:left="145"/>
              <w:rPr>
                <w:rFonts w:ascii="宋体" w:hAnsi="宋体" w:eastAsia="宋体" w:cs="宋体"/>
                <w:sz w:val="16"/>
                <w:szCs w:val="16"/>
              </w:rPr>
            </w:pPr>
            <w:r>
              <w:rPr>
                <w:rFonts w:ascii="宋体" w:hAnsi="宋体" w:eastAsia="宋体" w:cs="宋体"/>
                <w:spacing w:val="-1"/>
                <w:sz w:val="16"/>
                <w:szCs w:val="16"/>
              </w:rPr>
              <w:t>文体旅游</w:t>
            </w:r>
          </w:p>
        </w:tc>
        <w:tc>
          <w:tcPr>
            <w:tcW w:w="2273" w:type="dxa"/>
            <w:vAlign w:val="top"/>
          </w:tcPr>
          <w:p w14:paraId="2935524D">
            <w:pPr>
              <w:spacing w:before="119" w:line="277" w:lineRule="auto"/>
              <w:ind w:left="117" w:right="236" w:firstLine="9"/>
              <w:rPr>
                <w:rFonts w:ascii="宋体" w:hAnsi="宋体" w:eastAsia="宋体" w:cs="宋体"/>
                <w:sz w:val="16"/>
                <w:szCs w:val="16"/>
              </w:rPr>
            </w:pPr>
            <w:r>
              <w:rPr>
                <w:rFonts w:ascii="宋体" w:hAnsi="宋体" w:eastAsia="宋体" w:cs="宋体"/>
                <w:spacing w:val="-2"/>
                <w:sz w:val="16"/>
                <w:szCs w:val="16"/>
              </w:rPr>
              <w:t>1.对社会发展和公共服务的</w:t>
            </w:r>
            <w:r>
              <w:rPr>
                <w:rFonts w:ascii="宋体" w:hAnsi="宋体" w:eastAsia="宋体" w:cs="宋体"/>
                <w:spacing w:val="-1"/>
                <w:sz w:val="16"/>
                <w:szCs w:val="16"/>
              </w:rPr>
              <w:t>贡献巨大</w:t>
            </w:r>
          </w:p>
          <w:p w14:paraId="36717177">
            <w:pPr>
              <w:spacing w:line="219" w:lineRule="auto"/>
              <w:ind w:left="117"/>
              <w:rPr>
                <w:rFonts w:ascii="宋体" w:hAnsi="宋体" w:eastAsia="宋体" w:cs="宋体"/>
                <w:sz w:val="16"/>
                <w:szCs w:val="16"/>
              </w:rPr>
            </w:pPr>
            <w:r>
              <w:rPr>
                <w:rFonts w:ascii="宋体" w:hAnsi="宋体" w:eastAsia="宋体" w:cs="宋体"/>
                <w:spacing w:val="-1"/>
                <w:sz w:val="16"/>
                <w:szCs w:val="16"/>
              </w:rPr>
              <w:t>2.社会接受度逐年提高</w:t>
            </w:r>
          </w:p>
        </w:tc>
        <w:tc>
          <w:tcPr>
            <w:tcW w:w="2397" w:type="dxa"/>
            <w:vAlign w:val="top"/>
          </w:tcPr>
          <w:p w14:paraId="0A1A437B">
            <w:pPr>
              <w:spacing w:line="306" w:lineRule="auto"/>
              <w:rPr>
                <w:rFonts w:ascii="Arial"/>
                <w:sz w:val="21"/>
              </w:rPr>
            </w:pPr>
          </w:p>
          <w:p w14:paraId="3335208B">
            <w:pPr>
              <w:spacing w:before="52" w:line="220" w:lineRule="auto"/>
              <w:ind w:left="113"/>
              <w:rPr>
                <w:rFonts w:ascii="宋体" w:hAnsi="宋体" w:eastAsia="宋体" w:cs="宋体"/>
                <w:sz w:val="16"/>
                <w:szCs w:val="16"/>
              </w:rPr>
            </w:pPr>
            <w:r>
              <w:rPr>
                <w:rFonts w:ascii="宋体" w:hAnsi="宋体" w:eastAsia="宋体" w:cs="宋体"/>
                <w:spacing w:val="-1"/>
                <w:sz w:val="16"/>
                <w:szCs w:val="16"/>
              </w:rPr>
              <w:t>面临安全问题</w:t>
            </w:r>
          </w:p>
        </w:tc>
      </w:tr>
      <w:tr w14:paraId="72AC3A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6DD562E0">
            <w:pPr>
              <w:spacing w:line="256" w:lineRule="auto"/>
              <w:rPr>
                <w:rFonts w:ascii="Arial"/>
                <w:sz w:val="21"/>
              </w:rPr>
            </w:pPr>
          </w:p>
          <w:p w14:paraId="60CAB795">
            <w:pPr>
              <w:spacing w:line="257" w:lineRule="auto"/>
              <w:rPr>
                <w:rFonts w:ascii="Arial"/>
                <w:sz w:val="21"/>
              </w:rPr>
            </w:pPr>
          </w:p>
          <w:p w14:paraId="5ECE4A53">
            <w:pPr>
              <w:spacing w:before="46" w:line="233" w:lineRule="auto"/>
              <w:ind w:left="148"/>
              <w:rPr>
                <w:rFonts w:ascii="Times New Roman" w:hAnsi="Times New Roman" w:eastAsia="Times New Roman" w:cs="Times New Roman"/>
                <w:sz w:val="16"/>
                <w:szCs w:val="16"/>
              </w:rPr>
            </w:pPr>
            <w:r>
              <w:rPr>
                <w:rFonts w:ascii="Times New Roman" w:hAnsi="Times New Roman" w:eastAsia="Times New Roman" w:cs="Times New Roman"/>
                <w:spacing w:val="-9"/>
                <w:sz w:val="16"/>
                <w:szCs w:val="16"/>
              </w:rPr>
              <w:t>15</w:t>
            </w:r>
          </w:p>
        </w:tc>
        <w:tc>
          <w:tcPr>
            <w:tcW w:w="2493" w:type="dxa"/>
            <w:vAlign w:val="top"/>
          </w:tcPr>
          <w:p w14:paraId="79F5BD6B">
            <w:pPr>
              <w:spacing w:line="360" w:lineRule="auto"/>
              <w:rPr>
                <w:rFonts w:ascii="Arial"/>
                <w:sz w:val="21"/>
              </w:rPr>
            </w:pPr>
          </w:p>
          <w:p w14:paraId="73CA60C6">
            <w:pPr>
              <w:spacing w:before="52" w:line="279" w:lineRule="auto"/>
              <w:ind w:left="848" w:right="451" w:hanging="400"/>
              <w:rPr>
                <w:rFonts w:ascii="宋体" w:hAnsi="宋体" w:eastAsia="宋体" w:cs="宋体"/>
                <w:sz w:val="16"/>
                <w:szCs w:val="16"/>
              </w:rPr>
            </w:pPr>
            <w:r>
              <w:rPr>
                <w:rFonts w:ascii="宋体" w:hAnsi="宋体" w:eastAsia="宋体" w:cs="宋体"/>
                <w:spacing w:val="-2"/>
                <w:sz w:val="16"/>
                <w:szCs w:val="16"/>
              </w:rPr>
              <w:t>华宁汉能（北京）航空</w:t>
            </w:r>
            <w:r>
              <w:rPr>
                <w:rFonts w:ascii="宋体" w:hAnsi="宋体" w:eastAsia="宋体" w:cs="宋体"/>
                <w:spacing w:val="-1"/>
                <w:sz w:val="16"/>
                <w:szCs w:val="16"/>
              </w:rPr>
              <w:t>技术研究院</w:t>
            </w:r>
          </w:p>
        </w:tc>
        <w:tc>
          <w:tcPr>
            <w:tcW w:w="2146" w:type="dxa"/>
            <w:vAlign w:val="top"/>
          </w:tcPr>
          <w:p w14:paraId="0015BA7B">
            <w:pPr>
              <w:rPr>
                <w:rFonts w:ascii="Arial"/>
                <w:sz w:val="21"/>
              </w:rPr>
            </w:pPr>
          </w:p>
          <w:p w14:paraId="0A37BE07">
            <w:pPr>
              <w:spacing w:line="241" w:lineRule="auto"/>
              <w:rPr>
                <w:rFonts w:ascii="Arial"/>
                <w:sz w:val="21"/>
              </w:rPr>
            </w:pPr>
          </w:p>
          <w:p w14:paraId="3A5D417E">
            <w:pPr>
              <w:spacing w:before="52" w:line="220" w:lineRule="auto"/>
              <w:ind w:left="354"/>
              <w:rPr>
                <w:rFonts w:ascii="宋体" w:hAnsi="宋体" w:eastAsia="宋体" w:cs="宋体"/>
                <w:sz w:val="16"/>
                <w:szCs w:val="16"/>
              </w:rPr>
            </w:pPr>
            <w:r>
              <w:rPr>
                <w:rFonts w:ascii="宋体" w:hAnsi="宋体" w:eastAsia="宋体" w:cs="宋体"/>
                <w:spacing w:val="-1"/>
                <w:sz w:val="16"/>
                <w:szCs w:val="16"/>
              </w:rPr>
              <w:t>农用手扶无轮搬运车</w:t>
            </w:r>
          </w:p>
        </w:tc>
        <w:tc>
          <w:tcPr>
            <w:tcW w:w="1888" w:type="dxa"/>
            <w:vAlign w:val="top"/>
          </w:tcPr>
          <w:p w14:paraId="258B37F5">
            <w:pPr>
              <w:spacing w:line="242" w:lineRule="auto"/>
              <w:rPr>
                <w:rFonts w:ascii="Arial"/>
                <w:sz w:val="21"/>
              </w:rPr>
            </w:pPr>
          </w:p>
          <w:p w14:paraId="1B4A81DC">
            <w:pPr>
              <w:spacing w:before="52" w:line="278" w:lineRule="auto"/>
              <w:ind w:left="110" w:right="175" w:firstLine="7"/>
              <w:jc w:val="both"/>
              <w:rPr>
                <w:rFonts w:ascii="宋体" w:hAnsi="宋体" w:eastAsia="宋体" w:cs="宋体"/>
                <w:sz w:val="16"/>
                <w:szCs w:val="16"/>
              </w:rPr>
            </w:pPr>
            <w:r>
              <w:rPr>
                <w:rFonts w:ascii="宋体" w:hAnsi="宋体" w:eastAsia="宋体" w:cs="宋体"/>
                <w:spacing w:val="-2"/>
                <w:sz w:val="16"/>
                <w:szCs w:val="16"/>
              </w:rPr>
              <w:t>多旋翼型</w:t>
            </w:r>
            <w:r>
              <w:rPr>
                <w:rFonts w:ascii="宋体" w:hAnsi="宋体" w:eastAsia="宋体" w:cs="宋体"/>
                <w:spacing w:val="-31"/>
                <w:sz w:val="16"/>
                <w:szCs w:val="16"/>
              </w:rPr>
              <w:t xml:space="preserve"> </w:t>
            </w:r>
            <w:r>
              <w:rPr>
                <w:rFonts w:ascii="Times New Roman" w:hAnsi="Times New Roman" w:eastAsia="Times New Roman" w:cs="Times New Roman"/>
                <w:spacing w:val="-2"/>
                <w:sz w:val="16"/>
                <w:szCs w:val="16"/>
              </w:rPr>
              <w:t xml:space="preserve">eVTOL </w:t>
            </w:r>
            <w:r>
              <w:rPr>
                <w:rFonts w:ascii="宋体" w:hAnsi="宋体" w:eastAsia="宋体" w:cs="宋体"/>
                <w:spacing w:val="-2"/>
                <w:sz w:val="16"/>
                <w:szCs w:val="16"/>
              </w:rPr>
              <w:t>航空</w:t>
            </w:r>
            <w:r>
              <w:rPr>
                <w:rFonts w:ascii="宋体" w:hAnsi="宋体" w:eastAsia="宋体" w:cs="宋体"/>
                <w:spacing w:val="-1"/>
                <w:sz w:val="16"/>
                <w:szCs w:val="16"/>
              </w:rPr>
              <w:t>器（农用手扶无轮搬运</w:t>
            </w:r>
            <w:r>
              <w:rPr>
                <w:rFonts w:ascii="宋体" w:hAnsi="宋体" w:eastAsia="宋体" w:cs="宋体"/>
                <w:spacing w:val="-4"/>
                <w:sz w:val="16"/>
                <w:szCs w:val="16"/>
              </w:rPr>
              <w:t>车）</w:t>
            </w:r>
          </w:p>
        </w:tc>
        <w:tc>
          <w:tcPr>
            <w:tcW w:w="1603" w:type="dxa"/>
            <w:vAlign w:val="top"/>
          </w:tcPr>
          <w:p w14:paraId="5047E1F0">
            <w:pPr>
              <w:spacing w:before="54" w:line="263" w:lineRule="auto"/>
              <w:ind w:left="110" w:right="211" w:firstLine="1"/>
              <w:rPr>
                <w:rFonts w:ascii="宋体" w:hAnsi="宋体" w:eastAsia="宋体" w:cs="宋体"/>
                <w:sz w:val="16"/>
                <w:szCs w:val="16"/>
              </w:rPr>
            </w:pPr>
            <w:r>
              <w:rPr>
                <w:rFonts w:ascii="宋体" w:hAnsi="宋体" w:eastAsia="宋体" w:cs="宋体"/>
                <w:spacing w:val="-1"/>
                <w:sz w:val="16"/>
                <w:szCs w:val="16"/>
              </w:rPr>
              <w:t>动力与防护设备、手扶操控装置、遥控设备、数据链、卫星导航设备、配套农机</w:t>
            </w:r>
          </w:p>
        </w:tc>
        <w:tc>
          <w:tcPr>
            <w:tcW w:w="314" w:type="dxa"/>
            <w:vAlign w:val="top"/>
          </w:tcPr>
          <w:p w14:paraId="47380F51">
            <w:pPr>
              <w:spacing w:line="438" w:lineRule="auto"/>
              <w:rPr>
                <w:rFonts w:ascii="Arial"/>
                <w:sz w:val="21"/>
              </w:rPr>
            </w:pPr>
          </w:p>
          <w:p w14:paraId="190BB7F0">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179ED09">
            <w:pPr>
              <w:rPr>
                <w:rFonts w:ascii="Arial"/>
                <w:sz w:val="21"/>
              </w:rPr>
            </w:pPr>
          </w:p>
        </w:tc>
        <w:tc>
          <w:tcPr>
            <w:tcW w:w="314" w:type="dxa"/>
            <w:vAlign w:val="top"/>
          </w:tcPr>
          <w:p w14:paraId="4E77061C">
            <w:pPr>
              <w:rPr>
                <w:rFonts w:ascii="Arial"/>
                <w:sz w:val="21"/>
              </w:rPr>
            </w:pPr>
          </w:p>
        </w:tc>
        <w:tc>
          <w:tcPr>
            <w:tcW w:w="317" w:type="dxa"/>
            <w:vAlign w:val="top"/>
          </w:tcPr>
          <w:p w14:paraId="68474508">
            <w:pPr>
              <w:rPr>
                <w:rFonts w:ascii="Arial"/>
                <w:sz w:val="21"/>
              </w:rPr>
            </w:pPr>
          </w:p>
        </w:tc>
        <w:tc>
          <w:tcPr>
            <w:tcW w:w="919" w:type="dxa"/>
            <w:vAlign w:val="top"/>
          </w:tcPr>
          <w:p w14:paraId="29A56958">
            <w:pPr>
              <w:spacing w:line="361" w:lineRule="auto"/>
              <w:rPr>
                <w:rFonts w:ascii="Arial"/>
                <w:sz w:val="21"/>
              </w:rPr>
            </w:pPr>
          </w:p>
          <w:p w14:paraId="5ECD3201">
            <w:pPr>
              <w:spacing w:before="52" w:line="223" w:lineRule="auto"/>
              <w:ind w:left="304"/>
              <w:rPr>
                <w:rFonts w:ascii="宋体" w:hAnsi="宋体" w:eastAsia="宋体" w:cs="宋体"/>
                <w:sz w:val="16"/>
                <w:szCs w:val="16"/>
              </w:rPr>
            </w:pPr>
            <w:r>
              <w:rPr>
                <w:rFonts w:ascii="宋体" w:hAnsi="宋体" w:eastAsia="宋体" w:cs="宋体"/>
                <w:spacing w:val="-2"/>
                <w:sz w:val="16"/>
                <w:szCs w:val="16"/>
              </w:rPr>
              <w:t>农业</w:t>
            </w:r>
          </w:p>
          <w:p w14:paraId="3278C1B6">
            <w:pPr>
              <w:spacing w:before="47" w:line="220" w:lineRule="auto"/>
              <w:ind w:left="148"/>
              <w:rPr>
                <w:rFonts w:ascii="宋体" w:hAnsi="宋体" w:eastAsia="宋体" w:cs="宋体"/>
                <w:sz w:val="16"/>
                <w:szCs w:val="16"/>
              </w:rPr>
            </w:pPr>
            <w:r>
              <w:rPr>
                <w:rFonts w:ascii="宋体" w:hAnsi="宋体" w:eastAsia="宋体" w:cs="宋体"/>
                <w:spacing w:val="-2"/>
                <w:sz w:val="16"/>
                <w:szCs w:val="16"/>
              </w:rPr>
              <w:t>飞行运输</w:t>
            </w:r>
          </w:p>
        </w:tc>
        <w:tc>
          <w:tcPr>
            <w:tcW w:w="2273" w:type="dxa"/>
            <w:vAlign w:val="top"/>
          </w:tcPr>
          <w:p w14:paraId="00D16FF7">
            <w:pPr>
              <w:spacing w:before="175" w:line="277" w:lineRule="auto"/>
              <w:ind w:left="114" w:right="236" w:firstLine="12"/>
              <w:rPr>
                <w:rFonts w:ascii="宋体" w:hAnsi="宋体" w:eastAsia="宋体" w:cs="宋体"/>
                <w:sz w:val="16"/>
                <w:szCs w:val="16"/>
              </w:rPr>
            </w:pPr>
            <w:r>
              <w:rPr>
                <w:rFonts w:ascii="宋体" w:hAnsi="宋体" w:eastAsia="宋体" w:cs="宋体"/>
                <w:spacing w:val="-2"/>
                <w:sz w:val="16"/>
                <w:szCs w:val="16"/>
              </w:rPr>
              <w:t>1.改变丘陵山区农业原始运</w:t>
            </w:r>
            <w:r>
              <w:rPr>
                <w:rFonts w:ascii="宋体" w:hAnsi="宋体" w:eastAsia="宋体" w:cs="宋体"/>
                <w:spacing w:val="-1"/>
                <w:sz w:val="16"/>
                <w:szCs w:val="16"/>
              </w:rPr>
              <w:t>输状态</w:t>
            </w:r>
          </w:p>
          <w:p w14:paraId="5F6C7F08">
            <w:pPr>
              <w:spacing w:before="1" w:line="278" w:lineRule="auto"/>
              <w:ind w:left="117" w:right="236"/>
              <w:rPr>
                <w:rFonts w:ascii="宋体" w:hAnsi="宋体" w:eastAsia="宋体" w:cs="宋体"/>
                <w:sz w:val="16"/>
                <w:szCs w:val="16"/>
              </w:rPr>
            </w:pPr>
            <w:r>
              <w:rPr>
                <w:rFonts w:ascii="宋体" w:hAnsi="宋体" w:eastAsia="宋体" w:cs="宋体"/>
                <w:spacing w:val="-1"/>
                <w:sz w:val="16"/>
                <w:szCs w:val="16"/>
              </w:rPr>
              <w:t>2.提高丘陵山区农业机械化</w:t>
            </w:r>
            <w:r>
              <w:rPr>
                <w:rFonts w:ascii="宋体" w:hAnsi="宋体" w:eastAsia="宋体" w:cs="宋体"/>
                <w:spacing w:val="-2"/>
                <w:sz w:val="16"/>
                <w:szCs w:val="16"/>
              </w:rPr>
              <w:t>水平</w:t>
            </w:r>
          </w:p>
        </w:tc>
        <w:tc>
          <w:tcPr>
            <w:tcW w:w="2397" w:type="dxa"/>
            <w:vAlign w:val="top"/>
          </w:tcPr>
          <w:p w14:paraId="39301F2C">
            <w:pPr>
              <w:spacing w:before="175" w:line="220" w:lineRule="auto"/>
              <w:ind w:left="125"/>
              <w:rPr>
                <w:rFonts w:ascii="宋体" w:hAnsi="宋体" w:eastAsia="宋体" w:cs="宋体"/>
                <w:sz w:val="16"/>
                <w:szCs w:val="16"/>
              </w:rPr>
            </w:pPr>
            <w:r>
              <w:rPr>
                <w:rFonts w:ascii="宋体" w:hAnsi="宋体" w:eastAsia="宋体" w:cs="宋体"/>
                <w:spacing w:val="-3"/>
                <w:sz w:val="16"/>
                <w:szCs w:val="16"/>
              </w:rPr>
              <w:t>1</w:t>
            </w:r>
            <w:r>
              <w:rPr>
                <w:rFonts w:ascii="宋体" w:hAnsi="宋体" w:eastAsia="宋体" w:cs="宋体"/>
                <w:spacing w:val="-27"/>
                <w:sz w:val="16"/>
                <w:szCs w:val="16"/>
              </w:rPr>
              <w:t xml:space="preserve"> </w:t>
            </w:r>
            <w:r>
              <w:rPr>
                <w:rFonts w:ascii="宋体" w:hAnsi="宋体" w:eastAsia="宋体" w:cs="宋体"/>
                <w:spacing w:val="-3"/>
                <w:sz w:val="16"/>
                <w:szCs w:val="16"/>
              </w:rPr>
              <w:t>制造与使用成本较高</w:t>
            </w:r>
          </w:p>
          <w:p w14:paraId="5D7898F4">
            <w:pPr>
              <w:spacing w:before="49" w:line="220" w:lineRule="auto"/>
              <w:ind w:left="115"/>
              <w:rPr>
                <w:rFonts w:ascii="宋体" w:hAnsi="宋体" w:eastAsia="宋体" w:cs="宋体"/>
                <w:sz w:val="16"/>
                <w:szCs w:val="16"/>
              </w:rPr>
            </w:pPr>
            <w:r>
              <w:rPr>
                <w:rFonts w:ascii="宋体" w:hAnsi="宋体" w:eastAsia="宋体" w:cs="宋体"/>
                <w:spacing w:val="-1"/>
                <w:sz w:val="16"/>
                <w:szCs w:val="16"/>
              </w:rPr>
              <w:t>2.燃油发电机研发有待突破</w:t>
            </w:r>
          </w:p>
          <w:p w14:paraId="24E8DB49">
            <w:pPr>
              <w:spacing w:before="50" w:line="279" w:lineRule="auto"/>
              <w:ind w:left="120" w:right="201" w:hanging="4"/>
              <w:rPr>
                <w:rFonts w:ascii="宋体" w:hAnsi="宋体" w:eastAsia="宋体" w:cs="宋体"/>
                <w:sz w:val="16"/>
                <w:szCs w:val="16"/>
              </w:rPr>
            </w:pPr>
            <w:r>
              <w:rPr>
                <w:rFonts w:ascii="宋体" w:hAnsi="宋体" w:eastAsia="宋体" w:cs="宋体"/>
                <w:spacing w:val="-1"/>
                <w:sz w:val="16"/>
                <w:szCs w:val="16"/>
              </w:rPr>
              <w:t>3.航空发动机企业面临转型挑</w:t>
            </w:r>
            <w:r>
              <w:rPr>
                <w:rFonts w:ascii="宋体" w:hAnsi="宋体" w:eastAsia="宋体" w:cs="宋体"/>
                <w:sz w:val="16"/>
                <w:szCs w:val="16"/>
              </w:rPr>
              <w:t>战</w:t>
            </w:r>
          </w:p>
        </w:tc>
      </w:tr>
      <w:tr w14:paraId="480123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3" w:hRule="atLeast"/>
        </w:trPr>
        <w:tc>
          <w:tcPr>
            <w:tcW w:w="425" w:type="dxa"/>
            <w:vAlign w:val="top"/>
          </w:tcPr>
          <w:p w14:paraId="6BFF709C">
            <w:pPr>
              <w:spacing w:line="247" w:lineRule="auto"/>
              <w:rPr>
                <w:rFonts w:ascii="Arial"/>
                <w:sz w:val="21"/>
              </w:rPr>
            </w:pPr>
          </w:p>
          <w:p w14:paraId="0EF5A2D9">
            <w:pPr>
              <w:spacing w:line="248" w:lineRule="auto"/>
              <w:rPr>
                <w:rFonts w:ascii="Arial"/>
                <w:sz w:val="21"/>
              </w:rPr>
            </w:pPr>
          </w:p>
          <w:p w14:paraId="28188CE3">
            <w:pPr>
              <w:spacing w:line="248" w:lineRule="auto"/>
              <w:rPr>
                <w:rFonts w:ascii="Arial"/>
                <w:sz w:val="21"/>
              </w:rPr>
            </w:pPr>
          </w:p>
          <w:p w14:paraId="12F4B4F0">
            <w:pPr>
              <w:spacing w:line="248" w:lineRule="auto"/>
              <w:rPr>
                <w:rFonts w:ascii="Arial"/>
                <w:sz w:val="21"/>
              </w:rPr>
            </w:pPr>
          </w:p>
          <w:p w14:paraId="64B00A79">
            <w:pPr>
              <w:spacing w:before="46" w:line="233" w:lineRule="auto"/>
              <w:ind w:left="148"/>
              <w:rPr>
                <w:rFonts w:ascii="Times New Roman" w:hAnsi="Times New Roman" w:eastAsia="Times New Roman" w:cs="Times New Roman"/>
                <w:sz w:val="16"/>
                <w:szCs w:val="16"/>
              </w:rPr>
            </w:pPr>
            <w:r>
              <w:rPr>
                <w:rFonts w:ascii="Times New Roman" w:hAnsi="Times New Roman" w:eastAsia="Times New Roman" w:cs="Times New Roman"/>
                <w:spacing w:val="-9"/>
                <w:sz w:val="16"/>
                <w:szCs w:val="16"/>
              </w:rPr>
              <w:t>16</w:t>
            </w:r>
          </w:p>
        </w:tc>
        <w:tc>
          <w:tcPr>
            <w:tcW w:w="2493" w:type="dxa"/>
            <w:vAlign w:val="top"/>
          </w:tcPr>
          <w:p w14:paraId="5FE32C84">
            <w:pPr>
              <w:spacing w:line="319" w:lineRule="auto"/>
              <w:rPr>
                <w:rFonts w:ascii="Arial"/>
                <w:sz w:val="21"/>
              </w:rPr>
            </w:pPr>
          </w:p>
          <w:p w14:paraId="50D7BEE0">
            <w:pPr>
              <w:spacing w:line="319" w:lineRule="auto"/>
              <w:rPr>
                <w:rFonts w:ascii="Arial"/>
                <w:sz w:val="21"/>
              </w:rPr>
            </w:pPr>
          </w:p>
          <w:p w14:paraId="0D0ADCC8">
            <w:pPr>
              <w:spacing w:line="320" w:lineRule="auto"/>
              <w:rPr>
                <w:rFonts w:ascii="Arial"/>
                <w:sz w:val="21"/>
              </w:rPr>
            </w:pPr>
          </w:p>
          <w:p w14:paraId="253B26B7">
            <w:pPr>
              <w:spacing w:before="52" w:line="220" w:lineRule="auto"/>
              <w:ind w:left="286"/>
              <w:rPr>
                <w:rFonts w:ascii="宋体" w:hAnsi="宋体" w:eastAsia="宋体" w:cs="宋体"/>
                <w:sz w:val="16"/>
                <w:szCs w:val="16"/>
              </w:rPr>
            </w:pPr>
            <w:r>
              <w:rPr>
                <w:rFonts w:ascii="宋体" w:hAnsi="宋体" w:eastAsia="宋体" w:cs="宋体"/>
                <w:spacing w:val="-1"/>
                <w:sz w:val="16"/>
                <w:szCs w:val="16"/>
              </w:rPr>
              <w:t>甘肃黄河通用航空有限公司</w:t>
            </w:r>
          </w:p>
        </w:tc>
        <w:tc>
          <w:tcPr>
            <w:tcW w:w="2146" w:type="dxa"/>
            <w:vAlign w:val="top"/>
          </w:tcPr>
          <w:p w14:paraId="6F4A85E5">
            <w:pPr>
              <w:spacing w:line="279" w:lineRule="auto"/>
              <w:rPr>
                <w:rFonts w:ascii="Arial"/>
                <w:sz w:val="21"/>
              </w:rPr>
            </w:pPr>
          </w:p>
          <w:p w14:paraId="75977F9B">
            <w:pPr>
              <w:spacing w:line="280" w:lineRule="auto"/>
              <w:rPr>
                <w:rFonts w:ascii="Arial"/>
                <w:sz w:val="21"/>
              </w:rPr>
            </w:pPr>
          </w:p>
          <w:p w14:paraId="67C09485">
            <w:pPr>
              <w:spacing w:line="280" w:lineRule="auto"/>
              <w:rPr>
                <w:rFonts w:ascii="Arial"/>
                <w:sz w:val="21"/>
              </w:rPr>
            </w:pPr>
          </w:p>
          <w:p w14:paraId="3837AF7D">
            <w:pPr>
              <w:spacing w:before="52" w:line="279" w:lineRule="auto"/>
              <w:ind w:left="686" w:right="110" w:hanging="553"/>
              <w:rPr>
                <w:rFonts w:ascii="宋体" w:hAnsi="宋体" w:eastAsia="宋体" w:cs="宋体"/>
                <w:sz w:val="16"/>
                <w:szCs w:val="16"/>
              </w:rPr>
            </w:pPr>
            <w:r>
              <w:rPr>
                <w:rFonts w:ascii="宋体" w:hAnsi="宋体" w:eastAsia="宋体" w:cs="宋体"/>
                <w:spacing w:val="-2"/>
                <w:sz w:val="16"/>
                <w:szCs w:val="16"/>
              </w:rPr>
              <w:t>电动水上飞机在低空经济中</w:t>
            </w:r>
            <w:r>
              <w:rPr>
                <w:rFonts w:ascii="宋体" w:hAnsi="宋体" w:eastAsia="宋体" w:cs="宋体"/>
                <w:spacing w:val="-4"/>
                <w:sz w:val="16"/>
                <w:szCs w:val="16"/>
              </w:rPr>
              <w:t>的综合应用</w:t>
            </w:r>
          </w:p>
        </w:tc>
        <w:tc>
          <w:tcPr>
            <w:tcW w:w="1888" w:type="dxa"/>
            <w:vAlign w:val="top"/>
          </w:tcPr>
          <w:p w14:paraId="0154B74C">
            <w:pPr>
              <w:spacing w:line="319" w:lineRule="auto"/>
              <w:rPr>
                <w:rFonts w:ascii="Arial"/>
                <w:sz w:val="21"/>
              </w:rPr>
            </w:pPr>
          </w:p>
          <w:p w14:paraId="29CACFC3">
            <w:pPr>
              <w:spacing w:line="319" w:lineRule="auto"/>
              <w:rPr>
                <w:rFonts w:ascii="Arial"/>
                <w:sz w:val="21"/>
              </w:rPr>
            </w:pPr>
          </w:p>
          <w:p w14:paraId="784C1857">
            <w:pPr>
              <w:spacing w:line="320" w:lineRule="auto"/>
              <w:rPr>
                <w:rFonts w:ascii="Arial"/>
                <w:sz w:val="21"/>
              </w:rPr>
            </w:pPr>
          </w:p>
          <w:p w14:paraId="438FBE9E">
            <w:pPr>
              <w:spacing w:before="52" w:line="220" w:lineRule="auto"/>
              <w:ind w:left="129"/>
              <w:rPr>
                <w:rFonts w:ascii="宋体" w:hAnsi="宋体" w:eastAsia="宋体" w:cs="宋体"/>
                <w:sz w:val="16"/>
                <w:szCs w:val="16"/>
              </w:rPr>
            </w:pPr>
            <w:r>
              <w:rPr>
                <w:rFonts w:ascii="宋体" w:hAnsi="宋体" w:eastAsia="宋体" w:cs="宋体"/>
                <w:spacing w:val="-4"/>
                <w:sz w:val="16"/>
                <w:szCs w:val="16"/>
              </w:rPr>
              <w:t>电动水上飞机</w:t>
            </w:r>
          </w:p>
        </w:tc>
        <w:tc>
          <w:tcPr>
            <w:tcW w:w="1603" w:type="dxa"/>
            <w:vAlign w:val="top"/>
          </w:tcPr>
          <w:p w14:paraId="5CE45660">
            <w:pPr>
              <w:spacing w:line="359" w:lineRule="auto"/>
              <w:rPr>
                <w:rFonts w:ascii="Arial"/>
                <w:sz w:val="21"/>
              </w:rPr>
            </w:pPr>
          </w:p>
          <w:p w14:paraId="0549E4F0">
            <w:pPr>
              <w:spacing w:line="360" w:lineRule="auto"/>
              <w:rPr>
                <w:rFonts w:ascii="Arial"/>
                <w:sz w:val="21"/>
              </w:rPr>
            </w:pPr>
          </w:p>
          <w:p w14:paraId="471B8D6F">
            <w:pPr>
              <w:spacing w:before="52" w:line="279" w:lineRule="auto"/>
              <w:ind w:left="113" w:right="211"/>
              <w:jc w:val="both"/>
              <w:rPr>
                <w:rFonts w:ascii="宋体" w:hAnsi="宋体" w:eastAsia="宋体" w:cs="宋体"/>
                <w:sz w:val="16"/>
                <w:szCs w:val="16"/>
              </w:rPr>
            </w:pPr>
            <w:r>
              <w:rPr>
                <w:rFonts w:ascii="宋体" w:hAnsi="宋体" w:eastAsia="宋体" w:cs="宋体"/>
                <w:spacing w:val="-1"/>
                <w:sz w:val="16"/>
                <w:szCs w:val="16"/>
              </w:rPr>
              <w:t>油料保障设备、地空通信设备、气象设备、安全设备</w:t>
            </w:r>
          </w:p>
        </w:tc>
        <w:tc>
          <w:tcPr>
            <w:tcW w:w="314" w:type="dxa"/>
            <w:vAlign w:val="top"/>
          </w:tcPr>
          <w:p w14:paraId="391BA904">
            <w:pPr>
              <w:rPr>
                <w:rFonts w:ascii="Arial"/>
                <w:sz w:val="21"/>
              </w:rPr>
            </w:pPr>
          </w:p>
        </w:tc>
        <w:tc>
          <w:tcPr>
            <w:tcW w:w="314" w:type="dxa"/>
            <w:vAlign w:val="top"/>
          </w:tcPr>
          <w:p w14:paraId="519E5161">
            <w:pPr>
              <w:spacing w:line="305" w:lineRule="auto"/>
              <w:rPr>
                <w:rFonts w:ascii="Arial"/>
                <w:sz w:val="21"/>
              </w:rPr>
            </w:pPr>
          </w:p>
          <w:p w14:paraId="0E38C676">
            <w:pPr>
              <w:spacing w:line="305" w:lineRule="auto"/>
              <w:rPr>
                <w:rFonts w:ascii="Arial"/>
                <w:sz w:val="21"/>
              </w:rPr>
            </w:pPr>
          </w:p>
          <w:p w14:paraId="2557709D">
            <w:pPr>
              <w:spacing w:line="306" w:lineRule="auto"/>
              <w:rPr>
                <w:rFonts w:ascii="Arial"/>
                <w:sz w:val="21"/>
              </w:rPr>
            </w:pPr>
          </w:p>
          <w:p w14:paraId="131EA619">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68844B2E">
            <w:pPr>
              <w:rPr>
                <w:rFonts w:ascii="Arial"/>
                <w:sz w:val="21"/>
              </w:rPr>
            </w:pPr>
          </w:p>
        </w:tc>
        <w:tc>
          <w:tcPr>
            <w:tcW w:w="317" w:type="dxa"/>
            <w:vAlign w:val="top"/>
          </w:tcPr>
          <w:p w14:paraId="61C18AAA">
            <w:pPr>
              <w:spacing w:line="305" w:lineRule="auto"/>
              <w:rPr>
                <w:rFonts w:ascii="Arial"/>
                <w:sz w:val="21"/>
              </w:rPr>
            </w:pPr>
          </w:p>
          <w:p w14:paraId="04169ECA">
            <w:pPr>
              <w:spacing w:line="305" w:lineRule="auto"/>
              <w:rPr>
                <w:rFonts w:ascii="Arial"/>
                <w:sz w:val="21"/>
              </w:rPr>
            </w:pPr>
          </w:p>
          <w:p w14:paraId="3EF9501B">
            <w:pPr>
              <w:spacing w:line="306" w:lineRule="auto"/>
              <w:rPr>
                <w:rFonts w:ascii="Arial"/>
                <w:sz w:val="21"/>
              </w:rPr>
            </w:pPr>
          </w:p>
          <w:p w14:paraId="3443B35D">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919" w:type="dxa"/>
            <w:vAlign w:val="top"/>
          </w:tcPr>
          <w:p w14:paraId="17E7DFA0">
            <w:pPr>
              <w:spacing w:line="319" w:lineRule="auto"/>
              <w:rPr>
                <w:rFonts w:ascii="Arial"/>
                <w:sz w:val="21"/>
              </w:rPr>
            </w:pPr>
          </w:p>
          <w:p w14:paraId="45EC525B">
            <w:pPr>
              <w:spacing w:line="319" w:lineRule="auto"/>
              <w:rPr>
                <w:rFonts w:ascii="Arial"/>
                <w:sz w:val="21"/>
              </w:rPr>
            </w:pPr>
          </w:p>
          <w:p w14:paraId="1B8B0782">
            <w:pPr>
              <w:spacing w:line="320" w:lineRule="auto"/>
              <w:rPr>
                <w:rFonts w:ascii="Arial"/>
                <w:sz w:val="21"/>
              </w:rPr>
            </w:pPr>
          </w:p>
          <w:p w14:paraId="0874CB54">
            <w:pPr>
              <w:spacing w:before="52" w:line="220" w:lineRule="auto"/>
              <w:ind w:left="145"/>
              <w:rPr>
                <w:rFonts w:ascii="宋体" w:hAnsi="宋体" w:eastAsia="宋体" w:cs="宋体"/>
                <w:sz w:val="16"/>
                <w:szCs w:val="16"/>
              </w:rPr>
            </w:pPr>
            <w:r>
              <w:rPr>
                <w:rFonts w:ascii="宋体" w:hAnsi="宋体" w:eastAsia="宋体" w:cs="宋体"/>
                <w:spacing w:val="-1"/>
                <w:sz w:val="16"/>
                <w:szCs w:val="16"/>
              </w:rPr>
              <w:t>水上飞机</w:t>
            </w:r>
          </w:p>
        </w:tc>
        <w:tc>
          <w:tcPr>
            <w:tcW w:w="2273" w:type="dxa"/>
            <w:vAlign w:val="top"/>
          </w:tcPr>
          <w:p w14:paraId="6D10F5AE">
            <w:pPr>
              <w:spacing w:line="279" w:lineRule="auto"/>
              <w:rPr>
                <w:rFonts w:ascii="Arial"/>
                <w:sz w:val="21"/>
              </w:rPr>
            </w:pPr>
          </w:p>
          <w:p w14:paraId="78F27FB4">
            <w:pPr>
              <w:spacing w:line="280" w:lineRule="auto"/>
              <w:rPr>
                <w:rFonts w:ascii="Arial"/>
                <w:sz w:val="21"/>
              </w:rPr>
            </w:pPr>
          </w:p>
          <w:p w14:paraId="40AED582">
            <w:pPr>
              <w:spacing w:line="280" w:lineRule="auto"/>
              <w:rPr>
                <w:rFonts w:ascii="Arial"/>
                <w:sz w:val="21"/>
              </w:rPr>
            </w:pPr>
          </w:p>
          <w:p w14:paraId="097D8049">
            <w:pPr>
              <w:spacing w:before="52" w:line="220" w:lineRule="auto"/>
              <w:ind w:left="127"/>
              <w:rPr>
                <w:rFonts w:ascii="宋体" w:hAnsi="宋体" w:eastAsia="宋体" w:cs="宋体"/>
                <w:sz w:val="16"/>
                <w:szCs w:val="16"/>
              </w:rPr>
            </w:pPr>
            <w:r>
              <w:rPr>
                <w:rFonts w:ascii="宋体" w:hAnsi="宋体" w:eastAsia="宋体" w:cs="宋体"/>
                <w:spacing w:val="-2"/>
                <w:sz w:val="16"/>
                <w:szCs w:val="16"/>
              </w:rPr>
              <w:t>1.探索绿色发展新模式</w:t>
            </w:r>
          </w:p>
          <w:p w14:paraId="7C8596C9">
            <w:pPr>
              <w:spacing w:before="49" w:line="221" w:lineRule="auto"/>
              <w:ind w:left="117"/>
              <w:rPr>
                <w:rFonts w:ascii="宋体" w:hAnsi="宋体" w:eastAsia="宋体" w:cs="宋体"/>
                <w:sz w:val="16"/>
                <w:szCs w:val="16"/>
              </w:rPr>
            </w:pPr>
            <w:r>
              <w:rPr>
                <w:rFonts w:ascii="宋体" w:hAnsi="宋体" w:eastAsia="宋体" w:cs="宋体"/>
                <w:spacing w:val="-1"/>
                <w:sz w:val="16"/>
                <w:szCs w:val="16"/>
              </w:rPr>
              <w:t>2.打造新的经济增长点</w:t>
            </w:r>
          </w:p>
        </w:tc>
        <w:tc>
          <w:tcPr>
            <w:tcW w:w="2397" w:type="dxa"/>
            <w:vAlign w:val="top"/>
          </w:tcPr>
          <w:p w14:paraId="71B7927C">
            <w:pPr>
              <w:spacing w:before="56" w:line="277" w:lineRule="auto"/>
              <w:ind w:left="113" w:right="201" w:firstLine="11"/>
              <w:rPr>
                <w:rFonts w:ascii="宋体" w:hAnsi="宋体" w:eastAsia="宋体" w:cs="宋体"/>
                <w:sz w:val="16"/>
                <w:szCs w:val="16"/>
              </w:rPr>
            </w:pPr>
            <w:r>
              <w:rPr>
                <w:rFonts w:ascii="宋体" w:hAnsi="宋体" w:eastAsia="宋体" w:cs="宋体"/>
                <w:spacing w:val="-2"/>
                <w:sz w:val="16"/>
                <w:szCs w:val="16"/>
              </w:rPr>
              <w:t>1.因水上飞行营地驻场飞机数量少，导致经营成本较高；</w:t>
            </w:r>
          </w:p>
          <w:p w14:paraId="1158B4C6">
            <w:pPr>
              <w:spacing w:before="2" w:line="276" w:lineRule="auto"/>
              <w:ind w:left="112" w:right="201" w:firstLine="2"/>
              <w:rPr>
                <w:rFonts w:ascii="宋体" w:hAnsi="宋体" w:eastAsia="宋体" w:cs="宋体"/>
                <w:sz w:val="16"/>
                <w:szCs w:val="16"/>
              </w:rPr>
            </w:pPr>
            <w:r>
              <w:rPr>
                <w:rFonts w:ascii="宋体" w:hAnsi="宋体" w:eastAsia="宋体" w:cs="宋体"/>
                <w:spacing w:val="-3"/>
                <w:sz w:val="16"/>
                <w:szCs w:val="16"/>
              </w:rPr>
              <w:t>2.</w:t>
            </w:r>
            <w:r>
              <w:rPr>
                <w:rFonts w:ascii="宋体" w:hAnsi="宋体" w:eastAsia="宋体" w:cs="宋体"/>
                <w:spacing w:val="-45"/>
                <w:sz w:val="16"/>
                <w:szCs w:val="16"/>
              </w:rPr>
              <w:t xml:space="preserve"> </w:t>
            </w:r>
            <w:r>
              <w:rPr>
                <w:rFonts w:ascii="宋体" w:hAnsi="宋体" w:eastAsia="宋体" w:cs="宋体"/>
                <w:spacing w:val="-3"/>
                <w:sz w:val="16"/>
                <w:szCs w:val="16"/>
              </w:rPr>
              <w:t>目前可供选择的电动水上飞</w:t>
            </w:r>
            <w:r>
              <w:rPr>
                <w:rFonts w:ascii="宋体" w:hAnsi="宋体" w:eastAsia="宋体" w:cs="宋体"/>
                <w:spacing w:val="-1"/>
                <w:sz w:val="16"/>
                <w:szCs w:val="16"/>
              </w:rPr>
              <w:t>机种类较少，选择余地小，导致经营模式较为单一；</w:t>
            </w:r>
          </w:p>
          <w:p w14:paraId="3BB1B740">
            <w:pPr>
              <w:spacing w:before="1" w:line="258" w:lineRule="auto"/>
              <w:ind w:left="120" w:right="201" w:hanging="4"/>
              <w:rPr>
                <w:rFonts w:ascii="宋体" w:hAnsi="宋体" w:eastAsia="宋体" w:cs="宋体"/>
                <w:sz w:val="16"/>
                <w:szCs w:val="16"/>
              </w:rPr>
            </w:pPr>
            <w:r>
              <w:rPr>
                <w:rFonts w:ascii="宋体" w:hAnsi="宋体" w:eastAsia="宋体" w:cs="宋体"/>
                <w:spacing w:val="-3"/>
                <w:sz w:val="16"/>
                <w:szCs w:val="16"/>
              </w:rPr>
              <w:t>3.水上飞行营地大多呈独立、点状分布，难以形成规模化、</w:t>
            </w:r>
            <w:r>
              <w:rPr>
                <w:rFonts w:ascii="宋体" w:hAnsi="宋体" w:eastAsia="宋体" w:cs="宋体"/>
                <w:spacing w:val="-1"/>
                <w:sz w:val="16"/>
                <w:szCs w:val="16"/>
              </w:rPr>
              <w:t>网络化的运行网络，资源调度</w:t>
            </w:r>
            <w:r>
              <w:rPr>
                <w:rFonts w:ascii="宋体" w:hAnsi="宋体" w:eastAsia="宋体" w:cs="宋体"/>
                <w:spacing w:val="-8"/>
                <w:sz w:val="16"/>
                <w:szCs w:val="16"/>
              </w:rPr>
              <w:t>困难。</w:t>
            </w:r>
          </w:p>
        </w:tc>
      </w:tr>
      <w:tr w14:paraId="33836B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9" w:hRule="atLeast"/>
        </w:trPr>
        <w:tc>
          <w:tcPr>
            <w:tcW w:w="425" w:type="dxa"/>
            <w:vAlign w:val="top"/>
          </w:tcPr>
          <w:p w14:paraId="3C567DD0">
            <w:pPr>
              <w:spacing w:line="251" w:lineRule="auto"/>
              <w:rPr>
                <w:rFonts w:ascii="Arial"/>
                <w:sz w:val="21"/>
              </w:rPr>
            </w:pPr>
          </w:p>
          <w:p w14:paraId="2AFC6700">
            <w:pPr>
              <w:spacing w:line="251" w:lineRule="auto"/>
              <w:rPr>
                <w:rFonts w:ascii="Arial"/>
                <w:sz w:val="21"/>
              </w:rPr>
            </w:pPr>
          </w:p>
          <w:p w14:paraId="5A6BA72E">
            <w:pPr>
              <w:spacing w:line="252" w:lineRule="auto"/>
              <w:rPr>
                <w:rFonts w:ascii="Arial"/>
                <w:sz w:val="21"/>
              </w:rPr>
            </w:pPr>
          </w:p>
          <w:p w14:paraId="15A6764B">
            <w:pPr>
              <w:spacing w:before="46" w:line="233" w:lineRule="auto"/>
              <w:ind w:left="148"/>
              <w:rPr>
                <w:rFonts w:ascii="Times New Roman" w:hAnsi="Times New Roman" w:eastAsia="Times New Roman" w:cs="Times New Roman"/>
                <w:sz w:val="16"/>
                <w:szCs w:val="16"/>
              </w:rPr>
            </w:pPr>
            <w:r>
              <w:rPr>
                <w:rFonts w:ascii="Times New Roman" w:hAnsi="Times New Roman" w:eastAsia="Times New Roman" w:cs="Times New Roman"/>
                <w:spacing w:val="-9"/>
                <w:sz w:val="16"/>
                <w:szCs w:val="16"/>
              </w:rPr>
              <w:t>17</w:t>
            </w:r>
          </w:p>
        </w:tc>
        <w:tc>
          <w:tcPr>
            <w:tcW w:w="2493" w:type="dxa"/>
            <w:vAlign w:val="top"/>
          </w:tcPr>
          <w:p w14:paraId="5773E740">
            <w:pPr>
              <w:spacing w:line="301" w:lineRule="auto"/>
              <w:rPr>
                <w:rFonts w:ascii="Arial"/>
                <w:sz w:val="21"/>
              </w:rPr>
            </w:pPr>
          </w:p>
          <w:p w14:paraId="7D62BECA">
            <w:pPr>
              <w:spacing w:line="301" w:lineRule="auto"/>
              <w:rPr>
                <w:rFonts w:ascii="Arial"/>
                <w:sz w:val="21"/>
              </w:rPr>
            </w:pPr>
          </w:p>
          <w:p w14:paraId="77331E5A">
            <w:pPr>
              <w:spacing w:before="52" w:line="220" w:lineRule="auto"/>
              <w:ind w:left="143"/>
              <w:rPr>
                <w:rFonts w:ascii="宋体" w:hAnsi="宋体" w:eastAsia="宋体" w:cs="宋体"/>
                <w:sz w:val="16"/>
                <w:szCs w:val="16"/>
              </w:rPr>
            </w:pPr>
            <w:r>
              <w:rPr>
                <w:rFonts w:ascii="宋体" w:hAnsi="宋体" w:eastAsia="宋体" w:cs="宋体"/>
                <w:spacing w:val="-2"/>
                <w:sz w:val="16"/>
                <w:szCs w:val="16"/>
              </w:rPr>
              <w:t>中国科学院宁波材料技术与工程</w:t>
            </w:r>
          </w:p>
          <w:p w14:paraId="7650D70E">
            <w:pPr>
              <w:spacing w:before="49" w:line="220" w:lineRule="auto"/>
              <w:ind w:left="1007"/>
              <w:rPr>
                <w:rFonts w:ascii="宋体" w:hAnsi="宋体" w:eastAsia="宋体" w:cs="宋体"/>
                <w:sz w:val="16"/>
                <w:szCs w:val="16"/>
              </w:rPr>
            </w:pPr>
            <w:r>
              <w:rPr>
                <w:rFonts w:ascii="宋体" w:hAnsi="宋体" w:eastAsia="宋体" w:cs="宋体"/>
                <w:spacing w:val="-1"/>
                <w:sz w:val="16"/>
                <w:szCs w:val="16"/>
              </w:rPr>
              <w:t>研究所</w:t>
            </w:r>
          </w:p>
        </w:tc>
        <w:tc>
          <w:tcPr>
            <w:tcW w:w="2146" w:type="dxa"/>
            <w:vAlign w:val="top"/>
          </w:tcPr>
          <w:p w14:paraId="6DE77F83">
            <w:pPr>
              <w:spacing w:line="301" w:lineRule="auto"/>
              <w:rPr>
                <w:rFonts w:ascii="Arial"/>
                <w:sz w:val="21"/>
              </w:rPr>
            </w:pPr>
          </w:p>
          <w:p w14:paraId="7F417A98">
            <w:pPr>
              <w:spacing w:line="302" w:lineRule="auto"/>
              <w:rPr>
                <w:rFonts w:ascii="Arial"/>
                <w:sz w:val="21"/>
              </w:rPr>
            </w:pPr>
          </w:p>
          <w:p w14:paraId="2CCECF05">
            <w:pPr>
              <w:spacing w:before="52" w:line="279" w:lineRule="auto"/>
              <w:ind w:left="752" w:right="270" w:hanging="475"/>
              <w:rPr>
                <w:rFonts w:ascii="宋体" w:hAnsi="宋体" w:eastAsia="宋体" w:cs="宋体"/>
                <w:sz w:val="16"/>
                <w:szCs w:val="16"/>
              </w:rPr>
            </w:pPr>
            <w:r>
              <w:rPr>
                <w:rFonts w:ascii="宋体" w:hAnsi="宋体" w:eastAsia="宋体" w:cs="宋体"/>
                <w:spacing w:val="-1"/>
                <w:sz w:val="16"/>
                <w:szCs w:val="16"/>
              </w:rPr>
              <w:t>复合翼无人机应急救援应用场景</w:t>
            </w:r>
          </w:p>
        </w:tc>
        <w:tc>
          <w:tcPr>
            <w:tcW w:w="1888" w:type="dxa"/>
            <w:vAlign w:val="top"/>
          </w:tcPr>
          <w:p w14:paraId="1E7875E2">
            <w:pPr>
              <w:spacing w:line="241" w:lineRule="auto"/>
              <w:rPr>
                <w:rFonts w:ascii="Arial"/>
                <w:sz w:val="21"/>
              </w:rPr>
            </w:pPr>
          </w:p>
          <w:p w14:paraId="304781A4">
            <w:pPr>
              <w:spacing w:line="242" w:lineRule="auto"/>
              <w:rPr>
                <w:rFonts w:ascii="Arial"/>
                <w:sz w:val="21"/>
              </w:rPr>
            </w:pPr>
          </w:p>
          <w:p w14:paraId="3356DB1D">
            <w:pPr>
              <w:spacing w:before="52" w:line="281" w:lineRule="auto"/>
              <w:ind w:left="114" w:right="266"/>
              <w:jc w:val="both"/>
              <w:rPr>
                <w:rFonts w:ascii="宋体" w:hAnsi="宋体" w:eastAsia="宋体" w:cs="宋体"/>
                <w:sz w:val="16"/>
                <w:szCs w:val="16"/>
              </w:rPr>
            </w:pPr>
            <w:r>
              <w:rPr>
                <w:rFonts w:ascii="宋体" w:hAnsi="宋体" w:eastAsia="宋体" w:cs="宋体"/>
                <w:spacing w:val="-1"/>
                <w:sz w:val="16"/>
                <w:szCs w:val="16"/>
              </w:rPr>
              <w:t>复合翼无人机（</w:t>
            </w:r>
            <w:r>
              <w:rPr>
                <w:rFonts w:ascii="Times New Roman" w:hAnsi="Times New Roman" w:eastAsia="Times New Roman" w:cs="Times New Roman"/>
                <w:spacing w:val="-1"/>
                <w:sz w:val="16"/>
                <w:szCs w:val="16"/>
              </w:rPr>
              <w:t>DH80</w:t>
            </w:r>
            <w:r>
              <w:rPr>
                <w:rFonts w:ascii="宋体" w:hAnsi="宋体" w:eastAsia="宋体" w:cs="宋体"/>
                <w:spacing w:val="-1"/>
                <w:sz w:val="16"/>
                <w:szCs w:val="16"/>
              </w:rPr>
              <w:t>型号等大载重高抗风</w:t>
            </w:r>
            <w:r>
              <w:rPr>
                <w:rFonts w:ascii="宋体" w:hAnsi="宋体" w:eastAsia="宋体" w:cs="宋体"/>
                <w:spacing w:val="-6"/>
                <w:sz w:val="16"/>
                <w:szCs w:val="16"/>
              </w:rPr>
              <w:t>型）</w:t>
            </w:r>
          </w:p>
        </w:tc>
        <w:tc>
          <w:tcPr>
            <w:tcW w:w="1603" w:type="dxa"/>
            <w:vAlign w:val="top"/>
          </w:tcPr>
          <w:p w14:paraId="58676442">
            <w:pPr>
              <w:spacing w:line="301" w:lineRule="auto"/>
              <w:rPr>
                <w:rFonts w:ascii="Arial"/>
                <w:sz w:val="21"/>
              </w:rPr>
            </w:pPr>
          </w:p>
          <w:p w14:paraId="39C83E99">
            <w:pPr>
              <w:spacing w:line="302" w:lineRule="auto"/>
              <w:rPr>
                <w:rFonts w:ascii="Arial"/>
                <w:sz w:val="21"/>
              </w:rPr>
            </w:pPr>
          </w:p>
          <w:p w14:paraId="7855A32A">
            <w:pPr>
              <w:spacing w:before="52" w:line="279" w:lineRule="auto"/>
              <w:ind w:left="110" w:right="211"/>
              <w:rPr>
                <w:rFonts w:ascii="宋体" w:hAnsi="宋体" w:eastAsia="宋体" w:cs="宋体"/>
                <w:sz w:val="16"/>
                <w:szCs w:val="16"/>
              </w:rPr>
            </w:pPr>
            <w:r>
              <w:rPr>
                <w:rFonts w:ascii="宋体" w:hAnsi="宋体" w:eastAsia="宋体" w:cs="宋体"/>
                <w:spacing w:val="-1"/>
                <w:sz w:val="16"/>
                <w:szCs w:val="16"/>
              </w:rPr>
              <w:t>探测设备、通信导航设备、控制设备</w:t>
            </w:r>
          </w:p>
        </w:tc>
        <w:tc>
          <w:tcPr>
            <w:tcW w:w="314" w:type="dxa"/>
            <w:vAlign w:val="top"/>
          </w:tcPr>
          <w:p w14:paraId="01CC6ABD">
            <w:pPr>
              <w:rPr>
                <w:rFonts w:ascii="Arial"/>
                <w:sz w:val="21"/>
              </w:rPr>
            </w:pPr>
          </w:p>
        </w:tc>
        <w:tc>
          <w:tcPr>
            <w:tcW w:w="314" w:type="dxa"/>
            <w:vAlign w:val="top"/>
          </w:tcPr>
          <w:p w14:paraId="08C044C4">
            <w:pPr>
              <w:spacing w:line="339" w:lineRule="auto"/>
              <w:rPr>
                <w:rFonts w:ascii="Arial"/>
                <w:sz w:val="21"/>
              </w:rPr>
            </w:pPr>
          </w:p>
          <w:p w14:paraId="41DE5E68">
            <w:pPr>
              <w:spacing w:line="340" w:lineRule="auto"/>
              <w:rPr>
                <w:rFonts w:ascii="Arial"/>
                <w:sz w:val="21"/>
              </w:rPr>
            </w:pPr>
          </w:p>
          <w:p w14:paraId="11DDED58">
            <w:pPr>
              <w:spacing w:before="62"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757C847D">
            <w:pPr>
              <w:rPr>
                <w:rFonts w:ascii="Arial"/>
                <w:sz w:val="21"/>
              </w:rPr>
            </w:pPr>
          </w:p>
        </w:tc>
        <w:tc>
          <w:tcPr>
            <w:tcW w:w="317" w:type="dxa"/>
            <w:vAlign w:val="top"/>
          </w:tcPr>
          <w:p w14:paraId="7947D87F">
            <w:pPr>
              <w:rPr>
                <w:rFonts w:ascii="Arial"/>
                <w:sz w:val="21"/>
              </w:rPr>
            </w:pPr>
          </w:p>
        </w:tc>
        <w:tc>
          <w:tcPr>
            <w:tcW w:w="919" w:type="dxa"/>
            <w:vAlign w:val="top"/>
          </w:tcPr>
          <w:p w14:paraId="4E5637E5">
            <w:pPr>
              <w:spacing w:line="301" w:lineRule="auto"/>
              <w:rPr>
                <w:rFonts w:ascii="Arial"/>
                <w:sz w:val="21"/>
              </w:rPr>
            </w:pPr>
          </w:p>
          <w:p w14:paraId="73F01EF7">
            <w:pPr>
              <w:spacing w:line="302" w:lineRule="auto"/>
              <w:rPr>
                <w:rFonts w:ascii="Arial"/>
                <w:sz w:val="21"/>
              </w:rPr>
            </w:pPr>
          </w:p>
          <w:p w14:paraId="64C90FFC">
            <w:pPr>
              <w:spacing w:before="52" w:line="279" w:lineRule="auto"/>
              <w:ind w:left="143" w:right="133"/>
              <w:rPr>
                <w:rFonts w:ascii="宋体" w:hAnsi="宋体" w:eastAsia="宋体" w:cs="宋体"/>
                <w:sz w:val="16"/>
                <w:szCs w:val="16"/>
              </w:rPr>
            </w:pPr>
            <w:r>
              <w:rPr>
                <w:rFonts w:ascii="宋体" w:hAnsi="宋体" w:eastAsia="宋体" w:cs="宋体"/>
                <w:spacing w:val="-1"/>
                <w:sz w:val="16"/>
                <w:szCs w:val="16"/>
              </w:rPr>
              <w:t>应急救援侦查巡视</w:t>
            </w:r>
          </w:p>
        </w:tc>
        <w:tc>
          <w:tcPr>
            <w:tcW w:w="2273" w:type="dxa"/>
            <w:vAlign w:val="top"/>
          </w:tcPr>
          <w:p w14:paraId="1A20BC58">
            <w:pPr>
              <w:spacing w:before="58" w:line="220" w:lineRule="auto"/>
              <w:ind w:left="127"/>
              <w:rPr>
                <w:rFonts w:ascii="宋体" w:hAnsi="宋体" w:eastAsia="宋体" w:cs="宋体"/>
                <w:sz w:val="16"/>
                <w:szCs w:val="16"/>
              </w:rPr>
            </w:pPr>
            <w:r>
              <w:rPr>
                <w:rFonts w:ascii="宋体" w:hAnsi="宋体" w:eastAsia="宋体" w:cs="宋体"/>
                <w:spacing w:val="-2"/>
                <w:sz w:val="16"/>
                <w:szCs w:val="16"/>
              </w:rPr>
              <w:t>1.运营成本低于传统直升机</w:t>
            </w:r>
          </w:p>
          <w:p w14:paraId="118DB98E">
            <w:pPr>
              <w:spacing w:before="50" w:line="220" w:lineRule="auto"/>
              <w:ind w:left="117"/>
              <w:rPr>
                <w:rFonts w:ascii="宋体" w:hAnsi="宋体" w:eastAsia="宋体" w:cs="宋体"/>
                <w:sz w:val="16"/>
                <w:szCs w:val="16"/>
              </w:rPr>
            </w:pPr>
            <w:r>
              <w:rPr>
                <w:rFonts w:ascii="宋体" w:hAnsi="宋体" w:eastAsia="宋体" w:cs="宋体"/>
                <w:spacing w:val="-1"/>
                <w:sz w:val="16"/>
                <w:szCs w:val="16"/>
              </w:rPr>
              <w:t>2.提升应急救援效率</w:t>
            </w:r>
          </w:p>
          <w:p w14:paraId="48FAD64E">
            <w:pPr>
              <w:spacing w:before="49" w:line="220" w:lineRule="auto"/>
              <w:ind w:left="118"/>
              <w:rPr>
                <w:rFonts w:ascii="宋体" w:hAnsi="宋体" w:eastAsia="宋体" w:cs="宋体"/>
                <w:sz w:val="16"/>
                <w:szCs w:val="16"/>
              </w:rPr>
            </w:pPr>
            <w:r>
              <w:rPr>
                <w:rFonts w:ascii="宋体" w:hAnsi="宋体" w:eastAsia="宋体" w:cs="宋体"/>
                <w:spacing w:val="-1"/>
                <w:sz w:val="16"/>
                <w:szCs w:val="16"/>
              </w:rPr>
              <w:t>3.降低救援人员风险</w:t>
            </w:r>
          </w:p>
          <w:p w14:paraId="70384E4D">
            <w:pPr>
              <w:spacing w:before="49" w:line="220" w:lineRule="auto"/>
              <w:ind w:left="114"/>
              <w:rPr>
                <w:rFonts w:ascii="宋体" w:hAnsi="宋体" w:eastAsia="宋体" w:cs="宋体"/>
                <w:sz w:val="16"/>
                <w:szCs w:val="16"/>
              </w:rPr>
            </w:pPr>
            <w:r>
              <w:rPr>
                <w:rFonts w:ascii="宋体" w:hAnsi="宋体" w:eastAsia="宋体" w:cs="宋体"/>
                <w:spacing w:val="-1"/>
                <w:sz w:val="16"/>
                <w:szCs w:val="16"/>
              </w:rPr>
              <w:t>4.增强灾区应急通信能力</w:t>
            </w:r>
          </w:p>
          <w:p w14:paraId="6DB79B90">
            <w:pPr>
              <w:spacing w:before="49" w:line="220" w:lineRule="auto"/>
              <w:ind w:left="118"/>
              <w:rPr>
                <w:rFonts w:ascii="宋体" w:hAnsi="宋体" w:eastAsia="宋体" w:cs="宋体"/>
                <w:sz w:val="16"/>
                <w:szCs w:val="16"/>
              </w:rPr>
            </w:pPr>
            <w:r>
              <w:rPr>
                <w:rFonts w:ascii="宋体" w:hAnsi="宋体" w:eastAsia="宋体" w:cs="宋体"/>
                <w:spacing w:val="-1"/>
                <w:sz w:val="16"/>
                <w:szCs w:val="16"/>
              </w:rPr>
              <w:t>5.高效搜救失踪人员</w:t>
            </w:r>
          </w:p>
          <w:p w14:paraId="2B6E3760">
            <w:pPr>
              <w:spacing w:before="49" w:line="242" w:lineRule="auto"/>
              <w:ind w:left="116" w:right="236"/>
              <w:rPr>
                <w:rFonts w:ascii="宋体" w:hAnsi="宋体" w:eastAsia="宋体" w:cs="宋体"/>
                <w:sz w:val="16"/>
                <w:szCs w:val="16"/>
              </w:rPr>
            </w:pPr>
            <w:r>
              <w:rPr>
                <w:rFonts w:ascii="宋体" w:hAnsi="宋体" w:eastAsia="宋体" w:cs="宋体"/>
                <w:spacing w:val="-1"/>
                <w:sz w:val="16"/>
                <w:szCs w:val="16"/>
              </w:rPr>
              <w:t>6.带动无人机相关产业链发</w:t>
            </w:r>
            <w:r>
              <w:rPr>
                <w:rFonts w:ascii="宋体" w:hAnsi="宋体" w:eastAsia="宋体" w:cs="宋体"/>
                <w:sz w:val="16"/>
                <w:szCs w:val="16"/>
              </w:rPr>
              <w:t>展</w:t>
            </w:r>
          </w:p>
        </w:tc>
        <w:tc>
          <w:tcPr>
            <w:tcW w:w="2397" w:type="dxa"/>
            <w:vAlign w:val="top"/>
          </w:tcPr>
          <w:p w14:paraId="2927518D">
            <w:pPr>
              <w:spacing w:line="241" w:lineRule="auto"/>
              <w:rPr>
                <w:rFonts w:ascii="Arial"/>
                <w:sz w:val="21"/>
              </w:rPr>
            </w:pPr>
          </w:p>
          <w:p w14:paraId="62C4E47A">
            <w:pPr>
              <w:spacing w:line="242" w:lineRule="auto"/>
              <w:rPr>
                <w:rFonts w:ascii="Arial"/>
                <w:sz w:val="21"/>
              </w:rPr>
            </w:pPr>
          </w:p>
          <w:p w14:paraId="1D94F955">
            <w:pPr>
              <w:spacing w:before="52" w:line="220" w:lineRule="auto"/>
              <w:ind w:left="125"/>
              <w:rPr>
                <w:rFonts w:ascii="宋体" w:hAnsi="宋体" w:eastAsia="宋体" w:cs="宋体"/>
                <w:sz w:val="16"/>
                <w:szCs w:val="16"/>
              </w:rPr>
            </w:pPr>
            <w:r>
              <w:rPr>
                <w:rFonts w:ascii="宋体" w:hAnsi="宋体" w:eastAsia="宋体" w:cs="宋体"/>
                <w:spacing w:val="-2"/>
                <w:sz w:val="16"/>
                <w:szCs w:val="16"/>
              </w:rPr>
              <w:t>1.复合翼无人机设计制造难</w:t>
            </w:r>
          </w:p>
          <w:p w14:paraId="25388BEA">
            <w:pPr>
              <w:spacing w:before="49" w:line="220" w:lineRule="auto"/>
              <w:ind w:left="115"/>
              <w:rPr>
                <w:rFonts w:ascii="宋体" w:hAnsi="宋体" w:eastAsia="宋体" w:cs="宋体"/>
                <w:sz w:val="16"/>
                <w:szCs w:val="16"/>
              </w:rPr>
            </w:pPr>
            <w:r>
              <w:rPr>
                <w:rFonts w:ascii="宋体" w:hAnsi="宋体" w:eastAsia="宋体" w:cs="宋体"/>
                <w:spacing w:val="-1"/>
                <w:sz w:val="16"/>
                <w:szCs w:val="16"/>
              </w:rPr>
              <w:t>2.飞行控制系统有待开发</w:t>
            </w:r>
          </w:p>
          <w:p w14:paraId="1C8B7871">
            <w:pPr>
              <w:spacing w:before="49" w:line="220" w:lineRule="auto"/>
              <w:ind w:left="116"/>
              <w:rPr>
                <w:rFonts w:ascii="宋体" w:hAnsi="宋体" w:eastAsia="宋体" w:cs="宋体"/>
                <w:sz w:val="16"/>
                <w:szCs w:val="16"/>
              </w:rPr>
            </w:pPr>
            <w:r>
              <w:rPr>
                <w:rFonts w:ascii="宋体" w:hAnsi="宋体" w:eastAsia="宋体" w:cs="宋体"/>
                <w:spacing w:val="-1"/>
                <w:sz w:val="16"/>
                <w:szCs w:val="16"/>
              </w:rPr>
              <w:t>3.公众接受度与信任不足</w:t>
            </w:r>
          </w:p>
        </w:tc>
      </w:tr>
    </w:tbl>
    <w:p w14:paraId="22BD32EA">
      <w:pPr>
        <w:pStyle w:val="2"/>
      </w:pPr>
    </w:p>
    <w:p w14:paraId="6C8BE4BB">
      <w:pPr>
        <w:sectPr>
          <w:footerReference r:id="rId111" w:type="default"/>
          <w:pgSz w:w="16839" w:h="11907"/>
          <w:pgMar w:top="400" w:right="715" w:bottom="1165" w:left="715" w:header="0" w:footer="805" w:gutter="0"/>
          <w:cols w:space="720" w:num="1"/>
        </w:sectPr>
      </w:pPr>
    </w:p>
    <w:p w14:paraId="18C6F9CF">
      <w:pPr>
        <w:spacing w:before="39"/>
      </w:pPr>
    </w:p>
    <w:p w14:paraId="1AA568E6">
      <w:pPr>
        <w:spacing w:before="39"/>
      </w:pPr>
    </w:p>
    <w:p w14:paraId="6A51318E">
      <w:pPr>
        <w:spacing w:before="39"/>
      </w:pPr>
    </w:p>
    <w:p w14:paraId="626DE6EE">
      <w:pPr>
        <w:spacing w:before="38"/>
      </w:pPr>
    </w:p>
    <w:p w14:paraId="3EB71488">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7DDD7F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04CCA664">
            <w:pPr>
              <w:spacing w:line="316" w:lineRule="auto"/>
              <w:rPr>
                <w:rFonts w:ascii="Arial"/>
                <w:sz w:val="21"/>
              </w:rPr>
            </w:pPr>
          </w:p>
          <w:p w14:paraId="33860740">
            <w:pPr>
              <w:spacing w:line="316" w:lineRule="auto"/>
              <w:rPr>
                <w:rFonts w:ascii="Arial"/>
                <w:sz w:val="21"/>
              </w:rPr>
            </w:pPr>
          </w:p>
          <w:p w14:paraId="4B08800F">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19F6CA86">
            <w:pPr>
              <w:spacing w:line="250" w:lineRule="auto"/>
              <w:rPr>
                <w:rFonts w:ascii="Arial"/>
                <w:sz w:val="21"/>
              </w:rPr>
            </w:pPr>
          </w:p>
          <w:p w14:paraId="503392C3">
            <w:pPr>
              <w:spacing w:line="250" w:lineRule="auto"/>
              <w:rPr>
                <w:rFonts w:ascii="Arial"/>
                <w:sz w:val="21"/>
              </w:rPr>
            </w:pPr>
          </w:p>
          <w:p w14:paraId="239579CF">
            <w:pPr>
              <w:spacing w:line="251" w:lineRule="auto"/>
              <w:rPr>
                <w:rFonts w:ascii="Arial"/>
                <w:sz w:val="21"/>
              </w:rPr>
            </w:pPr>
          </w:p>
          <w:p w14:paraId="136A5F18">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79C46B4A">
            <w:pPr>
              <w:spacing w:line="250" w:lineRule="auto"/>
              <w:rPr>
                <w:rFonts w:ascii="Arial"/>
                <w:sz w:val="21"/>
              </w:rPr>
            </w:pPr>
          </w:p>
          <w:p w14:paraId="7492A9BE">
            <w:pPr>
              <w:spacing w:line="250" w:lineRule="auto"/>
              <w:rPr>
                <w:rFonts w:ascii="Arial"/>
                <w:sz w:val="21"/>
              </w:rPr>
            </w:pPr>
          </w:p>
          <w:p w14:paraId="6FB06B7B">
            <w:pPr>
              <w:spacing w:line="251" w:lineRule="auto"/>
              <w:rPr>
                <w:rFonts w:ascii="Arial"/>
                <w:sz w:val="21"/>
              </w:rPr>
            </w:pPr>
          </w:p>
          <w:p w14:paraId="0B245CBD">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2CD01E03">
            <w:pPr>
              <w:spacing w:line="250" w:lineRule="auto"/>
              <w:rPr>
                <w:rFonts w:ascii="Arial"/>
                <w:sz w:val="21"/>
              </w:rPr>
            </w:pPr>
          </w:p>
          <w:p w14:paraId="286A01B8">
            <w:pPr>
              <w:spacing w:line="250" w:lineRule="auto"/>
              <w:rPr>
                <w:rFonts w:ascii="Arial"/>
                <w:sz w:val="21"/>
              </w:rPr>
            </w:pPr>
          </w:p>
          <w:p w14:paraId="53FABD3F">
            <w:pPr>
              <w:spacing w:line="251" w:lineRule="auto"/>
              <w:rPr>
                <w:rFonts w:ascii="Arial"/>
                <w:sz w:val="21"/>
              </w:rPr>
            </w:pPr>
          </w:p>
          <w:p w14:paraId="41D99071">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201BF336">
            <w:pPr>
              <w:spacing w:line="250" w:lineRule="auto"/>
              <w:rPr>
                <w:rFonts w:ascii="Arial"/>
                <w:sz w:val="21"/>
              </w:rPr>
            </w:pPr>
          </w:p>
          <w:p w14:paraId="4D72436E">
            <w:pPr>
              <w:spacing w:line="250" w:lineRule="auto"/>
              <w:rPr>
                <w:rFonts w:ascii="Arial"/>
                <w:sz w:val="21"/>
              </w:rPr>
            </w:pPr>
          </w:p>
          <w:p w14:paraId="54E6AD9F">
            <w:pPr>
              <w:spacing w:line="251" w:lineRule="auto"/>
              <w:rPr>
                <w:rFonts w:ascii="Arial"/>
                <w:sz w:val="21"/>
              </w:rPr>
            </w:pPr>
          </w:p>
          <w:p w14:paraId="7D67D91F">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5D487380">
            <w:pPr>
              <w:spacing w:line="267" w:lineRule="auto"/>
              <w:rPr>
                <w:rFonts w:ascii="Arial"/>
                <w:sz w:val="21"/>
              </w:rPr>
            </w:pPr>
          </w:p>
          <w:p w14:paraId="2E094A88">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28A1840C">
            <w:pPr>
              <w:spacing w:line="250" w:lineRule="auto"/>
              <w:rPr>
                <w:rFonts w:ascii="Arial"/>
                <w:sz w:val="21"/>
              </w:rPr>
            </w:pPr>
          </w:p>
          <w:p w14:paraId="07F8185F">
            <w:pPr>
              <w:spacing w:line="250" w:lineRule="auto"/>
              <w:rPr>
                <w:rFonts w:ascii="Arial"/>
                <w:sz w:val="21"/>
              </w:rPr>
            </w:pPr>
          </w:p>
          <w:p w14:paraId="71255596">
            <w:pPr>
              <w:spacing w:line="251" w:lineRule="auto"/>
              <w:rPr>
                <w:rFonts w:ascii="Arial"/>
                <w:sz w:val="21"/>
              </w:rPr>
            </w:pPr>
          </w:p>
          <w:p w14:paraId="4588EE5A">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05AF99A8">
            <w:pPr>
              <w:spacing w:line="250" w:lineRule="auto"/>
              <w:rPr>
                <w:rFonts w:ascii="Arial"/>
                <w:sz w:val="21"/>
              </w:rPr>
            </w:pPr>
          </w:p>
          <w:p w14:paraId="0885C6C4">
            <w:pPr>
              <w:spacing w:line="250" w:lineRule="auto"/>
              <w:rPr>
                <w:rFonts w:ascii="Arial"/>
                <w:sz w:val="21"/>
              </w:rPr>
            </w:pPr>
          </w:p>
          <w:p w14:paraId="242BE27C">
            <w:pPr>
              <w:spacing w:line="251" w:lineRule="auto"/>
              <w:rPr>
                <w:rFonts w:ascii="Arial"/>
                <w:sz w:val="21"/>
              </w:rPr>
            </w:pPr>
          </w:p>
          <w:p w14:paraId="41C58FC7">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0D8511A5">
            <w:pPr>
              <w:spacing w:line="250" w:lineRule="auto"/>
              <w:rPr>
                <w:rFonts w:ascii="Arial"/>
                <w:sz w:val="21"/>
              </w:rPr>
            </w:pPr>
          </w:p>
          <w:p w14:paraId="1DE5E864">
            <w:pPr>
              <w:spacing w:line="250" w:lineRule="auto"/>
              <w:rPr>
                <w:rFonts w:ascii="Arial"/>
                <w:sz w:val="21"/>
              </w:rPr>
            </w:pPr>
          </w:p>
          <w:p w14:paraId="7D6EE69E">
            <w:pPr>
              <w:spacing w:line="251" w:lineRule="auto"/>
              <w:rPr>
                <w:rFonts w:ascii="Arial"/>
                <w:sz w:val="21"/>
              </w:rPr>
            </w:pPr>
          </w:p>
          <w:p w14:paraId="3B381FEB">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747D58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4A783394">
            <w:pPr>
              <w:rPr>
                <w:rFonts w:ascii="Arial"/>
                <w:sz w:val="21"/>
              </w:rPr>
            </w:pPr>
          </w:p>
        </w:tc>
        <w:tc>
          <w:tcPr>
            <w:tcW w:w="2493" w:type="dxa"/>
            <w:vMerge w:val="continue"/>
            <w:tcBorders>
              <w:top w:val="nil"/>
            </w:tcBorders>
            <w:vAlign w:val="top"/>
          </w:tcPr>
          <w:p w14:paraId="16A63F4E">
            <w:pPr>
              <w:rPr>
                <w:rFonts w:ascii="Arial"/>
                <w:sz w:val="21"/>
              </w:rPr>
            </w:pPr>
          </w:p>
        </w:tc>
        <w:tc>
          <w:tcPr>
            <w:tcW w:w="2146" w:type="dxa"/>
            <w:vMerge w:val="continue"/>
            <w:tcBorders>
              <w:top w:val="nil"/>
            </w:tcBorders>
            <w:vAlign w:val="top"/>
          </w:tcPr>
          <w:p w14:paraId="184A08E0">
            <w:pPr>
              <w:rPr>
                <w:rFonts w:ascii="Arial"/>
                <w:sz w:val="21"/>
              </w:rPr>
            </w:pPr>
          </w:p>
        </w:tc>
        <w:tc>
          <w:tcPr>
            <w:tcW w:w="1888" w:type="dxa"/>
            <w:vMerge w:val="continue"/>
            <w:tcBorders>
              <w:top w:val="nil"/>
            </w:tcBorders>
            <w:vAlign w:val="top"/>
          </w:tcPr>
          <w:p w14:paraId="5D8B9602">
            <w:pPr>
              <w:rPr>
                <w:rFonts w:ascii="Arial"/>
                <w:sz w:val="21"/>
              </w:rPr>
            </w:pPr>
          </w:p>
        </w:tc>
        <w:tc>
          <w:tcPr>
            <w:tcW w:w="1603" w:type="dxa"/>
            <w:vMerge w:val="continue"/>
            <w:tcBorders>
              <w:top w:val="nil"/>
            </w:tcBorders>
            <w:vAlign w:val="top"/>
          </w:tcPr>
          <w:p w14:paraId="5B7E734E">
            <w:pPr>
              <w:rPr>
                <w:rFonts w:ascii="Arial"/>
                <w:sz w:val="21"/>
              </w:rPr>
            </w:pPr>
          </w:p>
        </w:tc>
        <w:tc>
          <w:tcPr>
            <w:tcW w:w="314" w:type="dxa"/>
            <w:textDirection w:val="tbRlV"/>
            <w:vAlign w:val="top"/>
          </w:tcPr>
          <w:p w14:paraId="1F3B0BFD">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16747369">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39179CC3">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09868258">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33F05A53">
            <w:pPr>
              <w:rPr>
                <w:rFonts w:ascii="Arial"/>
                <w:sz w:val="21"/>
              </w:rPr>
            </w:pPr>
          </w:p>
        </w:tc>
        <w:tc>
          <w:tcPr>
            <w:tcW w:w="2273" w:type="dxa"/>
            <w:vMerge w:val="continue"/>
            <w:tcBorders>
              <w:top w:val="nil"/>
            </w:tcBorders>
            <w:vAlign w:val="top"/>
          </w:tcPr>
          <w:p w14:paraId="548C59D6">
            <w:pPr>
              <w:rPr>
                <w:rFonts w:ascii="Arial"/>
                <w:sz w:val="21"/>
              </w:rPr>
            </w:pPr>
          </w:p>
        </w:tc>
        <w:tc>
          <w:tcPr>
            <w:tcW w:w="2397" w:type="dxa"/>
            <w:vMerge w:val="continue"/>
            <w:tcBorders>
              <w:top w:val="nil"/>
            </w:tcBorders>
            <w:vAlign w:val="top"/>
          </w:tcPr>
          <w:p w14:paraId="0A06C3AD">
            <w:pPr>
              <w:rPr>
                <w:rFonts w:ascii="Arial"/>
                <w:sz w:val="21"/>
              </w:rPr>
            </w:pPr>
          </w:p>
        </w:tc>
      </w:tr>
      <w:tr w14:paraId="1420DD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7E39262C">
            <w:pPr>
              <w:spacing w:line="256" w:lineRule="auto"/>
              <w:rPr>
                <w:rFonts w:ascii="Arial"/>
                <w:sz w:val="21"/>
              </w:rPr>
            </w:pPr>
          </w:p>
          <w:p w14:paraId="3425DF7B">
            <w:pPr>
              <w:spacing w:line="256" w:lineRule="auto"/>
              <w:rPr>
                <w:rFonts w:ascii="Arial"/>
                <w:sz w:val="21"/>
              </w:rPr>
            </w:pPr>
          </w:p>
          <w:p w14:paraId="7C318D7D">
            <w:pPr>
              <w:spacing w:before="46" w:line="233" w:lineRule="auto"/>
              <w:ind w:left="148"/>
              <w:rPr>
                <w:rFonts w:ascii="Times New Roman" w:hAnsi="Times New Roman" w:eastAsia="Times New Roman" w:cs="Times New Roman"/>
                <w:sz w:val="16"/>
                <w:szCs w:val="16"/>
              </w:rPr>
            </w:pPr>
            <w:r>
              <w:rPr>
                <w:rFonts w:ascii="Times New Roman" w:hAnsi="Times New Roman" w:eastAsia="Times New Roman" w:cs="Times New Roman"/>
                <w:spacing w:val="-9"/>
                <w:sz w:val="16"/>
                <w:szCs w:val="16"/>
              </w:rPr>
              <w:t>18</w:t>
            </w:r>
          </w:p>
        </w:tc>
        <w:tc>
          <w:tcPr>
            <w:tcW w:w="2493" w:type="dxa"/>
            <w:vAlign w:val="top"/>
          </w:tcPr>
          <w:p w14:paraId="57879DEF">
            <w:pPr>
              <w:spacing w:line="360" w:lineRule="auto"/>
              <w:rPr>
                <w:rFonts w:ascii="Arial"/>
                <w:sz w:val="21"/>
              </w:rPr>
            </w:pPr>
          </w:p>
          <w:p w14:paraId="74EB24C0">
            <w:pPr>
              <w:spacing w:before="52" w:line="220" w:lineRule="auto"/>
              <w:ind w:left="143"/>
              <w:rPr>
                <w:rFonts w:ascii="宋体" w:hAnsi="宋体" w:eastAsia="宋体" w:cs="宋体"/>
                <w:sz w:val="16"/>
                <w:szCs w:val="16"/>
              </w:rPr>
            </w:pPr>
            <w:r>
              <w:rPr>
                <w:rFonts w:ascii="宋体" w:hAnsi="宋体" w:eastAsia="宋体" w:cs="宋体"/>
                <w:spacing w:val="-2"/>
                <w:sz w:val="16"/>
                <w:szCs w:val="16"/>
              </w:rPr>
              <w:t>中国科学院宁波材料技术与工程</w:t>
            </w:r>
          </w:p>
          <w:p w14:paraId="3E24876B">
            <w:pPr>
              <w:spacing w:before="49" w:line="220" w:lineRule="auto"/>
              <w:ind w:left="1007"/>
              <w:rPr>
                <w:rFonts w:ascii="宋体" w:hAnsi="宋体" w:eastAsia="宋体" w:cs="宋体"/>
                <w:sz w:val="16"/>
                <w:szCs w:val="16"/>
              </w:rPr>
            </w:pPr>
            <w:r>
              <w:rPr>
                <w:rFonts w:ascii="宋体" w:hAnsi="宋体" w:eastAsia="宋体" w:cs="宋体"/>
                <w:spacing w:val="-1"/>
                <w:sz w:val="16"/>
                <w:szCs w:val="16"/>
              </w:rPr>
              <w:t>研究所</w:t>
            </w:r>
          </w:p>
        </w:tc>
        <w:tc>
          <w:tcPr>
            <w:tcW w:w="2146" w:type="dxa"/>
            <w:vAlign w:val="top"/>
          </w:tcPr>
          <w:p w14:paraId="7177338D">
            <w:pPr>
              <w:spacing w:line="360" w:lineRule="auto"/>
              <w:rPr>
                <w:rFonts w:ascii="Arial"/>
                <w:sz w:val="21"/>
              </w:rPr>
            </w:pPr>
          </w:p>
          <w:p w14:paraId="165EAC91">
            <w:pPr>
              <w:spacing w:before="52" w:line="220" w:lineRule="auto"/>
              <w:ind w:left="122"/>
              <w:rPr>
                <w:rFonts w:ascii="宋体" w:hAnsi="宋体" w:eastAsia="宋体" w:cs="宋体"/>
                <w:sz w:val="16"/>
                <w:szCs w:val="16"/>
              </w:rPr>
            </w:pPr>
            <w:r>
              <w:rPr>
                <w:rFonts w:ascii="宋体" w:hAnsi="宋体" w:eastAsia="宋体" w:cs="宋体"/>
                <w:spacing w:val="-1"/>
                <w:sz w:val="16"/>
                <w:szCs w:val="16"/>
              </w:rPr>
              <w:t>多旋翼无人机海洋物资配送</w:t>
            </w:r>
          </w:p>
          <w:p w14:paraId="347A52D4">
            <w:pPr>
              <w:spacing w:before="49" w:line="220" w:lineRule="auto"/>
              <w:ind w:left="753"/>
              <w:rPr>
                <w:rFonts w:ascii="宋体" w:hAnsi="宋体" w:eastAsia="宋体" w:cs="宋体"/>
                <w:sz w:val="16"/>
                <w:szCs w:val="16"/>
              </w:rPr>
            </w:pPr>
            <w:r>
              <w:rPr>
                <w:rFonts w:ascii="宋体" w:hAnsi="宋体" w:eastAsia="宋体" w:cs="宋体"/>
                <w:spacing w:val="-1"/>
                <w:sz w:val="16"/>
                <w:szCs w:val="16"/>
              </w:rPr>
              <w:t>应用场景</w:t>
            </w:r>
          </w:p>
        </w:tc>
        <w:tc>
          <w:tcPr>
            <w:tcW w:w="1888" w:type="dxa"/>
            <w:vAlign w:val="top"/>
          </w:tcPr>
          <w:p w14:paraId="73BF38BC">
            <w:pPr>
              <w:spacing w:before="174" w:line="279" w:lineRule="auto"/>
              <w:ind w:left="111" w:right="175"/>
              <w:rPr>
                <w:rFonts w:ascii="宋体" w:hAnsi="宋体" w:eastAsia="宋体" w:cs="宋体"/>
                <w:sz w:val="16"/>
                <w:szCs w:val="16"/>
              </w:rPr>
            </w:pPr>
            <w:r>
              <w:rPr>
                <w:rFonts w:ascii="宋体" w:hAnsi="宋体" w:eastAsia="宋体" w:cs="宋体"/>
                <w:spacing w:val="-1"/>
                <w:sz w:val="16"/>
                <w:szCs w:val="16"/>
              </w:rPr>
              <w:t>大载重高抗风多旋翼无</w:t>
            </w:r>
            <w:r>
              <w:rPr>
                <w:rFonts w:ascii="宋体" w:hAnsi="宋体" w:eastAsia="宋体" w:cs="宋体"/>
                <w:spacing w:val="-2"/>
                <w:sz w:val="16"/>
                <w:szCs w:val="16"/>
              </w:rPr>
              <w:t>人机（</w:t>
            </w:r>
            <w:r>
              <w:rPr>
                <w:rFonts w:ascii="Times New Roman" w:hAnsi="Times New Roman" w:eastAsia="Times New Roman" w:cs="Times New Roman"/>
                <w:spacing w:val="-2"/>
                <w:sz w:val="16"/>
                <w:szCs w:val="16"/>
              </w:rPr>
              <w:t>F2000 RTK</w:t>
            </w:r>
            <w:r>
              <w:rPr>
                <w:rFonts w:ascii="宋体" w:hAnsi="宋体" w:eastAsia="宋体" w:cs="宋体"/>
                <w:spacing w:val="-2"/>
                <w:sz w:val="16"/>
                <w:szCs w:val="16"/>
              </w:rPr>
              <w:t>、</w:t>
            </w:r>
          </w:p>
          <w:p w14:paraId="01378B32">
            <w:pPr>
              <w:spacing w:before="24" w:line="289" w:lineRule="auto"/>
              <w:ind w:left="106" w:right="448"/>
              <w:rPr>
                <w:rFonts w:ascii="宋体" w:hAnsi="宋体" w:eastAsia="宋体" w:cs="宋体"/>
                <w:sz w:val="16"/>
                <w:szCs w:val="16"/>
              </w:rPr>
            </w:pPr>
            <w:r>
              <w:rPr>
                <w:rFonts w:ascii="Times New Roman" w:hAnsi="Times New Roman" w:eastAsia="Times New Roman" w:cs="Times New Roman"/>
                <w:spacing w:val="-1"/>
                <w:sz w:val="16"/>
                <w:szCs w:val="16"/>
              </w:rPr>
              <w:t>F1200 RTK</w:t>
            </w:r>
            <w:r>
              <w:rPr>
                <w:rFonts w:ascii="宋体" w:hAnsi="宋体" w:eastAsia="宋体" w:cs="宋体"/>
                <w:spacing w:val="-1"/>
                <w:sz w:val="16"/>
                <w:szCs w:val="16"/>
              </w:rPr>
              <w:t>、</w:t>
            </w:r>
            <w:r>
              <w:rPr>
                <w:rFonts w:ascii="Times New Roman" w:hAnsi="Times New Roman" w:eastAsia="Times New Roman" w:cs="Times New Roman"/>
                <w:spacing w:val="-1"/>
                <w:sz w:val="16"/>
                <w:szCs w:val="16"/>
              </w:rPr>
              <w:t>F2600</w:t>
            </w:r>
            <w:r>
              <w:rPr>
                <w:rFonts w:ascii="Times New Roman" w:hAnsi="Times New Roman" w:eastAsia="Times New Roman" w:cs="Times New Roman"/>
                <w:spacing w:val="4"/>
                <w:sz w:val="16"/>
                <w:szCs w:val="16"/>
              </w:rPr>
              <w:t xml:space="preserve"> </w:t>
            </w:r>
            <w:r>
              <w:rPr>
                <w:rFonts w:ascii="Times New Roman" w:hAnsi="Times New Roman" w:eastAsia="Times New Roman" w:cs="Times New Roman"/>
                <w:spacing w:val="-4"/>
                <w:sz w:val="16"/>
                <w:szCs w:val="16"/>
              </w:rPr>
              <w:t>RTK</w:t>
            </w:r>
            <w:r>
              <w:rPr>
                <w:rFonts w:ascii="Times New Roman" w:hAnsi="Times New Roman" w:eastAsia="Times New Roman" w:cs="Times New Roman"/>
                <w:spacing w:val="4"/>
                <w:sz w:val="16"/>
                <w:szCs w:val="16"/>
              </w:rPr>
              <w:t xml:space="preserve">  </w:t>
            </w:r>
            <w:r>
              <w:rPr>
                <w:rFonts w:ascii="宋体" w:hAnsi="宋体" w:eastAsia="宋体" w:cs="宋体"/>
                <w:spacing w:val="-4"/>
                <w:sz w:val="16"/>
                <w:szCs w:val="16"/>
              </w:rPr>
              <w:t>型号）</w:t>
            </w:r>
          </w:p>
        </w:tc>
        <w:tc>
          <w:tcPr>
            <w:tcW w:w="1603" w:type="dxa"/>
            <w:vAlign w:val="top"/>
          </w:tcPr>
          <w:p w14:paraId="4C2BB6B1">
            <w:pPr>
              <w:spacing w:line="242" w:lineRule="auto"/>
              <w:rPr>
                <w:rFonts w:ascii="Arial"/>
                <w:sz w:val="21"/>
              </w:rPr>
            </w:pPr>
          </w:p>
          <w:p w14:paraId="0C2ECBFC">
            <w:pPr>
              <w:spacing w:before="52" w:line="278" w:lineRule="auto"/>
              <w:ind w:left="112" w:right="211" w:hanging="1"/>
              <w:jc w:val="both"/>
              <w:rPr>
                <w:rFonts w:ascii="宋体" w:hAnsi="宋体" w:eastAsia="宋体" w:cs="宋体"/>
                <w:sz w:val="16"/>
                <w:szCs w:val="16"/>
              </w:rPr>
            </w:pPr>
            <w:r>
              <w:rPr>
                <w:rFonts w:ascii="宋体" w:hAnsi="宋体" w:eastAsia="宋体" w:cs="宋体"/>
                <w:spacing w:val="-1"/>
                <w:sz w:val="16"/>
                <w:szCs w:val="16"/>
              </w:rPr>
              <w:t>通信导航设备、动力保障设备、定位辅助设备</w:t>
            </w:r>
          </w:p>
        </w:tc>
        <w:tc>
          <w:tcPr>
            <w:tcW w:w="314" w:type="dxa"/>
            <w:vAlign w:val="top"/>
          </w:tcPr>
          <w:p w14:paraId="43C1172E">
            <w:pPr>
              <w:rPr>
                <w:rFonts w:ascii="Arial"/>
                <w:sz w:val="21"/>
              </w:rPr>
            </w:pPr>
          </w:p>
        </w:tc>
        <w:tc>
          <w:tcPr>
            <w:tcW w:w="314" w:type="dxa"/>
            <w:vAlign w:val="top"/>
          </w:tcPr>
          <w:p w14:paraId="2E401C7F">
            <w:pPr>
              <w:rPr>
                <w:rFonts w:ascii="Arial"/>
                <w:sz w:val="21"/>
              </w:rPr>
            </w:pPr>
          </w:p>
        </w:tc>
        <w:tc>
          <w:tcPr>
            <w:tcW w:w="314" w:type="dxa"/>
            <w:vAlign w:val="top"/>
          </w:tcPr>
          <w:p w14:paraId="30067E7E">
            <w:pPr>
              <w:spacing w:line="437" w:lineRule="auto"/>
              <w:rPr>
                <w:rFonts w:ascii="Arial"/>
                <w:sz w:val="21"/>
              </w:rPr>
            </w:pPr>
          </w:p>
          <w:p w14:paraId="65A338E3">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28A41EFB">
            <w:pPr>
              <w:rPr>
                <w:rFonts w:ascii="Arial"/>
                <w:sz w:val="21"/>
              </w:rPr>
            </w:pPr>
          </w:p>
        </w:tc>
        <w:tc>
          <w:tcPr>
            <w:tcW w:w="919" w:type="dxa"/>
            <w:vAlign w:val="top"/>
          </w:tcPr>
          <w:p w14:paraId="77620CBA">
            <w:pPr>
              <w:spacing w:line="361" w:lineRule="auto"/>
              <w:rPr>
                <w:rFonts w:ascii="Arial"/>
                <w:sz w:val="21"/>
              </w:rPr>
            </w:pPr>
          </w:p>
          <w:p w14:paraId="159FE476">
            <w:pPr>
              <w:spacing w:before="52" w:line="220" w:lineRule="auto"/>
              <w:ind w:left="143"/>
              <w:rPr>
                <w:rFonts w:ascii="宋体" w:hAnsi="宋体" w:eastAsia="宋体" w:cs="宋体"/>
                <w:sz w:val="16"/>
                <w:szCs w:val="16"/>
              </w:rPr>
            </w:pPr>
            <w:r>
              <w:rPr>
                <w:rFonts w:ascii="宋体" w:hAnsi="宋体" w:eastAsia="宋体" w:cs="宋体"/>
                <w:spacing w:val="-1"/>
                <w:sz w:val="16"/>
                <w:szCs w:val="16"/>
              </w:rPr>
              <w:t>物资运输</w:t>
            </w:r>
          </w:p>
          <w:p w14:paraId="127661EB">
            <w:pPr>
              <w:spacing w:before="49" w:line="220" w:lineRule="auto"/>
              <w:ind w:left="147"/>
              <w:rPr>
                <w:rFonts w:ascii="宋体" w:hAnsi="宋体" w:eastAsia="宋体" w:cs="宋体"/>
                <w:sz w:val="16"/>
                <w:szCs w:val="16"/>
              </w:rPr>
            </w:pPr>
            <w:r>
              <w:rPr>
                <w:rFonts w:ascii="宋体" w:hAnsi="宋体" w:eastAsia="宋体" w:cs="宋体"/>
                <w:spacing w:val="-2"/>
                <w:sz w:val="16"/>
                <w:szCs w:val="16"/>
              </w:rPr>
              <w:t>交通运输</w:t>
            </w:r>
          </w:p>
        </w:tc>
        <w:tc>
          <w:tcPr>
            <w:tcW w:w="2273" w:type="dxa"/>
            <w:vAlign w:val="top"/>
          </w:tcPr>
          <w:p w14:paraId="02887E83">
            <w:pPr>
              <w:spacing w:before="55" w:line="220" w:lineRule="auto"/>
              <w:ind w:left="127"/>
              <w:rPr>
                <w:rFonts w:ascii="宋体" w:hAnsi="宋体" w:eastAsia="宋体" w:cs="宋体"/>
                <w:sz w:val="16"/>
                <w:szCs w:val="16"/>
              </w:rPr>
            </w:pPr>
            <w:r>
              <w:rPr>
                <w:rFonts w:ascii="宋体" w:hAnsi="宋体" w:eastAsia="宋体" w:cs="宋体"/>
                <w:spacing w:val="-2"/>
                <w:sz w:val="16"/>
                <w:szCs w:val="16"/>
              </w:rPr>
              <w:t>1.提高海洋物资配送效率</w:t>
            </w:r>
          </w:p>
          <w:p w14:paraId="46925107">
            <w:pPr>
              <w:spacing w:before="49" w:line="220" w:lineRule="auto"/>
              <w:ind w:left="117"/>
              <w:rPr>
                <w:rFonts w:ascii="宋体" w:hAnsi="宋体" w:eastAsia="宋体" w:cs="宋体"/>
                <w:sz w:val="16"/>
                <w:szCs w:val="16"/>
              </w:rPr>
            </w:pPr>
            <w:r>
              <w:rPr>
                <w:rFonts w:ascii="宋体" w:hAnsi="宋体" w:eastAsia="宋体" w:cs="宋体"/>
                <w:spacing w:val="-1"/>
                <w:sz w:val="16"/>
                <w:szCs w:val="16"/>
              </w:rPr>
              <w:t>2.提升海上应急救援速度</w:t>
            </w:r>
          </w:p>
          <w:p w14:paraId="0E265AED">
            <w:pPr>
              <w:spacing w:before="49" w:line="220" w:lineRule="auto"/>
              <w:ind w:left="118"/>
              <w:rPr>
                <w:rFonts w:ascii="宋体" w:hAnsi="宋体" w:eastAsia="宋体" w:cs="宋体"/>
                <w:sz w:val="16"/>
                <w:szCs w:val="16"/>
              </w:rPr>
            </w:pPr>
            <w:r>
              <w:rPr>
                <w:rFonts w:ascii="宋体" w:hAnsi="宋体" w:eastAsia="宋体" w:cs="宋体"/>
                <w:spacing w:val="-1"/>
                <w:sz w:val="16"/>
                <w:szCs w:val="16"/>
              </w:rPr>
              <w:t>3.提高海上人员救治成功率</w:t>
            </w:r>
          </w:p>
          <w:p w14:paraId="691E63E1">
            <w:pPr>
              <w:spacing w:before="49" w:line="221" w:lineRule="auto"/>
              <w:ind w:left="114"/>
              <w:rPr>
                <w:rFonts w:ascii="宋体" w:hAnsi="宋体" w:eastAsia="宋体" w:cs="宋体"/>
                <w:sz w:val="16"/>
                <w:szCs w:val="16"/>
              </w:rPr>
            </w:pPr>
            <w:r>
              <w:rPr>
                <w:rFonts w:ascii="宋体" w:hAnsi="宋体" w:eastAsia="宋体" w:cs="宋体"/>
                <w:spacing w:val="-1"/>
                <w:sz w:val="16"/>
                <w:szCs w:val="16"/>
              </w:rPr>
              <w:t>4.减少碳排放保护海洋环境</w:t>
            </w:r>
          </w:p>
          <w:p w14:paraId="5F705051">
            <w:pPr>
              <w:spacing w:before="48" w:line="206" w:lineRule="auto"/>
              <w:ind w:left="118"/>
              <w:rPr>
                <w:rFonts w:ascii="宋体" w:hAnsi="宋体" w:eastAsia="宋体" w:cs="宋体"/>
                <w:sz w:val="16"/>
                <w:szCs w:val="16"/>
              </w:rPr>
            </w:pPr>
            <w:r>
              <w:rPr>
                <w:rFonts w:ascii="宋体" w:hAnsi="宋体" w:eastAsia="宋体" w:cs="宋体"/>
                <w:spacing w:val="-1"/>
                <w:sz w:val="16"/>
                <w:szCs w:val="16"/>
              </w:rPr>
              <w:t>5.助力陆岛物流通道建设</w:t>
            </w:r>
          </w:p>
        </w:tc>
        <w:tc>
          <w:tcPr>
            <w:tcW w:w="2397" w:type="dxa"/>
            <w:vAlign w:val="top"/>
          </w:tcPr>
          <w:p w14:paraId="181EF380">
            <w:pPr>
              <w:spacing w:before="54" w:line="220" w:lineRule="auto"/>
              <w:ind w:left="125"/>
              <w:rPr>
                <w:rFonts w:ascii="宋体" w:hAnsi="宋体" w:eastAsia="宋体" w:cs="宋体"/>
                <w:sz w:val="16"/>
                <w:szCs w:val="16"/>
              </w:rPr>
            </w:pPr>
            <w:r>
              <w:rPr>
                <w:rFonts w:ascii="宋体" w:hAnsi="宋体" w:eastAsia="宋体" w:cs="宋体"/>
                <w:spacing w:val="-2"/>
                <w:sz w:val="16"/>
                <w:szCs w:val="16"/>
              </w:rPr>
              <w:t>1.无人机续航与载重能力有限</w:t>
            </w:r>
          </w:p>
          <w:p w14:paraId="59E04FC6">
            <w:pPr>
              <w:spacing w:before="49" w:line="277" w:lineRule="auto"/>
              <w:ind w:left="113" w:right="201" w:firstLine="1"/>
              <w:rPr>
                <w:rFonts w:ascii="宋体" w:hAnsi="宋体" w:eastAsia="宋体" w:cs="宋体"/>
                <w:sz w:val="16"/>
                <w:szCs w:val="16"/>
              </w:rPr>
            </w:pPr>
            <w:r>
              <w:rPr>
                <w:rFonts w:ascii="宋体" w:hAnsi="宋体" w:eastAsia="宋体" w:cs="宋体"/>
                <w:spacing w:val="-1"/>
                <w:sz w:val="16"/>
                <w:szCs w:val="16"/>
              </w:rPr>
              <w:t>2.海上航路与现有空域系统矛</w:t>
            </w:r>
            <w:r>
              <w:rPr>
                <w:rFonts w:ascii="宋体" w:hAnsi="宋体" w:eastAsia="宋体" w:cs="宋体"/>
                <w:sz w:val="16"/>
                <w:szCs w:val="16"/>
              </w:rPr>
              <w:t>盾</w:t>
            </w:r>
          </w:p>
          <w:p w14:paraId="1977E3ED">
            <w:pPr>
              <w:spacing w:line="220" w:lineRule="auto"/>
              <w:ind w:left="116"/>
              <w:rPr>
                <w:rFonts w:ascii="宋体" w:hAnsi="宋体" w:eastAsia="宋体" w:cs="宋体"/>
                <w:sz w:val="16"/>
                <w:szCs w:val="16"/>
              </w:rPr>
            </w:pPr>
            <w:r>
              <w:rPr>
                <w:rFonts w:ascii="宋体" w:hAnsi="宋体" w:eastAsia="宋体" w:cs="宋体"/>
                <w:spacing w:val="-1"/>
                <w:sz w:val="16"/>
                <w:szCs w:val="16"/>
              </w:rPr>
              <w:t>3.海洋恶劣环境影响性能</w:t>
            </w:r>
          </w:p>
          <w:p w14:paraId="766D68B4">
            <w:pPr>
              <w:spacing w:before="49" w:line="206" w:lineRule="auto"/>
              <w:ind w:left="112"/>
              <w:rPr>
                <w:rFonts w:ascii="宋体" w:hAnsi="宋体" w:eastAsia="宋体" w:cs="宋体"/>
                <w:sz w:val="16"/>
                <w:szCs w:val="16"/>
              </w:rPr>
            </w:pPr>
            <w:r>
              <w:rPr>
                <w:rFonts w:ascii="宋体" w:hAnsi="宋体" w:eastAsia="宋体" w:cs="宋体"/>
                <w:spacing w:val="-1"/>
                <w:sz w:val="16"/>
                <w:szCs w:val="16"/>
              </w:rPr>
              <w:t>4.公众接受度与信任不足</w:t>
            </w:r>
          </w:p>
        </w:tc>
      </w:tr>
      <w:tr w14:paraId="62C38C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4" w:hRule="atLeast"/>
        </w:trPr>
        <w:tc>
          <w:tcPr>
            <w:tcW w:w="425" w:type="dxa"/>
            <w:vAlign w:val="top"/>
          </w:tcPr>
          <w:p w14:paraId="59702924">
            <w:pPr>
              <w:spacing w:line="316" w:lineRule="auto"/>
              <w:rPr>
                <w:rFonts w:ascii="Arial"/>
                <w:sz w:val="21"/>
              </w:rPr>
            </w:pPr>
          </w:p>
          <w:p w14:paraId="12250DD3">
            <w:pPr>
              <w:spacing w:line="316" w:lineRule="auto"/>
              <w:rPr>
                <w:rFonts w:ascii="Arial"/>
                <w:sz w:val="21"/>
              </w:rPr>
            </w:pPr>
          </w:p>
          <w:p w14:paraId="65DE76FB">
            <w:pPr>
              <w:spacing w:before="46" w:line="233" w:lineRule="auto"/>
              <w:ind w:left="148"/>
              <w:rPr>
                <w:rFonts w:ascii="Times New Roman" w:hAnsi="Times New Roman" w:eastAsia="Times New Roman" w:cs="Times New Roman"/>
                <w:sz w:val="16"/>
                <w:szCs w:val="16"/>
              </w:rPr>
            </w:pPr>
            <w:r>
              <w:rPr>
                <w:rFonts w:ascii="Times New Roman" w:hAnsi="Times New Roman" w:eastAsia="Times New Roman" w:cs="Times New Roman"/>
                <w:spacing w:val="-9"/>
                <w:sz w:val="16"/>
                <w:szCs w:val="16"/>
              </w:rPr>
              <w:t>19</w:t>
            </w:r>
          </w:p>
        </w:tc>
        <w:tc>
          <w:tcPr>
            <w:tcW w:w="2493" w:type="dxa"/>
            <w:vAlign w:val="top"/>
          </w:tcPr>
          <w:p w14:paraId="6DC46DA8">
            <w:pPr>
              <w:spacing w:line="299" w:lineRule="auto"/>
              <w:rPr>
                <w:rFonts w:ascii="Arial"/>
                <w:sz w:val="21"/>
              </w:rPr>
            </w:pPr>
          </w:p>
          <w:p w14:paraId="4FEDDB4C">
            <w:pPr>
              <w:spacing w:line="300" w:lineRule="auto"/>
              <w:rPr>
                <w:rFonts w:ascii="Arial"/>
                <w:sz w:val="21"/>
              </w:rPr>
            </w:pPr>
          </w:p>
          <w:p w14:paraId="63439A6E">
            <w:pPr>
              <w:spacing w:before="52" w:line="220" w:lineRule="auto"/>
              <w:ind w:left="453"/>
              <w:rPr>
                <w:rFonts w:ascii="宋体" w:hAnsi="宋体" w:eastAsia="宋体" w:cs="宋体"/>
                <w:sz w:val="16"/>
                <w:szCs w:val="16"/>
              </w:rPr>
            </w:pPr>
            <w:r>
              <w:rPr>
                <w:rFonts w:ascii="宋体" w:hAnsi="宋体" w:eastAsia="宋体" w:cs="宋体"/>
                <w:spacing w:val="-1"/>
                <w:sz w:val="16"/>
                <w:szCs w:val="16"/>
              </w:rPr>
              <w:t>厦门旷时科技有限公司</w:t>
            </w:r>
          </w:p>
        </w:tc>
        <w:tc>
          <w:tcPr>
            <w:tcW w:w="2146" w:type="dxa"/>
            <w:vAlign w:val="top"/>
          </w:tcPr>
          <w:p w14:paraId="08174CC0">
            <w:pPr>
              <w:rPr>
                <w:rFonts w:ascii="Arial"/>
                <w:sz w:val="21"/>
              </w:rPr>
            </w:pPr>
          </w:p>
          <w:p w14:paraId="39142372">
            <w:pPr>
              <w:rPr>
                <w:rFonts w:ascii="Arial"/>
                <w:sz w:val="21"/>
              </w:rPr>
            </w:pPr>
          </w:p>
          <w:p w14:paraId="3F530339">
            <w:pPr>
              <w:spacing w:before="52" w:line="279" w:lineRule="auto"/>
              <w:ind w:left="751" w:right="431" w:hanging="316"/>
              <w:rPr>
                <w:rFonts w:ascii="宋体" w:hAnsi="宋体" w:eastAsia="宋体" w:cs="宋体"/>
                <w:sz w:val="16"/>
                <w:szCs w:val="16"/>
              </w:rPr>
            </w:pPr>
            <w:r>
              <w:rPr>
                <w:rFonts w:ascii="宋体" w:hAnsi="宋体" w:eastAsia="宋体" w:cs="宋体"/>
                <w:spacing w:val="-1"/>
                <w:sz w:val="16"/>
                <w:szCs w:val="16"/>
              </w:rPr>
              <w:t>无人机辅助驾驶的避障场景</w:t>
            </w:r>
          </w:p>
        </w:tc>
        <w:tc>
          <w:tcPr>
            <w:tcW w:w="1888" w:type="dxa"/>
            <w:vAlign w:val="top"/>
          </w:tcPr>
          <w:p w14:paraId="0A8DCB6E">
            <w:pPr>
              <w:spacing w:line="299" w:lineRule="auto"/>
              <w:rPr>
                <w:rFonts w:ascii="Arial"/>
                <w:sz w:val="21"/>
              </w:rPr>
            </w:pPr>
          </w:p>
          <w:p w14:paraId="55433EC2">
            <w:pPr>
              <w:spacing w:line="300" w:lineRule="auto"/>
              <w:rPr>
                <w:rFonts w:ascii="Arial"/>
                <w:sz w:val="21"/>
              </w:rPr>
            </w:pPr>
          </w:p>
          <w:p w14:paraId="36585DAC">
            <w:pPr>
              <w:spacing w:before="52" w:line="220" w:lineRule="auto"/>
              <w:ind w:left="113"/>
              <w:rPr>
                <w:rFonts w:ascii="宋体" w:hAnsi="宋体" w:eastAsia="宋体" w:cs="宋体"/>
                <w:sz w:val="16"/>
                <w:szCs w:val="16"/>
              </w:rPr>
            </w:pPr>
            <w:r>
              <w:rPr>
                <w:rFonts w:ascii="宋体" w:hAnsi="宋体" w:eastAsia="宋体" w:cs="宋体"/>
                <w:spacing w:val="-1"/>
                <w:sz w:val="16"/>
                <w:szCs w:val="16"/>
              </w:rPr>
              <w:t>具备避障功能的无人机</w:t>
            </w:r>
          </w:p>
        </w:tc>
        <w:tc>
          <w:tcPr>
            <w:tcW w:w="1603" w:type="dxa"/>
            <w:vAlign w:val="top"/>
          </w:tcPr>
          <w:p w14:paraId="09DF1B1D">
            <w:pPr>
              <w:spacing w:line="242" w:lineRule="auto"/>
              <w:rPr>
                <w:rFonts w:ascii="Arial"/>
                <w:sz w:val="21"/>
              </w:rPr>
            </w:pPr>
          </w:p>
          <w:p w14:paraId="21F751DD">
            <w:pPr>
              <w:spacing w:before="52" w:line="278" w:lineRule="auto"/>
              <w:ind w:left="110" w:right="112" w:hanging="1"/>
              <w:rPr>
                <w:rFonts w:ascii="宋体" w:hAnsi="宋体" w:eastAsia="宋体" w:cs="宋体"/>
                <w:sz w:val="16"/>
                <w:szCs w:val="16"/>
              </w:rPr>
            </w:pPr>
            <w:r>
              <w:rPr>
                <w:rFonts w:ascii="宋体" w:hAnsi="宋体" w:eastAsia="宋体" w:cs="宋体"/>
                <w:spacing w:val="-1"/>
                <w:sz w:val="16"/>
                <w:szCs w:val="16"/>
              </w:rPr>
              <w:t>避障核心设备、控制与导航设备、</w:t>
            </w:r>
            <w:r>
              <w:rPr>
                <w:rFonts w:ascii="Times New Roman" w:hAnsi="Times New Roman" w:eastAsia="Times New Roman" w:cs="Times New Roman"/>
                <w:spacing w:val="-1"/>
                <w:sz w:val="16"/>
                <w:szCs w:val="16"/>
              </w:rPr>
              <w:t>GIS</w:t>
            </w:r>
            <w:r>
              <w:rPr>
                <w:rFonts w:ascii="宋体" w:hAnsi="宋体" w:eastAsia="宋体" w:cs="宋体"/>
                <w:spacing w:val="-1"/>
                <w:sz w:val="16"/>
                <w:szCs w:val="16"/>
              </w:rPr>
              <w:t>地理信息系统、多光谱成像设备</w:t>
            </w:r>
          </w:p>
        </w:tc>
        <w:tc>
          <w:tcPr>
            <w:tcW w:w="314" w:type="dxa"/>
            <w:vAlign w:val="top"/>
          </w:tcPr>
          <w:p w14:paraId="5FCDDF4E">
            <w:pPr>
              <w:spacing w:line="278" w:lineRule="auto"/>
              <w:rPr>
                <w:rFonts w:ascii="Arial"/>
                <w:sz w:val="21"/>
              </w:rPr>
            </w:pPr>
          </w:p>
          <w:p w14:paraId="4D796C0D">
            <w:pPr>
              <w:spacing w:line="279" w:lineRule="auto"/>
              <w:rPr>
                <w:rFonts w:ascii="Arial"/>
                <w:sz w:val="21"/>
              </w:rPr>
            </w:pPr>
          </w:p>
          <w:p w14:paraId="592AB64B">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3FD89519">
            <w:pPr>
              <w:spacing w:line="278" w:lineRule="auto"/>
              <w:rPr>
                <w:rFonts w:ascii="Arial"/>
                <w:sz w:val="21"/>
              </w:rPr>
            </w:pPr>
          </w:p>
          <w:p w14:paraId="4B7E6976">
            <w:pPr>
              <w:spacing w:line="279" w:lineRule="auto"/>
              <w:rPr>
                <w:rFonts w:ascii="Arial"/>
                <w:sz w:val="21"/>
              </w:rPr>
            </w:pPr>
          </w:p>
          <w:p w14:paraId="00349210">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3803FE8">
            <w:pPr>
              <w:spacing w:line="278" w:lineRule="auto"/>
              <w:rPr>
                <w:rFonts w:ascii="Arial"/>
                <w:sz w:val="21"/>
              </w:rPr>
            </w:pPr>
          </w:p>
          <w:p w14:paraId="298D90D5">
            <w:pPr>
              <w:spacing w:line="279" w:lineRule="auto"/>
              <w:rPr>
                <w:rFonts w:ascii="Arial"/>
                <w:sz w:val="21"/>
              </w:rPr>
            </w:pPr>
          </w:p>
          <w:p w14:paraId="13803881">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6FD1701D">
            <w:pPr>
              <w:rPr>
                <w:rFonts w:ascii="Arial"/>
                <w:sz w:val="21"/>
              </w:rPr>
            </w:pPr>
          </w:p>
        </w:tc>
        <w:tc>
          <w:tcPr>
            <w:tcW w:w="919" w:type="dxa"/>
            <w:vAlign w:val="top"/>
          </w:tcPr>
          <w:p w14:paraId="75FF85D0">
            <w:pPr>
              <w:spacing w:line="300" w:lineRule="auto"/>
              <w:rPr>
                <w:rFonts w:ascii="Arial"/>
                <w:sz w:val="21"/>
              </w:rPr>
            </w:pPr>
          </w:p>
          <w:p w14:paraId="01966614">
            <w:pPr>
              <w:spacing w:line="300" w:lineRule="auto"/>
              <w:rPr>
                <w:rFonts w:ascii="Arial"/>
                <w:sz w:val="21"/>
              </w:rPr>
            </w:pPr>
          </w:p>
          <w:p w14:paraId="4E71FCFC">
            <w:pPr>
              <w:spacing w:before="52" w:line="220" w:lineRule="auto"/>
              <w:ind w:left="142"/>
              <w:rPr>
                <w:rFonts w:ascii="宋体" w:hAnsi="宋体" w:eastAsia="宋体" w:cs="宋体"/>
                <w:sz w:val="16"/>
                <w:szCs w:val="16"/>
              </w:rPr>
            </w:pPr>
            <w:r>
              <w:rPr>
                <w:rFonts w:ascii="宋体" w:hAnsi="宋体" w:eastAsia="宋体" w:cs="宋体"/>
                <w:spacing w:val="-1"/>
                <w:sz w:val="16"/>
                <w:szCs w:val="16"/>
              </w:rPr>
              <w:t>避障雷达</w:t>
            </w:r>
          </w:p>
        </w:tc>
        <w:tc>
          <w:tcPr>
            <w:tcW w:w="2273" w:type="dxa"/>
            <w:vAlign w:val="top"/>
          </w:tcPr>
          <w:p w14:paraId="56D717D3">
            <w:pPr>
              <w:spacing w:before="55" w:line="277" w:lineRule="auto"/>
              <w:ind w:left="115" w:right="236" w:firstLine="11"/>
              <w:rPr>
                <w:rFonts w:ascii="宋体" w:hAnsi="宋体" w:eastAsia="宋体" w:cs="宋体"/>
                <w:sz w:val="16"/>
                <w:szCs w:val="16"/>
              </w:rPr>
            </w:pPr>
            <w:r>
              <w:rPr>
                <w:rFonts w:ascii="宋体" w:hAnsi="宋体" w:eastAsia="宋体" w:cs="宋体"/>
                <w:spacing w:val="-2"/>
                <w:sz w:val="16"/>
                <w:szCs w:val="16"/>
              </w:rPr>
              <w:t>1.降低无人机维修与保险成</w:t>
            </w:r>
            <w:r>
              <w:rPr>
                <w:rFonts w:ascii="宋体" w:hAnsi="宋体" w:eastAsia="宋体" w:cs="宋体"/>
                <w:sz w:val="16"/>
                <w:szCs w:val="16"/>
              </w:rPr>
              <w:t>本</w:t>
            </w:r>
          </w:p>
          <w:p w14:paraId="7A4DBA90">
            <w:pPr>
              <w:spacing w:line="219" w:lineRule="auto"/>
              <w:ind w:left="117"/>
              <w:rPr>
                <w:rFonts w:ascii="宋体" w:hAnsi="宋体" w:eastAsia="宋体" w:cs="宋体"/>
                <w:sz w:val="16"/>
                <w:szCs w:val="16"/>
              </w:rPr>
            </w:pPr>
            <w:r>
              <w:rPr>
                <w:rFonts w:ascii="宋体" w:hAnsi="宋体" w:eastAsia="宋体" w:cs="宋体"/>
                <w:spacing w:val="-1"/>
                <w:sz w:val="16"/>
                <w:szCs w:val="16"/>
              </w:rPr>
              <w:t>2.扩展无人机复杂环境应用</w:t>
            </w:r>
          </w:p>
          <w:p w14:paraId="41E01560">
            <w:pPr>
              <w:spacing w:before="49" w:line="220" w:lineRule="auto"/>
              <w:ind w:left="118"/>
              <w:rPr>
                <w:rFonts w:ascii="宋体" w:hAnsi="宋体" w:eastAsia="宋体" w:cs="宋体"/>
                <w:sz w:val="16"/>
                <w:szCs w:val="16"/>
              </w:rPr>
            </w:pPr>
            <w:r>
              <w:rPr>
                <w:rFonts w:ascii="宋体" w:hAnsi="宋体" w:eastAsia="宋体" w:cs="宋体"/>
                <w:spacing w:val="-1"/>
                <w:sz w:val="16"/>
                <w:szCs w:val="16"/>
              </w:rPr>
              <w:t>3.提升无人机作业效率</w:t>
            </w:r>
          </w:p>
          <w:p w14:paraId="5FBB5D42">
            <w:pPr>
              <w:spacing w:before="50" w:line="241" w:lineRule="auto"/>
              <w:ind w:left="117" w:right="236" w:hanging="3"/>
              <w:rPr>
                <w:rFonts w:ascii="宋体" w:hAnsi="宋体" w:eastAsia="宋体" w:cs="宋体"/>
                <w:sz w:val="16"/>
                <w:szCs w:val="16"/>
              </w:rPr>
            </w:pPr>
            <w:r>
              <w:rPr>
                <w:rFonts w:ascii="宋体" w:hAnsi="宋体" w:eastAsia="宋体" w:cs="宋体"/>
                <w:spacing w:val="-1"/>
                <w:sz w:val="16"/>
                <w:szCs w:val="16"/>
              </w:rPr>
              <w:t>4.促进智慧农业与应急救援</w:t>
            </w:r>
            <w:r>
              <w:rPr>
                <w:rFonts w:ascii="宋体" w:hAnsi="宋体" w:eastAsia="宋体" w:cs="宋体"/>
                <w:spacing w:val="-2"/>
                <w:sz w:val="16"/>
                <w:szCs w:val="16"/>
              </w:rPr>
              <w:t>发展</w:t>
            </w:r>
          </w:p>
        </w:tc>
        <w:tc>
          <w:tcPr>
            <w:tcW w:w="2397" w:type="dxa"/>
            <w:vAlign w:val="top"/>
          </w:tcPr>
          <w:p w14:paraId="2B3F6D52">
            <w:pPr>
              <w:spacing w:before="175" w:line="220" w:lineRule="auto"/>
              <w:ind w:left="125"/>
              <w:rPr>
                <w:rFonts w:ascii="宋体" w:hAnsi="宋体" w:eastAsia="宋体" w:cs="宋体"/>
                <w:sz w:val="16"/>
                <w:szCs w:val="16"/>
              </w:rPr>
            </w:pPr>
            <w:r>
              <w:rPr>
                <w:rFonts w:ascii="宋体" w:hAnsi="宋体" w:eastAsia="宋体" w:cs="宋体"/>
                <w:spacing w:val="-2"/>
                <w:sz w:val="16"/>
                <w:szCs w:val="16"/>
              </w:rPr>
              <w:t>1.恶劣环境干扰雷达性能</w:t>
            </w:r>
          </w:p>
          <w:p w14:paraId="2CC12603">
            <w:pPr>
              <w:spacing w:before="49" w:line="220" w:lineRule="auto"/>
              <w:ind w:left="115"/>
              <w:rPr>
                <w:rFonts w:ascii="宋体" w:hAnsi="宋体" w:eastAsia="宋体" w:cs="宋体"/>
                <w:sz w:val="16"/>
                <w:szCs w:val="16"/>
              </w:rPr>
            </w:pPr>
            <w:r>
              <w:rPr>
                <w:rFonts w:ascii="宋体" w:hAnsi="宋体" w:eastAsia="宋体" w:cs="宋体"/>
                <w:spacing w:val="-1"/>
                <w:sz w:val="16"/>
                <w:szCs w:val="16"/>
              </w:rPr>
              <w:t>2.电子信号干扰雷达精确性</w:t>
            </w:r>
          </w:p>
          <w:p w14:paraId="56C62DC1">
            <w:pPr>
              <w:spacing w:before="49" w:line="220" w:lineRule="auto"/>
              <w:ind w:left="116"/>
              <w:rPr>
                <w:rFonts w:ascii="宋体" w:hAnsi="宋体" w:eastAsia="宋体" w:cs="宋体"/>
                <w:sz w:val="16"/>
                <w:szCs w:val="16"/>
              </w:rPr>
            </w:pPr>
            <w:r>
              <w:rPr>
                <w:rFonts w:ascii="宋体" w:hAnsi="宋体" w:eastAsia="宋体" w:cs="宋体"/>
                <w:spacing w:val="-1"/>
                <w:sz w:val="16"/>
                <w:szCs w:val="16"/>
              </w:rPr>
              <w:t>3.无人机法规更新滞后</w:t>
            </w:r>
          </w:p>
          <w:p w14:paraId="5165159A">
            <w:pPr>
              <w:spacing w:before="50" w:line="220" w:lineRule="auto"/>
              <w:ind w:left="112"/>
              <w:rPr>
                <w:rFonts w:ascii="宋体" w:hAnsi="宋体" w:eastAsia="宋体" w:cs="宋体"/>
                <w:sz w:val="16"/>
                <w:szCs w:val="16"/>
              </w:rPr>
            </w:pPr>
            <w:r>
              <w:rPr>
                <w:rFonts w:ascii="宋体" w:hAnsi="宋体" w:eastAsia="宋体" w:cs="宋体"/>
                <w:spacing w:val="-1"/>
                <w:sz w:val="16"/>
                <w:szCs w:val="16"/>
              </w:rPr>
              <w:t>4.引发隐私权争议</w:t>
            </w:r>
          </w:p>
          <w:p w14:paraId="060F25AA">
            <w:pPr>
              <w:spacing w:before="48" w:line="220" w:lineRule="auto"/>
              <w:ind w:left="116"/>
              <w:rPr>
                <w:rFonts w:ascii="宋体" w:hAnsi="宋体" w:eastAsia="宋体" w:cs="宋体"/>
                <w:sz w:val="16"/>
                <w:szCs w:val="16"/>
              </w:rPr>
            </w:pPr>
            <w:r>
              <w:rPr>
                <w:rFonts w:ascii="宋体" w:hAnsi="宋体" w:eastAsia="宋体" w:cs="宋体"/>
                <w:spacing w:val="-1"/>
                <w:sz w:val="16"/>
                <w:szCs w:val="16"/>
              </w:rPr>
              <w:t>5.雷达维护成本较高</w:t>
            </w:r>
          </w:p>
        </w:tc>
      </w:tr>
      <w:tr w14:paraId="489105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4" w:hRule="atLeast"/>
        </w:trPr>
        <w:tc>
          <w:tcPr>
            <w:tcW w:w="425" w:type="dxa"/>
            <w:vAlign w:val="top"/>
          </w:tcPr>
          <w:p w14:paraId="0D4D2F19">
            <w:pPr>
              <w:spacing w:line="316" w:lineRule="auto"/>
              <w:rPr>
                <w:rFonts w:ascii="Arial"/>
                <w:sz w:val="21"/>
              </w:rPr>
            </w:pPr>
          </w:p>
          <w:p w14:paraId="46DF2A0A">
            <w:pPr>
              <w:spacing w:line="317" w:lineRule="auto"/>
              <w:rPr>
                <w:rFonts w:ascii="Arial"/>
                <w:sz w:val="21"/>
              </w:rPr>
            </w:pPr>
          </w:p>
          <w:p w14:paraId="652526FA">
            <w:pPr>
              <w:spacing w:before="46" w:line="233" w:lineRule="auto"/>
              <w:ind w:left="13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20</w:t>
            </w:r>
          </w:p>
        </w:tc>
        <w:tc>
          <w:tcPr>
            <w:tcW w:w="2493" w:type="dxa"/>
            <w:vAlign w:val="top"/>
          </w:tcPr>
          <w:p w14:paraId="55525185">
            <w:pPr>
              <w:spacing w:line="300" w:lineRule="auto"/>
              <w:rPr>
                <w:rFonts w:ascii="Arial"/>
                <w:sz w:val="21"/>
              </w:rPr>
            </w:pPr>
          </w:p>
          <w:p w14:paraId="23CA8BC3">
            <w:pPr>
              <w:spacing w:line="300" w:lineRule="auto"/>
              <w:rPr>
                <w:rFonts w:ascii="Arial"/>
                <w:sz w:val="21"/>
              </w:rPr>
            </w:pPr>
          </w:p>
          <w:p w14:paraId="1063A9BB">
            <w:pPr>
              <w:spacing w:before="52" w:line="220" w:lineRule="auto"/>
              <w:ind w:left="453"/>
              <w:rPr>
                <w:rFonts w:ascii="宋体" w:hAnsi="宋体" w:eastAsia="宋体" w:cs="宋体"/>
                <w:sz w:val="16"/>
                <w:szCs w:val="16"/>
              </w:rPr>
            </w:pPr>
            <w:r>
              <w:rPr>
                <w:rFonts w:ascii="宋体" w:hAnsi="宋体" w:eastAsia="宋体" w:cs="宋体"/>
                <w:spacing w:val="-1"/>
                <w:sz w:val="16"/>
                <w:szCs w:val="16"/>
              </w:rPr>
              <w:t>厦门旷时科技有限公司</w:t>
            </w:r>
          </w:p>
        </w:tc>
        <w:tc>
          <w:tcPr>
            <w:tcW w:w="2146" w:type="dxa"/>
            <w:vAlign w:val="top"/>
          </w:tcPr>
          <w:p w14:paraId="5576C626">
            <w:pPr>
              <w:rPr>
                <w:rFonts w:ascii="Arial"/>
                <w:sz w:val="21"/>
              </w:rPr>
            </w:pPr>
          </w:p>
          <w:p w14:paraId="624690A7">
            <w:pPr>
              <w:spacing w:line="241" w:lineRule="auto"/>
              <w:rPr>
                <w:rFonts w:ascii="Arial"/>
                <w:sz w:val="21"/>
              </w:rPr>
            </w:pPr>
          </w:p>
          <w:p w14:paraId="77E2C2F2">
            <w:pPr>
              <w:spacing w:before="52" w:line="279" w:lineRule="auto"/>
              <w:ind w:left="756" w:right="431" w:hanging="321"/>
              <w:rPr>
                <w:rFonts w:ascii="宋体" w:hAnsi="宋体" w:eastAsia="宋体" w:cs="宋体"/>
                <w:sz w:val="16"/>
                <w:szCs w:val="16"/>
              </w:rPr>
            </w:pPr>
            <w:r>
              <w:rPr>
                <w:rFonts w:ascii="宋体" w:hAnsi="宋体" w:eastAsia="宋体" w:cs="宋体"/>
                <w:spacing w:val="-1"/>
                <w:sz w:val="16"/>
                <w:szCs w:val="16"/>
              </w:rPr>
              <w:t>无人机辅助驾驶的</w:t>
            </w:r>
            <w:r>
              <w:rPr>
                <w:rFonts w:ascii="宋体" w:hAnsi="宋体" w:eastAsia="宋体" w:cs="宋体"/>
                <w:spacing w:val="-2"/>
                <w:sz w:val="16"/>
                <w:szCs w:val="16"/>
              </w:rPr>
              <w:t>定高场景</w:t>
            </w:r>
          </w:p>
        </w:tc>
        <w:tc>
          <w:tcPr>
            <w:tcW w:w="1888" w:type="dxa"/>
            <w:vAlign w:val="top"/>
          </w:tcPr>
          <w:p w14:paraId="7C03244D">
            <w:pPr>
              <w:spacing w:line="300" w:lineRule="auto"/>
              <w:rPr>
                <w:rFonts w:ascii="Arial"/>
                <w:sz w:val="21"/>
              </w:rPr>
            </w:pPr>
          </w:p>
          <w:p w14:paraId="1FA813E5">
            <w:pPr>
              <w:spacing w:line="300" w:lineRule="auto"/>
              <w:rPr>
                <w:rFonts w:ascii="Arial"/>
                <w:sz w:val="21"/>
              </w:rPr>
            </w:pPr>
          </w:p>
          <w:p w14:paraId="11FDF5F8">
            <w:pPr>
              <w:spacing w:before="52" w:line="220" w:lineRule="auto"/>
              <w:ind w:left="113"/>
              <w:rPr>
                <w:rFonts w:ascii="宋体" w:hAnsi="宋体" w:eastAsia="宋体" w:cs="宋体"/>
                <w:sz w:val="16"/>
                <w:szCs w:val="16"/>
              </w:rPr>
            </w:pPr>
            <w:r>
              <w:rPr>
                <w:rFonts w:ascii="宋体" w:hAnsi="宋体" w:eastAsia="宋体" w:cs="宋体"/>
                <w:spacing w:val="-1"/>
                <w:sz w:val="16"/>
                <w:szCs w:val="16"/>
              </w:rPr>
              <w:t>具备定高功能的无人机</w:t>
            </w:r>
          </w:p>
        </w:tc>
        <w:tc>
          <w:tcPr>
            <w:tcW w:w="1603" w:type="dxa"/>
            <w:vAlign w:val="top"/>
          </w:tcPr>
          <w:p w14:paraId="369F2C2C">
            <w:pPr>
              <w:spacing w:before="57" w:line="275" w:lineRule="auto"/>
              <w:ind w:left="111" w:right="166" w:firstLine="3"/>
              <w:rPr>
                <w:rFonts w:ascii="宋体" w:hAnsi="宋体" w:eastAsia="宋体" w:cs="宋体"/>
                <w:sz w:val="16"/>
                <w:szCs w:val="16"/>
              </w:rPr>
            </w:pPr>
            <w:r>
              <w:rPr>
                <w:rFonts w:ascii="宋体" w:hAnsi="宋体" w:eastAsia="宋体" w:cs="宋体"/>
                <w:spacing w:val="-2"/>
                <w:sz w:val="16"/>
                <w:szCs w:val="16"/>
              </w:rPr>
              <w:t>定高核心设备（无</w:t>
            </w:r>
            <w:r>
              <w:rPr>
                <w:rFonts w:ascii="宋体" w:hAnsi="宋体" w:eastAsia="宋体" w:cs="宋体"/>
                <w:spacing w:val="-1"/>
                <w:sz w:val="16"/>
                <w:szCs w:val="16"/>
              </w:rPr>
              <w:t>线电波</w:t>
            </w:r>
            <w:r>
              <w:rPr>
                <w:rFonts w:ascii="Times New Roman" w:hAnsi="Times New Roman" w:eastAsia="Times New Roman" w:cs="Times New Roman"/>
                <w:spacing w:val="-1"/>
                <w:sz w:val="16"/>
                <w:szCs w:val="16"/>
              </w:rPr>
              <w:t>/</w:t>
            </w:r>
            <w:r>
              <w:rPr>
                <w:rFonts w:ascii="宋体" w:hAnsi="宋体" w:eastAsia="宋体" w:cs="宋体"/>
                <w:spacing w:val="-1"/>
                <w:sz w:val="16"/>
                <w:szCs w:val="16"/>
              </w:rPr>
              <w:t>激光雷达传感器）、飞控系</w:t>
            </w:r>
          </w:p>
          <w:p w14:paraId="5D386F78">
            <w:pPr>
              <w:spacing w:before="4" w:line="220" w:lineRule="auto"/>
              <w:ind w:left="114"/>
              <w:rPr>
                <w:rFonts w:ascii="宋体" w:hAnsi="宋体" w:eastAsia="宋体" w:cs="宋体"/>
                <w:sz w:val="16"/>
                <w:szCs w:val="16"/>
              </w:rPr>
            </w:pPr>
            <w:r>
              <w:rPr>
                <w:rFonts w:ascii="宋体" w:hAnsi="宋体" w:eastAsia="宋体" w:cs="宋体"/>
                <w:spacing w:val="-1"/>
                <w:sz w:val="16"/>
                <w:szCs w:val="16"/>
              </w:rPr>
              <w:t>统、惯性测量单</w:t>
            </w:r>
          </w:p>
          <w:p w14:paraId="2CD7F1F0">
            <w:pPr>
              <w:spacing w:before="49" w:line="241" w:lineRule="auto"/>
              <w:ind w:left="112" w:right="211"/>
              <w:rPr>
                <w:rFonts w:ascii="宋体" w:hAnsi="宋体" w:eastAsia="宋体" w:cs="宋体"/>
                <w:sz w:val="16"/>
                <w:szCs w:val="16"/>
              </w:rPr>
            </w:pPr>
            <w:r>
              <w:rPr>
                <w:rFonts w:ascii="宋体" w:hAnsi="宋体" w:eastAsia="宋体" w:cs="宋体"/>
                <w:spacing w:val="-1"/>
                <w:sz w:val="16"/>
                <w:szCs w:val="16"/>
              </w:rPr>
              <w:t>元、</w:t>
            </w:r>
            <w:r>
              <w:rPr>
                <w:rFonts w:ascii="Times New Roman" w:hAnsi="Times New Roman" w:eastAsia="Times New Roman" w:cs="Times New Roman"/>
                <w:spacing w:val="-1"/>
                <w:sz w:val="16"/>
                <w:szCs w:val="16"/>
              </w:rPr>
              <w:t>GPS</w:t>
            </w:r>
            <w:r>
              <w:rPr>
                <w:rFonts w:ascii="宋体" w:hAnsi="宋体" w:eastAsia="宋体" w:cs="宋体"/>
                <w:spacing w:val="-1"/>
                <w:sz w:val="16"/>
                <w:szCs w:val="16"/>
              </w:rPr>
              <w:t>、数据处理单元、通信系统</w:t>
            </w:r>
          </w:p>
        </w:tc>
        <w:tc>
          <w:tcPr>
            <w:tcW w:w="314" w:type="dxa"/>
            <w:vAlign w:val="top"/>
          </w:tcPr>
          <w:p w14:paraId="0BBB4963">
            <w:pPr>
              <w:spacing w:line="279" w:lineRule="auto"/>
              <w:rPr>
                <w:rFonts w:ascii="Arial"/>
                <w:sz w:val="21"/>
              </w:rPr>
            </w:pPr>
          </w:p>
          <w:p w14:paraId="7EEB9EBE">
            <w:pPr>
              <w:spacing w:line="279" w:lineRule="auto"/>
              <w:rPr>
                <w:rFonts w:ascii="Arial"/>
                <w:sz w:val="21"/>
              </w:rPr>
            </w:pPr>
          </w:p>
          <w:p w14:paraId="0475F753">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4444EAB1">
            <w:pPr>
              <w:spacing w:line="279" w:lineRule="auto"/>
              <w:rPr>
                <w:rFonts w:ascii="Arial"/>
                <w:sz w:val="21"/>
              </w:rPr>
            </w:pPr>
          </w:p>
          <w:p w14:paraId="6364F512">
            <w:pPr>
              <w:spacing w:line="279" w:lineRule="auto"/>
              <w:rPr>
                <w:rFonts w:ascii="Arial"/>
                <w:sz w:val="21"/>
              </w:rPr>
            </w:pPr>
          </w:p>
          <w:p w14:paraId="49FD17AF">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49F81A07">
            <w:pPr>
              <w:rPr>
                <w:rFonts w:ascii="Arial"/>
                <w:sz w:val="21"/>
              </w:rPr>
            </w:pPr>
          </w:p>
        </w:tc>
        <w:tc>
          <w:tcPr>
            <w:tcW w:w="317" w:type="dxa"/>
            <w:vAlign w:val="top"/>
          </w:tcPr>
          <w:p w14:paraId="1814392A">
            <w:pPr>
              <w:rPr>
                <w:rFonts w:ascii="Arial"/>
                <w:sz w:val="21"/>
              </w:rPr>
            </w:pPr>
          </w:p>
        </w:tc>
        <w:tc>
          <w:tcPr>
            <w:tcW w:w="919" w:type="dxa"/>
            <w:vAlign w:val="top"/>
          </w:tcPr>
          <w:p w14:paraId="6A4B327B">
            <w:pPr>
              <w:spacing w:line="300" w:lineRule="auto"/>
              <w:rPr>
                <w:rFonts w:ascii="Arial"/>
                <w:sz w:val="21"/>
              </w:rPr>
            </w:pPr>
          </w:p>
          <w:p w14:paraId="0CDB901D">
            <w:pPr>
              <w:spacing w:line="301" w:lineRule="auto"/>
              <w:rPr>
                <w:rFonts w:ascii="Arial"/>
                <w:sz w:val="21"/>
              </w:rPr>
            </w:pPr>
          </w:p>
          <w:p w14:paraId="3DE155D9">
            <w:pPr>
              <w:spacing w:before="52" w:line="220" w:lineRule="auto"/>
              <w:ind w:left="147"/>
              <w:rPr>
                <w:rFonts w:ascii="宋体" w:hAnsi="宋体" w:eastAsia="宋体" w:cs="宋体"/>
                <w:sz w:val="16"/>
                <w:szCs w:val="16"/>
              </w:rPr>
            </w:pPr>
            <w:r>
              <w:rPr>
                <w:rFonts w:ascii="宋体" w:hAnsi="宋体" w:eastAsia="宋体" w:cs="宋体"/>
                <w:spacing w:val="-2"/>
                <w:sz w:val="16"/>
                <w:szCs w:val="16"/>
              </w:rPr>
              <w:t>定高雷达</w:t>
            </w:r>
          </w:p>
        </w:tc>
        <w:tc>
          <w:tcPr>
            <w:tcW w:w="2273" w:type="dxa"/>
            <w:vAlign w:val="top"/>
          </w:tcPr>
          <w:p w14:paraId="4FBC4470">
            <w:pPr>
              <w:spacing w:line="243" w:lineRule="auto"/>
              <w:rPr>
                <w:rFonts w:ascii="Arial"/>
                <w:sz w:val="21"/>
              </w:rPr>
            </w:pPr>
          </w:p>
          <w:p w14:paraId="08DAC2F4">
            <w:pPr>
              <w:spacing w:before="52" w:line="220" w:lineRule="auto"/>
              <w:ind w:left="127"/>
              <w:rPr>
                <w:rFonts w:ascii="宋体" w:hAnsi="宋体" w:eastAsia="宋体" w:cs="宋体"/>
                <w:sz w:val="16"/>
                <w:szCs w:val="16"/>
              </w:rPr>
            </w:pPr>
            <w:r>
              <w:rPr>
                <w:rFonts w:ascii="宋体" w:hAnsi="宋体" w:eastAsia="宋体" w:cs="宋体"/>
                <w:spacing w:val="-2"/>
                <w:sz w:val="16"/>
                <w:szCs w:val="16"/>
              </w:rPr>
              <w:t>1.提高农业喷洒等作业效率</w:t>
            </w:r>
          </w:p>
          <w:p w14:paraId="77DC2F98">
            <w:pPr>
              <w:spacing w:before="48" w:line="220" w:lineRule="auto"/>
              <w:ind w:left="117"/>
              <w:rPr>
                <w:rFonts w:ascii="宋体" w:hAnsi="宋体" w:eastAsia="宋体" w:cs="宋体"/>
                <w:sz w:val="16"/>
                <w:szCs w:val="16"/>
              </w:rPr>
            </w:pPr>
            <w:r>
              <w:rPr>
                <w:rFonts w:ascii="宋体" w:hAnsi="宋体" w:eastAsia="宋体" w:cs="宋体"/>
                <w:spacing w:val="-1"/>
                <w:sz w:val="16"/>
                <w:szCs w:val="16"/>
              </w:rPr>
              <w:t>2.降低人工与设备投入成本</w:t>
            </w:r>
          </w:p>
          <w:p w14:paraId="5B199C30">
            <w:pPr>
              <w:spacing w:before="49" w:line="220" w:lineRule="auto"/>
              <w:ind w:left="118"/>
              <w:rPr>
                <w:rFonts w:ascii="宋体" w:hAnsi="宋体" w:eastAsia="宋体" w:cs="宋体"/>
                <w:sz w:val="16"/>
                <w:szCs w:val="16"/>
              </w:rPr>
            </w:pPr>
            <w:r>
              <w:rPr>
                <w:rFonts w:ascii="宋体" w:hAnsi="宋体" w:eastAsia="宋体" w:cs="宋体"/>
                <w:spacing w:val="-1"/>
                <w:sz w:val="16"/>
                <w:szCs w:val="16"/>
              </w:rPr>
              <w:t>3.提升高危环境作业安全性</w:t>
            </w:r>
          </w:p>
          <w:p w14:paraId="3B0CB1B0">
            <w:pPr>
              <w:spacing w:before="49" w:line="220" w:lineRule="auto"/>
              <w:ind w:left="114"/>
              <w:rPr>
                <w:rFonts w:ascii="宋体" w:hAnsi="宋体" w:eastAsia="宋体" w:cs="宋体"/>
                <w:sz w:val="16"/>
                <w:szCs w:val="16"/>
              </w:rPr>
            </w:pPr>
            <w:r>
              <w:rPr>
                <w:rFonts w:ascii="宋体" w:hAnsi="宋体" w:eastAsia="宋体" w:cs="宋体"/>
                <w:spacing w:val="-1"/>
                <w:sz w:val="16"/>
                <w:szCs w:val="16"/>
              </w:rPr>
              <w:t>4.提高地形测绘精度与速度</w:t>
            </w:r>
          </w:p>
        </w:tc>
        <w:tc>
          <w:tcPr>
            <w:tcW w:w="2397" w:type="dxa"/>
            <w:vAlign w:val="top"/>
          </w:tcPr>
          <w:p w14:paraId="22C8180C">
            <w:pPr>
              <w:spacing w:before="177" w:line="220" w:lineRule="auto"/>
              <w:ind w:left="125"/>
              <w:rPr>
                <w:rFonts w:ascii="宋体" w:hAnsi="宋体" w:eastAsia="宋体" w:cs="宋体"/>
                <w:sz w:val="16"/>
                <w:szCs w:val="16"/>
              </w:rPr>
            </w:pPr>
            <w:r>
              <w:rPr>
                <w:rFonts w:ascii="宋体" w:hAnsi="宋体" w:eastAsia="宋体" w:cs="宋体"/>
                <w:spacing w:val="-2"/>
                <w:sz w:val="16"/>
                <w:szCs w:val="16"/>
              </w:rPr>
              <w:t>1.恶劣环境影响定高准确性</w:t>
            </w:r>
          </w:p>
          <w:p w14:paraId="41C5EFFF">
            <w:pPr>
              <w:spacing w:before="48" w:line="220" w:lineRule="auto"/>
              <w:ind w:left="115"/>
              <w:rPr>
                <w:rFonts w:ascii="宋体" w:hAnsi="宋体" w:eastAsia="宋体" w:cs="宋体"/>
                <w:sz w:val="16"/>
                <w:szCs w:val="16"/>
              </w:rPr>
            </w:pPr>
            <w:r>
              <w:rPr>
                <w:rFonts w:ascii="宋体" w:hAnsi="宋体" w:eastAsia="宋体" w:cs="宋体"/>
                <w:spacing w:val="-1"/>
                <w:sz w:val="16"/>
                <w:szCs w:val="16"/>
              </w:rPr>
              <w:t>2.电磁干扰致雷达精度降低</w:t>
            </w:r>
          </w:p>
          <w:p w14:paraId="7D153FAC">
            <w:pPr>
              <w:spacing w:before="49" w:line="220" w:lineRule="auto"/>
              <w:ind w:left="116"/>
              <w:rPr>
                <w:rFonts w:ascii="宋体" w:hAnsi="宋体" w:eastAsia="宋体" w:cs="宋体"/>
                <w:sz w:val="16"/>
                <w:szCs w:val="16"/>
              </w:rPr>
            </w:pPr>
            <w:r>
              <w:rPr>
                <w:rFonts w:ascii="宋体" w:hAnsi="宋体" w:eastAsia="宋体" w:cs="宋体"/>
                <w:spacing w:val="-1"/>
                <w:sz w:val="16"/>
                <w:szCs w:val="16"/>
              </w:rPr>
              <w:t>3.无人机法规更新滞后</w:t>
            </w:r>
          </w:p>
          <w:p w14:paraId="40CEB864">
            <w:pPr>
              <w:spacing w:before="49" w:line="220" w:lineRule="auto"/>
              <w:ind w:left="112"/>
              <w:rPr>
                <w:rFonts w:ascii="宋体" w:hAnsi="宋体" w:eastAsia="宋体" w:cs="宋体"/>
                <w:sz w:val="16"/>
                <w:szCs w:val="16"/>
              </w:rPr>
            </w:pPr>
            <w:r>
              <w:rPr>
                <w:rFonts w:ascii="宋体" w:hAnsi="宋体" w:eastAsia="宋体" w:cs="宋体"/>
                <w:spacing w:val="-1"/>
                <w:sz w:val="16"/>
                <w:szCs w:val="16"/>
              </w:rPr>
              <w:t>4.引发隐私权争议</w:t>
            </w:r>
          </w:p>
          <w:p w14:paraId="0040312E">
            <w:pPr>
              <w:spacing w:before="48" w:line="220" w:lineRule="auto"/>
              <w:ind w:left="116"/>
              <w:rPr>
                <w:rFonts w:ascii="宋体" w:hAnsi="宋体" w:eastAsia="宋体" w:cs="宋体"/>
                <w:sz w:val="16"/>
                <w:szCs w:val="16"/>
              </w:rPr>
            </w:pPr>
            <w:r>
              <w:rPr>
                <w:rFonts w:ascii="宋体" w:hAnsi="宋体" w:eastAsia="宋体" w:cs="宋体"/>
                <w:spacing w:val="-2"/>
                <w:sz w:val="16"/>
                <w:szCs w:val="16"/>
              </w:rPr>
              <w:t>5</w:t>
            </w:r>
            <w:r>
              <w:rPr>
                <w:rFonts w:ascii="宋体" w:hAnsi="宋体" w:eastAsia="宋体" w:cs="宋体"/>
                <w:spacing w:val="-29"/>
                <w:sz w:val="16"/>
                <w:szCs w:val="16"/>
              </w:rPr>
              <w:t xml:space="preserve"> </w:t>
            </w:r>
            <w:r>
              <w:rPr>
                <w:rFonts w:ascii="宋体" w:hAnsi="宋体" w:eastAsia="宋体" w:cs="宋体"/>
                <w:spacing w:val="-2"/>
                <w:sz w:val="16"/>
                <w:szCs w:val="16"/>
              </w:rPr>
              <w:t>雷达维护成本较高</w:t>
            </w:r>
          </w:p>
        </w:tc>
      </w:tr>
      <w:tr w14:paraId="50AAB5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6" w:hRule="atLeast"/>
        </w:trPr>
        <w:tc>
          <w:tcPr>
            <w:tcW w:w="425" w:type="dxa"/>
            <w:vAlign w:val="top"/>
          </w:tcPr>
          <w:p w14:paraId="7BBCCA80">
            <w:pPr>
              <w:spacing w:line="318" w:lineRule="auto"/>
              <w:rPr>
                <w:rFonts w:ascii="Arial"/>
                <w:sz w:val="21"/>
              </w:rPr>
            </w:pPr>
          </w:p>
          <w:p w14:paraId="5C075130">
            <w:pPr>
              <w:spacing w:line="318" w:lineRule="auto"/>
              <w:rPr>
                <w:rFonts w:ascii="Arial"/>
                <w:sz w:val="21"/>
              </w:rPr>
            </w:pPr>
          </w:p>
          <w:p w14:paraId="070E122E">
            <w:pPr>
              <w:spacing w:before="46" w:line="236" w:lineRule="auto"/>
              <w:ind w:left="13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21</w:t>
            </w:r>
          </w:p>
        </w:tc>
        <w:tc>
          <w:tcPr>
            <w:tcW w:w="2493" w:type="dxa"/>
            <w:vAlign w:val="top"/>
          </w:tcPr>
          <w:p w14:paraId="026C8776">
            <w:pPr>
              <w:spacing w:line="302" w:lineRule="auto"/>
              <w:rPr>
                <w:rFonts w:ascii="Arial"/>
                <w:sz w:val="21"/>
              </w:rPr>
            </w:pPr>
          </w:p>
          <w:p w14:paraId="02C3BFF0">
            <w:pPr>
              <w:spacing w:line="302" w:lineRule="auto"/>
              <w:rPr>
                <w:rFonts w:ascii="Arial"/>
                <w:sz w:val="21"/>
              </w:rPr>
            </w:pPr>
          </w:p>
          <w:p w14:paraId="7BF3D093">
            <w:pPr>
              <w:spacing w:before="52" w:line="220" w:lineRule="auto"/>
              <w:ind w:left="288"/>
              <w:rPr>
                <w:rFonts w:ascii="宋体" w:hAnsi="宋体" w:eastAsia="宋体" w:cs="宋体"/>
                <w:sz w:val="16"/>
                <w:szCs w:val="16"/>
              </w:rPr>
            </w:pPr>
            <w:r>
              <w:rPr>
                <w:rFonts w:ascii="宋体" w:hAnsi="宋体" w:eastAsia="宋体" w:cs="宋体"/>
                <w:spacing w:val="-1"/>
                <w:sz w:val="16"/>
                <w:szCs w:val="16"/>
              </w:rPr>
              <w:t>南京佳格耕耘科技有限公司</w:t>
            </w:r>
          </w:p>
        </w:tc>
        <w:tc>
          <w:tcPr>
            <w:tcW w:w="2146" w:type="dxa"/>
            <w:vAlign w:val="top"/>
          </w:tcPr>
          <w:p w14:paraId="28DFA3AA">
            <w:pPr>
              <w:spacing w:line="242" w:lineRule="auto"/>
              <w:rPr>
                <w:rFonts w:ascii="Arial"/>
                <w:sz w:val="21"/>
              </w:rPr>
            </w:pPr>
          </w:p>
          <w:p w14:paraId="138CE237">
            <w:pPr>
              <w:spacing w:line="242" w:lineRule="auto"/>
              <w:rPr>
                <w:rFonts w:ascii="Arial"/>
                <w:sz w:val="21"/>
              </w:rPr>
            </w:pPr>
          </w:p>
          <w:p w14:paraId="115C33F8">
            <w:pPr>
              <w:spacing w:before="52" w:line="280" w:lineRule="auto"/>
              <w:ind w:left="753" w:right="270" w:hanging="480"/>
              <w:rPr>
                <w:rFonts w:ascii="宋体" w:hAnsi="宋体" w:eastAsia="宋体" w:cs="宋体"/>
                <w:sz w:val="16"/>
                <w:szCs w:val="16"/>
              </w:rPr>
            </w:pPr>
            <w:r>
              <w:rPr>
                <w:rFonts w:ascii="宋体" w:hAnsi="宋体" w:eastAsia="宋体" w:cs="宋体"/>
                <w:spacing w:val="-1"/>
                <w:sz w:val="16"/>
                <w:szCs w:val="16"/>
              </w:rPr>
              <w:t>农村宅基地违建无人机监测系统</w:t>
            </w:r>
          </w:p>
        </w:tc>
        <w:tc>
          <w:tcPr>
            <w:tcW w:w="1888" w:type="dxa"/>
            <w:vAlign w:val="top"/>
          </w:tcPr>
          <w:p w14:paraId="0FDC17FE">
            <w:pPr>
              <w:spacing w:line="302" w:lineRule="auto"/>
              <w:rPr>
                <w:rFonts w:ascii="Arial"/>
                <w:sz w:val="21"/>
              </w:rPr>
            </w:pPr>
          </w:p>
          <w:p w14:paraId="399CFA2C">
            <w:pPr>
              <w:spacing w:line="302" w:lineRule="auto"/>
              <w:rPr>
                <w:rFonts w:ascii="Arial"/>
                <w:sz w:val="21"/>
              </w:rPr>
            </w:pPr>
          </w:p>
          <w:p w14:paraId="501032F4">
            <w:pPr>
              <w:spacing w:before="52" w:line="220" w:lineRule="auto"/>
              <w:ind w:left="111"/>
              <w:rPr>
                <w:rFonts w:ascii="宋体" w:hAnsi="宋体" w:eastAsia="宋体" w:cs="宋体"/>
                <w:sz w:val="16"/>
                <w:szCs w:val="16"/>
              </w:rPr>
            </w:pPr>
            <w:r>
              <w:rPr>
                <w:rFonts w:ascii="宋体" w:hAnsi="宋体" w:eastAsia="宋体" w:cs="宋体"/>
                <w:spacing w:val="-2"/>
                <w:sz w:val="16"/>
                <w:szCs w:val="16"/>
              </w:rPr>
              <w:t>无人机</w:t>
            </w:r>
          </w:p>
        </w:tc>
        <w:tc>
          <w:tcPr>
            <w:tcW w:w="1603" w:type="dxa"/>
            <w:vAlign w:val="top"/>
          </w:tcPr>
          <w:p w14:paraId="7486CBF1">
            <w:pPr>
              <w:spacing w:line="367" w:lineRule="auto"/>
              <w:rPr>
                <w:rFonts w:ascii="Arial"/>
                <w:sz w:val="21"/>
              </w:rPr>
            </w:pPr>
          </w:p>
          <w:p w14:paraId="76D9D2E9">
            <w:pPr>
              <w:spacing w:before="52" w:line="278" w:lineRule="auto"/>
              <w:ind w:left="111" w:right="211"/>
              <w:jc w:val="both"/>
              <w:rPr>
                <w:rFonts w:ascii="宋体" w:hAnsi="宋体" w:eastAsia="宋体" w:cs="宋体"/>
                <w:sz w:val="16"/>
                <w:szCs w:val="16"/>
              </w:rPr>
            </w:pPr>
            <w:r>
              <w:rPr>
                <w:rFonts w:ascii="宋体" w:hAnsi="宋体" w:eastAsia="宋体" w:cs="宋体"/>
                <w:spacing w:val="-1"/>
                <w:sz w:val="16"/>
                <w:szCs w:val="16"/>
              </w:rPr>
              <w:t>数据采集设备、控制与保障设备、处理分析设备</w:t>
            </w:r>
          </w:p>
        </w:tc>
        <w:tc>
          <w:tcPr>
            <w:tcW w:w="314" w:type="dxa"/>
            <w:vAlign w:val="top"/>
          </w:tcPr>
          <w:p w14:paraId="11FF3C7F">
            <w:pPr>
              <w:rPr>
                <w:rFonts w:ascii="Arial"/>
                <w:sz w:val="21"/>
              </w:rPr>
            </w:pPr>
          </w:p>
        </w:tc>
        <w:tc>
          <w:tcPr>
            <w:tcW w:w="314" w:type="dxa"/>
            <w:vAlign w:val="top"/>
          </w:tcPr>
          <w:p w14:paraId="781107B5">
            <w:pPr>
              <w:spacing w:line="281" w:lineRule="auto"/>
              <w:rPr>
                <w:rFonts w:ascii="Arial"/>
                <w:sz w:val="21"/>
              </w:rPr>
            </w:pPr>
          </w:p>
          <w:p w14:paraId="1E8F0262">
            <w:pPr>
              <w:spacing w:line="281" w:lineRule="auto"/>
              <w:rPr>
                <w:rFonts w:ascii="Arial"/>
                <w:sz w:val="21"/>
              </w:rPr>
            </w:pPr>
          </w:p>
          <w:p w14:paraId="7714412F">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6AC584D">
            <w:pPr>
              <w:rPr>
                <w:rFonts w:ascii="Arial"/>
                <w:sz w:val="21"/>
              </w:rPr>
            </w:pPr>
          </w:p>
        </w:tc>
        <w:tc>
          <w:tcPr>
            <w:tcW w:w="317" w:type="dxa"/>
            <w:vAlign w:val="top"/>
          </w:tcPr>
          <w:p w14:paraId="0FCE6146">
            <w:pPr>
              <w:rPr>
                <w:rFonts w:ascii="Arial"/>
                <w:sz w:val="21"/>
              </w:rPr>
            </w:pPr>
          </w:p>
        </w:tc>
        <w:tc>
          <w:tcPr>
            <w:tcW w:w="919" w:type="dxa"/>
            <w:vAlign w:val="top"/>
          </w:tcPr>
          <w:p w14:paraId="0C2FFF3E">
            <w:pPr>
              <w:spacing w:line="302" w:lineRule="auto"/>
              <w:rPr>
                <w:rFonts w:ascii="Arial"/>
                <w:sz w:val="21"/>
              </w:rPr>
            </w:pPr>
          </w:p>
          <w:p w14:paraId="24CF6544">
            <w:pPr>
              <w:spacing w:line="303" w:lineRule="auto"/>
              <w:rPr>
                <w:rFonts w:ascii="Arial"/>
                <w:sz w:val="21"/>
              </w:rPr>
            </w:pPr>
          </w:p>
          <w:p w14:paraId="46742460">
            <w:pPr>
              <w:spacing w:before="52" w:line="220" w:lineRule="auto"/>
              <w:ind w:left="143"/>
              <w:rPr>
                <w:rFonts w:ascii="宋体" w:hAnsi="宋体" w:eastAsia="宋体" w:cs="宋体"/>
                <w:sz w:val="16"/>
                <w:szCs w:val="16"/>
              </w:rPr>
            </w:pPr>
            <w:r>
              <w:rPr>
                <w:rFonts w:ascii="宋体" w:hAnsi="宋体" w:eastAsia="宋体" w:cs="宋体"/>
                <w:spacing w:val="-1"/>
                <w:sz w:val="16"/>
                <w:szCs w:val="16"/>
              </w:rPr>
              <w:t>城市管理</w:t>
            </w:r>
          </w:p>
        </w:tc>
        <w:tc>
          <w:tcPr>
            <w:tcW w:w="2273" w:type="dxa"/>
            <w:vAlign w:val="top"/>
          </w:tcPr>
          <w:p w14:paraId="4926BE1B">
            <w:pPr>
              <w:spacing w:before="60" w:line="220" w:lineRule="auto"/>
              <w:ind w:left="127"/>
              <w:rPr>
                <w:rFonts w:ascii="宋体" w:hAnsi="宋体" w:eastAsia="宋体" w:cs="宋体"/>
                <w:sz w:val="16"/>
                <w:szCs w:val="16"/>
              </w:rPr>
            </w:pPr>
            <w:r>
              <w:rPr>
                <w:rFonts w:ascii="宋体" w:hAnsi="宋体" w:eastAsia="宋体" w:cs="宋体"/>
                <w:spacing w:val="-2"/>
                <w:sz w:val="16"/>
                <w:szCs w:val="16"/>
              </w:rPr>
              <w:t>1.提高监测效率</w:t>
            </w:r>
          </w:p>
          <w:p w14:paraId="4B9A2F03">
            <w:pPr>
              <w:spacing w:before="48" w:line="220" w:lineRule="auto"/>
              <w:ind w:left="117"/>
              <w:rPr>
                <w:rFonts w:ascii="宋体" w:hAnsi="宋体" w:eastAsia="宋体" w:cs="宋体"/>
                <w:sz w:val="16"/>
                <w:szCs w:val="16"/>
              </w:rPr>
            </w:pPr>
            <w:r>
              <w:rPr>
                <w:rFonts w:ascii="宋体" w:hAnsi="宋体" w:eastAsia="宋体" w:cs="宋体"/>
                <w:spacing w:val="-1"/>
                <w:sz w:val="16"/>
                <w:szCs w:val="16"/>
              </w:rPr>
              <w:t>2.降低人力成本</w:t>
            </w:r>
          </w:p>
          <w:p w14:paraId="4F46591E">
            <w:pPr>
              <w:spacing w:before="50" w:line="220" w:lineRule="auto"/>
              <w:ind w:left="118"/>
              <w:rPr>
                <w:rFonts w:ascii="宋体" w:hAnsi="宋体" w:eastAsia="宋体" w:cs="宋体"/>
                <w:sz w:val="16"/>
                <w:szCs w:val="16"/>
              </w:rPr>
            </w:pPr>
            <w:r>
              <w:rPr>
                <w:rFonts w:ascii="宋体" w:hAnsi="宋体" w:eastAsia="宋体" w:cs="宋体"/>
                <w:spacing w:val="-1"/>
                <w:sz w:val="16"/>
                <w:szCs w:val="16"/>
              </w:rPr>
              <w:t>3.提升数据准确性</w:t>
            </w:r>
          </w:p>
          <w:p w14:paraId="2A058DE1">
            <w:pPr>
              <w:spacing w:before="49" w:line="220" w:lineRule="auto"/>
              <w:ind w:left="114"/>
              <w:rPr>
                <w:rFonts w:ascii="宋体" w:hAnsi="宋体" w:eastAsia="宋体" w:cs="宋体"/>
                <w:sz w:val="16"/>
                <w:szCs w:val="16"/>
              </w:rPr>
            </w:pPr>
            <w:r>
              <w:rPr>
                <w:rFonts w:ascii="宋体" w:hAnsi="宋体" w:eastAsia="宋体" w:cs="宋体"/>
                <w:spacing w:val="-1"/>
                <w:sz w:val="16"/>
                <w:szCs w:val="16"/>
              </w:rPr>
              <w:t>4.增强执法透明度</w:t>
            </w:r>
          </w:p>
          <w:p w14:paraId="5E9E5ED1">
            <w:pPr>
              <w:spacing w:before="48"/>
              <w:ind w:left="114" w:right="236" w:firstLine="3"/>
              <w:rPr>
                <w:rFonts w:ascii="宋体" w:hAnsi="宋体" w:eastAsia="宋体" w:cs="宋体"/>
                <w:sz w:val="16"/>
                <w:szCs w:val="16"/>
              </w:rPr>
            </w:pPr>
            <w:r>
              <w:rPr>
                <w:rFonts w:ascii="宋体" w:hAnsi="宋体" w:eastAsia="宋体" w:cs="宋体"/>
                <w:spacing w:val="-1"/>
                <w:sz w:val="16"/>
                <w:szCs w:val="16"/>
              </w:rPr>
              <w:t>5.已获得试点地区区县级农业农村部门和自然资源认可</w:t>
            </w:r>
          </w:p>
        </w:tc>
        <w:tc>
          <w:tcPr>
            <w:tcW w:w="2397" w:type="dxa"/>
            <w:vAlign w:val="top"/>
          </w:tcPr>
          <w:p w14:paraId="4CCE6C5F">
            <w:pPr>
              <w:spacing w:line="246" w:lineRule="auto"/>
              <w:rPr>
                <w:rFonts w:ascii="Arial"/>
                <w:sz w:val="21"/>
              </w:rPr>
            </w:pPr>
          </w:p>
          <w:p w14:paraId="79C3A688">
            <w:pPr>
              <w:spacing w:before="52" w:line="277" w:lineRule="auto"/>
              <w:ind w:left="112" w:right="201" w:firstLine="12"/>
              <w:rPr>
                <w:rFonts w:ascii="宋体" w:hAnsi="宋体" w:eastAsia="宋体" w:cs="宋体"/>
                <w:sz w:val="16"/>
                <w:szCs w:val="16"/>
              </w:rPr>
            </w:pPr>
            <w:r>
              <w:rPr>
                <w:rFonts w:ascii="宋体" w:hAnsi="宋体" w:eastAsia="宋体" w:cs="宋体"/>
                <w:spacing w:val="-2"/>
                <w:sz w:val="16"/>
                <w:szCs w:val="16"/>
              </w:rPr>
              <w:t>1.无人机执法合法性无明确支</w:t>
            </w:r>
            <w:r>
              <w:rPr>
                <w:rFonts w:ascii="宋体" w:hAnsi="宋体" w:eastAsia="宋体" w:cs="宋体"/>
                <w:sz w:val="16"/>
                <w:szCs w:val="16"/>
              </w:rPr>
              <w:t>撑</w:t>
            </w:r>
          </w:p>
          <w:p w14:paraId="152CF659">
            <w:pPr>
              <w:spacing w:line="220" w:lineRule="auto"/>
              <w:ind w:left="115"/>
              <w:rPr>
                <w:rFonts w:ascii="宋体" w:hAnsi="宋体" w:eastAsia="宋体" w:cs="宋体"/>
                <w:sz w:val="16"/>
                <w:szCs w:val="16"/>
              </w:rPr>
            </w:pPr>
            <w:r>
              <w:rPr>
                <w:rFonts w:ascii="宋体" w:hAnsi="宋体" w:eastAsia="宋体" w:cs="宋体"/>
                <w:spacing w:val="-1"/>
                <w:sz w:val="16"/>
                <w:szCs w:val="16"/>
              </w:rPr>
              <w:t>2.公众对隐私保护存担忧</w:t>
            </w:r>
          </w:p>
          <w:p w14:paraId="64D9BB3E">
            <w:pPr>
              <w:spacing w:before="49" w:line="220" w:lineRule="auto"/>
              <w:ind w:left="116"/>
              <w:rPr>
                <w:rFonts w:ascii="宋体" w:hAnsi="宋体" w:eastAsia="宋体" w:cs="宋体"/>
                <w:sz w:val="16"/>
                <w:szCs w:val="16"/>
              </w:rPr>
            </w:pPr>
            <w:r>
              <w:rPr>
                <w:rFonts w:ascii="宋体" w:hAnsi="宋体" w:eastAsia="宋体" w:cs="宋体"/>
                <w:spacing w:val="-1"/>
                <w:sz w:val="16"/>
                <w:szCs w:val="16"/>
              </w:rPr>
              <w:t>3.多部门监管协调难度大</w:t>
            </w:r>
          </w:p>
        </w:tc>
      </w:tr>
      <w:tr w14:paraId="3288DD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Align w:val="top"/>
          </w:tcPr>
          <w:p w14:paraId="74712AFA">
            <w:pPr>
              <w:spacing w:line="342" w:lineRule="auto"/>
              <w:rPr>
                <w:rFonts w:ascii="Arial"/>
                <w:sz w:val="21"/>
              </w:rPr>
            </w:pPr>
          </w:p>
          <w:p w14:paraId="73F2BC5B">
            <w:pPr>
              <w:spacing w:before="46" w:line="236" w:lineRule="auto"/>
              <w:ind w:left="13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22</w:t>
            </w:r>
          </w:p>
        </w:tc>
        <w:tc>
          <w:tcPr>
            <w:tcW w:w="2493" w:type="dxa"/>
            <w:vAlign w:val="top"/>
          </w:tcPr>
          <w:p w14:paraId="3B21D8E7">
            <w:pPr>
              <w:spacing w:before="243" w:line="220" w:lineRule="auto"/>
              <w:ind w:left="286"/>
              <w:rPr>
                <w:rFonts w:ascii="宋体" w:hAnsi="宋体" w:eastAsia="宋体" w:cs="宋体"/>
                <w:sz w:val="16"/>
                <w:szCs w:val="16"/>
              </w:rPr>
            </w:pPr>
            <w:r>
              <w:rPr>
                <w:rFonts w:ascii="宋体" w:hAnsi="宋体" w:eastAsia="宋体" w:cs="宋体"/>
                <w:spacing w:val="-1"/>
                <w:sz w:val="16"/>
                <w:szCs w:val="16"/>
              </w:rPr>
              <w:t>广西智都科技信息有限公司</w:t>
            </w:r>
          </w:p>
          <w:p w14:paraId="53FC5CDE">
            <w:pPr>
              <w:spacing w:before="49" w:line="220" w:lineRule="auto"/>
              <w:ind w:left="610"/>
              <w:rPr>
                <w:rFonts w:ascii="宋体" w:hAnsi="宋体" w:eastAsia="宋体" w:cs="宋体"/>
                <w:sz w:val="16"/>
                <w:szCs w:val="16"/>
              </w:rPr>
            </w:pPr>
            <w:r>
              <w:rPr>
                <w:rFonts w:ascii="宋体" w:hAnsi="宋体" w:eastAsia="宋体" w:cs="宋体"/>
                <w:spacing w:val="-1"/>
                <w:sz w:val="16"/>
                <w:szCs w:val="16"/>
              </w:rPr>
              <w:t>桂林航天工业学院</w:t>
            </w:r>
          </w:p>
        </w:tc>
        <w:tc>
          <w:tcPr>
            <w:tcW w:w="2146" w:type="dxa"/>
            <w:vAlign w:val="top"/>
          </w:tcPr>
          <w:p w14:paraId="52E095E8">
            <w:pPr>
              <w:spacing w:before="243" w:line="280" w:lineRule="auto"/>
              <w:ind w:left="752" w:right="472" w:hanging="274"/>
              <w:rPr>
                <w:rFonts w:ascii="宋体" w:hAnsi="宋体" w:eastAsia="宋体" w:cs="宋体"/>
                <w:sz w:val="16"/>
                <w:szCs w:val="16"/>
              </w:rPr>
            </w:pPr>
            <w:r>
              <w:rPr>
                <w:rFonts w:ascii="Times New Roman" w:hAnsi="Times New Roman" w:eastAsia="Times New Roman" w:cs="Times New Roman"/>
                <w:spacing w:val="-1"/>
                <w:sz w:val="16"/>
                <w:szCs w:val="16"/>
              </w:rPr>
              <w:t xml:space="preserve">5G </w:t>
            </w:r>
            <w:r>
              <w:rPr>
                <w:rFonts w:ascii="宋体" w:hAnsi="宋体" w:eastAsia="宋体" w:cs="宋体"/>
                <w:spacing w:val="-1"/>
                <w:sz w:val="16"/>
                <w:szCs w:val="16"/>
              </w:rPr>
              <w:t>低空智慧边检应用示范</w:t>
            </w:r>
          </w:p>
        </w:tc>
        <w:tc>
          <w:tcPr>
            <w:tcW w:w="1888" w:type="dxa"/>
            <w:vAlign w:val="top"/>
          </w:tcPr>
          <w:p w14:paraId="2C0E6A4F">
            <w:pPr>
              <w:spacing w:line="309" w:lineRule="auto"/>
              <w:rPr>
                <w:rFonts w:ascii="Arial"/>
                <w:sz w:val="21"/>
              </w:rPr>
            </w:pPr>
          </w:p>
          <w:p w14:paraId="68DE9E01">
            <w:pPr>
              <w:spacing w:before="52" w:line="220" w:lineRule="auto"/>
              <w:ind w:left="117"/>
              <w:rPr>
                <w:rFonts w:ascii="宋体" w:hAnsi="宋体" w:eastAsia="宋体" w:cs="宋体"/>
                <w:sz w:val="16"/>
                <w:szCs w:val="16"/>
              </w:rPr>
            </w:pPr>
            <w:r>
              <w:rPr>
                <w:rFonts w:ascii="宋体" w:hAnsi="宋体" w:eastAsia="宋体" w:cs="宋体"/>
                <w:spacing w:val="-2"/>
                <w:sz w:val="16"/>
                <w:szCs w:val="16"/>
              </w:rPr>
              <w:t>多旋翼无人机</w:t>
            </w:r>
          </w:p>
        </w:tc>
        <w:tc>
          <w:tcPr>
            <w:tcW w:w="1603" w:type="dxa"/>
            <w:vAlign w:val="top"/>
          </w:tcPr>
          <w:p w14:paraId="77C9239B">
            <w:pPr>
              <w:spacing w:before="243" w:line="279" w:lineRule="auto"/>
              <w:ind w:left="111" w:right="211" w:firstLine="1"/>
              <w:rPr>
                <w:rFonts w:ascii="宋体" w:hAnsi="宋体" w:eastAsia="宋体" w:cs="宋体"/>
                <w:sz w:val="16"/>
                <w:szCs w:val="16"/>
              </w:rPr>
            </w:pPr>
            <w:r>
              <w:rPr>
                <w:rFonts w:ascii="宋体" w:hAnsi="宋体" w:eastAsia="宋体" w:cs="宋体"/>
                <w:spacing w:val="-1"/>
                <w:sz w:val="16"/>
                <w:szCs w:val="16"/>
              </w:rPr>
              <w:t>数据采集设备、定位避障设备、通信</w:t>
            </w:r>
          </w:p>
        </w:tc>
        <w:tc>
          <w:tcPr>
            <w:tcW w:w="314" w:type="dxa"/>
            <w:vAlign w:val="top"/>
          </w:tcPr>
          <w:p w14:paraId="5F0A0C4F">
            <w:pPr>
              <w:rPr>
                <w:rFonts w:ascii="Arial"/>
                <w:sz w:val="21"/>
              </w:rPr>
            </w:pPr>
          </w:p>
        </w:tc>
        <w:tc>
          <w:tcPr>
            <w:tcW w:w="314" w:type="dxa"/>
            <w:vAlign w:val="top"/>
          </w:tcPr>
          <w:p w14:paraId="0E329199">
            <w:pPr>
              <w:spacing w:line="267" w:lineRule="auto"/>
              <w:rPr>
                <w:rFonts w:ascii="Arial"/>
                <w:sz w:val="21"/>
              </w:rPr>
            </w:pPr>
          </w:p>
          <w:p w14:paraId="69426308">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3FB2B0FC">
            <w:pPr>
              <w:rPr>
                <w:rFonts w:ascii="Arial"/>
                <w:sz w:val="21"/>
              </w:rPr>
            </w:pPr>
          </w:p>
        </w:tc>
        <w:tc>
          <w:tcPr>
            <w:tcW w:w="317" w:type="dxa"/>
            <w:vAlign w:val="top"/>
          </w:tcPr>
          <w:p w14:paraId="75C0E4E1">
            <w:pPr>
              <w:rPr>
                <w:rFonts w:ascii="Arial"/>
                <w:sz w:val="21"/>
              </w:rPr>
            </w:pPr>
          </w:p>
        </w:tc>
        <w:tc>
          <w:tcPr>
            <w:tcW w:w="919" w:type="dxa"/>
            <w:vAlign w:val="top"/>
          </w:tcPr>
          <w:p w14:paraId="5AAC6C4C">
            <w:pPr>
              <w:spacing w:line="310" w:lineRule="auto"/>
              <w:rPr>
                <w:rFonts w:ascii="Arial"/>
                <w:sz w:val="21"/>
              </w:rPr>
            </w:pPr>
          </w:p>
          <w:p w14:paraId="4DBD39A7">
            <w:pPr>
              <w:spacing w:before="52" w:line="220" w:lineRule="auto"/>
              <w:ind w:left="143"/>
              <w:rPr>
                <w:rFonts w:ascii="宋体" w:hAnsi="宋体" w:eastAsia="宋体" w:cs="宋体"/>
                <w:sz w:val="16"/>
                <w:szCs w:val="16"/>
              </w:rPr>
            </w:pPr>
            <w:r>
              <w:rPr>
                <w:rFonts w:ascii="宋体" w:hAnsi="宋体" w:eastAsia="宋体" w:cs="宋体"/>
                <w:spacing w:val="-1"/>
                <w:sz w:val="16"/>
                <w:szCs w:val="16"/>
              </w:rPr>
              <w:t>边境巡检</w:t>
            </w:r>
          </w:p>
        </w:tc>
        <w:tc>
          <w:tcPr>
            <w:tcW w:w="2273" w:type="dxa"/>
            <w:vAlign w:val="top"/>
          </w:tcPr>
          <w:p w14:paraId="18FA3632">
            <w:pPr>
              <w:spacing w:before="123" w:line="220" w:lineRule="auto"/>
              <w:ind w:left="127"/>
              <w:rPr>
                <w:rFonts w:ascii="宋体" w:hAnsi="宋体" w:eastAsia="宋体" w:cs="宋体"/>
                <w:sz w:val="16"/>
                <w:szCs w:val="16"/>
              </w:rPr>
            </w:pPr>
            <w:r>
              <w:rPr>
                <w:rFonts w:ascii="宋体" w:hAnsi="宋体" w:eastAsia="宋体" w:cs="宋体"/>
                <w:spacing w:val="-3"/>
                <w:sz w:val="16"/>
                <w:szCs w:val="16"/>
              </w:rPr>
              <w:t>1</w:t>
            </w:r>
            <w:r>
              <w:rPr>
                <w:rFonts w:ascii="宋体" w:hAnsi="宋体" w:eastAsia="宋体" w:cs="宋体"/>
                <w:spacing w:val="-19"/>
                <w:sz w:val="16"/>
                <w:szCs w:val="16"/>
              </w:rPr>
              <w:t xml:space="preserve"> </w:t>
            </w:r>
            <w:r>
              <w:rPr>
                <w:rFonts w:ascii="宋体" w:hAnsi="宋体" w:eastAsia="宋体" w:cs="宋体"/>
                <w:spacing w:val="-3"/>
                <w:sz w:val="16"/>
                <w:szCs w:val="16"/>
              </w:rPr>
              <w:t>降低边检人力成本与风险</w:t>
            </w:r>
          </w:p>
          <w:p w14:paraId="14CEAA8F">
            <w:pPr>
              <w:spacing w:before="49" w:line="220" w:lineRule="auto"/>
              <w:ind w:left="117"/>
              <w:rPr>
                <w:rFonts w:ascii="宋体" w:hAnsi="宋体" w:eastAsia="宋体" w:cs="宋体"/>
                <w:sz w:val="16"/>
                <w:szCs w:val="16"/>
              </w:rPr>
            </w:pPr>
            <w:r>
              <w:rPr>
                <w:rFonts w:ascii="宋体" w:hAnsi="宋体" w:eastAsia="宋体" w:cs="宋体"/>
                <w:spacing w:val="-1"/>
                <w:sz w:val="16"/>
                <w:szCs w:val="16"/>
              </w:rPr>
              <w:t>2.提高边境全天候巡查效率</w:t>
            </w:r>
          </w:p>
          <w:p w14:paraId="3BD23DA4">
            <w:pPr>
              <w:spacing w:before="48" w:line="220" w:lineRule="auto"/>
              <w:ind w:left="118"/>
              <w:rPr>
                <w:rFonts w:ascii="宋体" w:hAnsi="宋体" w:eastAsia="宋体" w:cs="宋体"/>
                <w:sz w:val="16"/>
                <w:szCs w:val="16"/>
              </w:rPr>
            </w:pPr>
            <w:r>
              <w:rPr>
                <w:rFonts w:ascii="宋体" w:hAnsi="宋体" w:eastAsia="宋体" w:cs="宋体"/>
                <w:spacing w:val="-1"/>
                <w:sz w:val="16"/>
                <w:szCs w:val="16"/>
              </w:rPr>
              <w:t>3.精准打击跨境违法活动</w:t>
            </w:r>
          </w:p>
        </w:tc>
        <w:tc>
          <w:tcPr>
            <w:tcW w:w="2397" w:type="dxa"/>
            <w:vAlign w:val="top"/>
          </w:tcPr>
          <w:p w14:paraId="59C444BA">
            <w:pPr>
              <w:spacing w:before="123" w:line="220" w:lineRule="auto"/>
              <w:ind w:left="125"/>
              <w:rPr>
                <w:rFonts w:ascii="宋体" w:hAnsi="宋体" w:eastAsia="宋体" w:cs="宋体"/>
                <w:sz w:val="16"/>
                <w:szCs w:val="16"/>
              </w:rPr>
            </w:pPr>
            <w:r>
              <w:rPr>
                <w:rFonts w:ascii="宋体" w:hAnsi="宋体" w:eastAsia="宋体" w:cs="宋体"/>
                <w:spacing w:val="-2"/>
                <w:sz w:val="16"/>
                <w:szCs w:val="16"/>
              </w:rPr>
              <w:t>1.无线通信易受干扰</w:t>
            </w:r>
          </w:p>
          <w:p w14:paraId="586713BE">
            <w:pPr>
              <w:spacing w:before="49" w:line="220" w:lineRule="auto"/>
              <w:ind w:left="115"/>
              <w:rPr>
                <w:rFonts w:ascii="宋体" w:hAnsi="宋体" w:eastAsia="宋体" w:cs="宋体"/>
                <w:sz w:val="16"/>
                <w:szCs w:val="16"/>
              </w:rPr>
            </w:pPr>
            <w:r>
              <w:rPr>
                <w:rFonts w:ascii="宋体" w:hAnsi="宋体" w:eastAsia="宋体" w:cs="宋体"/>
                <w:spacing w:val="-1"/>
                <w:sz w:val="16"/>
                <w:szCs w:val="16"/>
              </w:rPr>
              <w:t>2.无人机缺少主动识别系统</w:t>
            </w:r>
          </w:p>
          <w:p w14:paraId="26626BC5">
            <w:pPr>
              <w:spacing w:before="49" w:line="220" w:lineRule="auto"/>
              <w:ind w:left="116"/>
              <w:rPr>
                <w:rFonts w:ascii="宋体" w:hAnsi="宋体" w:eastAsia="宋体" w:cs="宋体"/>
                <w:sz w:val="16"/>
                <w:szCs w:val="16"/>
              </w:rPr>
            </w:pPr>
            <w:r>
              <w:rPr>
                <w:rFonts w:ascii="宋体" w:hAnsi="宋体" w:eastAsia="宋体" w:cs="宋体"/>
                <w:spacing w:val="-1"/>
                <w:sz w:val="16"/>
                <w:szCs w:val="16"/>
              </w:rPr>
              <w:t>3.隐私与涉密信息有泄露风险</w:t>
            </w:r>
          </w:p>
        </w:tc>
      </w:tr>
    </w:tbl>
    <w:p w14:paraId="3DE8AF37">
      <w:pPr>
        <w:pStyle w:val="2"/>
      </w:pPr>
    </w:p>
    <w:p w14:paraId="6850DA29">
      <w:pPr>
        <w:sectPr>
          <w:footerReference r:id="rId112" w:type="default"/>
          <w:pgSz w:w="16839" w:h="11907"/>
          <w:pgMar w:top="400" w:right="715" w:bottom="1165" w:left="715" w:header="0" w:footer="805" w:gutter="0"/>
          <w:cols w:space="720" w:num="1"/>
        </w:sectPr>
      </w:pPr>
    </w:p>
    <w:p w14:paraId="1EC389BF">
      <w:pPr>
        <w:spacing w:before="39"/>
      </w:pPr>
    </w:p>
    <w:p w14:paraId="691BFBB0">
      <w:pPr>
        <w:spacing w:before="39"/>
      </w:pPr>
    </w:p>
    <w:p w14:paraId="54DF7221">
      <w:pPr>
        <w:spacing w:before="39"/>
      </w:pPr>
    </w:p>
    <w:p w14:paraId="4A7645A9">
      <w:pPr>
        <w:spacing w:before="38"/>
      </w:pPr>
    </w:p>
    <w:p w14:paraId="16FB58FA">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3CEBD1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1A97325E">
            <w:pPr>
              <w:spacing w:line="316" w:lineRule="auto"/>
              <w:rPr>
                <w:rFonts w:ascii="Arial"/>
                <w:sz w:val="21"/>
              </w:rPr>
            </w:pPr>
          </w:p>
          <w:p w14:paraId="6A567E41">
            <w:pPr>
              <w:spacing w:line="316" w:lineRule="auto"/>
              <w:rPr>
                <w:rFonts w:ascii="Arial"/>
                <w:sz w:val="21"/>
              </w:rPr>
            </w:pPr>
          </w:p>
          <w:p w14:paraId="7987B3EB">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2FADD03A">
            <w:pPr>
              <w:spacing w:line="250" w:lineRule="auto"/>
              <w:rPr>
                <w:rFonts w:ascii="Arial"/>
                <w:sz w:val="21"/>
              </w:rPr>
            </w:pPr>
          </w:p>
          <w:p w14:paraId="2F98C230">
            <w:pPr>
              <w:spacing w:line="250" w:lineRule="auto"/>
              <w:rPr>
                <w:rFonts w:ascii="Arial"/>
                <w:sz w:val="21"/>
              </w:rPr>
            </w:pPr>
          </w:p>
          <w:p w14:paraId="4AAE1AC3">
            <w:pPr>
              <w:spacing w:line="251" w:lineRule="auto"/>
              <w:rPr>
                <w:rFonts w:ascii="Arial"/>
                <w:sz w:val="21"/>
              </w:rPr>
            </w:pPr>
          </w:p>
          <w:p w14:paraId="087F5FC2">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4EBE402C">
            <w:pPr>
              <w:spacing w:line="250" w:lineRule="auto"/>
              <w:rPr>
                <w:rFonts w:ascii="Arial"/>
                <w:sz w:val="21"/>
              </w:rPr>
            </w:pPr>
          </w:p>
          <w:p w14:paraId="4397BE41">
            <w:pPr>
              <w:spacing w:line="250" w:lineRule="auto"/>
              <w:rPr>
                <w:rFonts w:ascii="Arial"/>
                <w:sz w:val="21"/>
              </w:rPr>
            </w:pPr>
          </w:p>
          <w:p w14:paraId="4118A1E4">
            <w:pPr>
              <w:spacing w:line="251" w:lineRule="auto"/>
              <w:rPr>
                <w:rFonts w:ascii="Arial"/>
                <w:sz w:val="21"/>
              </w:rPr>
            </w:pPr>
          </w:p>
          <w:p w14:paraId="679A15E1">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1777640E">
            <w:pPr>
              <w:spacing w:line="250" w:lineRule="auto"/>
              <w:rPr>
                <w:rFonts w:ascii="Arial"/>
                <w:sz w:val="21"/>
              </w:rPr>
            </w:pPr>
          </w:p>
          <w:p w14:paraId="7A5A7DA9">
            <w:pPr>
              <w:spacing w:line="250" w:lineRule="auto"/>
              <w:rPr>
                <w:rFonts w:ascii="Arial"/>
                <w:sz w:val="21"/>
              </w:rPr>
            </w:pPr>
          </w:p>
          <w:p w14:paraId="0986DA8E">
            <w:pPr>
              <w:spacing w:line="251" w:lineRule="auto"/>
              <w:rPr>
                <w:rFonts w:ascii="Arial"/>
                <w:sz w:val="21"/>
              </w:rPr>
            </w:pPr>
          </w:p>
          <w:p w14:paraId="405E5ABA">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520FB5A2">
            <w:pPr>
              <w:spacing w:line="250" w:lineRule="auto"/>
              <w:rPr>
                <w:rFonts w:ascii="Arial"/>
                <w:sz w:val="21"/>
              </w:rPr>
            </w:pPr>
          </w:p>
          <w:p w14:paraId="1A247948">
            <w:pPr>
              <w:spacing w:line="250" w:lineRule="auto"/>
              <w:rPr>
                <w:rFonts w:ascii="Arial"/>
                <w:sz w:val="21"/>
              </w:rPr>
            </w:pPr>
          </w:p>
          <w:p w14:paraId="75046BC8">
            <w:pPr>
              <w:spacing w:line="251" w:lineRule="auto"/>
              <w:rPr>
                <w:rFonts w:ascii="Arial"/>
                <w:sz w:val="21"/>
              </w:rPr>
            </w:pPr>
          </w:p>
          <w:p w14:paraId="5BD58BCF">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18E87048">
            <w:pPr>
              <w:spacing w:line="267" w:lineRule="auto"/>
              <w:rPr>
                <w:rFonts w:ascii="Arial"/>
                <w:sz w:val="21"/>
              </w:rPr>
            </w:pPr>
          </w:p>
          <w:p w14:paraId="6181B3A6">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41A30851">
            <w:pPr>
              <w:spacing w:line="250" w:lineRule="auto"/>
              <w:rPr>
                <w:rFonts w:ascii="Arial"/>
                <w:sz w:val="21"/>
              </w:rPr>
            </w:pPr>
          </w:p>
          <w:p w14:paraId="10619B72">
            <w:pPr>
              <w:spacing w:line="250" w:lineRule="auto"/>
              <w:rPr>
                <w:rFonts w:ascii="Arial"/>
                <w:sz w:val="21"/>
              </w:rPr>
            </w:pPr>
          </w:p>
          <w:p w14:paraId="618F118B">
            <w:pPr>
              <w:spacing w:line="251" w:lineRule="auto"/>
              <w:rPr>
                <w:rFonts w:ascii="Arial"/>
                <w:sz w:val="21"/>
              </w:rPr>
            </w:pPr>
          </w:p>
          <w:p w14:paraId="245E6877">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754954F7">
            <w:pPr>
              <w:spacing w:line="250" w:lineRule="auto"/>
              <w:rPr>
                <w:rFonts w:ascii="Arial"/>
                <w:sz w:val="21"/>
              </w:rPr>
            </w:pPr>
          </w:p>
          <w:p w14:paraId="52F3160B">
            <w:pPr>
              <w:spacing w:line="250" w:lineRule="auto"/>
              <w:rPr>
                <w:rFonts w:ascii="Arial"/>
                <w:sz w:val="21"/>
              </w:rPr>
            </w:pPr>
          </w:p>
          <w:p w14:paraId="17BE28A6">
            <w:pPr>
              <w:spacing w:line="251" w:lineRule="auto"/>
              <w:rPr>
                <w:rFonts w:ascii="Arial"/>
                <w:sz w:val="21"/>
              </w:rPr>
            </w:pPr>
          </w:p>
          <w:p w14:paraId="5823C58E">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2F76CDC8">
            <w:pPr>
              <w:spacing w:line="250" w:lineRule="auto"/>
              <w:rPr>
                <w:rFonts w:ascii="Arial"/>
                <w:sz w:val="21"/>
              </w:rPr>
            </w:pPr>
          </w:p>
          <w:p w14:paraId="4D7110BE">
            <w:pPr>
              <w:spacing w:line="250" w:lineRule="auto"/>
              <w:rPr>
                <w:rFonts w:ascii="Arial"/>
                <w:sz w:val="21"/>
              </w:rPr>
            </w:pPr>
          </w:p>
          <w:p w14:paraId="379DAE91">
            <w:pPr>
              <w:spacing w:line="251" w:lineRule="auto"/>
              <w:rPr>
                <w:rFonts w:ascii="Arial"/>
                <w:sz w:val="21"/>
              </w:rPr>
            </w:pPr>
          </w:p>
          <w:p w14:paraId="134DA452">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32C6A1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5" w:hRule="atLeast"/>
        </w:trPr>
        <w:tc>
          <w:tcPr>
            <w:tcW w:w="425" w:type="dxa"/>
            <w:vMerge w:val="continue"/>
            <w:tcBorders>
              <w:top w:val="nil"/>
            </w:tcBorders>
            <w:vAlign w:val="top"/>
          </w:tcPr>
          <w:p w14:paraId="4B3FADFE">
            <w:pPr>
              <w:rPr>
                <w:rFonts w:ascii="Arial"/>
                <w:sz w:val="21"/>
              </w:rPr>
            </w:pPr>
          </w:p>
        </w:tc>
        <w:tc>
          <w:tcPr>
            <w:tcW w:w="2493" w:type="dxa"/>
            <w:vMerge w:val="continue"/>
            <w:tcBorders>
              <w:top w:val="nil"/>
            </w:tcBorders>
            <w:vAlign w:val="top"/>
          </w:tcPr>
          <w:p w14:paraId="009A431E">
            <w:pPr>
              <w:rPr>
                <w:rFonts w:ascii="Arial"/>
                <w:sz w:val="21"/>
              </w:rPr>
            </w:pPr>
          </w:p>
        </w:tc>
        <w:tc>
          <w:tcPr>
            <w:tcW w:w="2146" w:type="dxa"/>
            <w:vMerge w:val="continue"/>
            <w:tcBorders>
              <w:top w:val="nil"/>
            </w:tcBorders>
            <w:vAlign w:val="top"/>
          </w:tcPr>
          <w:p w14:paraId="65F0DE4F">
            <w:pPr>
              <w:rPr>
                <w:rFonts w:ascii="Arial"/>
                <w:sz w:val="21"/>
              </w:rPr>
            </w:pPr>
          </w:p>
        </w:tc>
        <w:tc>
          <w:tcPr>
            <w:tcW w:w="1888" w:type="dxa"/>
            <w:vMerge w:val="continue"/>
            <w:tcBorders>
              <w:top w:val="nil"/>
            </w:tcBorders>
            <w:vAlign w:val="top"/>
          </w:tcPr>
          <w:p w14:paraId="102480DD">
            <w:pPr>
              <w:rPr>
                <w:rFonts w:ascii="Arial"/>
                <w:sz w:val="21"/>
              </w:rPr>
            </w:pPr>
          </w:p>
        </w:tc>
        <w:tc>
          <w:tcPr>
            <w:tcW w:w="1603" w:type="dxa"/>
            <w:vMerge w:val="continue"/>
            <w:tcBorders>
              <w:top w:val="nil"/>
            </w:tcBorders>
            <w:vAlign w:val="top"/>
          </w:tcPr>
          <w:p w14:paraId="179E83A4">
            <w:pPr>
              <w:rPr>
                <w:rFonts w:ascii="Arial"/>
                <w:sz w:val="21"/>
              </w:rPr>
            </w:pPr>
          </w:p>
        </w:tc>
        <w:tc>
          <w:tcPr>
            <w:tcW w:w="314" w:type="dxa"/>
            <w:textDirection w:val="tbRlV"/>
            <w:vAlign w:val="top"/>
          </w:tcPr>
          <w:p w14:paraId="5D5E23E5">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7F01EC86">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313E9F17">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124FB356">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2CDAF0C7">
            <w:pPr>
              <w:rPr>
                <w:rFonts w:ascii="Arial"/>
                <w:sz w:val="21"/>
              </w:rPr>
            </w:pPr>
          </w:p>
        </w:tc>
        <w:tc>
          <w:tcPr>
            <w:tcW w:w="2273" w:type="dxa"/>
            <w:vMerge w:val="continue"/>
            <w:tcBorders>
              <w:top w:val="nil"/>
            </w:tcBorders>
            <w:vAlign w:val="top"/>
          </w:tcPr>
          <w:p w14:paraId="364B7A76">
            <w:pPr>
              <w:rPr>
                <w:rFonts w:ascii="Arial"/>
                <w:sz w:val="21"/>
              </w:rPr>
            </w:pPr>
          </w:p>
        </w:tc>
        <w:tc>
          <w:tcPr>
            <w:tcW w:w="2397" w:type="dxa"/>
            <w:vMerge w:val="continue"/>
            <w:tcBorders>
              <w:top w:val="nil"/>
            </w:tcBorders>
            <w:vAlign w:val="top"/>
          </w:tcPr>
          <w:p w14:paraId="4C7FFC8B">
            <w:pPr>
              <w:rPr>
                <w:rFonts w:ascii="Arial"/>
                <w:sz w:val="21"/>
              </w:rPr>
            </w:pPr>
          </w:p>
        </w:tc>
      </w:tr>
      <w:tr w14:paraId="7D74E4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25" w:type="dxa"/>
            <w:vAlign w:val="top"/>
          </w:tcPr>
          <w:p w14:paraId="50E8BB03">
            <w:pPr>
              <w:rPr>
                <w:rFonts w:ascii="Arial"/>
                <w:sz w:val="21"/>
              </w:rPr>
            </w:pPr>
          </w:p>
        </w:tc>
        <w:tc>
          <w:tcPr>
            <w:tcW w:w="2493" w:type="dxa"/>
            <w:vAlign w:val="top"/>
          </w:tcPr>
          <w:p w14:paraId="6B4FFACA">
            <w:pPr>
              <w:rPr>
                <w:rFonts w:ascii="Arial"/>
                <w:sz w:val="21"/>
              </w:rPr>
            </w:pPr>
          </w:p>
        </w:tc>
        <w:tc>
          <w:tcPr>
            <w:tcW w:w="2146" w:type="dxa"/>
            <w:vAlign w:val="top"/>
          </w:tcPr>
          <w:p w14:paraId="6B8C6E36">
            <w:pPr>
              <w:rPr>
                <w:rFonts w:ascii="Arial"/>
                <w:sz w:val="21"/>
              </w:rPr>
            </w:pPr>
          </w:p>
        </w:tc>
        <w:tc>
          <w:tcPr>
            <w:tcW w:w="1888" w:type="dxa"/>
            <w:vAlign w:val="top"/>
          </w:tcPr>
          <w:p w14:paraId="0E949D7F">
            <w:pPr>
              <w:rPr>
                <w:rFonts w:ascii="Arial"/>
                <w:sz w:val="21"/>
              </w:rPr>
            </w:pPr>
          </w:p>
        </w:tc>
        <w:tc>
          <w:tcPr>
            <w:tcW w:w="1603" w:type="dxa"/>
            <w:vAlign w:val="top"/>
          </w:tcPr>
          <w:p w14:paraId="3AFBF11F">
            <w:pPr>
              <w:spacing w:before="54" w:line="279" w:lineRule="auto"/>
              <w:ind w:left="109" w:right="211"/>
              <w:rPr>
                <w:rFonts w:ascii="宋体" w:hAnsi="宋体" w:eastAsia="宋体" w:cs="宋体"/>
                <w:sz w:val="16"/>
                <w:szCs w:val="16"/>
              </w:rPr>
            </w:pPr>
            <w:r>
              <w:rPr>
                <w:rFonts w:ascii="宋体" w:hAnsi="宋体" w:eastAsia="宋体" w:cs="宋体"/>
                <w:spacing w:val="-1"/>
                <w:sz w:val="16"/>
                <w:szCs w:val="16"/>
              </w:rPr>
              <w:t>传输设备、处理管控设备</w:t>
            </w:r>
          </w:p>
        </w:tc>
        <w:tc>
          <w:tcPr>
            <w:tcW w:w="314" w:type="dxa"/>
            <w:vAlign w:val="top"/>
          </w:tcPr>
          <w:p w14:paraId="2908A0C6">
            <w:pPr>
              <w:rPr>
                <w:rFonts w:ascii="Arial"/>
                <w:sz w:val="21"/>
              </w:rPr>
            </w:pPr>
          </w:p>
        </w:tc>
        <w:tc>
          <w:tcPr>
            <w:tcW w:w="314" w:type="dxa"/>
            <w:vAlign w:val="top"/>
          </w:tcPr>
          <w:p w14:paraId="50A85BCB">
            <w:pPr>
              <w:rPr>
                <w:rFonts w:ascii="Arial"/>
                <w:sz w:val="21"/>
              </w:rPr>
            </w:pPr>
          </w:p>
        </w:tc>
        <w:tc>
          <w:tcPr>
            <w:tcW w:w="314" w:type="dxa"/>
            <w:vAlign w:val="top"/>
          </w:tcPr>
          <w:p w14:paraId="375279B3">
            <w:pPr>
              <w:rPr>
                <w:rFonts w:ascii="Arial"/>
                <w:sz w:val="21"/>
              </w:rPr>
            </w:pPr>
          </w:p>
        </w:tc>
        <w:tc>
          <w:tcPr>
            <w:tcW w:w="317" w:type="dxa"/>
            <w:vAlign w:val="top"/>
          </w:tcPr>
          <w:p w14:paraId="411B844B">
            <w:pPr>
              <w:rPr>
                <w:rFonts w:ascii="Arial"/>
                <w:sz w:val="21"/>
              </w:rPr>
            </w:pPr>
          </w:p>
        </w:tc>
        <w:tc>
          <w:tcPr>
            <w:tcW w:w="919" w:type="dxa"/>
            <w:vAlign w:val="top"/>
          </w:tcPr>
          <w:p w14:paraId="1439A11E">
            <w:pPr>
              <w:rPr>
                <w:rFonts w:ascii="Arial"/>
                <w:sz w:val="21"/>
              </w:rPr>
            </w:pPr>
          </w:p>
        </w:tc>
        <w:tc>
          <w:tcPr>
            <w:tcW w:w="2273" w:type="dxa"/>
            <w:vAlign w:val="top"/>
          </w:tcPr>
          <w:p w14:paraId="5D846521">
            <w:pPr>
              <w:spacing w:before="53" w:line="220" w:lineRule="auto"/>
              <w:ind w:left="114"/>
              <w:rPr>
                <w:rFonts w:ascii="宋体" w:hAnsi="宋体" w:eastAsia="宋体" w:cs="宋体"/>
                <w:sz w:val="16"/>
                <w:szCs w:val="16"/>
              </w:rPr>
            </w:pPr>
            <w:r>
              <w:rPr>
                <w:rFonts w:ascii="宋体" w:hAnsi="宋体" w:eastAsia="宋体" w:cs="宋体"/>
                <w:spacing w:val="-1"/>
                <w:sz w:val="16"/>
                <w:szCs w:val="16"/>
              </w:rPr>
              <w:t>4.促进无人机制造业升级</w:t>
            </w:r>
          </w:p>
          <w:p w14:paraId="66D09B7A">
            <w:pPr>
              <w:spacing w:before="49" w:line="220" w:lineRule="auto"/>
              <w:ind w:left="118"/>
              <w:rPr>
                <w:rFonts w:ascii="宋体" w:hAnsi="宋体" w:eastAsia="宋体" w:cs="宋体"/>
                <w:sz w:val="16"/>
                <w:szCs w:val="16"/>
              </w:rPr>
            </w:pPr>
            <w:r>
              <w:rPr>
                <w:rFonts w:ascii="宋体" w:hAnsi="宋体" w:eastAsia="宋体" w:cs="宋体"/>
                <w:spacing w:val="-1"/>
                <w:sz w:val="16"/>
                <w:szCs w:val="16"/>
              </w:rPr>
              <w:t>5.提升公共安全水平</w:t>
            </w:r>
          </w:p>
        </w:tc>
        <w:tc>
          <w:tcPr>
            <w:tcW w:w="2397" w:type="dxa"/>
            <w:vAlign w:val="top"/>
          </w:tcPr>
          <w:p w14:paraId="731D6322">
            <w:pPr>
              <w:spacing w:before="53" w:line="220" w:lineRule="auto"/>
              <w:ind w:left="112"/>
              <w:rPr>
                <w:rFonts w:ascii="宋体" w:hAnsi="宋体" w:eastAsia="宋体" w:cs="宋体"/>
                <w:sz w:val="16"/>
                <w:szCs w:val="16"/>
              </w:rPr>
            </w:pPr>
            <w:r>
              <w:rPr>
                <w:rFonts w:ascii="宋体" w:hAnsi="宋体" w:eastAsia="宋体" w:cs="宋体"/>
                <w:spacing w:val="-1"/>
                <w:sz w:val="16"/>
                <w:szCs w:val="16"/>
              </w:rPr>
              <w:t>4.无人机易遭黑客攻击</w:t>
            </w:r>
          </w:p>
          <w:p w14:paraId="6BC0EB2C">
            <w:pPr>
              <w:spacing w:before="49" w:line="220" w:lineRule="auto"/>
              <w:ind w:left="116"/>
              <w:rPr>
                <w:rFonts w:ascii="宋体" w:hAnsi="宋体" w:eastAsia="宋体" w:cs="宋体"/>
                <w:sz w:val="16"/>
                <w:szCs w:val="16"/>
              </w:rPr>
            </w:pPr>
            <w:r>
              <w:rPr>
                <w:rFonts w:ascii="宋体" w:hAnsi="宋体" w:eastAsia="宋体" w:cs="宋体"/>
                <w:spacing w:val="-1"/>
                <w:sz w:val="16"/>
                <w:szCs w:val="16"/>
              </w:rPr>
              <w:t>5.边检无人机法规存在空白</w:t>
            </w:r>
          </w:p>
        </w:tc>
      </w:tr>
      <w:tr w14:paraId="2B420B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4" w:hRule="atLeast"/>
        </w:trPr>
        <w:tc>
          <w:tcPr>
            <w:tcW w:w="425" w:type="dxa"/>
            <w:vAlign w:val="top"/>
          </w:tcPr>
          <w:p w14:paraId="26ECF2C4">
            <w:pPr>
              <w:spacing w:line="315" w:lineRule="auto"/>
              <w:rPr>
                <w:rFonts w:ascii="Arial"/>
                <w:sz w:val="21"/>
              </w:rPr>
            </w:pPr>
          </w:p>
          <w:p w14:paraId="3129347C">
            <w:pPr>
              <w:spacing w:line="316" w:lineRule="auto"/>
              <w:rPr>
                <w:rFonts w:ascii="Arial"/>
                <w:sz w:val="21"/>
              </w:rPr>
            </w:pPr>
          </w:p>
          <w:p w14:paraId="4BEEA766">
            <w:pPr>
              <w:spacing w:before="46" w:line="233" w:lineRule="auto"/>
              <w:ind w:left="13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23</w:t>
            </w:r>
          </w:p>
        </w:tc>
        <w:tc>
          <w:tcPr>
            <w:tcW w:w="2493" w:type="dxa"/>
            <w:vAlign w:val="top"/>
          </w:tcPr>
          <w:p w14:paraId="1B8425F1">
            <w:pPr>
              <w:spacing w:line="360" w:lineRule="auto"/>
              <w:rPr>
                <w:rFonts w:ascii="Arial"/>
                <w:sz w:val="21"/>
              </w:rPr>
            </w:pPr>
          </w:p>
          <w:p w14:paraId="6A8C3B4F">
            <w:pPr>
              <w:spacing w:before="52" w:line="277" w:lineRule="auto"/>
              <w:ind w:left="286" w:right="285"/>
              <w:rPr>
                <w:rFonts w:ascii="宋体" w:hAnsi="宋体" w:eastAsia="宋体" w:cs="宋体"/>
                <w:sz w:val="16"/>
                <w:szCs w:val="16"/>
              </w:rPr>
            </w:pPr>
            <w:r>
              <w:rPr>
                <w:rFonts w:ascii="宋体" w:hAnsi="宋体" w:eastAsia="宋体" w:cs="宋体"/>
                <w:spacing w:val="-1"/>
                <w:sz w:val="16"/>
                <w:szCs w:val="16"/>
              </w:rPr>
              <w:t>广西计算中心有限责任公司广西智都科技信息有限公司</w:t>
            </w:r>
          </w:p>
          <w:p w14:paraId="176C970E">
            <w:pPr>
              <w:spacing w:line="220" w:lineRule="auto"/>
              <w:ind w:left="610"/>
              <w:rPr>
                <w:rFonts w:ascii="宋体" w:hAnsi="宋体" w:eastAsia="宋体" w:cs="宋体"/>
                <w:sz w:val="16"/>
                <w:szCs w:val="16"/>
              </w:rPr>
            </w:pPr>
            <w:r>
              <w:rPr>
                <w:rFonts w:ascii="宋体" w:hAnsi="宋体" w:eastAsia="宋体" w:cs="宋体"/>
                <w:spacing w:val="-1"/>
                <w:sz w:val="16"/>
                <w:szCs w:val="16"/>
              </w:rPr>
              <w:t>桂林航天工业学院</w:t>
            </w:r>
          </w:p>
        </w:tc>
        <w:tc>
          <w:tcPr>
            <w:tcW w:w="2146" w:type="dxa"/>
            <w:vAlign w:val="top"/>
          </w:tcPr>
          <w:p w14:paraId="3A0D566E">
            <w:pPr>
              <w:spacing w:line="479" w:lineRule="auto"/>
              <w:rPr>
                <w:rFonts w:ascii="Arial"/>
                <w:sz w:val="21"/>
              </w:rPr>
            </w:pPr>
          </w:p>
          <w:p w14:paraId="60531C20">
            <w:pPr>
              <w:spacing w:before="52" w:line="279" w:lineRule="auto"/>
              <w:ind w:left="514" w:right="153" w:hanging="357"/>
              <w:rPr>
                <w:rFonts w:ascii="宋体" w:hAnsi="宋体" w:eastAsia="宋体" w:cs="宋体"/>
                <w:sz w:val="16"/>
                <w:szCs w:val="16"/>
              </w:rPr>
            </w:pPr>
            <w:r>
              <w:rPr>
                <w:rFonts w:ascii="Times New Roman" w:hAnsi="Times New Roman" w:eastAsia="Times New Roman" w:cs="Times New Roman"/>
                <w:spacing w:val="-1"/>
                <w:sz w:val="16"/>
                <w:szCs w:val="16"/>
              </w:rPr>
              <w:t xml:space="preserve">5G </w:t>
            </w:r>
            <w:r>
              <w:rPr>
                <w:rFonts w:ascii="宋体" w:hAnsi="宋体" w:eastAsia="宋体" w:cs="宋体"/>
                <w:spacing w:val="-1"/>
                <w:sz w:val="16"/>
                <w:szCs w:val="16"/>
              </w:rPr>
              <w:t>低空智联无人机高速公路巡检应用示范</w:t>
            </w:r>
          </w:p>
        </w:tc>
        <w:tc>
          <w:tcPr>
            <w:tcW w:w="1888" w:type="dxa"/>
            <w:vAlign w:val="top"/>
          </w:tcPr>
          <w:p w14:paraId="5D8071C3">
            <w:pPr>
              <w:spacing w:line="360" w:lineRule="auto"/>
              <w:rPr>
                <w:rFonts w:ascii="Arial"/>
                <w:sz w:val="21"/>
              </w:rPr>
            </w:pPr>
          </w:p>
          <w:p w14:paraId="76BB003A">
            <w:pPr>
              <w:spacing w:before="52" w:line="278" w:lineRule="auto"/>
              <w:ind w:left="109" w:right="175" w:firstLine="1"/>
              <w:jc w:val="both"/>
              <w:rPr>
                <w:rFonts w:ascii="宋体" w:hAnsi="宋体" w:eastAsia="宋体" w:cs="宋体"/>
                <w:sz w:val="16"/>
                <w:szCs w:val="16"/>
              </w:rPr>
            </w:pPr>
            <w:r>
              <w:rPr>
                <w:rFonts w:ascii="宋体" w:hAnsi="宋体" w:eastAsia="宋体" w:cs="宋体"/>
                <w:spacing w:val="-1"/>
                <w:sz w:val="16"/>
                <w:szCs w:val="16"/>
              </w:rPr>
              <w:t>车载无人机、多旋翼无人机、垂起固定翼无人机、运载无人机</w:t>
            </w:r>
          </w:p>
        </w:tc>
        <w:tc>
          <w:tcPr>
            <w:tcW w:w="1603" w:type="dxa"/>
            <w:vAlign w:val="top"/>
          </w:tcPr>
          <w:p w14:paraId="7DD947D5">
            <w:pPr>
              <w:spacing w:before="173" w:line="277" w:lineRule="auto"/>
              <w:ind w:left="109" w:right="165" w:firstLine="2"/>
              <w:jc w:val="both"/>
              <w:rPr>
                <w:rFonts w:ascii="宋体" w:hAnsi="宋体" w:eastAsia="宋体" w:cs="宋体"/>
                <w:sz w:val="16"/>
                <w:szCs w:val="16"/>
              </w:rPr>
            </w:pPr>
            <w:r>
              <w:rPr>
                <w:rFonts w:ascii="宋体" w:hAnsi="宋体" w:eastAsia="宋体" w:cs="宋体"/>
                <w:spacing w:val="-1"/>
                <w:sz w:val="16"/>
                <w:szCs w:val="16"/>
              </w:rPr>
              <w:t>数据采集设备、定位避障设备、通信传输设备、处理管控设备、车载</w:t>
            </w:r>
            <w:r>
              <w:rPr>
                <w:rFonts w:ascii="Times New Roman" w:hAnsi="Times New Roman" w:eastAsia="Times New Roman" w:cs="Times New Roman"/>
                <w:spacing w:val="-1"/>
                <w:sz w:val="16"/>
                <w:szCs w:val="16"/>
              </w:rPr>
              <w:t>/</w:t>
            </w:r>
            <w:r>
              <w:rPr>
                <w:rFonts w:ascii="宋体" w:hAnsi="宋体" w:eastAsia="宋体" w:cs="宋体"/>
                <w:spacing w:val="-1"/>
                <w:sz w:val="16"/>
                <w:szCs w:val="16"/>
              </w:rPr>
              <w:t>固定式无人机机巢</w:t>
            </w:r>
          </w:p>
        </w:tc>
        <w:tc>
          <w:tcPr>
            <w:tcW w:w="314" w:type="dxa"/>
            <w:vAlign w:val="top"/>
          </w:tcPr>
          <w:p w14:paraId="4C774830">
            <w:pPr>
              <w:rPr>
                <w:rFonts w:ascii="Arial"/>
                <w:sz w:val="21"/>
              </w:rPr>
            </w:pPr>
          </w:p>
        </w:tc>
        <w:tc>
          <w:tcPr>
            <w:tcW w:w="314" w:type="dxa"/>
            <w:vAlign w:val="top"/>
          </w:tcPr>
          <w:p w14:paraId="5120A7F0">
            <w:pPr>
              <w:spacing w:line="278" w:lineRule="auto"/>
              <w:rPr>
                <w:rFonts w:ascii="Arial"/>
                <w:sz w:val="21"/>
              </w:rPr>
            </w:pPr>
          </w:p>
          <w:p w14:paraId="6F5E5B01">
            <w:pPr>
              <w:spacing w:line="278" w:lineRule="auto"/>
              <w:rPr>
                <w:rFonts w:ascii="Arial"/>
                <w:sz w:val="21"/>
              </w:rPr>
            </w:pPr>
          </w:p>
          <w:p w14:paraId="14D57162">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122A85BB">
            <w:pPr>
              <w:rPr>
                <w:rFonts w:ascii="Arial"/>
                <w:sz w:val="21"/>
              </w:rPr>
            </w:pPr>
          </w:p>
        </w:tc>
        <w:tc>
          <w:tcPr>
            <w:tcW w:w="317" w:type="dxa"/>
            <w:vAlign w:val="top"/>
          </w:tcPr>
          <w:p w14:paraId="769DFC1A">
            <w:pPr>
              <w:rPr>
                <w:rFonts w:ascii="Arial"/>
                <w:sz w:val="21"/>
              </w:rPr>
            </w:pPr>
          </w:p>
        </w:tc>
        <w:tc>
          <w:tcPr>
            <w:tcW w:w="919" w:type="dxa"/>
            <w:vAlign w:val="top"/>
          </w:tcPr>
          <w:p w14:paraId="4CEF0EE1">
            <w:pPr>
              <w:spacing w:line="479" w:lineRule="auto"/>
              <w:rPr>
                <w:rFonts w:ascii="Arial"/>
                <w:sz w:val="21"/>
              </w:rPr>
            </w:pPr>
          </w:p>
          <w:p w14:paraId="39C1BCAB">
            <w:pPr>
              <w:spacing w:before="52" w:line="279" w:lineRule="auto"/>
              <w:ind w:left="143" w:right="133" w:firstLine="1"/>
              <w:rPr>
                <w:rFonts w:ascii="宋体" w:hAnsi="宋体" w:eastAsia="宋体" w:cs="宋体"/>
                <w:sz w:val="16"/>
                <w:szCs w:val="16"/>
              </w:rPr>
            </w:pPr>
            <w:r>
              <w:rPr>
                <w:rFonts w:ascii="宋体" w:hAnsi="宋体" w:eastAsia="宋体" w:cs="宋体"/>
                <w:spacing w:val="-2"/>
                <w:sz w:val="16"/>
                <w:szCs w:val="16"/>
              </w:rPr>
              <w:t>无人巡检</w:t>
            </w:r>
            <w:r>
              <w:rPr>
                <w:rFonts w:ascii="宋体" w:hAnsi="宋体" w:eastAsia="宋体" w:cs="宋体"/>
                <w:spacing w:val="-1"/>
                <w:sz w:val="16"/>
                <w:szCs w:val="16"/>
              </w:rPr>
              <w:t>应急管理</w:t>
            </w:r>
          </w:p>
        </w:tc>
        <w:tc>
          <w:tcPr>
            <w:tcW w:w="2273" w:type="dxa"/>
            <w:vAlign w:val="top"/>
          </w:tcPr>
          <w:p w14:paraId="34073537">
            <w:pPr>
              <w:spacing w:before="54" w:line="220" w:lineRule="auto"/>
              <w:ind w:left="127"/>
              <w:rPr>
                <w:rFonts w:ascii="宋体" w:hAnsi="宋体" w:eastAsia="宋体" w:cs="宋体"/>
                <w:sz w:val="16"/>
                <w:szCs w:val="16"/>
              </w:rPr>
            </w:pPr>
            <w:r>
              <w:rPr>
                <w:rFonts w:ascii="宋体" w:hAnsi="宋体" w:eastAsia="宋体" w:cs="宋体"/>
                <w:spacing w:val="-2"/>
                <w:sz w:val="16"/>
                <w:szCs w:val="16"/>
              </w:rPr>
              <w:t>1.降低高速运营成本</w:t>
            </w:r>
          </w:p>
          <w:p w14:paraId="003A4201">
            <w:pPr>
              <w:spacing w:before="49" w:line="220" w:lineRule="auto"/>
              <w:ind w:left="117"/>
              <w:rPr>
                <w:rFonts w:ascii="宋体" w:hAnsi="宋体" w:eastAsia="宋体" w:cs="宋体"/>
                <w:sz w:val="16"/>
                <w:szCs w:val="16"/>
              </w:rPr>
            </w:pPr>
            <w:r>
              <w:rPr>
                <w:rFonts w:ascii="宋体" w:hAnsi="宋体" w:eastAsia="宋体" w:cs="宋体"/>
                <w:spacing w:val="-1"/>
                <w:sz w:val="16"/>
                <w:szCs w:val="16"/>
              </w:rPr>
              <w:t>2.提高高速巡查效率</w:t>
            </w:r>
          </w:p>
          <w:p w14:paraId="6B6495AF">
            <w:pPr>
              <w:spacing w:before="49" w:line="220" w:lineRule="auto"/>
              <w:ind w:left="118"/>
              <w:rPr>
                <w:rFonts w:ascii="宋体" w:hAnsi="宋体" w:eastAsia="宋体" w:cs="宋体"/>
                <w:sz w:val="16"/>
                <w:szCs w:val="16"/>
              </w:rPr>
            </w:pPr>
            <w:r>
              <w:rPr>
                <w:rFonts w:ascii="宋体" w:hAnsi="宋体" w:eastAsia="宋体" w:cs="宋体"/>
                <w:spacing w:val="-1"/>
                <w:sz w:val="16"/>
                <w:szCs w:val="16"/>
              </w:rPr>
              <w:t>3.提升高速应急响应能力</w:t>
            </w:r>
          </w:p>
          <w:p w14:paraId="035DAC4F">
            <w:pPr>
              <w:spacing w:before="49" w:line="220" w:lineRule="auto"/>
              <w:ind w:left="114"/>
              <w:rPr>
                <w:rFonts w:ascii="宋体" w:hAnsi="宋体" w:eastAsia="宋体" w:cs="宋体"/>
                <w:sz w:val="16"/>
                <w:szCs w:val="16"/>
              </w:rPr>
            </w:pPr>
            <w:r>
              <w:rPr>
                <w:rFonts w:ascii="宋体" w:hAnsi="宋体" w:eastAsia="宋体" w:cs="宋体"/>
                <w:spacing w:val="-1"/>
                <w:sz w:val="16"/>
                <w:szCs w:val="16"/>
              </w:rPr>
              <w:t>4.桂钟高速实现全自动巡检</w:t>
            </w:r>
          </w:p>
          <w:p w14:paraId="0922D524">
            <w:pPr>
              <w:spacing w:before="48" w:line="220" w:lineRule="auto"/>
              <w:ind w:left="118"/>
              <w:rPr>
                <w:rFonts w:ascii="宋体" w:hAnsi="宋体" w:eastAsia="宋体" w:cs="宋体"/>
                <w:sz w:val="16"/>
                <w:szCs w:val="16"/>
              </w:rPr>
            </w:pPr>
            <w:r>
              <w:rPr>
                <w:rFonts w:ascii="宋体" w:hAnsi="宋体" w:eastAsia="宋体" w:cs="宋体"/>
                <w:spacing w:val="-1"/>
                <w:sz w:val="16"/>
                <w:szCs w:val="16"/>
              </w:rPr>
              <w:t>5.带动无人机产业链发展</w:t>
            </w:r>
          </w:p>
          <w:p w14:paraId="3788D43C">
            <w:pPr>
              <w:spacing w:before="51" w:line="206" w:lineRule="auto"/>
              <w:ind w:left="116"/>
              <w:rPr>
                <w:rFonts w:ascii="宋体" w:hAnsi="宋体" w:eastAsia="宋体" w:cs="宋体"/>
                <w:sz w:val="16"/>
                <w:szCs w:val="16"/>
              </w:rPr>
            </w:pPr>
            <w:r>
              <w:rPr>
                <w:rFonts w:ascii="宋体" w:hAnsi="宋体" w:eastAsia="宋体" w:cs="宋体"/>
                <w:spacing w:val="-1"/>
                <w:sz w:val="16"/>
                <w:szCs w:val="16"/>
              </w:rPr>
              <w:t>6.道路裂缝精准识别</w:t>
            </w:r>
          </w:p>
        </w:tc>
        <w:tc>
          <w:tcPr>
            <w:tcW w:w="2397" w:type="dxa"/>
            <w:vAlign w:val="top"/>
          </w:tcPr>
          <w:p w14:paraId="2E9B488D">
            <w:pPr>
              <w:spacing w:before="174" w:line="220" w:lineRule="auto"/>
              <w:ind w:left="125"/>
              <w:rPr>
                <w:rFonts w:ascii="宋体" w:hAnsi="宋体" w:eastAsia="宋体" w:cs="宋体"/>
                <w:sz w:val="16"/>
                <w:szCs w:val="16"/>
              </w:rPr>
            </w:pPr>
            <w:r>
              <w:rPr>
                <w:rFonts w:ascii="宋体" w:hAnsi="宋体" w:eastAsia="宋体" w:cs="宋体"/>
                <w:spacing w:val="-2"/>
                <w:sz w:val="16"/>
                <w:szCs w:val="16"/>
              </w:rPr>
              <w:t>1.无线通信易受干扰</w:t>
            </w:r>
          </w:p>
          <w:p w14:paraId="314A293E">
            <w:pPr>
              <w:spacing w:before="49" w:line="220" w:lineRule="auto"/>
              <w:ind w:left="115"/>
              <w:rPr>
                <w:rFonts w:ascii="宋体" w:hAnsi="宋体" w:eastAsia="宋体" w:cs="宋体"/>
                <w:sz w:val="16"/>
                <w:szCs w:val="16"/>
              </w:rPr>
            </w:pPr>
            <w:r>
              <w:rPr>
                <w:rFonts w:ascii="宋体" w:hAnsi="宋体" w:eastAsia="宋体" w:cs="宋体"/>
                <w:spacing w:val="-1"/>
                <w:sz w:val="16"/>
                <w:szCs w:val="16"/>
              </w:rPr>
              <w:t>2.无人机缺少主动识别系统</w:t>
            </w:r>
          </w:p>
          <w:p w14:paraId="447C24E2">
            <w:pPr>
              <w:spacing w:before="49" w:line="220" w:lineRule="auto"/>
              <w:ind w:left="116"/>
              <w:rPr>
                <w:rFonts w:ascii="宋体" w:hAnsi="宋体" w:eastAsia="宋体" w:cs="宋体"/>
                <w:sz w:val="16"/>
                <w:szCs w:val="16"/>
              </w:rPr>
            </w:pPr>
            <w:r>
              <w:rPr>
                <w:rFonts w:ascii="宋体" w:hAnsi="宋体" w:eastAsia="宋体" w:cs="宋体"/>
                <w:spacing w:val="-1"/>
                <w:sz w:val="16"/>
                <w:szCs w:val="16"/>
              </w:rPr>
              <w:t>3.隐私与涉密信息有泄露风险</w:t>
            </w:r>
          </w:p>
          <w:p w14:paraId="7C893717">
            <w:pPr>
              <w:spacing w:before="48" w:line="220" w:lineRule="auto"/>
              <w:ind w:left="112"/>
              <w:rPr>
                <w:rFonts w:ascii="宋体" w:hAnsi="宋体" w:eastAsia="宋体" w:cs="宋体"/>
                <w:sz w:val="16"/>
                <w:szCs w:val="16"/>
              </w:rPr>
            </w:pPr>
            <w:r>
              <w:rPr>
                <w:rFonts w:ascii="宋体" w:hAnsi="宋体" w:eastAsia="宋体" w:cs="宋体"/>
                <w:spacing w:val="-1"/>
                <w:sz w:val="16"/>
                <w:szCs w:val="16"/>
              </w:rPr>
              <w:t>4.无人机易遭黑客攻击</w:t>
            </w:r>
          </w:p>
          <w:p w14:paraId="342788EE">
            <w:pPr>
              <w:spacing w:before="49" w:line="220" w:lineRule="auto"/>
              <w:ind w:left="116"/>
              <w:rPr>
                <w:rFonts w:ascii="宋体" w:hAnsi="宋体" w:eastAsia="宋体" w:cs="宋体"/>
                <w:sz w:val="16"/>
                <w:szCs w:val="16"/>
              </w:rPr>
            </w:pPr>
            <w:r>
              <w:rPr>
                <w:rFonts w:ascii="宋体" w:hAnsi="宋体" w:eastAsia="宋体" w:cs="宋体"/>
                <w:spacing w:val="-1"/>
                <w:sz w:val="16"/>
                <w:szCs w:val="16"/>
              </w:rPr>
              <w:t>5.无人机法规存在空白</w:t>
            </w:r>
          </w:p>
        </w:tc>
      </w:tr>
      <w:tr w14:paraId="1F6735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23" w:hRule="atLeast"/>
        </w:trPr>
        <w:tc>
          <w:tcPr>
            <w:tcW w:w="425" w:type="dxa"/>
            <w:vAlign w:val="top"/>
          </w:tcPr>
          <w:p w14:paraId="5D8C4F93">
            <w:pPr>
              <w:spacing w:line="290" w:lineRule="auto"/>
              <w:rPr>
                <w:rFonts w:ascii="Arial"/>
                <w:sz w:val="21"/>
              </w:rPr>
            </w:pPr>
          </w:p>
          <w:p w14:paraId="5944D24B">
            <w:pPr>
              <w:spacing w:line="290" w:lineRule="auto"/>
              <w:rPr>
                <w:rFonts w:ascii="Arial"/>
                <w:sz w:val="21"/>
              </w:rPr>
            </w:pPr>
          </w:p>
          <w:p w14:paraId="768B5CFD">
            <w:pPr>
              <w:spacing w:line="290" w:lineRule="auto"/>
              <w:rPr>
                <w:rFonts w:ascii="Arial"/>
                <w:sz w:val="21"/>
              </w:rPr>
            </w:pPr>
          </w:p>
          <w:p w14:paraId="0E85683A">
            <w:pPr>
              <w:spacing w:before="46" w:line="236" w:lineRule="auto"/>
              <w:ind w:left="13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24</w:t>
            </w:r>
          </w:p>
        </w:tc>
        <w:tc>
          <w:tcPr>
            <w:tcW w:w="2493" w:type="dxa"/>
            <w:vAlign w:val="top"/>
          </w:tcPr>
          <w:p w14:paraId="4C6E7E4E">
            <w:pPr>
              <w:rPr>
                <w:rFonts w:ascii="Arial"/>
                <w:sz w:val="21"/>
              </w:rPr>
            </w:pPr>
          </w:p>
          <w:p w14:paraId="269F94A0">
            <w:pPr>
              <w:rPr>
                <w:rFonts w:ascii="Arial"/>
                <w:sz w:val="21"/>
              </w:rPr>
            </w:pPr>
          </w:p>
          <w:p w14:paraId="21448DE6">
            <w:pPr>
              <w:spacing w:before="52" w:line="220" w:lineRule="auto"/>
              <w:ind w:left="286"/>
              <w:rPr>
                <w:rFonts w:ascii="宋体" w:hAnsi="宋体" w:eastAsia="宋体" w:cs="宋体"/>
                <w:sz w:val="16"/>
                <w:szCs w:val="16"/>
              </w:rPr>
            </w:pPr>
            <w:r>
              <w:rPr>
                <w:rFonts w:ascii="宋体" w:hAnsi="宋体" w:eastAsia="宋体" w:cs="宋体"/>
                <w:spacing w:val="-1"/>
                <w:sz w:val="16"/>
                <w:szCs w:val="16"/>
              </w:rPr>
              <w:t>广西智都科技信息有限公司</w:t>
            </w:r>
          </w:p>
          <w:p w14:paraId="29B3942E">
            <w:pPr>
              <w:spacing w:before="49" w:line="220" w:lineRule="auto"/>
              <w:ind w:left="610"/>
              <w:rPr>
                <w:rFonts w:ascii="宋体" w:hAnsi="宋体" w:eastAsia="宋体" w:cs="宋体"/>
                <w:sz w:val="16"/>
                <w:szCs w:val="16"/>
              </w:rPr>
            </w:pPr>
            <w:r>
              <w:rPr>
                <w:rFonts w:ascii="宋体" w:hAnsi="宋体" w:eastAsia="宋体" w:cs="宋体"/>
                <w:spacing w:val="-1"/>
                <w:sz w:val="16"/>
                <w:szCs w:val="16"/>
              </w:rPr>
              <w:t>桂林航天工业学院</w:t>
            </w:r>
          </w:p>
          <w:p w14:paraId="46EEFC9C">
            <w:pPr>
              <w:spacing w:before="49" w:line="220" w:lineRule="auto"/>
              <w:ind w:left="128"/>
              <w:rPr>
                <w:rFonts w:ascii="宋体" w:hAnsi="宋体" w:eastAsia="宋体" w:cs="宋体"/>
                <w:sz w:val="16"/>
                <w:szCs w:val="16"/>
              </w:rPr>
            </w:pPr>
            <w:r>
              <w:rPr>
                <w:rFonts w:ascii="宋体" w:hAnsi="宋体" w:eastAsia="宋体" w:cs="宋体"/>
                <w:spacing w:val="-1"/>
                <w:sz w:val="16"/>
                <w:szCs w:val="16"/>
              </w:rPr>
              <w:t>广西广播电视信息网络股份有限</w:t>
            </w:r>
          </w:p>
          <w:p w14:paraId="776B1695">
            <w:pPr>
              <w:spacing w:before="49" w:line="221" w:lineRule="auto"/>
              <w:ind w:left="692"/>
              <w:rPr>
                <w:rFonts w:ascii="宋体" w:hAnsi="宋体" w:eastAsia="宋体" w:cs="宋体"/>
                <w:sz w:val="16"/>
                <w:szCs w:val="16"/>
              </w:rPr>
            </w:pPr>
            <w:r>
              <w:rPr>
                <w:rFonts w:ascii="宋体" w:hAnsi="宋体" w:eastAsia="宋体" w:cs="宋体"/>
                <w:spacing w:val="-2"/>
                <w:sz w:val="16"/>
                <w:szCs w:val="16"/>
              </w:rPr>
              <w:t>公司南宁分公司</w:t>
            </w:r>
          </w:p>
        </w:tc>
        <w:tc>
          <w:tcPr>
            <w:tcW w:w="2146" w:type="dxa"/>
            <w:vAlign w:val="top"/>
          </w:tcPr>
          <w:p w14:paraId="6B1BAEBC">
            <w:pPr>
              <w:spacing w:line="359" w:lineRule="auto"/>
              <w:rPr>
                <w:rFonts w:ascii="Arial"/>
                <w:sz w:val="21"/>
              </w:rPr>
            </w:pPr>
          </w:p>
          <w:p w14:paraId="3655B351">
            <w:pPr>
              <w:spacing w:line="360" w:lineRule="auto"/>
              <w:rPr>
                <w:rFonts w:ascii="Arial"/>
                <w:sz w:val="21"/>
              </w:rPr>
            </w:pPr>
          </w:p>
          <w:p w14:paraId="7FD6843D">
            <w:pPr>
              <w:spacing w:before="52" w:line="279" w:lineRule="auto"/>
              <w:ind w:left="434" w:right="191" w:hanging="241"/>
              <w:rPr>
                <w:rFonts w:ascii="宋体" w:hAnsi="宋体" w:eastAsia="宋体" w:cs="宋体"/>
                <w:sz w:val="16"/>
                <w:szCs w:val="16"/>
              </w:rPr>
            </w:pPr>
            <w:r>
              <w:rPr>
                <w:rFonts w:ascii="宋体" w:hAnsi="宋体" w:eastAsia="宋体" w:cs="宋体"/>
                <w:spacing w:val="-1"/>
                <w:sz w:val="16"/>
                <w:szCs w:val="16"/>
              </w:rPr>
              <w:t>低空智联无人机平台水库巡检管理应用示范</w:t>
            </w:r>
          </w:p>
        </w:tc>
        <w:tc>
          <w:tcPr>
            <w:tcW w:w="1888" w:type="dxa"/>
            <w:vAlign w:val="top"/>
          </w:tcPr>
          <w:p w14:paraId="46E2B997">
            <w:pPr>
              <w:rPr>
                <w:rFonts w:ascii="Arial"/>
                <w:sz w:val="21"/>
              </w:rPr>
            </w:pPr>
          </w:p>
          <w:p w14:paraId="26A2C90C">
            <w:pPr>
              <w:rPr>
                <w:rFonts w:ascii="Arial"/>
                <w:sz w:val="21"/>
              </w:rPr>
            </w:pPr>
          </w:p>
          <w:p w14:paraId="08D72855">
            <w:pPr>
              <w:spacing w:before="52" w:line="220" w:lineRule="auto"/>
              <w:ind w:left="117"/>
              <w:rPr>
                <w:rFonts w:ascii="Times New Roman" w:hAnsi="Times New Roman" w:eastAsia="Times New Roman" w:cs="Times New Roman"/>
                <w:sz w:val="16"/>
                <w:szCs w:val="16"/>
              </w:rPr>
            </w:pPr>
            <w:r>
              <w:rPr>
                <w:rFonts w:ascii="宋体" w:hAnsi="宋体" w:eastAsia="宋体" w:cs="宋体"/>
                <w:spacing w:val="-2"/>
                <w:sz w:val="16"/>
                <w:szCs w:val="16"/>
              </w:rPr>
              <w:t>多旋翼无人机（</w:t>
            </w:r>
            <w:r>
              <w:rPr>
                <w:rFonts w:ascii="Times New Roman" w:hAnsi="Times New Roman" w:eastAsia="Times New Roman" w:cs="Times New Roman"/>
                <w:spacing w:val="-2"/>
                <w:sz w:val="16"/>
                <w:szCs w:val="16"/>
              </w:rPr>
              <w:t>DJI</w:t>
            </w:r>
          </w:p>
          <w:p w14:paraId="753AD77E">
            <w:pPr>
              <w:spacing w:before="50" w:line="275" w:lineRule="auto"/>
              <w:ind w:left="106" w:right="178"/>
              <w:rPr>
                <w:rFonts w:ascii="宋体" w:hAnsi="宋体" w:eastAsia="宋体" w:cs="宋体"/>
                <w:sz w:val="16"/>
                <w:szCs w:val="16"/>
              </w:rPr>
            </w:pPr>
            <w:r>
              <w:rPr>
                <w:rFonts w:ascii="Times New Roman" w:hAnsi="Times New Roman" w:eastAsia="Times New Roman" w:cs="Times New Roman"/>
                <w:spacing w:val="-1"/>
                <w:sz w:val="16"/>
                <w:szCs w:val="16"/>
              </w:rPr>
              <w:t xml:space="preserve">M300  </w:t>
            </w:r>
            <w:r>
              <w:rPr>
                <w:rFonts w:ascii="宋体" w:hAnsi="宋体" w:eastAsia="宋体" w:cs="宋体"/>
                <w:spacing w:val="-1"/>
                <w:sz w:val="16"/>
                <w:szCs w:val="16"/>
              </w:rPr>
              <w:t>系列、</w:t>
            </w:r>
            <w:r>
              <w:rPr>
                <w:rFonts w:ascii="Times New Roman" w:hAnsi="Times New Roman" w:eastAsia="Times New Roman" w:cs="Times New Roman"/>
                <w:spacing w:val="-1"/>
                <w:sz w:val="16"/>
                <w:szCs w:val="16"/>
              </w:rPr>
              <w:t>DJI M350</w:t>
            </w:r>
            <w:r>
              <w:rPr>
                <w:rFonts w:ascii="Times New Roman" w:hAnsi="Times New Roman" w:eastAsia="Times New Roman" w:cs="Times New Roman"/>
                <w:spacing w:val="14"/>
                <w:w w:val="101"/>
                <w:sz w:val="16"/>
                <w:szCs w:val="16"/>
              </w:rPr>
              <w:t xml:space="preserve"> </w:t>
            </w:r>
            <w:r>
              <w:rPr>
                <w:rFonts w:ascii="Times New Roman" w:hAnsi="Times New Roman" w:eastAsia="Times New Roman" w:cs="Times New Roman"/>
                <w:spacing w:val="-2"/>
                <w:sz w:val="16"/>
                <w:szCs w:val="16"/>
              </w:rPr>
              <w:t>RTK</w:t>
            </w:r>
            <w:r>
              <w:rPr>
                <w:rFonts w:ascii="宋体" w:hAnsi="宋体" w:eastAsia="宋体" w:cs="宋体"/>
                <w:spacing w:val="-2"/>
                <w:sz w:val="16"/>
                <w:szCs w:val="16"/>
              </w:rPr>
              <w:t>、</w:t>
            </w:r>
            <w:r>
              <w:rPr>
                <w:rFonts w:ascii="Times New Roman" w:hAnsi="Times New Roman" w:eastAsia="Times New Roman" w:cs="Times New Roman"/>
                <w:spacing w:val="-2"/>
                <w:sz w:val="16"/>
                <w:szCs w:val="16"/>
              </w:rPr>
              <w:t>DJI Martice 3</w:t>
            </w:r>
            <w:r>
              <w:rPr>
                <w:rFonts w:ascii="Times New Roman" w:hAnsi="Times New Roman" w:eastAsia="Times New Roman" w:cs="Times New Roman"/>
                <w:spacing w:val="12"/>
                <w:sz w:val="16"/>
                <w:szCs w:val="16"/>
              </w:rPr>
              <w:t xml:space="preserve">  </w:t>
            </w:r>
            <w:r>
              <w:rPr>
                <w:rFonts w:ascii="宋体" w:hAnsi="宋体" w:eastAsia="宋体" w:cs="宋体"/>
                <w:spacing w:val="-2"/>
                <w:sz w:val="16"/>
                <w:szCs w:val="16"/>
              </w:rPr>
              <w:t>系</w:t>
            </w:r>
            <w:r>
              <w:rPr>
                <w:rFonts w:ascii="宋体" w:hAnsi="宋体" w:eastAsia="宋体" w:cs="宋体"/>
                <w:spacing w:val="-4"/>
                <w:sz w:val="16"/>
                <w:szCs w:val="16"/>
              </w:rPr>
              <w:t>列）</w:t>
            </w:r>
          </w:p>
        </w:tc>
        <w:tc>
          <w:tcPr>
            <w:tcW w:w="1603" w:type="dxa"/>
            <w:vAlign w:val="top"/>
          </w:tcPr>
          <w:p w14:paraId="29449274">
            <w:pPr>
              <w:spacing w:line="300" w:lineRule="auto"/>
              <w:rPr>
                <w:rFonts w:ascii="Arial"/>
                <w:sz w:val="21"/>
              </w:rPr>
            </w:pPr>
          </w:p>
          <w:p w14:paraId="4678642F">
            <w:pPr>
              <w:spacing w:line="301" w:lineRule="auto"/>
              <w:rPr>
                <w:rFonts w:ascii="Arial"/>
                <w:sz w:val="21"/>
              </w:rPr>
            </w:pPr>
          </w:p>
          <w:p w14:paraId="1E99264C">
            <w:pPr>
              <w:spacing w:before="52" w:line="278" w:lineRule="auto"/>
              <w:ind w:left="111" w:right="211" w:hanging="1"/>
              <w:jc w:val="both"/>
              <w:rPr>
                <w:rFonts w:ascii="宋体" w:hAnsi="宋体" w:eastAsia="宋体" w:cs="宋体"/>
                <w:sz w:val="16"/>
                <w:szCs w:val="16"/>
              </w:rPr>
            </w:pPr>
            <w:r>
              <w:rPr>
                <w:rFonts w:ascii="宋体" w:hAnsi="宋体" w:eastAsia="宋体" w:cs="宋体"/>
                <w:spacing w:val="-1"/>
                <w:sz w:val="16"/>
                <w:szCs w:val="16"/>
              </w:rPr>
              <w:t>机巢设备、任务传感器、通信气象设备、控制设备</w:t>
            </w:r>
          </w:p>
        </w:tc>
        <w:tc>
          <w:tcPr>
            <w:tcW w:w="314" w:type="dxa"/>
            <w:vAlign w:val="top"/>
          </w:tcPr>
          <w:p w14:paraId="68DF3930">
            <w:pPr>
              <w:rPr>
                <w:rFonts w:ascii="Arial"/>
                <w:sz w:val="21"/>
              </w:rPr>
            </w:pPr>
          </w:p>
        </w:tc>
        <w:tc>
          <w:tcPr>
            <w:tcW w:w="314" w:type="dxa"/>
            <w:vAlign w:val="top"/>
          </w:tcPr>
          <w:p w14:paraId="3DBAE81F">
            <w:pPr>
              <w:spacing w:line="265" w:lineRule="auto"/>
              <w:rPr>
                <w:rFonts w:ascii="Arial"/>
                <w:sz w:val="21"/>
              </w:rPr>
            </w:pPr>
          </w:p>
          <w:p w14:paraId="2DDBC194">
            <w:pPr>
              <w:spacing w:line="265" w:lineRule="auto"/>
              <w:rPr>
                <w:rFonts w:ascii="Arial"/>
                <w:sz w:val="21"/>
              </w:rPr>
            </w:pPr>
          </w:p>
          <w:p w14:paraId="2D7591F1">
            <w:pPr>
              <w:spacing w:line="266" w:lineRule="auto"/>
              <w:rPr>
                <w:rFonts w:ascii="Arial"/>
                <w:sz w:val="21"/>
              </w:rPr>
            </w:pPr>
          </w:p>
          <w:p w14:paraId="3B049E26">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65FF0D08">
            <w:pPr>
              <w:rPr>
                <w:rFonts w:ascii="Arial"/>
                <w:sz w:val="21"/>
              </w:rPr>
            </w:pPr>
          </w:p>
        </w:tc>
        <w:tc>
          <w:tcPr>
            <w:tcW w:w="317" w:type="dxa"/>
            <w:vAlign w:val="top"/>
          </w:tcPr>
          <w:p w14:paraId="616952F9">
            <w:pPr>
              <w:rPr>
                <w:rFonts w:ascii="Arial"/>
                <w:sz w:val="21"/>
              </w:rPr>
            </w:pPr>
          </w:p>
        </w:tc>
        <w:tc>
          <w:tcPr>
            <w:tcW w:w="919" w:type="dxa"/>
            <w:vAlign w:val="top"/>
          </w:tcPr>
          <w:p w14:paraId="3A6AEC19">
            <w:pPr>
              <w:spacing w:line="359" w:lineRule="auto"/>
              <w:rPr>
                <w:rFonts w:ascii="Arial"/>
                <w:sz w:val="21"/>
              </w:rPr>
            </w:pPr>
          </w:p>
          <w:p w14:paraId="01492F52">
            <w:pPr>
              <w:spacing w:line="360" w:lineRule="auto"/>
              <w:rPr>
                <w:rFonts w:ascii="Arial"/>
                <w:sz w:val="21"/>
              </w:rPr>
            </w:pPr>
          </w:p>
          <w:p w14:paraId="70F2EB9C">
            <w:pPr>
              <w:spacing w:before="52" w:line="279" w:lineRule="auto"/>
              <w:ind w:left="159" w:right="133" w:hanging="14"/>
              <w:rPr>
                <w:rFonts w:ascii="宋体" w:hAnsi="宋体" w:eastAsia="宋体" w:cs="宋体"/>
                <w:sz w:val="16"/>
                <w:szCs w:val="16"/>
              </w:rPr>
            </w:pPr>
            <w:r>
              <w:rPr>
                <w:rFonts w:ascii="宋体" w:hAnsi="宋体" w:eastAsia="宋体" w:cs="宋体"/>
                <w:spacing w:val="-2"/>
                <w:sz w:val="16"/>
                <w:szCs w:val="16"/>
              </w:rPr>
              <w:t>生态保护</w:t>
            </w:r>
            <w:r>
              <w:rPr>
                <w:rFonts w:ascii="宋体" w:hAnsi="宋体" w:eastAsia="宋体" w:cs="宋体"/>
                <w:spacing w:val="-5"/>
                <w:sz w:val="16"/>
                <w:szCs w:val="16"/>
              </w:rPr>
              <w:t>国土巡检</w:t>
            </w:r>
          </w:p>
        </w:tc>
        <w:tc>
          <w:tcPr>
            <w:tcW w:w="2273" w:type="dxa"/>
            <w:vAlign w:val="top"/>
          </w:tcPr>
          <w:p w14:paraId="545E4004">
            <w:pPr>
              <w:spacing w:before="55" w:line="277" w:lineRule="auto"/>
              <w:ind w:left="114" w:right="116" w:firstLine="12"/>
              <w:rPr>
                <w:rFonts w:ascii="宋体" w:hAnsi="宋体" w:eastAsia="宋体" w:cs="宋体"/>
                <w:sz w:val="16"/>
                <w:szCs w:val="16"/>
              </w:rPr>
            </w:pPr>
            <w:r>
              <w:rPr>
                <w:rFonts w:ascii="宋体" w:hAnsi="宋体" w:eastAsia="宋体" w:cs="宋体"/>
                <w:spacing w:val="-2"/>
                <w:sz w:val="16"/>
                <w:szCs w:val="16"/>
              </w:rPr>
              <w:t>1</w:t>
            </w:r>
            <w:r>
              <w:rPr>
                <w:rFonts w:ascii="宋体" w:hAnsi="宋体" w:eastAsia="宋体" w:cs="宋体"/>
                <w:spacing w:val="-31"/>
                <w:sz w:val="16"/>
                <w:szCs w:val="16"/>
              </w:rPr>
              <w:t xml:space="preserve"> </w:t>
            </w:r>
            <w:r>
              <w:rPr>
                <w:rFonts w:ascii="宋体" w:hAnsi="宋体" w:eastAsia="宋体" w:cs="宋体"/>
                <w:spacing w:val="-2"/>
                <w:sz w:val="16"/>
                <w:szCs w:val="16"/>
              </w:rPr>
              <w:t>提升了水利管理的智能化水</w:t>
            </w:r>
            <w:r>
              <w:rPr>
                <w:rFonts w:ascii="宋体" w:hAnsi="宋体" w:eastAsia="宋体" w:cs="宋体"/>
                <w:spacing w:val="-1"/>
                <w:sz w:val="16"/>
                <w:szCs w:val="16"/>
              </w:rPr>
              <w:t>平，保障了人民生命财产安全，促进了水资源的可持续</w:t>
            </w:r>
            <w:r>
              <w:rPr>
                <w:rFonts w:ascii="宋体" w:hAnsi="宋体" w:eastAsia="宋体" w:cs="宋体"/>
                <w:spacing w:val="-2"/>
                <w:sz w:val="16"/>
                <w:szCs w:val="16"/>
              </w:rPr>
              <w:t>利用</w:t>
            </w:r>
          </w:p>
          <w:p w14:paraId="3E094D84">
            <w:pPr>
              <w:spacing w:before="1" w:line="276" w:lineRule="auto"/>
              <w:ind w:left="115" w:right="245" w:firstLine="1"/>
              <w:rPr>
                <w:rFonts w:ascii="宋体" w:hAnsi="宋体" w:eastAsia="宋体" w:cs="宋体"/>
                <w:sz w:val="16"/>
                <w:szCs w:val="16"/>
              </w:rPr>
            </w:pPr>
            <w:r>
              <w:rPr>
                <w:rFonts w:ascii="宋体" w:hAnsi="宋体" w:eastAsia="宋体" w:cs="宋体"/>
                <w:spacing w:val="-2"/>
                <w:sz w:val="16"/>
                <w:szCs w:val="16"/>
              </w:rPr>
              <w:t>2.社会接受度日益提高，公</w:t>
            </w:r>
            <w:r>
              <w:rPr>
                <w:rFonts w:ascii="宋体" w:hAnsi="宋体" w:eastAsia="宋体" w:cs="宋体"/>
                <w:spacing w:val="-1"/>
                <w:sz w:val="16"/>
                <w:szCs w:val="16"/>
              </w:rPr>
              <w:t>众对其在提升公共服务效</w:t>
            </w:r>
          </w:p>
          <w:p w14:paraId="644965AB">
            <w:pPr>
              <w:spacing w:before="1"/>
              <w:ind w:left="116" w:right="236"/>
              <w:rPr>
                <w:rFonts w:ascii="宋体" w:hAnsi="宋体" w:eastAsia="宋体" w:cs="宋体"/>
                <w:sz w:val="16"/>
                <w:szCs w:val="16"/>
              </w:rPr>
            </w:pPr>
            <w:r>
              <w:rPr>
                <w:rFonts w:ascii="宋体" w:hAnsi="宋体" w:eastAsia="宋体" w:cs="宋体"/>
                <w:spacing w:val="-1"/>
                <w:sz w:val="16"/>
                <w:szCs w:val="16"/>
              </w:rPr>
              <w:t>率、保障公共安全方面的作</w:t>
            </w:r>
            <w:r>
              <w:rPr>
                <w:rFonts w:ascii="宋体" w:hAnsi="宋体" w:eastAsia="宋体" w:cs="宋体"/>
                <w:spacing w:val="-2"/>
                <w:sz w:val="16"/>
                <w:szCs w:val="16"/>
              </w:rPr>
              <w:t>用给予了高度评价。</w:t>
            </w:r>
          </w:p>
        </w:tc>
        <w:tc>
          <w:tcPr>
            <w:tcW w:w="2397" w:type="dxa"/>
            <w:vAlign w:val="top"/>
          </w:tcPr>
          <w:p w14:paraId="47D0BDE0">
            <w:pPr>
              <w:spacing w:line="361" w:lineRule="auto"/>
              <w:rPr>
                <w:rFonts w:ascii="Arial"/>
                <w:sz w:val="21"/>
              </w:rPr>
            </w:pPr>
          </w:p>
          <w:p w14:paraId="146460FD">
            <w:pPr>
              <w:spacing w:before="52" w:line="220" w:lineRule="auto"/>
              <w:ind w:left="125"/>
              <w:rPr>
                <w:rFonts w:ascii="宋体" w:hAnsi="宋体" w:eastAsia="宋体" w:cs="宋体"/>
                <w:sz w:val="16"/>
                <w:szCs w:val="16"/>
              </w:rPr>
            </w:pPr>
            <w:r>
              <w:rPr>
                <w:rFonts w:ascii="宋体" w:hAnsi="宋体" w:eastAsia="宋体" w:cs="宋体"/>
                <w:spacing w:val="-2"/>
                <w:sz w:val="16"/>
                <w:szCs w:val="16"/>
              </w:rPr>
              <w:t>1.无线通信易受干扰</w:t>
            </w:r>
          </w:p>
          <w:p w14:paraId="40997F17">
            <w:pPr>
              <w:spacing w:before="49" w:line="220" w:lineRule="auto"/>
              <w:ind w:left="115"/>
              <w:rPr>
                <w:rFonts w:ascii="宋体" w:hAnsi="宋体" w:eastAsia="宋体" w:cs="宋体"/>
                <w:sz w:val="16"/>
                <w:szCs w:val="16"/>
              </w:rPr>
            </w:pPr>
            <w:r>
              <w:rPr>
                <w:rFonts w:ascii="宋体" w:hAnsi="宋体" w:eastAsia="宋体" w:cs="宋体"/>
                <w:spacing w:val="-1"/>
                <w:sz w:val="16"/>
                <w:szCs w:val="16"/>
              </w:rPr>
              <w:t>2.无人机缺少主动识别系统</w:t>
            </w:r>
          </w:p>
          <w:p w14:paraId="04E0879E">
            <w:pPr>
              <w:spacing w:before="49" w:line="220" w:lineRule="auto"/>
              <w:ind w:left="116"/>
              <w:rPr>
                <w:rFonts w:ascii="宋体" w:hAnsi="宋体" w:eastAsia="宋体" w:cs="宋体"/>
                <w:sz w:val="16"/>
                <w:szCs w:val="16"/>
              </w:rPr>
            </w:pPr>
            <w:r>
              <w:rPr>
                <w:rFonts w:ascii="宋体" w:hAnsi="宋体" w:eastAsia="宋体" w:cs="宋体"/>
                <w:spacing w:val="-1"/>
                <w:sz w:val="16"/>
                <w:szCs w:val="16"/>
              </w:rPr>
              <w:t>3.隐私与涉密信息有泄露风险</w:t>
            </w:r>
          </w:p>
          <w:p w14:paraId="47F04277">
            <w:pPr>
              <w:spacing w:before="48" w:line="220" w:lineRule="auto"/>
              <w:ind w:left="112"/>
              <w:rPr>
                <w:rFonts w:ascii="宋体" w:hAnsi="宋体" w:eastAsia="宋体" w:cs="宋体"/>
                <w:sz w:val="16"/>
                <w:szCs w:val="16"/>
              </w:rPr>
            </w:pPr>
            <w:r>
              <w:rPr>
                <w:rFonts w:ascii="宋体" w:hAnsi="宋体" w:eastAsia="宋体" w:cs="宋体"/>
                <w:spacing w:val="-1"/>
                <w:sz w:val="16"/>
                <w:szCs w:val="16"/>
              </w:rPr>
              <w:t>4.无人机易遭黑客攻击</w:t>
            </w:r>
          </w:p>
          <w:p w14:paraId="4EF0901E">
            <w:pPr>
              <w:spacing w:before="49" w:line="220" w:lineRule="auto"/>
              <w:ind w:left="116"/>
              <w:rPr>
                <w:rFonts w:ascii="宋体" w:hAnsi="宋体" w:eastAsia="宋体" w:cs="宋体"/>
                <w:sz w:val="16"/>
                <w:szCs w:val="16"/>
              </w:rPr>
            </w:pPr>
            <w:r>
              <w:rPr>
                <w:rFonts w:ascii="宋体" w:hAnsi="宋体" w:eastAsia="宋体" w:cs="宋体"/>
                <w:spacing w:val="-1"/>
                <w:sz w:val="16"/>
                <w:szCs w:val="16"/>
              </w:rPr>
              <w:t>5.无人机法规存在空白</w:t>
            </w:r>
          </w:p>
        </w:tc>
      </w:tr>
      <w:tr w14:paraId="1BE019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5585FEA5">
            <w:pPr>
              <w:spacing w:line="257" w:lineRule="auto"/>
              <w:rPr>
                <w:rFonts w:ascii="Arial"/>
                <w:sz w:val="21"/>
              </w:rPr>
            </w:pPr>
          </w:p>
          <w:p w14:paraId="1BD6337C">
            <w:pPr>
              <w:spacing w:line="258" w:lineRule="auto"/>
              <w:rPr>
                <w:rFonts w:ascii="Arial"/>
                <w:sz w:val="21"/>
              </w:rPr>
            </w:pPr>
          </w:p>
          <w:p w14:paraId="77C54A6D">
            <w:pPr>
              <w:spacing w:before="46" w:line="233" w:lineRule="auto"/>
              <w:ind w:left="13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25</w:t>
            </w:r>
          </w:p>
        </w:tc>
        <w:tc>
          <w:tcPr>
            <w:tcW w:w="2493" w:type="dxa"/>
            <w:vAlign w:val="top"/>
          </w:tcPr>
          <w:p w14:paraId="3F1B4DD9">
            <w:pPr>
              <w:spacing w:line="363" w:lineRule="auto"/>
              <w:rPr>
                <w:rFonts w:ascii="Arial"/>
                <w:sz w:val="21"/>
              </w:rPr>
            </w:pPr>
          </w:p>
          <w:p w14:paraId="036B26BB">
            <w:pPr>
              <w:spacing w:before="52" w:line="220" w:lineRule="auto"/>
              <w:ind w:left="286"/>
              <w:rPr>
                <w:rFonts w:ascii="宋体" w:hAnsi="宋体" w:eastAsia="宋体" w:cs="宋体"/>
                <w:sz w:val="16"/>
                <w:szCs w:val="16"/>
              </w:rPr>
            </w:pPr>
            <w:r>
              <w:rPr>
                <w:rFonts w:ascii="宋体" w:hAnsi="宋体" w:eastAsia="宋体" w:cs="宋体"/>
                <w:spacing w:val="-1"/>
                <w:sz w:val="16"/>
                <w:szCs w:val="16"/>
              </w:rPr>
              <w:t>广西智都科技信息有限公司</w:t>
            </w:r>
          </w:p>
          <w:p w14:paraId="46FAB99D">
            <w:pPr>
              <w:spacing w:before="49" w:line="220" w:lineRule="auto"/>
              <w:ind w:left="610"/>
              <w:rPr>
                <w:rFonts w:ascii="宋体" w:hAnsi="宋体" w:eastAsia="宋体" w:cs="宋体"/>
                <w:sz w:val="16"/>
                <w:szCs w:val="16"/>
              </w:rPr>
            </w:pPr>
            <w:r>
              <w:rPr>
                <w:rFonts w:ascii="宋体" w:hAnsi="宋体" w:eastAsia="宋体" w:cs="宋体"/>
                <w:spacing w:val="-1"/>
                <w:sz w:val="16"/>
                <w:szCs w:val="16"/>
              </w:rPr>
              <w:t>桂林航天工业学院</w:t>
            </w:r>
          </w:p>
        </w:tc>
        <w:tc>
          <w:tcPr>
            <w:tcW w:w="2146" w:type="dxa"/>
            <w:vAlign w:val="top"/>
          </w:tcPr>
          <w:p w14:paraId="68603122">
            <w:pPr>
              <w:spacing w:line="362" w:lineRule="auto"/>
              <w:rPr>
                <w:rFonts w:ascii="Arial"/>
                <w:sz w:val="21"/>
              </w:rPr>
            </w:pPr>
          </w:p>
          <w:p w14:paraId="26C031E6">
            <w:pPr>
              <w:spacing w:before="52" w:line="279" w:lineRule="auto"/>
              <w:ind w:left="274" w:right="110" w:hanging="160"/>
              <w:rPr>
                <w:rFonts w:ascii="宋体" w:hAnsi="宋体" w:eastAsia="宋体" w:cs="宋体"/>
                <w:sz w:val="16"/>
                <w:szCs w:val="16"/>
              </w:rPr>
            </w:pPr>
            <w:r>
              <w:rPr>
                <w:rFonts w:ascii="宋体" w:hAnsi="宋体" w:eastAsia="宋体" w:cs="宋体"/>
                <w:spacing w:val="-1"/>
                <w:sz w:val="16"/>
                <w:szCs w:val="16"/>
              </w:rPr>
              <w:t>低空智联无人机平台一体化社会治理管理应用示范</w:t>
            </w:r>
          </w:p>
        </w:tc>
        <w:tc>
          <w:tcPr>
            <w:tcW w:w="1888" w:type="dxa"/>
            <w:vAlign w:val="top"/>
          </w:tcPr>
          <w:p w14:paraId="7B56D48E">
            <w:pPr>
              <w:spacing w:before="177" w:line="220" w:lineRule="auto"/>
              <w:ind w:left="117"/>
              <w:rPr>
                <w:rFonts w:ascii="Times New Roman" w:hAnsi="Times New Roman" w:eastAsia="Times New Roman" w:cs="Times New Roman"/>
                <w:sz w:val="16"/>
                <w:szCs w:val="16"/>
              </w:rPr>
            </w:pPr>
            <w:r>
              <w:rPr>
                <w:rFonts w:ascii="宋体" w:hAnsi="宋体" w:eastAsia="宋体" w:cs="宋体"/>
                <w:spacing w:val="-2"/>
                <w:sz w:val="16"/>
                <w:szCs w:val="16"/>
              </w:rPr>
              <w:t>多旋翼无人机（</w:t>
            </w:r>
            <w:r>
              <w:rPr>
                <w:rFonts w:ascii="Times New Roman" w:hAnsi="Times New Roman" w:eastAsia="Times New Roman" w:cs="Times New Roman"/>
                <w:spacing w:val="-2"/>
                <w:sz w:val="16"/>
                <w:szCs w:val="16"/>
              </w:rPr>
              <w:t>DJI</w:t>
            </w:r>
          </w:p>
          <w:p w14:paraId="402ABA0F">
            <w:pPr>
              <w:spacing w:before="50" w:line="277" w:lineRule="auto"/>
              <w:ind w:left="106" w:right="18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 xml:space="preserve">M300  </w:t>
            </w:r>
            <w:r>
              <w:rPr>
                <w:rFonts w:ascii="宋体" w:hAnsi="宋体" w:eastAsia="宋体" w:cs="宋体"/>
                <w:spacing w:val="-1"/>
                <w:sz w:val="16"/>
                <w:szCs w:val="16"/>
              </w:rPr>
              <w:t>系列、</w:t>
            </w:r>
            <w:r>
              <w:rPr>
                <w:rFonts w:ascii="Times New Roman" w:hAnsi="Times New Roman" w:eastAsia="Times New Roman" w:cs="Times New Roman"/>
                <w:spacing w:val="-1"/>
                <w:sz w:val="16"/>
                <w:szCs w:val="16"/>
              </w:rPr>
              <w:t>DJI M350</w:t>
            </w:r>
            <w:r>
              <w:rPr>
                <w:rFonts w:ascii="Times New Roman" w:hAnsi="Times New Roman" w:eastAsia="Times New Roman" w:cs="Times New Roman"/>
                <w:spacing w:val="14"/>
                <w:w w:val="101"/>
                <w:sz w:val="16"/>
                <w:szCs w:val="16"/>
              </w:rPr>
              <w:t xml:space="preserve"> </w:t>
            </w:r>
            <w:r>
              <w:rPr>
                <w:rFonts w:ascii="Times New Roman" w:hAnsi="Times New Roman" w:eastAsia="Times New Roman" w:cs="Times New Roman"/>
                <w:spacing w:val="-1"/>
                <w:sz w:val="16"/>
                <w:szCs w:val="16"/>
              </w:rPr>
              <w:t>RTK</w:t>
            </w:r>
            <w:r>
              <w:rPr>
                <w:rFonts w:ascii="宋体" w:hAnsi="宋体" w:eastAsia="宋体" w:cs="宋体"/>
                <w:spacing w:val="-1"/>
                <w:sz w:val="16"/>
                <w:szCs w:val="16"/>
              </w:rPr>
              <w:t>、</w:t>
            </w:r>
            <w:r>
              <w:rPr>
                <w:rFonts w:ascii="Times New Roman" w:hAnsi="Times New Roman" w:eastAsia="Times New Roman" w:cs="Times New Roman"/>
                <w:spacing w:val="-1"/>
                <w:sz w:val="16"/>
                <w:szCs w:val="16"/>
              </w:rPr>
              <w:t>DJI Martice</w:t>
            </w:r>
          </w:p>
          <w:p w14:paraId="710C0BAD">
            <w:pPr>
              <w:spacing w:line="221" w:lineRule="auto"/>
              <w:ind w:left="110"/>
              <w:rPr>
                <w:rFonts w:ascii="宋体" w:hAnsi="宋体" w:eastAsia="宋体" w:cs="宋体"/>
                <w:sz w:val="16"/>
                <w:szCs w:val="16"/>
              </w:rPr>
            </w:pPr>
            <w:r>
              <w:rPr>
                <w:rFonts w:ascii="Times New Roman" w:hAnsi="Times New Roman" w:eastAsia="Times New Roman" w:cs="Times New Roman"/>
                <w:spacing w:val="-1"/>
                <w:sz w:val="16"/>
                <w:szCs w:val="16"/>
              </w:rPr>
              <w:t xml:space="preserve">3D/3TD  </w:t>
            </w:r>
            <w:r>
              <w:rPr>
                <w:rFonts w:ascii="宋体" w:hAnsi="宋体" w:eastAsia="宋体" w:cs="宋体"/>
                <w:spacing w:val="-1"/>
                <w:sz w:val="16"/>
                <w:szCs w:val="16"/>
              </w:rPr>
              <w:t>系列）</w:t>
            </w:r>
          </w:p>
        </w:tc>
        <w:tc>
          <w:tcPr>
            <w:tcW w:w="1603" w:type="dxa"/>
            <w:vAlign w:val="top"/>
          </w:tcPr>
          <w:p w14:paraId="7384A87B">
            <w:pPr>
              <w:spacing w:line="245" w:lineRule="auto"/>
              <w:rPr>
                <w:rFonts w:ascii="Arial"/>
                <w:sz w:val="21"/>
              </w:rPr>
            </w:pPr>
          </w:p>
          <w:p w14:paraId="24645713">
            <w:pPr>
              <w:spacing w:before="52" w:line="278" w:lineRule="auto"/>
              <w:ind w:left="111" w:right="211" w:hanging="1"/>
              <w:jc w:val="both"/>
              <w:rPr>
                <w:rFonts w:ascii="宋体" w:hAnsi="宋体" w:eastAsia="宋体" w:cs="宋体"/>
                <w:sz w:val="16"/>
                <w:szCs w:val="16"/>
              </w:rPr>
            </w:pPr>
            <w:r>
              <w:rPr>
                <w:rFonts w:ascii="宋体" w:hAnsi="宋体" w:eastAsia="宋体" w:cs="宋体"/>
                <w:spacing w:val="-1"/>
                <w:sz w:val="16"/>
                <w:szCs w:val="16"/>
              </w:rPr>
              <w:t>机巢设备、任务传感器、通信气象设备、控制设备</w:t>
            </w:r>
          </w:p>
        </w:tc>
        <w:tc>
          <w:tcPr>
            <w:tcW w:w="314" w:type="dxa"/>
            <w:vAlign w:val="top"/>
          </w:tcPr>
          <w:p w14:paraId="5489717E">
            <w:pPr>
              <w:rPr>
                <w:rFonts w:ascii="Arial"/>
                <w:sz w:val="21"/>
              </w:rPr>
            </w:pPr>
          </w:p>
        </w:tc>
        <w:tc>
          <w:tcPr>
            <w:tcW w:w="314" w:type="dxa"/>
            <w:vAlign w:val="top"/>
          </w:tcPr>
          <w:p w14:paraId="21B1E9A9">
            <w:pPr>
              <w:spacing w:line="440" w:lineRule="auto"/>
              <w:rPr>
                <w:rFonts w:ascii="Arial"/>
                <w:sz w:val="21"/>
              </w:rPr>
            </w:pPr>
          </w:p>
          <w:p w14:paraId="5247F390">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65B76A0A">
            <w:pPr>
              <w:rPr>
                <w:rFonts w:ascii="Arial"/>
                <w:sz w:val="21"/>
              </w:rPr>
            </w:pPr>
          </w:p>
        </w:tc>
        <w:tc>
          <w:tcPr>
            <w:tcW w:w="317" w:type="dxa"/>
            <w:vAlign w:val="top"/>
          </w:tcPr>
          <w:p w14:paraId="73A83CB4">
            <w:pPr>
              <w:rPr>
                <w:rFonts w:ascii="Arial"/>
                <w:sz w:val="21"/>
              </w:rPr>
            </w:pPr>
          </w:p>
        </w:tc>
        <w:tc>
          <w:tcPr>
            <w:tcW w:w="919" w:type="dxa"/>
            <w:vAlign w:val="top"/>
          </w:tcPr>
          <w:p w14:paraId="1069360C">
            <w:pPr>
              <w:spacing w:line="363" w:lineRule="auto"/>
              <w:rPr>
                <w:rFonts w:ascii="Arial"/>
                <w:sz w:val="21"/>
              </w:rPr>
            </w:pPr>
          </w:p>
          <w:p w14:paraId="57132832">
            <w:pPr>
              <w:spacing w:before="52" w:line="280" w:lineRule="auto"/>
              <w:ind w:left="305" w:right="133" w:hanging="160"/>
              <w:rPr>
                <w:rFonts w:ascii="宋体" w:hAnsi="宋体" w:eastAsia="宋体" w:cs="宋体"/>
                <w:sz w:val="16"/>
                <w:szCs w:val="16"/>
              </w:rPr>
            </w:pPr>
            <w:r>
              <w:rPr>
                <w:rFonts w:ascii="宋体" w:hAnsi="宋体" w:eastAsia="宋体" w:cs="宋体"/>
                <w:spacing w:val="-2"/>
                <w:sz w:val="16"/>
                <w:szCs w:val="16"/>
              </w:rPr>
              <w:t>无人机智联网</w:t>
            </w:r>
          </w:p>
        </w:tc>
        <w:tc>
          <w:tcPr>
            <w:tcW w:w="2273" w:type="dxa"/>
            <w:vAlign w:val="top"/>
          </w:tcPr>
          <w:p w14:paraId="0733647F">
            <w:pPr>
              <w:spacing w:before="177" w:line="277" w:lineRule="auto"/>
              <w:ind w:left="119" w:right="236" w:firstLine="7"/>
              <w:rPr>
                <w:rFonts w:ascii="宋体" w:hAnsi="宋体" w:eastAsia="宋体" w:cs="宋体"/>
                <w:sz w:val="16"/>
                <w:szCs w:val="16"/>
              </w:rPr>
            </w:pPr>
            <w:r>
              <w:rPr>
                <w:rFonts w:ascii="宋体" w:hAnsi="宋体" w:eastAsia="宋体" w:cs="宋体"/>
                <w:spacing w:val="-2"/>
                <w:sz w:val="16"/>
                <w:szCs w:val="16"/>
              </w:rPr>
              <w:t>1.无人机智联网的应用能够带动社会的发展</w:t>
            </w:r>
          </w:p>
          <w:p w14:paraId="4FD56167">
            <w:pPr>
              <w:spacing w:line="278" w:lineRule="auto"/>
              <w:ind w:left="115" w:right="236" w:firstLine="1"/>
              <w:rPr>
                <w:rFonts w:ascii="宋体" w:hAnsi="宋体" w:eastAsia="宋体" w:cs="宋体"/>
                <w:sz w:val="16"/>
                <w:szCs w:val="16"/>
              </w:rPr>
            </w:pPr>
            <w:r>
              <w:rPr>
                <w:rFonts w:ascii="宋体" w:hAnsi="宋体" w:eastAsia="宋体" w:cs="宋体"/>
                <w:spacing w:val="-1"/>
                <w:sz w:val="16"/>
                <w:szCs w:val="16"/>
              </w:rPr>
              <w:t>2.无人机智联网的应用能够促进居民思维方式的变革</w:t>
            </w:r>
          </w:p>
        </w:tc>
        <w:tc>
          <w:tcPr>
            <w:tcW w:w="2397" w:type="dxa"/>
            <w:vAlign w:val="top"/>
          </w:tcPr>
          <w:p w14:paraId="00AB51DE">
            <w:pPr>
              <w:spacing w:before="57" w:line="220" w:lineRule="auto"/>
              <w:ind w:left="125"/>
              <w:rPr>
                <w:rFonts w:ascii="宋体" w:hAnsi="宋体" w:eastAsia="宋体" w:cs="宋体"/>
                <w:sz w:val="16"/>
                <w:szCs w:val="16"/>
              </w:rPr>
            </w:pPr>
            <w:r>
              <w:rPr>
                <w:rFonts w:ascii="宋体" w:hAnsi="宋体" w:eastAsia="宋体" w:cs="宋体"/>
                <w:spacing w:val="-2"/>
                <w:sz w:val="16"/>
                <w:szCs w:val="16"/>
              </w:rPr>
              <w:t>1.无线通信易受干扰</w:t>
            </w:r>
          </w:p>
          <w:p w14:paraId="42B8883A">
            <w:pPr>
              <w:spacing w:before="49" w:line="220" w:lineRule="auto"/>
              <w:ind w:left="115"/>
              <w:rPr>
                <w:rFonts w:ascii="宋体" w:hAnsi="宋体" w:eastAsia="宋体" w:cs="宋体"/>
                <w:sz w:val="16"/>
                <w:szCs w:val="16"/>
              </w:rPr>
            </w:pPr>
            <w:r>
              <w:rPr>
                <w:rFonts w:ascii="宋体" w:hAnsi="宋体" w:eastAsia="宋体" w:cs="宋体"/>
                <w:spacing w:val="-1"/>
                <w:sz w:val="16"/>
                <w:szCs w:val="16"/>
              </w:rPr>
              <w:t>2.无人机缺少主动识别系统</w:t>
            </w:r>
          </w:p>
          <w:p w14:paraId="22C19606">
            <w:pPr>
              <w:spacing w:before="49" w:line="220" w:lineRule="auto"/>
              <w:ind w:left="116"/>
              <w:rPr>
                <w:rFonts w:ascii="宋体" w:hAnsi="宋体" w:eastAsia="宋体" w:cs="宋体"/>
                <w:sz w:val="16"/>
                <w:szCs w:val="16"/>
              </w:rPr>
            </w:pPr>
            <w:r>
              <w:rPr>
                <w:rFonts w:ascii="宋体" w:hAnsi="宋体" w:eastAsia="宋体" w:cs="宋体"/>
                <w:spacing w:val="-1"/>
                <w:sz w:val="16"/>
                <w:szCs w:val="16"/>
              </w:rPr>
              <w:t>3.隐私与涉密信息有泄露风险</w:t>
            </w:r>
          </w:p>
          <w:p w14:paraId="0DD5F5C6">
            <w:pPr>
              <w:spacing w:before="48" w:line="220" w:lineRule="auto"/>
              <w:ind w:left="112"/>
              <w:rPr>
                <w:rFonts w:ascii="宋体" w:hAnsi="宋体" w:eastAsia="宋体" w:cs="宋体"/>
                <w:sz w:val="16"/>
                <w:szCs w:val="16"/>
              </w:rPr>
            </w:pPr>
            <w:r>
              <w:rPr>
                <w:rFonts w:ascii="宋体" w:hAnsi="宋体" w:eastAsia="宋体" w:cs="宋体"/>
                <w:spacing w:val="-1"/>
                <w:sz w:val="16"/>
                <w:szCs w:val="16"/>
              </w:rPr>
              <w:t>4.无人机易遭黑客攻击</w:t>
            </w:r>
          </w:p>
          <w:p w14:paraId="4CA2D3CF">
            <w:pPr>
              <w:spacing w:before="50" w:line="203" w:lineRule="auto"/>
              <w:ind w:left="116"/>
              <w:rPr>
                <w:rFonts w:ascii="宋体" w:hAnsi="宋体" w:eastAsia="宋体" w:cs="宋体"/>
                <w:sz w:val="16"/>
                <w:szCs w:val="16"/>
              </w:rPr>
            </w:pPr>
            <w:r>
              <w:rPr>
                <w:rFonts w:ascii="宋体" w:hAnsi="宋体" w:eastAsia="宋体" w:cs="宋体"/>
                <w:spacing w:val="-1"/>
                <w:sz w:val="16"/>
                <w:szCs w:val="16"/>
              </w:rPr>
              <w:t>5.无人机法规存在空白</w:t>
            </w:r>
          </w:p>
        </w:tc>
      </w:tr>
      <w:tr w14:paraId="01FF24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1" w:hRule="atLeast"/>
        </w:trPr>
        <w:tc>
          <w:tcPr>
            <w:tcW w:w="425" w:type="dxa"/>
            <w:vAlign w:val="top"/>
          </w:tcPr>
          <w:p w14:paraId="3B83E43A">
            <w:pPr>
              <w:spacing w:line="397" w:lineRule="auto"/>
              <w:rPr>
                <w:rFonts w:ascii="Arial"/>
                <w:sz w:val="21"/>
              </w:rPr>
            </w:pPr>
          </w:p>
          <w:p w14:paraId="70D73662">
            <w:pPr>
              <w:spacing w:before="46" w:line="233" w:lineRule="auto"/>
              <w:ind w:left="13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26</w:t>
            </w:r>
          </w:p>
        </w:tc>
        <w:tc>
          <w:tcPr>
            <w:tcW w:w="2493" w:type="dxa"/>
            <w:vAlign w:val="top"/>
          </w:tcPr>
          <w:p w14:paraId="3BDE0CAB">
            <w:pPr>
              <w:spacing w:before="178" w:line="220" w:lineRule="auto"/>
              <w:ind w:left="286"/>
              <w:rPr>
                <w:rFonts w:ascii="宋体" w:hAnsi="宋体" w:eastAsia="宋体" w:cs="宋体"/>
                <w:sz w:val="16"/>
                <w:szCs w:val="16"/>
              </w:rPr>
            </w:pPr>
            <w:r>
              <w:rPr>
                <w:rFonts w:ascii="宋体" w:hAnsi="宋体" w:eastAsia="宋体" w:cs="宋体"/>
                <w:spacing w:val="-1"/>
                <w:sz w:val="16"/>
                <w:szCs w:val="16"/>
              </w:rPr>
              <w:t>广西智都科技信息有限公司</w:t>
            </w:r>
          </w:p>
          <w:p w14:paraId="74538BE7">
            <w:pPr>
              <w:spacing w:before="49" w:line="220" w:lineRule="auto"/>
              <w:ind w:left="610"/>
              <w:rPr>
                <w:rFonts w:ascii="宋体" w:hAnsi="宋体" w:eastAsia="宋体" w:cs="宋体"/>
                <w:sz w:val="16"/>
                <w:szCs w:val="16"/>
              </w:rPr>
            </w:pPr>
            <w:r>
              <w:rPr>
                <w:rFonts w:ascii="宋体" w:hAnsi="宋体" w:eastAsia="宋体" w:cs="宋体"/>
                <w:spacing w:val="-1"/>
                <w:sz w:val="16"/>
                <w:szCs w:val="16"/>
              </w:rPr>
              <w:t>桂林航天工业学院</w:t>
            </w:r>
          </w:p>
          <w:p w14:paraId="45970598">
            <w:pPr>
              <w:spacing w:before="49" w:line="220" w:lineRule="auto"/>
              <w:ind w:left="207"/>
              <w:rPr>
                <w:rFonts w:ascii="宋体" w:hAnsi="宋体" w:eastAsia="宋体" w:cs="宋体"/>
                <w:sz w:val="16"/>
                <w:szCs w:val="16"/>
              </w:rPr>
            </w:pPr>
            <w:r>
              <w:rPr>
                <w:rFonts w:ascii="宋体" w:hAnsi="宋体" w:eastAsia="宋体" w:cs="宋体"/>
                <w:spacing w:val="-1"/>
                <w:sz w:val="16"/>
                <w:szCs w:val="16"/>
              </w:rPr>
              <w:t>广西秀山水勘测设计有限公司</w:t>
            </w:r>
          </w:p>
        </w:tc>
        <w:tc>
          <w:tcPr>
            <w:tcW w:w="2146" w:type="dxa"/>
            <w:vAlign w:val="top"/>
          </w:tcPr>
          <w:p w14:paraId="36AA2629">
            <w:pPr>
              <w:spacing w:line="244" w:lineRule="auto"/>
              <w:rPr>
                <w:rFonts w:ascii="Arial"/>
                <w:sz w:val="21"/>
              </w:rPr>
            </w:pPr>
          </w:p>
          <w:p w14:paraId="721CF179">
            <w:pPr>
              <w:spacing w:before="52" w:line="279" w:lineRule="auto"/>
              <w:ind w:left="532" w:right="110" w:hanging="418"/>
              <w:rPr>
                <w:rFonts w:ascii="宋体" w:hAnsi="宋体" w:eastAsia="宋体" w:cs="宋体"/>
                <w:sz w:val="16"/>
                <w:szCs w:val="16"/>
              </w:rPr>
            </w:pPr>
            <w:r>
              <w:rPr>
                <w:rFonts w:ascii="宋体" w:hAnsi="宋体" w:eastAsia="宋体" w:cs="宋体"/>
                <w:spacing w:val="-1"/>
                <w:sz w:val="16"/>
                <w:szCs w:val="16"/>
              </w:rPr>
              <w:t>低空智联无人机平台智慧巡</w:t>
            </w:r>
            <w:r>
              <w:rPr>
                <w:rFonts w:ascii="宋体" w:hAnsi="宋体" w:eastAsia="宋体" w:cs="宋体"/>
                <w:spacing w:val="-4"/>
                <w:sz w:val="16"/>
                <w:szCs w:val="16"/>
              </w:rPr>
              <w:t>田管理应用示范</w:t>
            </w:r>
          </w:p>
        </w:tc>
        <w:tc>
          <w:tcPr>
            <w:tcW w:w="1888" w:type="dxa"/>
            <w:vAlign w:val="top"/>
          </w:tcPr>
          <w:p w14:paraId="54C1F52A">
            <w:pPr>
              <w:spacing w:before="58" w:line="220" w:lineRule="auto"/>
              <w:ind w:left="117"/>
              <w:rPr>
                <w:rFonts w:ascii="Times New Roman" w:hAnsi="Times New Roman" w:eastAsia="Times New Roman" w:cs="Times New Roman"/>
                <w:sz w:val="16"/>
                <w:szCs w:val="16"/>
              </w:rPr>
            </w:pPr>
            <w:r>
              <w:rPr>
                <w:rFonts w:ascii="宋体" w:hAnsi="宋体" w:eastAsia="宋体" w:cs="宋体"/>
                <w:spacing w:val="-2"/>
                <w:sz w:val="16"/>
                <w:szCs w:val="16"/>
              </w:rPr>
              <w:t>多旋翼无人机（</w:t>
            </w:r>
            <w:r>
              <w:rPr>
                <w:rFonts w:ascii="Times New Roman" w:hAnsi="Times New Roman" w:eastAsia="Times New Roman" w:cs="Times New Roman"/>
                <w:spacing w:val="-2"/>
                <w:sz w:val="16"/>
                <w:szCs w:val="16"/>
              </w:rPr>
              <w:t>DJI</w:t>
            </w:r>
          </w:p>
          <w:p w14:paraId="42EF2F9F">
            <w:pPr>
              <w:spacing w:before="49" w:line="277" w:lineRule="auto"/>
              <w:ind w:left="106" w:right="18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 xml:space="preserve">M300  </w:t>
            </w:r>
            <w:r>
              <w:rPr>
                <w:rFonts w:ascii="宋体" w:hAnsi="宋体" w:eastAsia="宋体" w:cs="宋体"/>
                <w:spacing w:val="-1"/>
                <w:sz w:val="16"/>
                <w:szCs w:val="16"/>
              </w:rPr>
              <w:t>系列、</w:t>
            </w:r>
            <w:r>
              <w:rPr>
                <w:rFonts w:ascii="Times New Roman" w:hAnsi="Times New Roman" w:eastAsia="Times New Roman" w:cs="Times New Roman"/>
                <w:spacing w:val="-1"/>
                <w:sz w:val="16"/>
                <w:szCs w:val="16"/>
              </w:rPr>
              <w:t>DJI M350</w:t>
            </w:r>
            <w:r>
              <w:rPr>
                <w:rFonts w:ascii="Times New Roman" w:hAnsi="Times New Roman" w:eastAsia="Times New Roman" w:cs="Times New Roman"/>
                <w:spacing w:val="14"/>
                <w:w w:val="101"/>
                <w:sz w:val="16"/>
                <w:szCs w:val="16"/>
              </w:rPr>
              <w:t xml:space="preserve"> </w:t>
            </w:r>
            <w:r>
              <w:rPr>
                <w:rFonts w:ascii="Times New Roman" w:hAnsi="Times New Roman" w:eastAsia="Times New Roman" w:cs="Times New Roman"/>
                <w:spacing w:val="-1"/>
                <w:sz w:val="16"/>
                <w:szCs w:val="16"/>
              </w:rPr>
              <w:t>RTK</w:t>
            </w:r>
            <w:r>
              <w:rPr>
                <w:rFonts w:ascii="宋体" w:hAnsi="宋体" w:eastAsia="宋体" w:cs="宋体"/>
                <w:spacing w:val="-1"/>
                <w:sz w:val="16"/>
                <w:szCs w:val="16"/>
              </w:rPr>
              <w:t>、</w:t>
            </w:r>
            <w:r>
              <w:rPr>
                <w:rFonts w:ascii="Times New Roman" w:hAnsi="Times New Roman" w:eastAsia="Times New Roman" w:cs="Times New Roman"/>
                <w:spacing w:val="-1"/>
                <w:sz w:val="16"/>
                <w:szCs w:val="16"/>
              </w:rPr>
              <w:t>DJI Martice</w:t>
            </w:r>
          </w:p>
          <w:p w14:paraId="62188F85">
            <w:pPr>
              <w:spacing w:line="210" w:lineRule="auto"/>
              <w:ind w:left="110"/>
              <w:rPr>
                <w:rFonts w:ascii="宋体" w:hAnsi="宋体" w:eastAsia="宋体" w:cs="宋体"/>
                <w:sz w:val="16"/>
                <w:szCs w:val="16"/>
              </w:rPr>
            </w:pPr>
            <w:r>
              <w:rPr>
                <w:rFonts w:ascii="Times New Roman" w:hAnsi="Times New Roman" w:eastAsia="Times New Roman" w:cs="Times New Roman"/>
                <w:spacing w:val="-1"/>
                <w:sz w:val="16"/>
                <w:szCs w:val="16"/>
              </w:rPr>
              <w:t xml:space="preserve">3D/3TD  </w:t>
            </w:r>
            <w:r>
              <w:rPr>
                <w:rFonts w:ascii="宋体" w:hAnsi="宋体" w:eastAsia="宋体" w:cs="宋体"/>
                <w:spacing w:val="-1"/>
                <w:sz w:val="16"/>
                <w:szCs w:val="16"/>
              </w:rPr>
              <w:t>系列）</w:t>
            </w:r>
          </w:p>
        </w:tc>
        <w:tc>
          <w:tcPr>
            <w:tcW w:w="1603" w:type="dxa"/>
            <w:vAlign w:val="top"/>
          </w:tcPr>
          <w:p w14:paraId="7E9C7737">
            <w:pPr>
              <w:spacing w:before="179" w:line="278" w:lineRule="auto"/>
              <w:ind w:left="111" w:right="211" w:hanging="1"/>
              <w:jc w:val="both"/>
              <w:rPr>
                <w:rFonts w:ascii="宋体" w:hAnsi="宋体" w:eastAsia="宋体" w:cs="宋体"/>
                <w:sz w:val="16"/>
                <w:szCs w:val="16"/>
              </w:rPr>
            </w:pPr>
            <w:r>
              <w:rPr>
                <w:rFonts w:ascii="宋体" w:hAnsi="宋体" w:eastAsia="宋体" w:cs="宋体"/>
                <w:spacing w:val="-1"/>
                <w:sz w:val="16"/>
                <w:szCs w:val="16"/>
              </w:rPr>
              <w:t>机巢设备、任务传感器、通信气象设备、控制设备</w:t>
            </w:r>
          </w:p>
        </w:tc>
        <w:tc>
          <w:tcPr>
            <w:tcW w:w="314" w:type="dxa"/>
            <w:vAlign w:val="top"/>
          </w:tcPr>
          <w:p w14:paraId="41DFEEAD">
            <w:pPr>
              <w:rPr>
                <w:rFonts w:ascii="Arial"/>
                <w:sz w:val="21"/>
              </w:rPr>
            </w:pPr>
          </w:p>
        </w:tc>
        <w:tc>
          <w:tcPr>
            <w:tcW w:w="314" w:type="dxa"/>
            <w:vAlign w:val="top"/>
          </w:tcPr>
          <w:p w14:paraId="52382E86">
            <w:pPr>
              <w:spacing w:line="321" w:lineRule="auto"/>
              <w:rPr>
                <w:rFonts w:ascii="Arial"/>
                <w:sz w:val="21"/>
              </w:rPr>
            </w:pPr>
          </w:p>
          <w:p w14:paraId="1EFC354C">
            <w:pPr>
              <w:spacing w:before="62"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90332DE">
            <w:pPr>
              <w:rPr>
                <w:rFonts w:ascii="Arial"/>
                <w:sz w:val="21"/>
              </w:rPr>
            </w:pPr>
          </w:p>
        </w:tc>
        <w:tc>
          <w:tcPr>
            <w:tcW w:w="317" w:type="dxa"/>
            <w:vAlign w:val="top"/>
          </w:tcPr>
          <w:p w14:paraId="7BB90656">
            <w:pPr>
              <w:rPr>
                <w:rFonts w:ascii="Arial"/>
                <w:sz w:val="21"/>
              </w:rPr>
            </w:pPr>
          </w:p>
        </w:tc>
        <w:tc>
          <w:tcPr>
            <w:tcW w:w="919" w:type="dxa"/>
            <w:vAlign w:val="top"/>
          </w:tcPr>
          <w:p w14:paraId="72296748">
            <w:pPr>
              <w:spacing w:line="244" w:lineRule="auto"/>
              <w:rPr>
                <w:rFonts w:ascii="Arial"/>
                <w:sz w:val="21"/>
              </w:rPr>
            </w:pPr>
          </w:p>
          <w:p w14:paraId="011454E9">
            <w:pPr>
              <w:spacing w:before="52" w:line="279" w:lineRule="auto"/>
              <w:ind w:left="143" w:right="133" w:firstLine="1"/>
              <w:rPr>
                <w:rFonts w:ascii="宋体" w:hAnsi="宋体" w:eastAsia="宋体" w:cs="宋体"/>
                <w:sz w:val="16"/>
                <w:szCs w:val="16"/>
              </w:rPr>
            </w:pPr>
            <w:r>
              <w:rPr>
                <w:rFonts w:ascii="宋体" w:hAnsi="宋体" w:eastAsia="宋体" w:cs="宋体"/>
                <w:spacing w:val="-2"/>
                <w:sz w:val="16"/>
                <w:szCs w:val="16"/>
              </w:rPr>
              <w:t>生态保护</w:t>
            </w:r>
            <w:r>
              <w:rPr>
                <w:rFonts w:ascii="宋体" w:hAnsi="宋体" w:eastAsia="宋体" w:cs="宋体"/>
                <w:spacing w:val="-1"/>
                <w:sz w:val="16"/>
                <w:szCs w:val="16"/>
              </w:rPr>
              <w:t>农业巡检</w:t>
            </w:r>
          </w:p>
        </w:tc>
        <w:tc>
          <w:tcPr>
            <w:tcW w:w="2273" w:type="dxa"/>
            <w:vAlign w:val="top"/>
          </w:tcPr>
          <w:p w14:paraId="61BDBB44">
            <w:pPr>
              <w:spacing w:before="179" w:line="278" w:lineRule="auto"/>
              <w:ind w:left="115" w:right="236" w:firstLine="11"/>
              <w:jc w:val="both"/>
              <w:rPr>
                <w:rFonts w:ascii="宋体" w:hAnsi="宋体" w:eastAsia="宋体" w:cs="宋体"/>
                <w:sz w:val="16"/>
                <w:szCs w:val="16"/>
              </w:rPr>
            </w:pPr>
            <w:r>
              <w:rPr>
                <w:rFonts w:ascii="宋体" w:hAnsi="宋体" w:eastAsia="宋体" w:cs="宋体"/>
                <w:spacing w:val="-2"/>
                <w:sz w:val="16"/>
                <w:szCs w:val="16"/>
              </w:rPr>
              <w:t>1.有效遏制了耕地资源的流</w:t>
            </w:r>
            <w:r>
              <w:rPr>
                <w:rFonts w:ascii="宋体" w:hAnsi="宋体" w:eastAsia="宋体" w:cs="宋体"/>
                <w:spacing w:val="-1"/>
                <w:sz w:val="16"/>
                <w:szCs w:val="16"/>
              </w:rPr>
              <w:t>失，保障了国家粮食安全和农业可持续发展</w:t>
            </w:r>
          </w:p>
        </w:tc>
        <w:tc>
          <w:tcPr>
            <w:tcW w:w="2397" w:type="dxa"/>
            <w:vAlign w:val="top"/>
          </w:tcPr>
          <w:p w14:paraId="3E8B45BB">
            <w:pPr>
              <w:spacing w:before="58" w:line="220" w:lineRule="auto"/>
              <w:ind w:left="125"/>
              <w:rPr>
                <w:rFonts w:ascii="宋体" w:hAnsi="宋体" w:eastAsia="宋体" w:cs="宋体"/>
                <w:sz w:val="16"/>
                <w:szCs w:val="16"/>
              </w:rPr>
            </w:pPr>
            <w:r>
              <w:rPr>
                <w:rFonts w:ascii="宋体" w:hAnsi="宋体" w:eastAsia="宋体" w:cs="宋体"/>
                <w:spacing w:val="-2"/>
                <w:sz w:val="16"/>
                <w:szCs w:val="16"/>
              </w:rPr>
              <w:t>1.无线通信易受干扰</w:t>
            </w:r>
          </w:p>
          <w:p w14:paraId="5C542303">
            <w:pPr>
              <w:spacing w:before="49" w:line="220" w:lineRule="auto"/>
              <w:ind w:left="115"/>
              <w:rPr>
                <w:rFonts w:ascii="宋体" w:hAnsi="宋体" w:eastAsia="宋体" w:cs="宋体"/>
                <w:sz w:val="16"/>
                <w:szCs w:val="16"/>
              </w:rPr>
            </w:pPr>
            <w:r>
              <w:rPr>
                <w:rFonts w:ascii="宋体" w:hAnsi="宋体" w:eastAsia="宋体" w:cs="宋体"/>
                <w:spacing w:val="-1"/>
                <w:sz w:val="16"/>
                <w:szCs w:val="16"/>
              </w:rPr>
              <w:t>2.无人机缺少主动识别系统</w:t>
            </w:r>
          </w:p>
          <w:p w14:paraId="0F54A425">
            <w:pPr>
              <w:spacing w:before="49" w:line="220" w:lineRule="auto"/>
              <w:ind w:left="116"/>
              <w:rPr>
                <w:rFonts w:ascii="宋体" w:hAnsi="宋体" w:eastAsia="宋体" w:cs="宋体"/>
                <w:sz w:val="16"/>
                <w:szCs w:val="16"/>
              </w:rPr>
            </w:pPr>
            <w:r>
              <w:rPr>
                <w:rFonts w:ascii="宋体" w:hAnsi="宋体" w:eastAsia="宋体" w:cs="宋体"/>
                <w:spacing w:val="-1"/>
                <w:sz w:val="16"/>
                <w:szCs w:val="16"/>
              </w:rPr>
              <w:t>3.隐私与涉密信息有泄露风险</w:t>
            </w:r>
          </w:p>
          <w:p w14:paraId="58A23FCF">
            <w:pPr>
              <w:spacing w:before="48" w:line="211" w:lineRule="auto"/>
              <w:ind w:left="112"/>
              <w:rPr>
                <w:rFonts w:ascii="宋体" w:hAnsi="宋体" w:eastAsia="宋体" w:cs="宋体"/>
                <w:sz w:val="16"/>
                <w:szCs w:val="16"/>
              </w:rPr>
            </w:pPr>
            <w:r>
              <w:rPr>
                <w:rFonts w:ascii="宋体" w:hAnsi="宋体" w:eastAsia="宋体" w:cs="宋体"/>
                <w:spacing w:val="-1"/>
                <w:sz w:val="16"/>
                <w:szCs w:val="16"/>
              </w:rPr>
              <w:t>4.无人机易遭黑客攻击</w:t>
            </w:r>
          </w:p>
        </w:tc>
      </w:tr>
    </w:tbl>
    <w:p w14:paraId="70E59C4A">
      <w:pPr>
        <w:pStyle w:val="2"/>
      </w:pPr>
    </w:p>
    <w:p w14:paraId="5B590201">
      <w:pPr>
        <w:sectPr>
          <w:footerReference r:id="rId113" w:type="default"/>
          <w:pgSz w:w="16839" w:h="11907"/>
          <w:pgMar w:top="400" w:right="715" w:bottom="1165" w:left="715" w:header="0" w:footer="805" w:gutter="0"/>
          <w:cols w:space="720" w:num="1"/>
        </w:sectPr>
      </w:pPr>
    </w:p>
    <w:p w14:paraId="03250C27">
      <w:pPr>
        <w:spacing w:before="39"/>
      </w:pPr>
    </w:p>
    <w:p w14:paraId="304B439E">
      <w:pPr>
        <w:spacing w:before="39"/>
      </w:pPr>
    </w:p>
    <w:p w14:paraId="7D936062">
      <w:pPr>
        <w:spacing w:before="39"/>
      </w:pPr>
    </w:p>
    <w:p w14:paraId="2AF27501">
      <w:pPr>
        <w:spacing w:before="38"/>
      </w:pPr>
    </w:p>
    <w:p w14:paraId="7CC8495E">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5F4B90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7926D139">
            <w:pPr>
              <w:spacing w:line="316" w:lineRule="auto"/>
              <w:rPr>
                <w:rFonts w:ascii="Arial"/>
                <w:sz w:val="21"/>
              </w:rPr>
            </w:pPr>
          </w:p>
          <w:p w14:paraId="34A6C01F">
            <w:pPr>
              <w:spacing w:line="316" w:lineRule="auto"/>
              <w:rPr>
                <w:rFonts w:ascii="Arial"/>
                <w:sz w:val="21"/>
              </w:rPr>
            </w:pPr>
          </w:p>
          <w:p w14:paraId="64E1D089">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46DF6748">
            <w:pPr>
              <w:spacing w:line="250" w:lineRule="auto"/>
              <w:rPr>
                <w:rFonts w:ascii="Arial"/>
                <w:sz w:val="21"/>
              </w:rPr>
            </w:pPr>
          </w:p>
          <w:p w14:paraId="66A0D212">
            <w:pPr>
              <w:spacing w:line="250" w:lineRule="auto"/>
              <w:rPr>
                <w:rFonts w:ascii="Arial"/>
                <w:sz w:val="21"/>
              </w:rPr>
            </w:pPr>
          </w:p>
          <w:p w14:paraId="79775AE9">
            <w:pPr>
              <w:spacing w:line="251" w:lineRule="auto"/>
              <w:rPr>
                <w:rFonts w:ascii="Arial"/>
                <w:sz w:val="21"/>
              </w:rPr>
            </w:pPr>
          </w:p>
          <w:p w14:paraId="0DF14925">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407D1F3F">
            <w:pPr>
              <w:spacing w:line="250" w:lineRule="auto"/>
              <w:rPr>
                <w:rFonts w:ascii="Arial"/>
                <w:sz w:val="21"/>
              </w:rPr>
            </w:pPr>
          </w:p>
          <w:p w14:paraId="259ACA34">
            <w:pPr>
              <w:spacing w:line="250" w:lineRule="auto"/>
              <w:rPr>
                <w:rFonts w:ascii="Arial"/>
                <w:sz w:val="21"/>
              </w:rPr>
            </w:pPr>
          </w:p>
          <w:p w14:paraId="0F5AA6C5">
            <w:pPr>
              <w:spacing w:line="251" w:lineRule="auto"/>
              <w:rPr>
                <w:rFonts w:ascii="Arial"/>
                <w:sz w:val="21"/>
              </w:rPr>
            </w:pPr>
          </w:p>
          <w:p w14:paraId="2E1590CF">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1077EFAC">
            <w:pPr>
              <w:spacing w:line="250" w:lineRule="auto"/>
              <w:rPr>
                <w:rFonts w:ascii="Arial"/>
                <w:sz w:val="21"/>
              </w:rPr>
            </w:pPr>
          </w:p>
          <w:p w14:paraId="36EB9CCF">
            <w:pPr>
              <w:spacing w:line="250" w:lineRule="auto"/>
              <w:rPr>
                <w:rFonts w:ascii="Arial"/>
                <w:sz w:val="21"/>
              </w:rPr>
            </w:pPr>
          </w:p>
          <w:p w14:paraId="13427644">
            <w:pPr>
              <w:spacing w:line="251" w:lineRule="auto"/>
              <w:rPr>
                <w:rFonts w:ascii="Arial"/>
                <w:sz w:val="21"/>
              </w:rPr>
            </w:pPr>
          </w:p>
          <w:p w14:paraId="11B5B515">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2D22FEC7">
            <w:pPr>
              <w:spacing w:line="250" w:lineRule="auto"/>
              <w:rPr>
                <w:rFonts w:ascii="Arial"/>
                <w:sz w:val="21"/>
              </w:rPr>
            </w:pPr>
          </w:p>
          <w:p w14:paraId="21472767">
            <w:pPr>
              <w:spacing w:line="250" w:lineRule="auto"/>
              <w:rPr>
                <w:rFonts w:ascii="Arial"/>
                <w:sz w:val="21"/>
              </w:rPr>
            </w:pPr>
          </w:p>
          <w:p w14:paraId="09E2F4A8">
            <w:pPr>
              <w:spacing w:line="251" w:lineRule="auto"/>
              <w:rPr>
                <w:rFonts w:ascii="Arial"/>
                <w:sz w:val="21"/>
              </w:rPr>
            </w:pPr>
          </w:p>
          <w:p w14:paraId="50F233A6">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06A438BA">
            <w:pPr>
              <w:spacing w:line="267" w:lineRule="auto"/>
              <w:rPr>
                <w:rFonts w:ascii="Arial"/>
                <w:sz w:val="21"/>
              </w:rPr>
            </w:pPr>
          </w:p>
          <w:p w14:paraId="429CA98C">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4548CFA2">
            <w:pPr>
              <w:spacing w:line="250" w:lineRule="auto"/>
              <w:rPr>
                <w:rFonts w:ascii="Arial"/>
                <w:sz w:val="21"/>
              </w:rPr>
            </w:pPr>
          </w:p>
          <w:p w14:paraId="41B2107F">
            <w:pPr>
              <w:spacing w:line="250" w:lineRule="auto"/>
              <w:rPr>
                <w:rFonts w:ascii="Arial"/>
                <w:sz w:val="21"/>
              </w:rPr>
            </w:pPr>
          </w:p>
          <w:p w14:paraId="3B61C700">
            <w:pPr>
              <w:spacing w:line="251" w:lineRule="auto"/>
              <w:rPr>
                <w:rFonts w:ascii="Arial"/>
                <w:sz w:val="21"/>
              </w:rPr>
            </w:pPr>
          </w:p>
          <w:p w14:paraId="0B0E6EF3">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2BEC21D5">
            <w:pPr>
              <w:spacing w:line="250" w:lineRule="auto"/>
              <w:rPr>
                <w:rFonts w:ascii="Arial"/>
                <w:sz w:val="21"/>
              </w:rPr>
            </w:pPr>
          </w:p>
          <w:p w14:paraId="199C41EC">
            <w:pPr>
              <w:spacing w:line="250" w:lineRule="auto"/>
              <w:rPr>
                <w:rFonts w:ascii="Arial"/>
                <w:sz w:val="21"/>
              </w:rPr>
            </w:pPr>
          </w:p>
          <w:p w14:paraId="7B5F96F1">
            <w:pPr>
              <w:spacing w:line="251" w:lineRule="auto"/>
              <w:rPr>
                <w:rFonts w:ascii="Arial"/>
                <w:sz w:val="21"/>
              </w:rPr>
            </w:pPr>
          </w:p>
          <w:p w14:paraId="6EF788DC">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0F57A2F3">
            <w:pPr>
              <w:spacing w:line="250" w:lineRule="auto"/>
              <w:rPr>
                <w:rFonts w:ascii="Arial"/>
                <w:sz w:val="21"/>
              </w:rPr>
            </w:pPr>
          </w:p>
          <w:p w14:paraId="1C07F0A9">
            <w:pPr>
              <w:spacing w:line="250" w:lineRule="auto"/>
              <w:rPr>
                <w:rFonts w:ascii="Arial"/>
                <w:sz w:val="21"/>
              </w:rPr>
            </w:pPr>
          </w:p>
          <w:p w14:paraId="55475F01">
            <w:pPr>
              <w:spacing w:line="251" w:lineRule="auto"/>
              <w:rPr>
                <w:rFonts w:ascii="Arial"/>
                <w:sz w:val="21"/>
              </w:rPr>
            </w:pPr>
          </w:p>
          <w:p w14:paraId="20905131">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45BDF8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26AC6BFA">
            <w:pPr>
              <w:rPr>
                <w:rFonts w:ascii="Arial"/>
                <w:sz w:val="21"/>
              </w:rPr>
            </w:pPr>
          </w:p>
        </w:tc>
        <w:tc>
          <w:tcPr>
            <w:tcW w:w="2493" w:type="dxa"/>
            <w:vMerge w:val="continue"/>
            <w:tcBorders>
              <w:top w:val="nil"/>
            </w:tcBorders>
            <w:vAlign w:val="top"/>
          </w:tcPr>
          <w:p w14:paraId="7AD2C0C3">
            <w:pPr>
              <w:rPr>
                <w:rFonts w:ascii="Arial"/>
                <w:sz w:val="21"/>
              </w:rPr>
            </w:pPr>
          </w:p>
        </w:tc>
        <w:tc>
          <w:tcPr>
            <w:tcW w:w="2146" w:type="dxa"/>
            <w:vMerge w:val="continue"/>
            <w:tcBorders>
              <w:top w:val="nil"/>
            </w:tcBorders>
            <w:vAlign w:val="top"/>
          </w:tcPr>
          <w:p w14:paraId="7760DB77">
            <w:pPr>
              <w:rPr>
                <w:rFonts w:ascii="Arial"/>
                <w:sz w:val="21"/>
              </w:rPr>
            </w:pPr>
          </w:p>
        </w:tc>
        <w:tc>
          <w:tcPr>
            <w:tcW w:w="1888" w:type="dxa"/>
            <w:vMerge w:val="continue"/>
            <w:tcBorders>
              <w:top w:val="nil"/>
            </w:tcBorders>
            <w:vAlign w:val="top"/>
          </w:tcPr>
          <w:p w14:paraId="4FED2B91">
            <w:pPr>
              <w:rPr>
                <w:rFonts w:ascii="Arial"/>
                <w:sz w:val="21"/>
              </w:rPr>
            </w:pPr>
          </w:p>
        </w:tc>
        <w:tc>
          <w:tcPr>
            <w:tcW w:w="1603" w:type="dxa"/>
            <w:vMerge w:val="continue"/>
            <w:tcBorders>
              <w:top w:val="nil"/>
            </w:tcBorders>
            <w:vAlign w:val="top"/>
          </w:tcPr>
          <w:p w14:paraId="476FC7C4">
            <w:pPr>
              <w:rPr>
                <w:rFonts w:ascii="Arial"/>
                <w:sz w:val="21"/>
              </w:rPr>
            </w:pPr>
          </w:p>
        </w:tc>
        <w:tc>
          <w:tcPr>
            <w:tcW w:w="314" w:type="dxa"/>
            <w:textDirection w:val="tbRlV"/>
            <w:vAlign w:val="top"/>
          </w:tcPr>
          <w:p w14:paraId="70944950">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16344A8A">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33DDBEE4">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64D5D9AB">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7061D4C7">
            <w:pPr>
              <w:rPr>
                <w:rFonts w:ascii="Arial"/>
                <w:sz w:val="21"/>
              </w:rPr>
            </w:pPr>
          </w:p>
        </w:tc>
        <w:tc>
          <w:tcPr>
            <w:tcW w:w="2273" w:type="dxa"/>
            <w:vMerge w:val="continue"/>
            <w:tcBorders>
              <w:top w:val="nil"/>
            </w:tcBorders>
            <w:vAlign w:val="top"/>
          </w:tcPr>
          <w:p w14:paraId="015D504B">
            <w:pPr>
              <w:rPr>
                <w:rFonts w:ascii="Arial"/>
                <w:sz w:val="21"/>
              </w:rPr>
            </w:pPr>
          </w:p>
        </w:tc>
        <w:tc>
          <w:tcPr>
            <w:tcW w:w="2397" w:type="dxa"/>
            <w:vMerge w:val="continue"/>
            <w:tcBorders>
              <w:top w:val="nil"/>
            </w:tcBorders>
            <w:vAlign w:val="top"/>
          </w:tcPr>
          <w:p w14:paraId="5024646A">
            <w:pPr>
              <w:rPr>
                <w:rFonts w:ascii="Arial"/>
                <w:sz w:val="21"/>
              </w:rPr>
            </w:pPr>
          </w:p>
        </w:tc>
      </w:tr>
      <w:tr w14:paraId="4F15B0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Align w:val="top"/>
          </w:tcPr>
          <w:p w14:paraId="43CEEA8B">
            <w:pPr>
              <w:rPr>
                <w:rFonts w:ascii="Arial"/>
                <w:sz w:val="21"/>
              </w:rPr>
            </w:pPr>
          </w:p>
        </w:tc>
        <w:tc>
          <w:tcPr>
            <w:tcW w:w="2493" w:type="dxa"/>
            <w:vAlign w:val="top"/>
          </w:tcPr>
          <w:p w14:paraId="5CE36E6D">
            <w:pPr>
              <w:rPr>
                <w:rFonts w:ascii="Arial"/>
                <w:sz w:val="21"/>
              </w:rPr>
            </w:pPr>
          </w:p>
        </w:tc>
        <w:tc>
          <w:tcPr>
            <w:tcW w:w="2146" w:type="dxa"/>
            <w:vAlign w:val="top"/>
          </w:tcPr>
          <w:p w14:paraId="6EC65B37">
            <w:pPr>
              <w:rPr>
                <w:rFonts w:ascii="Arial"/>
                <w:sz w:val="21"/>
              </w:rPr>
            </w:pPr>
          </w:p>
        </w:tc>
        <w:tc>
          <w:tcPr>
            <w:tcW w:w="1888" w:type="dxa"/>
            <w:vAlign w:val="top"/>
          </w:tcPr>
          <w:p w14:paraId="74EC3AB4">
            <w:pPr>
              <w:rPr>
                <w:rFonts w:ascii="Arial"/>
                <w:sz w:val="21"/>
              </w:rPr>
            </w:pPr>
          </w:p>
        </w:tc>
        <w:tc>
          <w:tcPr>
            <w:tcW w:w="1603" w:type="dxa"/>
            <w:vAlign w:val="top"/>
          </w:tcPr>
          <w:p w14:paraId="161ED815">
            <w:pPr>
              <w:rPr>
                <w:rFonts w:ascii="Arial"/>
                <w:sz w:val="21"/>
              </w:rPr>
            </w:pPr>
          </w:p>
        </w:tc>
        <w:tc>
          <w:tcPr>
            <w:tcW w:w="314" w:type="dxa"/>
            <w:vAlign w:val="top"/>
          </w:tcPr>
          <w:p w14:paraId="2FAA2CAB">
            <w:pPr>
              <w:rPr>
                <w:rFonts w:ascii="Arial"/>
                <w:sz w:val="21"/>
              </w:rPr>
            </w:pPr>
          </w:p>
        </w:tc>
        <w:tc>
          <w:tcPr>
            <w:tcW w:w="314" w:type="dxa"/>
            <w:vAlign w:val="top"/>
          </w:tcPr>
          <w:p w14:paraId="0693DF10">
            <w:pPr>
              <w:rPr>
                <w:rFonts w:ascii="Arial"/>
                <w:sz w:val="21"/>
              </w:rPr>
            </w:pPr>
          </w:p>
        </w:tc>
        <w:tc>
          <w:tcPr>
            <w:tcW w:w="314" w:type="dxa"/>
            <w:vAlign w:val="top"/>
          </w:tcPr>
          <w:p w14:paraId="75146ED0">
            <w:pPr>
              <w:rPr>
                <w:rFonts w:ascii="Arial"/>
                <w:sz w:val="21"/>
              </w:rPr>
            </w:pPr>
          </w:p>
        </w:tc>
        <w:tc>
          <w:tcPr>
            <w:tcW w:w="317" w:type="dxa"/>
            <w:vAlign w:val="top"/>
          </w:tcPr>
          <w:p w14:paraId="4B20D924">
            <w:pPr>
              <w:rPr>
                <w:rFonts w:ascii="Arial"/>
                <w:sz w:val="21"/>
              </w:rPr>
            </w:pPr>
          </w:p>
        </w:tc>
        <w:tc>
          <w:tcPr>
            <w:tcW w:w="919" w:type="dxa"/>
            <w:vAlign w:val="top"/>
          </w:tcPr>
          <w:p w14:paraId="614F1B15">
            <w:pPr>
              <w:rPr>
                <w:rFonts w:ascii="Arial"/>
                <w:sz w:val="21"/>
              </w:rPr>
            </w:pPr>
          </w:p>
        </w:tc>
        <w:tc>
          <w:tcPr>
            <w:tcW w:w="2273" w:type="dxa"/>
            <w:vAlign w:val="top"/>
          </w:tcPr>
          <w:p w14:paraId="1A1848F3">
            <w:pPr>
              <w:spacing w:before="56" w:line="259" w:lineRule="auto"/>
              <w:ind w:left="113" w:right="236" w:firstLine="3"/>
              <w:jc w:val="both"/>
              <w:rPr>
                <w:rFonts w:ascii="宋体" w:hAnsi="宋体" w:eastAsia="宋体" w:cs="宋体"/>
                <w:sz w:val="16"/>
                <w:szCs w:val="16"/>
              </w:rPr>
            </w:pPr>
            <w:r>
              <w:rPr>
                <w:rFonts w:ascii="宋体" w:hAnsi="宋体" w:eastAsia="宋体" w:cs="宋体"/>
                <w:spacing w:val="-1"/>
                <w:sz w:val="16"/>
                <w:szCs w:val="16"/>
              </w:rPr>
              <w:t>2.促进了农业管理的现代化进程，提升了监管效率，降低了人力成本，并增强了公众对耕地保护的意识</w:t>
            </w:r>
          </w:p>
        </w:tc>
        <w:tc>
          <w:tcPr>
            <w:tcW w:w="2397" w:type="dxa"/>
            <w:vAlign w:val="top"/>
          </w:tcPr>
          <w:p w14:paraId="03FAFBB4">
            <w:pPr>
              <w:spacing w:before="54" w:line="220" w:lineRule="auto"/>
              <w:ind w:left="116"/>
              <w:rPr>
                <w:rFonts w:ascii="宋体" w:hAnsi="宋体" w:eastAsia="宋体" w:cs="宋体"/>
                <w:sz w:val="16"/>
                <w:szCs w:val="16"/>
              </w:rPr>
            </w:pPr>
            <w:r>
              <w:rPr>
                <w:rFonts w:ascii="宋体" w:hAnsi="宋体" w:eastAsia="宋体" w:cs="宋体"/>
                <w:spacing w:val="-1"/>
                <w:sz w:val="16"/>
                <w:szCs w:val="16"/>
              </w:rPr>
              <w:t>5.无人机法规存在空白</w:t>
            </w:r>
          </w:p>
        </w:tc>
      </w:tr>
      <w:tr w14:paraId="022C11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24" w:hRule="atLeast"/>
        </w:trPr>
        <w:tc>
          <w:tcPr>
            <w:tcW w:w="425" w:type="dxa"/>
            <w:vAlign w:val="top"/>
          </w:tcPr>
          <w:p w14:paraId="7EE27FE1">
            <w:pPr>
              <w:spacing w:line="290" w:lineRule="auto"/>
              <w:rPr>
                <w:rFonts w:ascii="Arial"/>
                <w:sz w:val="21"/>
              </w:rPr>
            </w:pPr>
          </w:p>
          <w:p w14:paraId="739781FF">
            <w:pPr>
              <w:spacing w:line="290" w:lineRule="auto"/>
              <w:rPr>
                <w:rFonts w:ascii="Arial"/>
                <w:sz w:val="21"/>
              </w:rPr>
            </w:pPr>
          </w:p>
          <w:p w14:paraId="2DF297FC">
            <w:pPr>
              <w:spacing w:line="291" w:lineRule="auto"/>
              <w:rPr>
                <w:rFonts w:ascii="Arial"/>
                <w:sz w:val="21"/>
              </w:rPr>
            </w:pPr>
          </w:p>
          <w:p w14:paraId="2626E3D9">
            <w:pPr>
              <w:spacing w:before="46" w:line="233" w:lineRule="auto"/>
              <w:ind w:left="13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27</w:t>
            </w:r>
          </w:p>
        </w:tc>
        <w:tc>
          <w:tcPr>
            <w:tcW w:w="2493" w:type="dxa"/>
            <w:vAlign w:val="top"/>
          </w:tcPr>
          <w:p w14:paraId="11484611">
            <w:pPr>
              <w:spacing w:line="359" w:lineRule="auto"/>
              <w:rPr>
                <w:rFonts w:ascii="Arial"/>
                <w:sz w:val="21"/>
              </w:rPr>
            </w:pPr>
          </w:p>
          <w:p w14:paraId="71D9EE3F">
            <w:pPr>
              <w:spacing w:line="360" w:lineRule="auto"/>
              <w:rPr>
                <w:rFonts w:ascii="Arial"/>
                <w:sz w:val="21"/>
              </w:rPr>
            </w:pPr>
          </w:p>
          <w:p w14:paraId="21DEC2B2">
            <w:pPr>
              <w:spacing w:before="52" w:line="220" w:lineRule="auto"/>
              <w:ind w:left="611"/>
              <w:rPr>
                <w:rFonts w:ascii="宋体" w:hAnsi="宋体" w:eastAsia="宋体" w:cs="宋体"/>
                <w:sz w:val="16"/>
                <w:szCs w:val="16"/>
              </w:rPr>
            </w:pPr>
            <w:r>
              <w:rPr>
                <w:rFonts w:ascii="宋体" w:hAnsi="宋体" w:eastAsia="宋体" w:cs="宋体"/>
                <w:spacing w:val="-1"/>
                <w:sz w:val="16"/>
                <w:szCs w:val="16"/>
              </w:rPr>
              <w:t>北京航空航天大学</w:t>
            </w:r>
          </w:p>
          <w:p w14:paraId="2FBFD060">
            <w:pPr>
              <w:spacing w:before="49" w:line="221" w:lineRule="auto"/>
              <w:ind w:left="931"/>
              <w:rPr>
                <w:rFonts w:ascii="宋体" w:hAnsi="宋体" w:eastAsia="宋体" w:cs="宋体"/>
                <w:sz w:val="16"/>
                <w:szCs w:val="16"/>
              </w:rPr>
            </w:pPr>
            <w:r>
              <w:rPr>
                <w:rFonts w:ascii="宋体" w:hAnsi="宋体" w:eastAsia="宋体" w:cs="宋体"/>
                <w:spacing w:val="-2"/>
                <w:sz w:val="16"/>
                <w:szCs w:val="16"/>
              </w:rPr>
              <w:t>西华大学</w:t>
            </w:r>
          </w:p>
        </w:tc>
        <w:tc>
          <w:tcPr>
            <w:tcW w:w="2146" w:type="dxa"/>
            <w:vAlign w:val="top"/>
          </w:tcPr>
          <w:p w14:paraId="6782EC09">
            <w:pPr>
              <w:spacing w:line="279" w:lineRule="auto"/>
              <w:rPr>
                <w:rFonts w:ascii="Arial"/>
                <w:sz w:val="21"/>
              </w:rPr>
            </w:pPr>
          </w:p>
          <w:p w14:paraId="6434B85C">
            <w:pPr>
              <w:spacing w:line="279" w:lineRule="auto"/>
              <w:rPr>
                <w:rFonts w:ascii="Arial"/>
                <w:sz w:val="21"/>
              </w:rPr>
            </w:pPr>
          </w:p>
          <w:p w14:paraId="00DCF64F">
            <w:pPr>
              <w:spacing w:line="280" w:lineRule="auto"/>
              <w:rPr>
                <w:rFonts w:ascii="Arial"/>
                <w:sz w:val="21"/>
              </w:rPr>
            </w:pPr>
          </w:p>
          <w:p w14:paraId="2C54650C">
            <w:pPr>
              <w:spacing w:before="52" w:line="220" w:lineRule="auto"/>
              <w:ind w:left="277"/>
              <w:rPr>
                <w:rFonts w:ascii="宋体" w:hAnsi="宋体" w:eastAsia="宋体" w:cs="宋体"/>
                <w:sz w:val="16"/>
                <w:szCs w:val="16"/>
              </w:rPr>
            </w:pPr>
            <w:r>
              <w:rPr>
                <w:rFonts w:ascii="宋体" w:hAnsi="宋体" w:eastAsia="宋体" w:cs="宋体"/>
                <w:spacing w:val="-1"/>
                <w:sz w:val="16"/>
                <w:szCs w:val="16"/>
              </w:rPr>
              <w:t>高速路空协同运行体系</w:t>
            </w:r>
          </w:p>
        </w:tc>
        <w:tc>
          <w:tcPr>
            <w:tcW w:w="1888" w:type="dxa"/>
            <w:vAlign w:val="top"/>
          </w:tcPr>
          <w:p w14:paraId="7BA47F7D">
            <w:pPr>
              <w:spacing w:line="279" w:lineRule="auto"/>
              <w:rPr>
                <w:rFonts w:ascii="Arial"/>
                <w:sz w:val="21"/>
              </w:rPr>
            </w:pPr>
          </w:p>
          <w:p w14:paraId="42A18634">
            <w:pPr>
              <w:spacing w:line="279" w:lineRule="auto"/>
              <w:rPr>
                <w:rFonts w:ascii="Arial"/>
                <w:sz w:val="21"/>
              </w:rPr>
            </w:pPr>
          </w:p>
          <w:p w14:paraId="62E68EB4">
            <w:pPr>
              <w:spacing w:line="280" w:lineRule="auto"/>
              <w:rPr>
                <w:rFonts w:ascii="Arial"/>
                <w:sz w:val="21"/>
              </w:rPr>
            </w:pPr>
          </w:p>
          <w:p w14:paraId="6256739B">
            <w:pPr>
              <w:spacing w:before="52" w:line="220" w:lineRule="auto"/>
              <w:ind w:left="111"/>
              <w:rPr>
                <w:rFonts w:ascii="宋体" w:hAnsi="宋体" w:eastAsia="宋体" w:cs="宋体"/>
                <w:sz w:val="16"/>
                <w:szCs w:val="16"/>
              </w:rPr>
            </w:pPr>
            <w:r>
              <w:rPr>
                <w:rFonts w:ascii="宋体" w:hAnsi="宋体" w:eastAsia="宋体" w:cs="宋体"/>
                <w:spacing w:val="-2"/>
                <w:sz w:val="16"/>
                <w:szCs w:val="16"/>
              </w:rPr>
              <w:t>无人机</w:t>
            </w:r>
          </w:p>
        </w:tc>
        <w:tc>
          <w:tcPr>
            <w:tcW w:w="1603" w:type="dxa"/>
            <w:vAlign w:val="top"/>
          </w:tcPr>
          <w:p w14:paraId="03CB5676">
            <w:pPr>
              <w:spacing w:line="361" w:lineRule="auto"/>
              <w:rPr>
                <w:rFonts w:ascii="Arial"/>
                <w:sz w:val="21"/>
              </w:rPr>
            </w:pPr>
          </w:p>
          <w:p w14:paraId="7266586C">
            <w:pPr>
              <w:spacing w:before="52" w:line="277" w:lineRule="auto"/>
              <w:ind w:left="110" w:right="211"/>
              <w:rPr>
                <w:rFonts w:ascii="宋体" w:hAnsi="宋体" w:eastAsia="宋体" w:cs="宋体"/>
                <w:sz w:val="16"/>
                <w:szCs w:val="16"/>
              </w:rPr>
            </w:pPr>
            <w:r>
              <w:rPr>
                <w:rFonts w:ascii="宋体" w:hAnsi="宋体" w:eastAsia="宋体" w:cs="宋体"/>
                <w:spacing w:val="-1"/>
                <w:sz w:val="16"/>
                <w:szCs w:val="16"/>
              </w:rPr>
              <w:t>通信设备、导航设备、监视设备、雷达系统、网络基</w:t>
            </w:r>
          </w:p>
          <w:p w14:paraId="6F434B12">
            <w:pPr>
              <w:spacing w:before="1" w:line="278" w:lineRule="auto"/>
              <w:ind w:left="122" w:right="211" w:hanging="11"/>
              <w:rPr>
                <w:rFonts w:ascii="宋体" w:hAnsi="宋体" w:eastAsia="宋体" w:cs="宋体"/>
                <w:sz w:val="16"/>
                <w:szCs w:val="16"/>
              </w:rPr>
            </w:pPr>
            <w:r>
              <w:rPr>
                <w:rFonts w:ascii="宋体" w:hAnsi="宋体" w:eastAsia="宋体" w:cs="宋体"/>
                <w:spacing w:val="-1"/>
                <w:sz w:val="16"/>
                <w:szCs w:val="16"/>
              </w:rPr>
              <w:t>站、管控平台、起</w:t>
            </w:r>
            <w:r>
              <w:rPr>
                <w:rFonts w:ascii="宋体" w:hAnsi="宋体" w:eastAsia="宋体" w:cs="宋体"/>
                <w:spacing w:val="-4"/>
                <w:sz w:val="16"/>
                <w:szCs w:val="16"/>
              </w:rPr>
              <w:t>降设备</w:t>
            </w:r>
          </w:p>
        </w:tc>
        <w:tc>
          <w:tcPr>
            <w:tcW w:w="314" w:type="dxa"/>
            <w:vAlign w:val="top"/>
          </w:tcPr>
          <w:p w14:paraId="3CC0F22D">
            <w:pPr>
              <w:rPr>
                <w:rFonts w:ascii="Arial"/>
                <w:sz w:val="21"/>
              </w:rPr>
            </w:pPr>
          </w:p>
        </w:tc>
        <w:tc>
          <w:tcPr>
            <w:tcW w:w="314" w:type="dxa"/>
            <w:vAlign w:val="top"/>
          </w:tcPr>
          <w:p w14:paraId="184F246F">
            <w:pPr>
              <w:rPr>
                <w:rFonts w:ascii="Arial"/>
                <w:sz w:val="21"/>
              </w:rPr>
            </w:pPr>
          </w:p>
        </w:tc>
        <w:tc>
          <w:tcPr>
            <w:tcW w:w="314" w:type="dxa"/>
            <w:vAlign w:val="top"/>
          </w:tcPr>
          <w:p w14:paraId="51048A06">
            <w:pPr>
              <w:spacing w:line="265" w:lineRule="auto"/>
              <w:rPr>
                <w:rFonts w:ascii="Arial"/>
                <w:sz w:val="21"/>
              </w:rPr>
            </w:pPr>
          </w:p>
          <w:p w14:paraId="136CCB1F">
            <w:pPr>
              <w:spacing w:line="265" w:lineRule="auto"/>
              <w:rPr>
                <w:rFonts w:ascii="Arial"/>
                <w:sz w:val="21"/>
              </w:rPr>
            </w:pPr>
          </w:p>
          <w:p w14:paraId="0D29E470">
            <w:pPr>
              <w:spacing w:line="266" w:lineRule="auto"/>
              <w:rPr>
                <w:rFonts w:ascii="Arial"/>
                <w:sz w:val="21"/>
              </w:rPr>
            </w:pPr>
          </w:p>
          <w:p w14:paraId="673A261B">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175E9536">
            <w:pPr>
              <w:rPr>
                <w:rFonts w:ascii="Arial"/>
                <w:sz w:val="21"/>
              </w:rPr>
            </w:pPr>
          </w:p>
        </w:tc>
        <w:tc>
          <w:tcPr>
            <w:tcW w:w="919" w:type="dxa"/>
            <w:vAlign w:val="top"/>
          </w:tcPr>
          <w:p w14:paraId="5DFB14C9">
            <w:pPr>
              <w:spacing w:line="279" w:lineRule="auto"/>
              <w:rPr>
                <w:rFonts w:ascii="Arial"/>
                <w:sz w:val="21"/>
              </w:rPr>
            </w:pPr>
          </w:p>
          <w:p w14:paraId="220CA3F0">
            <w:pPr>
              <w:spacing w:line="279" w:lineRule="auto"/>
              <w:rPr>
                <w:rFonts w:ascii="Arial"/>
                <w:sz w:val="21"/>
              </w:rPr>
            </w:pPr>
          </w:p>
          <w:p w14:paraId="7FA159DC">
            <w:pPr>
              <w:spacing w:line="280" w:lineRule="auto"/>
              <w:rPr>
                <w:rFonts w:ascii="Arial"/>
                <w:sz w:val="21"/>
              </w:rPr>
            </w:pPr>
          </w:p>
          <w:p w14:paraId="0CC5C9DC">
            <w:pPr>
              <w:spacing w:before="52" w:line="220" w:lineRule="auto"/>
              <w:ind w:left="147"/>
              <w:rPr>
                <w:rFonts w:ascii="宋体" w:hAnsi="宋体" w:eastAsia="宋体" w:cs="宋体"/>
                <w:sz w:val="16"/>
                <w:szCs w:val="16"/>
              </w:rPr>
            </w:pPr>
            <w:r>
              <w:rPr>
                <w:rFonts w:ascii="宋体" w:hAnsi="宋体" w:eastAsia="宋体" w:cs="宋体"/>
                <w:spacing w:val="-2"/>
                <w:sz w:val="16"/>
                <w:szCs w:val="16"/>
              </w:rPr>
              <w:t>交通运输</w:t>
            </w:r>
          </w:p>
        </w:tc>
        <w:tc>
          <w:tcPr>
            <w:tcW w:w="2273" w:type="dxa"/>
            <w:vAlign w:val="top"/>
          </w:tcPr>
          <w:p w14:paraId="7D9BC85A">
            <w:pPr>
              <w:rPr>
                <w:rFonts w:ascii="Arial"/>
                <w:sz w:val="21"/>
              </w:rPr>
            </w:pPr>
          </w:p>
          <w:p w14:paraId="2FC9AC46">
            <w:pPr>
              <w:rPr>
                <w:rFonts w:ascii="Arial"/>
                <w:sz w:val="21"/>
              </w:rPr>
            </w:pPr>
          </w:p>
          <w:p w14:paraId="7AA7AF8E">
            <w:pPr>
              <w:spacing w:before="52" w:line="221" w:lineRule="auto"/>
              <w:ind w:left="127"/>
              <w:rPr>
                <w:rFonts w:ascii="宋体" w:hAnsi="宋体" w:eastAsia="宋体" w:cs="宋体"/>
                <w:sz w:val="16"/>
                <w:szCs w:val="16"/>
              </w:rPr>
            </w:pPr>
            <w:r>
              <w:rPr>
                <w:rFonts w:ascii="宋体" w:hAnsi="宋体" w:eastAsia="宋体" w:cs="宋体"/>
                <w:spacing w:val="-2"/>
                <w:sz w:val="16"/>
                <w:szCs w:val="16"/>
              </w:rPr>
              <w:t>1.珠海低空交通平台上线</w:t>
            </w:r>
          </w:p>
          <w:p w14:paraId="70E786CD">
            <w:pPr>
              <w:spacing w:before="48" w:line="277" w:lineRule="auto"/>
              <w:ind w:left="141" w:right="236" w:hanging="24"/>
              <w:rPr>
                <w:rFonts w:ascii="宋体" w:hAnsi="宋体" w:eastAsia="宋体" w:cs="宋体"/>
                <w:sz w:val="16"/>
                <w:szCs w:val="16"/>
              </w:rPr>
            </w:pPr>
            <w:r>
              <w:rPr>
                <w:rFonts w:ascii="宋体" w:hAnsi="宋体" w:eastAsia="宋体" w:cs="宋体"/>
                <w:spacing w:val="-1"/>
                <w:sz w:val="16"/>
                <w:szCs w:val="16"/>
              </w:rPr>
              <w:t>2.甘肃我国首套无人机高速</w:t>
            </w:r>
            <w:r>
              <w:rPr>
                <w:rFonts w:ascii="宋体" w:hAnsi="宋体" w:eastAsia="宋体" w:cs="宋体"/>
                <w:spacing w:val="-6"/>
                <w:sz w:val="16"/>
                <w:szCs w:val="16"/>
              </w:rPr>
              <w:t>自动巡航</w:t>
            </w:r>
          </w:p>
          <w:p w14:paraId="2C0EA2EF">
            <w:pPr>
              <w:spacing w:line="219" w:lineRule="auto"/>
              <w:ind w:left="118"/>
              <w:rPr>
                <w:rFonts w:ascii="宋体" w:hAnsi="宋体" w:eastAsia="宋体" w:cs="宋体"/>
                <w:sz w:val="16"/>
                <w:szCs w:val="16"/>
              </w:rPr>
            </w:pPr>
            <w:r>
              <w:rPr>
                <w:rFonts w:ascii="宋体" w:hAnsi="宋体" w:eastAsia="宋体" w:cs="宋体"/>
                <w:spacing w:val="-1"/>
                <w:sz w:val="16"/>
                <w:szCs w:val="16"/>
              </w:rPr>
              <w:t>3.降低高速养护与设备成本</w:t>
            </w:r>
          </w:p>
        </w:tc>
        <w:tc>
          <w:tcPr>
            <w:tcW w:w="2397" w:type="dxa"/>
            <w:vAlign w:val="top"/>
          </w:tcPr>
          <w:p w14:paraId="6C5EB305">
            <w:pPr>
              <w:spacing w:before="55" w:line="277" w:lineRule="auto"/>
              <w:ind w:left="131" w:right="201" w:hanging="6"/>
              <w:rPr>
                <w:rFonts w:ascii="宋体" w:hAnsi="宋体" w:eastAsia="宋体" w:cs="宋体"/>
                <w:sz w:val="16"/>
                <w:szCs w:val="16"/>
              </w:rPr>
            </w:pPr>
            <w:r>
              <w:rPr>
                <w:rFonts w:ascii="宋体" w:hAnsi="宋体" w:eastAsia="宋体" w:cs="宋体"/>
                <w:spacing w:val="-2"/>
                <w:sz w:val="16"/>
                <w:szCs w:val="16"/>
              </w:rPr>
              <w:t>1.无人机设备可靠性和稳定性</w:t>
            </w:r>
            <w:r>
              <w:rPr>
                <w:rFonts w:ascii="宋体" w:hAnsi="宋体" w:eastAsia="宋体" w:cs="宋体"/>
                <w:spacing w:val="-6"/>
                <w:sz w:val="16"/>
                <w:szCs w:val="16"/>
              </w:rPr>
              <w:t>问题</w:t>
            </w:r>
          </w:p>
          <w:p w14:paraId="7D377393">
            <w:pPr>
              <w:spacing w:line="220" w:lineRule="auto"/>
              <w:ind w:left="115"/>
              <w:rPr>
                <w:rFonts w:ascii="宋体" w:hAnsi="宋体" w:eastAsia="宋体" w:cs="宋体"/>
                <w:sz w:val="16"/>
                <w:szCs w:val="16"/>
              </w:rPr>
            </w:pPr>
            <w:r>
              <w:rPr>
                <w:rFonts w:ascii="宋体" w:hAnsi="宋体" w:eastAsia="宋体" w:cs="宋体"/>
                <w:spacing w:val="-1"/>
                <w:sz w:val="16"/>
                <w:szCs w:val="16"/>
              </w:rPr>
              <w:t>2.需要持续投入资金进行设备</w:t>
            </w:r>
          </w:p>
          <w:p w14:paraId="57EA7AB7">
            <w:pPr>
              <w:spacing w:before="49" w:line="220" w:lineRule="auto"/>
              <w:ind w:left="116"/>
              <w:rPr>
                <w:rFonts w:ascii="宋体" w:hAnsi="宋体" w:eastAsia="宋体" w:cs="宋体"/>
                <w:sz w:val="16"/>
                <w:szCs w:val="16"/>
              </w:rPr>
            </w:pPr>
            <w:r>
              <w:rPr>
                <w:rFonts w:ascii="宋体" w:hAnsi="宋体" w:eastAsia="宋体" w:cs="宋体"/>
                <w:spacing w:val="-1"/>
                <w:sz w:val="16"/>
                <w:szCs w:val="16"/>
              </w:rPr>
              <w:t>3.升级和技术更新</w:t>
            </w:r>
          </w:p>
          <w:p w14:paraId="7E6A1598">
            <w:pPr>
              <w:spacing w:before="49" w:line="220" w:lineRule="auto"/>
              <w:ind w:left="112"/>
              <w:rPr>
                <w:rFonts w:ascii="宋体" w:hAnsi="宋体" w:eastAsia="宋体" w:cs="宋体"/>
                <w:sz w:val="16"/>
                <w:szCs w:val="16"/>
              </w:rPr>
            </w:pPr>
            <w:r>
              <w:rPr>
                <w:rFonts w:ascii="宋体" w:hAnsi="宋体" w:eastAsia="宋体" w:cs="宋体"/>
                <w:spacing w:val="-1"/>
                <w:sz w:val="16"/>
                <w:szCs w:val="16"/>
              </w:rPr>
              <w:t>4.数据整合与共享难</w:t>
            </w:r>
          </w:p>
          <w:p w14:paraId="1C2BA806">
            <w:pPr>
              <w:spacing w:before="49" w:line="220" w:lineRule="auto"/>
              <w:ind w:left="116"/>
              <w:rPr>
                <w:rFonts w:ascii="宋体" w:hAnsi="宋体" w:eastAsia="宋体" w:cs="宋体"/>
                <w:sz w:val="16"/>
                <w:szCs w:val="16"/>
              </w:rPr>
            </w:pPr>
            <w:r>
              <w:rPr>
                <w:rFonts w:ascii="宋体" w:hAnsi="宋体" w:eastAsia="宋体" w:cs="宋体"/>
                <w:spacing w:val="-1"/>
                <w:sz w:val="16"/>
                <w:szCs w:val="16"/>
              </w:rPr>
              <w:t>5.无人机法规待细化</w:t>
            </w:r>
          </w:p>
          <w:p w14:paraId="32CB907B">
            <w:pPr>
              <w:spacing w:before="49" w:line="220" w:lineRule="auto"/>
              <w:ind w:left="114"/>
              <w:rPr>
                <w:rFonts w:ascii="宋体" w:hAnsi="宋体" w:eastAsia="宋体" w:cs="宋体"/>
                <w:sz w:val="16"/>
                <w:szCs w:val="16"/>
              </w:rPr>
            </w:pPr>
            <w:r>
              <w:rPr>
                <w:rFonts w:ascii="宋体" w:hAnsi="宋体" w:eastAsia="宋体" w:cs="宋体"/>
                <w:spacing w:val="-1"/>
                <w:sz w:val="16"/>
                <w:szCs w:val="16"/>
              </w:rPr>
              <w:t>6.跨部门监管机制稀缺</w:t>
            </w:r>
          </w:p>
          <w:p w14:paraId="4D812078">
            <w:pPr>
              <w:spacing w:before="49" w:line="205" w:lineRule="auto"/>
              <w:ind w:left="117"/>
              <w:rPr>
                <w:rFonts w:ascii="宋体" w:hAnsi="宋体" w:eastAsia="宋体" w:cs="宋体"/>
                <w:sz w:val="16"/>
                <w:szCs w:val="16"/>
              </w:rPr>
            </w:pPr>
            <w:r>
              <w:rPr>
                <w:rFonts w:ascii="宋体" w:hAnsi="宋体" w:eastAsia="宋体" w:cs="宋体"/>
                <w:spacing w:val="-1"/>
                <w:sz w:val="16"/>
                <w:szCs w:val="16"/>
              </w:rPr>
              <w:t>7.盈利模式待探索</w:t>
            </w:r>
          </w:p>
        </w:tc>
      </w:tr>
      <w:tr w14:paraId="68681A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3" w:hRule="atLeast"/>
        </w:trPr>
        <w:tc>
          <w:tcPr>
            <w:tcW w:w="425" w:type="dxa"/>
            <w:vAlign w:val="top"/>
          </w:tcPr>
          <w:p w14:paraId="23372117">
            <w:pPr>
              <w:spacing w:line="316" w:lineRule="auto"/>
              <w:rPr>
                <w:rFonts w:ascii="Arial"/>
                <w:sz w:val="21"/>
              </w:rPr>
            </w:pPr>
          </w:p>
          <w:p w14:paraId="24432FED">
            <w:pPr>
              <w:spacing w:line="317" w:lineRule="auto"/>
              <w:rPr>
                <w:rFonts w:ascii="Arial"/>
                <w:sz w:val="21"/>
              </w:rPr>
            </w:pPr>
          </w:p>
          <w:p w14:paraId="5AC86CE5">
            <w:pPr>
              <w:spacing w:before="46" w:line="233" w:lineRule="auto"/>
              <w:ind w:left="13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28</w:t>
            </w:r>
          </w:p>
        </w:tc>
        <w:tc>
          <w:tcPr>
            <w:tcW w:w="2493" w:type="dxa"/>
            <w:vAlign w:val="top"/>
          </w:tcPr>
          <w:p w14:paraId="31E31323">
            <w:pPr>
              <w:spacing w:line="300" w:lineRule="auto"/>
              <w:rPr>
                <w:rFonts w:ascii="Arial"/>
                <w:sz w:val="21"/>
              </w:rPr>
            </w:pPr>
          </w:p>
          <w:p w14:paraId="7F6F4787">
            <w:pPr>
              <w:spacing w:line="300" w:lineRule="auto"/>
              <w:rPr>
                <w:rFonts w:ascii="Arial"/>
                <w:sz w:val="21"/>
              </w:rPr>
            </w:pPr>
          </w:p>
          <w:p w14:paraId="5B9CFB50">
            <w:pPr>
              <w:spacing w:before="52" w:line="220" w:lineRule="auto"/>
              <w:ind w:left="287"/>
              <w:rPr>
                <w:rFonts w:ascii="宋体" w:hAnsi="宋体" w:eastAsia="宋体" w:cs="宋体"/>
                <w:sz w:val="16"/>
                <w:szCs w:val="16"/>
              </w:rPr>
            </w:pPr>
            <w:r>
              <w:rPr>
                <w:rFonts w:ascii="宋体" w:hAnsi="宋体" w:eastAsia="宋体" w:cs="宋体"/>
                <w:spacing w:val="-1"/>
                <w:sz w:val="16"/>
                <w:szCs w:val="16"/>
              </w:rPr>
              <w:t>江苏三丰智能科技有限公司</w:t>
            </w:r>
          </w:p>
        </w:tc>
        <w:tc>
          <w:tcPr>
            <w:tcW w:w="2146" w:type="dxa"/>
            <w:vAlign w:val="top"/>
          </w:tcPr>
          <w:p w14:paraId="1EB144CA">
            <w:pPr>
              <w:spacing w:line="362" w:lineRule="auto"/>
              <w:rPr>
                <w:rFonts w:ascii="Arial"/>
                <w:sz w:val="21"/>
              </w:rPr>
            </w:pPr>
          </w:p>
          <w:p w14:paraId="746C2F4F">
            <w:pPr>
              <w:spacing w:before="52" w:line="220" w:lineRule="auto"/>
              <w:ind w:left="150"/>
              <w:rPr>
                <w:rFonts w:ascii="宋体" w:hAnsi="宋体" w:eastAsia="宋体" w:cs="宋体"/>
                <w:sz w:val="16"/>
                <w:szCs w:val="16"/>
              </w:rPr>
            </w:pPr>
            <w:r>
              <w:rPr>
                <w:rFonts w:ascii="宋体" w:hAnsi="宋体" w:eastAsia="宋体" w:cs="宋体"/>
                <w:spacing w:val="-1"/>
                <w:sz w:val="16"/>
                <w:szCs w:val="16"/>
              </w:rPr>
              <w:t>基于三丰智能</w:t>
            </w:r>
            <w:r>
              <w:rPr>
                <w:rFonts w:ascii="宋体" w:hAnsi="宋体" w:eastAsia="宋体" w:cs="宋体"/>
                <w:spacing w:val="-31"/>
                <w:sz w:val="16"/>
                <w:szCs w:val="16"/>
              </w:rPr>
              <w:t xml:space="preserve"> </w:t>
            </w:r>
            <w:r>
              <w:rPr>
                <w:rFonts w:ascii="Times New Roman" w:hAnsi="Times New Roman" w:eastAsia="Times New Roman" w:cs="Times New Roman"/>
                <w:spacing w:val="-1"/>
                <w:sz w:val="16"/>
                <w:szCs w:val="16"/>
              </w:rPr>
              <w:t xml:space="preserve">AI </w:t>
            </w:r>
            <w:r>
              <w:rPr>
                <w:rFonts w:ascii="宋体" w:hAnsi="宋体" w:eastAsia="宋体" w:cs="宋体"/>
                <w:spacing w:val="-1"/>
                <w:sz w:val="16"/>
                <w:szCs w:val="16"/>
              </w:rPr>
              <w:t>种植模型</w:t>
            </w:r>
          </w:p>
          <w:p w14:paraId="21163656">
            <w:pPr>
              <w:spacing w:before="48" w:line="220" w:lineRule="auto"/>
              <w:ind w:left="115"/>
              <w:rPr>
                <w:rFonts w:ascii="宋体" w:hAnsi="宋体" w:eastAsia="宋体" w:cs="宋体"/>
                <w:sz w:val="16"/>
                <w:szCs w:val="16"/>
              </w:rPr>
            </w:pPr>
            <w:r>
              <w:rPr>
                <w:rFonts w:ascii="宋体" w:hAnsi="宋体" w:eastAsia="宋体" w:cs="宋体"/>
                <w:spacing w:val="-1"/>
                <w:sz w:val="16"/>
                <w:szCs w:val="16"/>
              </w:rPr>
              <w:t>技术的农业无人机精准变量</w:t>
            </w:r>
          </w:p>
          <w:p w14:paraId="2D27A193">
            <w:pPr>
              <w:spacing w:before="49" w:line="220" w:lineRule="auto"/>
              <w:ind w:left="433"/>
              <w:rPr>
                <w:rFonts w:ascii="宋体" w:hAnsi="宋体" w:eastAsia="宋体" w:cs="宋体"/>
                <w:sz w:val="16"/>
                <w:szCs w:val="16"/>
              </w:rPr>
            </w:pPr>
            <w:r>
              <w:rPr>
                <w:rFonts w:ascii="宋体" w:hAnsi="宋体" w:eastAsia="宋体" w:cs="宋体"/>
                <w:spacing w:val="-1"/>
                <w:sz w:val="16"/>
                <w:szCs w:val="16"/>
              </w:rPr>
              <w:t>施肥施药管理系统</w:t>
            </w:r>
          </w:p>
        </w:tc>
        <w:tc>
          <w:tcPr>
            <w:tcW w:w="1888" w:type="dxa"/>
            <w:vAlign w:val="top"/>
          </w:tcPr>
          <w:p w14:paraId="0AAAE048">
            <w:pPr>
              <w:spacing w:line="300" w:lineRule="auto"/>
              <w:rPr>
                <w:rFonts w:ascii="Arial"/>
                <w:sz w:val="21"/>
              </w:rPr>
            </w:pPr>
          </w:p>
          <w:p w14:paraId="587E19F6">
            <w:pPr>
              <w:spacing w:line="300" w:lineRule="auto"/>
              <w:rPr>
                <w:rFonts w:ascii="Arial"/>
                <w:sz w:val="21"/>
              </w:rPr>
            </w:pPr>
          </w:p>
          <w:p w14:paraId="4F9143BC">
            <w:pPr>
              <w:spacing w:before="52" w:line="220" w:lineRule="auto"/>
              <w:ind w:left="117"/>
              <w:rPr>
                <w:rFonts w:ascii="宋体" w:hAnsi="宋体" w:eastAsia="宋体" w:cs="宋体"/>
                <w:sz w:val="16"/>
                <w:szCs w:val="16"/>
              </w:rPr>
            </w:pPr>
            <w:r>
              <w:rPr>
                <w:rFonts w:ascii="宋体" w:hAnsi="宋体" w:eastAsia="宋体" w:cs="宋体"/>
                <w:spacing w:val="-2"/>
                <w:sz w:val="16"/>
                <w:szCs w:val="16"/>
              </w:rPr>
              <w:t>多光谱无人机</w:t>
            </w:r>
          </w:p>
        </w:tc>
        <w:tc>
          <w:tcPr>
            <w:tcW w:w="1603" w:type="dxa"/>
            <w:vAlign w:val="top"/>
          </w:tcPr>
          <w:p w14:paraId="54D260AF">
            <w:pPr>
              <w:spacing w:line="244" w:lineRule="auto"/>
              <w:rPr>
                <w:rFonts w:ascii="Arial"/>
                <w:sz w:val="21"/>
              </w:rPr>
            </w:pPr>
          </w:p>
          <w:p w14:paraId="4D691E88">
            <w:pPr>
              <w:spacing w:before="52" w:line="278" w:lineRule="auto"/>
              <w:ind w:left="112" w:right="211"/>
              <w:jc w:val="both"/>
              <w:rPr>
                <w:rFonts w:ascii="宋体" w:hAnsi="宋体" w:eastAsia="宋体" w:cs="宋体"/>
                <w:sz w:val="16"/>
                <w:szCs w:val="16"/>
              </w:rPr>
            </w:pPr>
            <w:r>
              <w:rPr>
                <w:rFonts w:ascii="宋体" w:hAnsi="宋体" w:eastAsia="宋体" w:cs="宋体"/>
                <w:spacing w:val="-1"/>
                <w:sz w:val="16"/>
                <w:szCs w:val="16"/>
              </w:rPr>
              <w:t>核心技术装备、感知设备、通信导航设备、数据处理设</w:t>
            </w:r>
            <w:r>
              <w:rPr>
                <w:rFonts w:ascii="宋体" w:hAnsi="宋体" w:eastAsia="宋体" w:cs="宋体"/>
                <w:sz w:val="16"/>
                <w:szCs w:val="16"/>
              </w:rPr>
              <w:t>备</w:t>
            </w:r>
          </w:p>
        </w:tc>
        <w:tc>
          <w:tcPr>
            <w:tcW w:w="314" w:type="dxa"/>
            <w:vAlign w:val="top"/>
          </w:tcPr>
          <w:p w14:paraId="775F2DB9">
            <w:pPr>
              <w:spacing w:line="279" w:lineRule="auto"/>
              <w:rPr>
                <w:rFonts w:ascii="Arial"/>
                <w:sz w:val="21"/>
              </w:rPr>
            </w:pPr>
          </w:p>
          <w:p w14:paraId="7DFF4055">
            <w:pPr>
              <w:spacing w:line="279" w:lineRule="auto"/>
              <w:rPr>
                <w:rFonts w:ascii="Arial"/>
                <w:sz w:val="21"/>
              </w:rPr>
            </w:pPr>
          </w:p>
          <w:p w14:paraId="15206C70">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7BC74C04">
            <w:pPr>
              <w:rPr>
                <w:rFonts w:ascii="Arial"/>
                <w:sz w:val="21"/>
              </w:rPr>
            </w:pPr>
          </w:p>
        </w:tc>
        <w:tc>
          <w:tcPr>
            <w:tcW w:w="314" w:type="dxa"/>
            <w:vAlign w:val="top"/>
          </w:tcPr>
          <w:p w14:paraId="3B4B2498">
            <w:pPr>
              <w:rPr>
                <w:rFonts w:ascii="Arial"/>
                <w:sz w:val="21"/>
              </w:rPr>
            </w:pPr>
          </w:p>
        </w:tc>
        <w:tc>
          <w:tcPr>
            <w:tcW w:w="317" w:type="dxa"/>
            <w:vAlign w:val="top"/>
          </w:tcPr>
          <w:p w14:paraId="172DB59C">
            <w:pPr>
              <w:rPr>
                <w:rFonts w:ascii="Arial"/>
                <w:sz w:val="21"/>
              </w:rPr>
            </w:pPr>
          </w:p>
        </w:tc>
        <w:tc>
          <w:tcPr>
            <w:tcW w:w="919" w:type="dxa"/>
            <w:vAlign w:val="top"/>
          </w:tcPr>
          <w:p w14:paraId="5D0CB04A">
            <w:pPr>
              <w:spacing w:line="300" w:lineRule="auto"/>
              <w:rPr>
                <w:rFonts w:ascii="Arial"/>
                <w:sz w:val="21"/>
              </w:rPr>
            </w:pPr>
          </w:p>
          <w:p w14:paraId="63C88819">
            <w:pPr>
              <w:spacing w:line="301" w:lineRule="auto"/>
              <w:rPr>
                <w:rFonts w:ascii="Arial"/>
                <w:sz w:val="21"/>
              </w:rPr>
            </w:pPr>
          </w:p>
          <w:p w14:paraId="46A3D68E">
            <w:pPr>
              <w:spacing w:before="52" w:line="220" w:lineRule="auto"/>
              <w:ind w:left="143"/>
              <w:rPr>
                <w:rFonts w:ascii="宋体" w:hAnsi="宋体" w:eastAsia="宋体" w:cs="宋体"/>
                <w:sz w:val="16"/>
                <w:szCs w:val="16"/>
              </w:rPr>
            </w:pPr>
            <w:r>
              <w:rPr>
                <w:rFonts w:ascii="宋体" w:hAnsi="宋体" w:eastAsia="宋体" w:cs="宋体"/>
                <w:spacing w:val="-1"/>
                <w:sz w:val="16"/>
                <w:szCs w:val="16"/>
              </w:rPr>
              <w:t>农业生产</w:t>
            </w:r>
          </w:p>
        </w:tc>
        <w:tc>
          <w:tcPr>
            <w:tcW w:w="2273" w:type="dxa"/>
            <w:vAlign w:val="top"/>
          </w:tcPr>
          <w:p w14:paraId="69A3F0F0">
            <w:pPr>
              <w:spacing w:before="57" w:line="220" w:lineRule="auto"/>
              <w:ind w:left="127"/>
              <w:rPr>
                <w:rFonts w:ascii="宋体" w:hAnsi="宋体" w:eastAsia="宋体" w:cs="宋体"/>
                <w:sz w:val="16"/>
                <w:szCs w:val="16"/>
              </w:rPr>
            </w:pPr>
            <w:r>
              <w:rPr>
                <w:rFonts w:ascii="宋体" w:hAnsi="宋体" w:eastAsia="宋体" w:cs="宋体"/>
                <w:spacing w:val="-2"/>
                <w:sz w:val="16"/>
                <w:szCs w:val="16"/>
              </w:rPr>
              <w:t>1.提高农业效率与生产力</w:t>
            </w:r>
          </w:p>
          <w:p w14:paraId="6484F5C2">
            <w:pPr>
              <w:spacing w:before="48" w:line="220" w:lineRule="auto"/>
              <w:ind w:left="117"/>
              <w:rPr>
                <w:rFonts w:ascii="宋体" w:hAnsi="宋体" w:eastAsia="宋体" w:cs="宋体"/>
                <w:sz w:val="16"/>
                <w:szCs w:val="16"/>
              </w:rPr>
            </w:pPr>
            <w:r>
              <w:rPr>
                <w:rFonts w:ascii="宋体" w:hAnsi="宋体" w:eastAsia="宋体" w:cs="宋体"/>
                <w:spacing w:val="-1"/>
                <w:sz w:val="16"/>
                <w:szCs w:val="16"/>
              </w:rPr>
              <w:t>2.精准施肥，保护环境</w:t>
            </w:r>
          </w:p>
          <w:p w14:paraId="42E88152">
            <w:pPr>
              <w:spacing w:before="49" w:line="220" w:lineRule="auto"/>
              <w:ind w:left="118"/>
              <w:rPr>
                <w:rFonts w:ascii="宋体" w:hAnsi="宋体" w:eastAsia="宋体" w:cs="宋体"/>
                <w:sz w:val="16"/>
                <w:szCs w:val="16"/>
              </w:rPr>
            </w:pPr>
            <w:r>
              <w:rPr>
                <w:rFonts w:ascii="宋体" w:hAnsi="宋体" w:eastAsia="宋体" w:cs="宋体"/>
                <w:spacing w:val="-1"/>
                <w:sz w:val="16"/>
                <w:szCs w:val="16"/>
              </w:rPr>
              <w:t>3.社会接受度逐步提高</w:t>
            </w:r>
          </w:p>
          <w:p w14:paraId="7D93B9D0">
            <w:pPr>
              <w:spacing w:before="49" w:line="220" w:lineRule="auto"/>
              <w:ind w:left="114"/>
              <w:rPr>
                <w:rFonts w:ascii="宋体" w:hAnsi="宋体" w:eastAsia="宋体" w:cs="宋体"/>
                <w:sz w:val="16"/>
                <w:szCs w:val="16"/>
              </w:rPr>
            </w:pPr>
            <w:r>
              <w:rPr>
                <w:rFonts w:ascii="宋体" w:hAnsi="宋体" w:eastAsia="宋体" w:cs="宋体"/>
                <w:spacing w:val="-1"/>
                <w:sz w:val="16"/>
                <w:szCs w:val="16"/>
              </w:rPr>
              <w:t>4.公众意见积极</w:t>
            </w:r>
          </w:p>
          <w:p w14:paraId="24FB6AE6">
            <w:pPr>
              <w:spacing w:before="49"/>
              <w:ind w:left="115" w:right="236" w:firstLine="3"/>
              <w:rPr>
                <w:rFonts w:ascii="宋体" w:hAnsi="宋体" w:eastAsia="宋体" w:cs="宋体"/>
                <w:sz w:val="16"/>
                <w:szCs w:val="16"/>
              </w:rPr>
            </w:pPr>
            <w:r>
              <w:rPr>
                <w:rFonts w:ascii="宋体" w:hAnsi="宋体" w:eastAsia="宋体" w:cs="宋体"/>
                <w:spacing w:val="-1"/>
                <w:sz w:val="16"/>
                <w:szCs w:val="16"/>
              </w:rPr>
              <w:t>5.太仓实现水稻精准变量施</w:t>
            </w:r>
            <w:r>
              <w:rPr>
                <w:rFonts w:ascii="宋体" w:hAnsi="宋体" w:eastAsia="宋体" w:cs="宋体"/>
                <w:sz w:val="16"/>
                <w:szCs w:val="16"/>
              </w:rPr>
              <w:t>肥</w:t>
            </w:r>
          </w:p>
        </w:tc>
        <w:tc>
          <w:tcPr>
            <w:tcW w:w="2397" w:type="dxa"/>
            <w:vAlign w:val="top"/>
          </w:tcPr>
          <w:p w14:paraId="2CDDE689">
            <w:pPr>
              <w:spacing w:line="243" w:lineRule="auto"/>
              <w:rPr>
                <w:rFonts w:ascii="Arial"/>
                <w:sz w:val="21"/>
              </w:rPr>
            </w:pPr>
          </w:p>
          <w:p w14:paraId="5861E235">
            <w:pPr>
              <w:spacing w:before="52" w:line="220" w:lineRule="auto"/>
              <w:ind w:left="125"/>
              <w:rPr>
                <w:rFonts w:ascii="宋体" w:hAnsi="宋体" w:eastAsia="宋体" w:cs="宋体"/>
                <w:sz w:val="16"/>
                <w:szCs w:val="16"/>
              </w:rPr>
            </w:pPr>
            <w:r>
              <w:rPr>
                <w:rFonts w:ascii="宋体" w:hAnsi="宋体" w:eastAsia="宋体" w:cs="宋体"/>
                <w:spacing w:val="-2"/>
                <w:sz w:val="16"/>
                <w:szCs w:val="16"/>
              </w:rPr>
              <w:t>1.AI</w:t>
            </w:r>
            <w:r>
              <w:rPr>
                <w:rFonts w:ascii="宋体" w:hAnsi="宋体" w:eastAsia="宋体" w:cs="宋体"/>
                <w:spacing w:val="-31"/>
                <w:sz w:val="16"/>
                <w:szCs w:val="16"/>
              </w:rPr>
              <w:t xml:space="preserve"> </w:t>
            </w:r>
            <w:r>
              <w:rPr>
                <w:rFonts w:ascii="宋体" w:hAnsi="宋体" w:eastAsia="宋体" w:cs="宋体"/>
                <w:spacing w:val="-2"/>
                <w:sz w:val="16"/>
                <w:szCs w:val="16"/>
              </w:rPr>
              <w:t>种植模型数据处理难</w:t>
            </w:r>
          </w:p>
          <w:p w14:paraId="5B538013">
            <w:pPr>
              <w:spacing w:before="48" w:line="220" w:lineRule="auto"/>
              <w:ind w:left="115"/>
              <w:rPr>
                <w:rFonts w:ascii="宋体" w:hAnsi="宋体" w:eastAsia="宋体" w:cs="宋体"/>
                <w:sz w:val="16"/>
                <w:szCs w:val="16"/>
              </w:rPr>
            </w:pPr>
            <w:r>
              <w:rPr>
                <w:rFonts w:ascii="宋体" w:hAnsi="宋体" w:eastAsia="宋体" w:cs="宋体"/>
                <w:spacing w:val="-1"/>
                <w:sz w:val="16"/>
                <w:szCs w:val="16"/>
              </w:rPr>
              <w:t>2.植保无人机操作复杂</w:t>
            </w:r>
          </w:p>
          <w:p w14:paraId="032CEF79">
            <w:pPr>
              <w:spacing w:before="49" w:line="220" w:lineRule="auto"/>
              <w:ind w:left="116"/>
              <w:rPr>
                <w:rFonts w:ascii="宋体" w:hAnsi="宋体" w:eastAsia="宋体" w:cs="宋体"/>
                <w:sz w:val="16"/>
                <w:szCs w:val="16"/>
              </w:rPr>
            </w:pPr>
            <w:r>
              <w:rPr>
                <w:rFonts w:ascii="宋体" w:hAnsi="宋体" w:eastAsia="宋体" w:cs="宋体"/>
                <w:spacing w:val="-1"/>
                <w:sz w:val="16"/>
                <w:szCs w:val="16"/>
              </w:rPr>
              <w:t>3.无人机操作员培训有待加强</w:t>
            </w:r>
          </w:p>
          <w:p w14:paraId="52D82B29">
            <w:pPr>
              <w:spacing w:before="49" w:line="220" w:lineRule="auto"/>
              <w:ind w:left="112"/>
              <w:rPr>
                <w:rFonts w:ascii="宋体" w:hAnsi="宋体" w:eastAsia="宋体" w:cs="宋体"/>
                <w:sz w:val="16"/>
                <w:szCs w:val="16"/>
              </w:rPr>
            </w:pPr>
            <w:r>
              <w:rPr>
                <w:rFonts w:ascii="宋体" w:hAnsi="宋体" w:eastAsia="宋体" w:cs="宋体"/>
                <w:spacing w:val="-1"/>
                <w:sz w:val="16"/>
                <w:szCs w:val="16"/>
              </w:rPr>
              <w:t>4.相关法规标准待完善</w:t>
            </w:r>
          </w:p>
        </w:tc>
      </w:tr>
      <w:tr w14:paraId="76080C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7" w:hRule="atLeast"/>
        </w:trPr>
        <w:tc>
          <w:tcPr>
            <w:tcW w:w="425" w:type="dxa"/>
            <w:vAlign w:val="top"/>
          </w:tcPr>
          <w:p w14:paraId="46B8DA3D">
            <w:pPr>
              <w:spacing w:line="259" w:lineRule="auto"/>
              <w:rPr>
                <w:rFonts w:ascii="Arial"/>
                <w:sz w:val="21"/>
              </w:rPr>
            </w:pPr>
          </w:p>
          <w:p w14:paraId="07FF40F0">
            <w:pPr>
              <w:spacing w:line="259" w:lineRule="auto"/>
              <w:rPr>
                <w:rFonts w:ascii="Arial"/>
                <w:sz w:val="21"/>
              </w:rPr>
            </w:pPr>
          </w:p>
          <w:p w14:paraId="3CA2488E">
            <w:pPr>
              <w:spacing w:before="46" w:line="233" w:lineRule="auto"/>
              <w:ind w:left="13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29</w:t>
            </w:r>
          </w:p>
        </w:tc>
        <w:tc>
          <w:tcPr>
            <w:tcW w:w="2493" w:type="dxa"/>
            <w:vAlign w:val="top"/>
          </w:tcPr>
          <w:p w14:paraId="1DC56486">
            <w:pPr>
              <w:spacing w:line="367" w:lineRule="auto"/>
              <w:rPr>
                <w:rFonts w:ascii="Arial"/>
                <w:sz w:val="21"/>
              </w:rPr>
            </w:pPr>
          </w:p>
          <w:p w14:paraId="0D2CB81F">
            <w:pPr>
              <w:spacing w:before="52" w:line="220" w:lineRule="auto"/>
              <w:ind w:left="128"/>
              <w:rPr>
                <w:rFonts w:ascii="宋体" w:hAnsi="宋体" w:eastAsia="宋体" w:cs="宋体"/>
                <w:sz w:val="16"/>
                <w:szCs w:val="16"/>
              </w:rPr>
            </w:pPr>
            <w:r>
              <w:rPr>
                <w:rFonts w:ascii="宋体" w:hAnsi="宋体" w:eastAsia="宋体" w:cs="宋体"/>
                <w:spacing w:val="-1"/>
                <w:sz w:val="16"/>
                <w:szCs w:val="16"/>
              </w:rPr>
              <w:t>浙江极客桥智能装备股份有限公</w:t>
            </w:r>
          </w:p>
          <w:p w14:paraId="40968C33">
            <w:pPr>
              <w:spacing w:before="48" w:line="223" w:lineRule="auto"/>
              <w:ind w:left="1174"/>
              <w:rPr>
                <w:rFonts w:ascii="宋体" w:hAnsi="宋体" w:eastAsia="宋体" w:cs="宋体"/>
                <w:sz w:val="16"/>
                <w:szCs w:val="16"/>
              </w:rPr>
            </w:pPr>
            <w:r>
              <w:rPr>
                <w:rFonts w:ascii="宋体" w:hAnsi="宋体" w:eastAsia="宋体" w:cs="宋体"/>
                <w:sz w:val="16"/>
                <w:szCs w:val="16"/>
              </w:rPr>
              <w:t>司</w:t>
            </w:r>
          </w:p>
        </w:tc>
        <w:tc>
          <w:tcPr>
            <w:tcW w:w="2146" w:type="dxa"/>
            <w:vAlign w:val="top"/>
          </w:tcPr>
          <w:p w14:paraId="571388B5">
            <w:pPr>
              <w:spacing w:line="366" w:lineRule="auto"/>
              <w:rPr>
                <w:rFonts w:ascii="Arial"/>
                <w:sz w:val="21"/>
              </w:rPr>
            </w:pPr>
          </w:p>
          <w:p w14:paraId="412C4CA5">
            <w:pPr>
              <w:spacing w:before="52" w:line="220" w:lineRule="auto"/>
              <w:ind w:left="114"/>
              <w:rPr>
                <w:rFonts w:ascii="宋体" w:hAnsi="宋体" w:eastAsia="宋体" w:cs="宋体"/>
                <w:sz w:val="16"/>
                <w:szCs w:val="16"/>
              </w:rPr>
            </w:pPr>
            <w:r>
              <w:rPr>
                <w:rFonts w:ascii="宋体" w:hAnsi="宋体" w:eastAsia="宋体" w:cs="宋体"/>
                <w:spacing w:val="-1"/>
                <w:sz w:val="16"/>
                <w:szCs w:val="16"/>
              </w:rPr>
              <w:t>低空经济极客桥照明无人机</w:t>
            </w:r>
          </w:p>
          <w:p w14:paraId="668D61A6">
            <w:pPr>
              <w:spacing w:before="49" w:line="220" w:lineRule="auto"/>
              <w:ind w:left="753"/>
              <w:rPr>
                <w:rFonts w:ascii="宋体" w:hAnsi="宋体" w:eastAsia="宋体" w:cs="宋体"/>
                <w:sz w:val="16"/>
                <w:szCs w:val="16"/>
              </w:rPr>
            </w:pPr>
            <w:r>
              <w:rPr>
                <w:rFonts w:ascii="宋体" w:hAnsi="宋体" w:eastAsia="宋体" w:cs="宋体"/>
                <w:spacing w:val="-1"/>
                <w:sz w:val="16"/>
                <w:szCs w:val="16"/>
              </w:rPr>
              <w:t>应用前景</w:t>
            </w:r>
          </w:p>
        </w:tc>
        <w:tc>
          <w:tcPr>
            <w:tcW w:w="1888" w:type="dxa"/>
            <w:vAlign w:val="top"/>
          </w:tcPr>
          <w:p w14:paraId="3FF68A14">
            <w:pPr>
              <w:spacing w:line="243" w:lineRule="auto"/>
              <w:rPr>
                <w:rFonts w:ascii="Arial"/>
                <w:sz w:val="21"/>
              </w:rPr>
            </w:pPr>
          </w:p>
          <w:p w14:paraId="26651B2B">
            <w:pPr>
              <w:spacing w:line="243" w:lineRule="auto"/>
              <w:rPr>
                <w:rFonts w:ascii="Arial"/>
                <w:sz w:val="21"/>
              </w:rPr>
            </w:pPr>
          </w:p>
          <w:p w14:paraId="11839CFD">
            <w:pPr>
              <w:spacing w:before="52" w:line="220" w:lineRule="auto"/>
              <w:ind w:left="112"/>
              <w:rPr>
                <w:rFonts w:ascii="宋体" w:hAnsi="宋体" w:eastAsia="宋体" w:cs="宋体"/>
                <w:sz w:val="16"/>
                <w:szCs w:val="16"/>
              </w:rPr>
            </w:pPr>
            <w:r>
              <w:rPr>
                <w:rFonts w:ascii="宋体" w:hAnsi="宋体" w:eastAsia="宋体" w:cs="宋体"/>
                <w:spacing w:val="-1"/>
                <w:sz w:val="16"/>
                <w:szCs w:val="16"/>
              </w:rPr>
              <w:t>极客桥照明无人机</w:t>
            </w:r>
          </w:p>
        </w:tc>
        <w:tc>
          <w:tcPr>
            <w:tcW w:w="1603" w:type="dxa"/>
            <w:vAlign w:val="top"/>
          </w:tcPr>
          <w:p w14:paraId="4B40D290">
            <w:pPr>
              <w:spacing w:line="249" w:lineRule="auto"/>
              <w:rPr>
                <w:rFonts w:ascii="Arial"/>
                <w:sz w:val="21"/>
              </w:rPr>
            </w:pPr>
          </w:p>
          <w:p w14:paraId="3D1DC530">
            <w:pPr>
              <w:spacing w:before="52" w:line="278" w:lineRule="auto"/>
              <w:ind w:left="111" w:right="211"/>
              <w:jc w:val="both"/>
              <w:rPr>
                <w:rFonts w:ascii="宋体" w:hAnsi="宋体" w:eastAsia="宋体" w:cs="宋体"/>
                <w:sz w:val="16"/>
                <w:szCs w:val="16"/>
              </w:rPr>
            </w:pPr>
            <w:r>
              <w:rPr>
                <w:rFonts w:ascii="宋体" w:hAnsi="宋体" w:eastAsia="宋体" w:cs="宋体"/>
                <w:spacing w:val="-1"/>
                <w:sz w:val="16"/>
                <w:szCs w:val="16"/>
              </w:rPr>
              <w:t>动力保障设备、安全防护设备、控制与辅助设备</w:t>
            </w:r>
          </w:p>
        </w:tc>
        <w:tc>
          <w:tcPr>
            <w:tcW w:w="314" w:type="dxa"/>
            <w:vAlign w:val="top"/>
          </w:tcPr>
          <w:p w14:paraId="4D4B18EB">
            <w:pPr>
              <w:spacing w:line="443" w:lineRule="auto"/>
              <w:rPr>
                <w:rFonts w:ascii="Arial"/>
                <w:sz w:val="21"/>
              </w:rPr>
            </w:pPr>
          </w:p>
          <w:p w14:paraId="7D8423A5">
            <w:pPr>
              <w:spacing w:before="62"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252BF898">
            <w:pPr>
              <w:rPr>
                <w:rFonts w:ascii="Arial"/>
                <w:sz w:val="21"/>
              </w:rPr>
            </w:pPr>
          </w:p>
        </w:tc>
        <w:tc>
          <w:tcPr>
            <w:tcW w:w="314" w:type="dxa"/>
            <w:vAlign w:val="top"/>
          </w:tcPr>
          <w:p w14:paraId="4224B4CA">
            <w:pPr>
              <w:rPr>
                <w:rFonts w:ascii="Arial"/>
                <w:sz w:val="21"/>
              </w:rPr>
            </w:pPr>
          </w:p>
        </w:tc>
        <w:tc>
          <w:tcPr>
            <w:tcW w:w="317" w:type="dxa"/>
            <w:vAlign w:val="top"/>
          </w:tcPr>
          <w:p w14:paraId="6B5907FB">
            <w:pPr>
              <w:rPr>
                <w:rFonts w:ascii="Arial"/>
                <w:sz w:val="21"/>
              </w:rPr>
            </w:pPr>
          </w:p>
        </w:tc>
        <w:tc>
          <w:tcPr>
            <w:tcW w:w="919" w:type="dxa"/>
            <w:vAlign w:val="top"/>
          </w:tcPr>
          <w:p w14:paraId="258D1DC7">
            <w:pPr>
              <w:spacing w:line="366" w:lineRule="auto"/>
              <w:rPr>
                <w:rFonts w:ascii="Arial"/>
                <w:sz w:val="21"/>
              </w:rPr>
            </w:pPr>
          </w:p>
          <w:p w14:paraId="428E5962">
            <w:pPr>
              <w:spacing w:before="52" w:line="279" w:lineRule="auto"/>
              <w:ind w:left="308" w:right="212" w:hanging="82"/>
              <w:rPr>
                <w:rFonts w:ascii="宋体" w:hAnsi="宋体" w:eastAsia="宋体" w:cs="宋体"/>
                <w:sz w:val="16"/>
                <w:szCs w:val="16"/>
              </w:rPr>
            </w:pPr>
            <w:r>
              <w:rPr>
                <w:rFonts w:ascii="宋体" w:hAnsi="宋体" w:eastAsia="宋体" w:cs="宋体"/>
                <w:spacing w:val="-2"/>
                <w:sz w:val="16"/>
                <w:szCs w:val="16"/>
              </w:rPr>
              <w:t>无人机</w:t>
            </w:r>
            <w:r>
              <w:rPr>
                <w:rFonts w:ascii="宋体" w:hAnsi="宋体" w:eastAsia="宋体" w:cs="宋体"/>
                <w:spacing w:val="-3"/>
                <w:sz w:val="16"/>
                <w:szCs w:val="16"/>
              </w:rPr>
              <w:t>照明</w:t>
            </w:r>
          </w:p>
        </w:tc>
        <w:tc>
          <w:tcPr>
            <w:tcW w:w="2273" w:type="dxa"/>
            <w:vAlign w:val="top"/>
          </w:tcPr>
          <w:p w14:paraId="0BA6EDF3">
            <w:pPr>
              <w:spacing w:before="60" w:line="220" w:lineRule="auto"/>
              <w:ind w:left="127"/>
              <w:rPr>
                <w:rFonts w:ascii="宋体" w:hAnsi="宋体" w:eastAsia="宋体" w:cs="宋体"/>
                <w:sz w:val="16"/>
                <w:szCs w:val="16"/>
              </w:rPr>
            </w:pPr>
            <w:r>
              <w:rPr>
                <w:rFonts w:ascii="宋体" w:hAnsi="宋体" w:eastAsia="宋体" w:cs="宋体"/>
                <w:spacing w:val="-2"/>
                <w:sz w:val="16"/>
                <w:szCs w:val="16"/>
              </w:rPr>
              <w:t>1.支援火神山等提供照明</w:t>
            </w:r>
          </w:p>
          <w:p w14:paraId="408FAFBA">
            <w:pPr>
              <w:spacing w:before="50" w:line="277" w:lineRule="auto"/>
              <w:ind w:left="128" w:right="236" w:hanging="11"/>
              <w:rPr>
                <w:rFonts w:ascii="宋体" w:hAnsi="宋体" w:eastAsia="宋体" w:cs="宋体"/>
                <w:sz w:val="16"/>
                <w:szCs w:val="16"/>
              </w:rPr>
            </w:pPr>
            <w:r>
              <w:rPr>
                <w:rFonts w:ascii="宋体" w:hAnsi="宋体" w:eastAsia="宋体" w:cs="宋体"/>
                <w:spacing w:val="-1"/>
                <w:sz w:val="16"/>
                <w:szCs w:val="16"/>
              </w:rPr>
              <w:t>2.提升相关应急救援和抢修</w:t>
            </w:r>
            <w:r>
              <w:rPr>
                <w:rFonts w:ascii="宋体" w:hAnsi="宋体" w:eastAsia="宋体" w:cs="宋体"/>
                <w:spacing w:val="-3"/>
                <w:sz w:val="16"/>
                <w:szCs w:val="16"/>
              </w:rPr>
              <w:t>的作用和效率</w:t>
            </w:r>
          </w:p>
          <w:p w14:paraId="13D181EE">
            <w:pPr>
              <w:spacing w:line="219" w:lineRule="auto"/>
              <w:ind w:left="118"/>
              <w:rPr>
                <w:rFonts w:ascii="宋体" w:hAnsi="宋体" w:eastAsia="宋体" w:cs="宋体"/>
                <w:sz w:val="16"/>
                <w:szCs w:val="16"/>
              </w:rPr>
            </w:pPr>
            <w:r>
              <w:rPr>
                <w:rFonts w:ascii="宋体" w:hAnsi="宋体" w:eastAsia="宋体" w:cs="宋体"/>
                <w:spacing w:val="-1"/>
                <w:sz w:val="16"/>
                <w:szCs w:val="16"/>
              </w:rPr>
              <w:t>3.提供现场救援支撑</w:t>
            </w:r>
          </w:p>
          <w:p w14:paraId="7673B8F8">
            <w:pPr>
              <w:spacing w:before="49" w:line="203" w:lineRule="auto"/>
              <w:ind w:left="114"/>
              <w:rPr>
                <w:rFonts w:ascii="宋体" w:hAnsi="宋体" w:eastAsia="宋体" w:cs="宋体"/>
                <w:sz w:val="16"/>
                <w:szCs w:val="16"/>
              </w:rPr>
            </w:pPr>
            <w:r>
              <w:rPr>
                <w:rFonts w:ascii="宋体" w:hAnsi="宋体" w:eastAsia="宋体" w:cs="宋体"/>
                <w:spacing w:val="-1"/>
                <w:sz w:val="16"/>
                <w:szCs w:val="16"/>
              </w:rPr>
              <w:t>4.降低照明成本</w:t>
            </w:r>
          </w:p>
        </w:tc>
        <w:tc>
          <w:tcPr>
            <w:tcW w:w="2397" w:type="dxa"/>
            <w:vAlign w:val="top"/>
          </w:tcPr>
          <w:p w14:paraId="33D19AE5">
            <w:pPr>
              <w:spacing w:line="367" w:lineRule="auto"/>
              <w:rPr>
                <w:rFonts w:ascii="Arial"/>
                <w:sz w:val="21"/>
              </w:rPr>
            </w:pPr>
          </w:p>
          <w:p w14:paraId="52C62BCF">
            <w:pPr>
              <w:spacing w:before="52" w:line="220" w:lineRule="auto"/>
              <w:ind w:left="125"/>
              <w:rPr>
                <w:rFonts w:ascii="宋体" w:hAnsi="宋体" w:eastAsia="宋体" w:cs="宋体"/>
                <w:sz w:val="16"/>
                <w:szCs w:val="16"/>
              </w:rPr>
            </w:pPr>
            <w:r>
              <w:rPr>
                <w:rFonts w:ascii="宋体" w:hAnsi="宋体" w:eastAsia="宋体" w:cs="宋体"/>
                <w:spacing w:val="-2"/>
                <w:sz w:val="16"/>
                <w:szCs w:val="16"/>
              </w:rPr>
              <w:t>1.技术需持续更新</w:t>
            </w:r>
          </w:p>
          <w:p w14:paraId="7A0279E7">
            <w:pPr>
              <w:spacing w:before="49" w:line="220" w:lineRule="auto"/>
              <w:ind w:left="115"/>
              <w:rPr>
                <w:rFonts w:ascii="宋体" w:hAnsi="宋体" w:eastAsia="宋体" w:cs="宋体"/>
                <w:sz w:val="16"/>
                <w:szCs w:val="16"/>
              </w:rPr>
            </w:pPr>
            <w:r>
              <w:rPr>
                <w:rFonts w:ascii="宋体" w:hAnsi="宋体" w:eastAsia="宋体" w:cs="宋体"/>
                <w:spacing w:val="-1"/>
                <w:sz w:val="16"/>
                <w:szCs w:val="16"/>
              </w:rPr>
              <w:t>2.面临同类仿制品冲击</w:t>
            </w:r>
          </w:p>
        </w:tc>
      </w:tr>
      <w:tr w14:paraId="72E8B3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Align w:val="top"/>
          </w:tcPr>
          <w:p w14:paraId="5F1CF373">
            <w:pPr>
              <w:spacing w:line="342" w:lineRule="auto"/>
              <w:rPr>
                <w:rFonts w:ascii="Arial"/>
                <w:sz w:val="21"/>
              </w:rPr>
            </w:pPr>
          </w:p>
          <w:p w14:paraId="28279488">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30</w:t>
            </w:r>
          </w:p>
        </w:tc>
        <w:tc>
          <w:tcPr>
            <w:tcW w:w="2493" w:type="dxa"/>
            <w:vAlign w:val="top"/>
          </w:tcPr>
          <w:p w14:paraId="75D90B79">
            <w:pPr>
              <w:spacing w:line="310" w:lineRule="auto"/>
              <w:rPr>
                <w:rFonts w:ascii="Arial"/>
                <w:sz w:val="21"/>
              </w:rPr>
            </w:pPr>
          </w:p>
          <w:p w14:paraId="4F18AC57">
            <w:pPr>
              <w:spacing w:before="52" w:line="220" w:lineRule="auto"/>
              <w:ind w:left="541"/>
              <w:rPr>
                <w:rFonts w:ascii="宋体" w:hAnsi="宋体" w:eastAsia="宋体" w:cs="宋体"/>
                <w:sz w:val="16"/>
                <w:szCs w:val="16"/>
              </w:rPr>
            </w:pPr>
            <w:r>
              <w:rPr>
                <w:rFonts w:ascii="宋体" w:hAnsi="宋体" w:eastAsia="宋体" w:cs="宋体"/>
                <w:spacing w:val="-2"/>
                <w:sz w:val="16"/>
                <w:szCs w:val="16"/>
              </w:rPr>
              <w:t>山东省物化探勘查院</w:t>
            </w:r>
          </w:p>
        </w:tc>
        <w:tc>
          <w:tcPr>
            <w:tcW w:w="2146" w:type="dxa"/>
            <w:vAlign w:val="top"/>
          </w:tcPr>
          <w:p w14:paraId="66B86211">
            <w:pPr>
              <w:spacing w:before="243" w:line="220" w:lineRule="auto"/>
              <w:ind w:left="116"/>
              <w:rPr>
                <w:rFonts w:ascii="宋体" w:hAnsi="宋体" w:eastAsia="宋体" w:cs="宋体"/>
                <w:sz w:val="16"/>
                <w:szCs w:val="16"/>
              </w:rPr>
            </w:pPr>
            <w:r>
              <w:rPr>
                <w:rFonts w:ascii="宋体" w:hAnsi="宋体" w:eastAsia="宋体" w:cs="宋体"/>
                <w:spacing w:val="-1"/>
                <w:sz w:val="16"/>
                <w:szCs w:val="16"/>
              </w:rPr>
              <w:t>无人机低空高精度航磁测量</w:t>
            </w:r>
          </w:p>
          <w:p w14:paraId="1C44896C">
            <w:pPr>
              <w:spacing w:before="49" w:line="220" w:lineRule="auto"/>
              <w:ind w:left="753"/>
              <w:rPr>
                <w:rFonts w:ascii="宋体" w:hAnsi="宋体" w:eastAsia="宋体" w:cs="宋体"/>
                <w:sz w:val="16"/>
                <w:szCs w:val="16"/>
              </w:rPr>
            </w:pPr>
            <w:r>
              <w:rPr>
                <w:rFonts w:ascii="宋体" w:hAnsi="宋体" w:eastAsia="宋体" w:cs="宋体"/>
                <w:spacing w:val="-1"/>
                <w:sz w:val="16"/>
                <w:szCs w:val="16"/>
              </w:rPr>
              <w:t>技术应用</w:t>
            </w:r>
          </w:p>
        </w:tc>
        <w:tc>
          <w:tcPr>
            <w:tcW w:w="1888" w:type="dxa"/>
            <w:vAlign w:val="top"/>
          </w:tcPr>
          <w:p w14:paraId="52E3DD15">
            <w:pPr>
              <w:spacing w:line="309" w:lineRule="auto"/>
              <w:rPr>
                <w:rFonts w:ascii="Arial"/>
                <w:sz w:val="21"/>
              </w:rPr>
            </w:pPr>
          </w:p>
          <w:p w14:paraId="3FD352CF">
            <w:pPr>
              <w:spacing w:before="52" w:line="220" w:lineRule="auto"/>
              <w:ind w:left="110"/>
              <w:rPr>
                <w:rFonts w:ascii="宋体" w:hAnsi="宋体" w:eastAsia="宋体" w:cs="宋体"/>
                <w:sz w:val="16"/>
                <w:szCs w:val="16"/>
              </w:rPr>
            </w:pPr>
            <w:r>
              <w:rPr>
                <w:rFonts w:ascii="宋体" w:hAnsi="宋体" w:eastAsia="宋体" w:cs="宋体"/>
                <w:spacing w:val="-1"/>
                <w:sz w:val="16"/>
                <w:szCs w:val="16"/>
              </w:rPr>
              <w:t>航磁测量专用无人机</w:t>
            </w:r>
          </w:p>
        </w:tc>
        <w:tc>
          <w:tcPr>
            <w:tcW w:w="1603" w:type="dxa"/>
            <w:vAlign w:val="top"/>
          </w:tcPr>
          <w:p w14:paraId="285129DE">
            <w:pPr>
              <w:spacing w:before="124" w:line="278" w:lineRule="auto"/>
              <w:ind w:left="111" w:right="211" w:firstLine="1"/>
              <w:jc w:val="both"/>
              <w:rPr>
                <w:rFonts w:ascii="宋体" w:hAnsi="宋体" w:eastAsia="宋体" w:cs="宋体"/>
                <w:sz w:val="16"/>
                <w:szCs w:val="16"/>
              </w:rPr>
            </w:pPr>
            <w:r>
              <w:rPr>
                <w:rFonts w:ascii="宋体" w:hAnsi="宋体" w:eastAsia="宋体" w:cs="宋体"/>
                <w:spacing w:val="-1"/>
                <w:sz w:val="16"/>
                <w:szCs w:val="16"/>
              </w:rPr>
              <w:t>核心探测设备、导航定位设备、地面管控设备</w:t>
            </w:r>
          </w:p>
        </w:tc>
        <w:tc>
          <w:tcPr>
            <w:tcW w:w="314" w:type="dxa"/>
            <w:vAlign w:val="top"/>
          </w:tcPr>
          <w:p w14:paraId="2FDDF740">
            <w:pPr>
              <w:spacing w:line="267" w:lineRule="auto"/>
              <w:rPr>
                <w:rFonts w:ascii="Arial"/>
                <w:sz w:val="21"/>
              </w:rPr>
            </w:pPr>
          </w:p>
          <w:p w14:paraId="421B7FF2">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4BF323E2">
            <w:pPr>
              <w:rPr>
                <w:rFonts w:ascii="Arial"/>
                <w:sz w:val="21"/>
              </w:rPr>
            </w:pPr>
          </w:p>
        </w:tc>
        <w:tc>
          <w:tcPr>
            <w:tcW w:w="314" w:type="dxa"/>
            <w:vAlign w:val="top"/>
          </w:tcPr>
          <w:p w14:paraId="0562D479">
            <w:pPr>
              <w:rPr>
                <w:rFonts w:ascii="Arial"/>
                <w:sz w:val="21"/>
              </w:rPr>
            </w:pPr>
          </w:p>
        </w:tc>
        <w:tc>
          <w:tcPr>
            <w:tcW w:w="317" w:type="dxa"/>
            <w:vAlign w:val="top"/>
          </w:tcPr>
          <w:p w14:paraId="4852E360">
            <w:pPr>
              <w:rPr>
                <w:rFonts w:ascii="Arial"/>
                <w:sz w:val="21"/>
              </w:rPr>
            </w:pPr>
          </w:p>
        </w:tc>
        <w:tc>
          <w:tcPr>
            <w:tcW w:w="919" w:type="dxa"/>
            <w:vAlign w:val="top"/>
          </w:tcPr>
          <w:p w14:paraId="3355AF67">
            <w:pPr>
              <w:spacing w:line="309" w:lineRule="auto"/>
              <w:rPr>
                <w:rFonts w:ascii="Arial"/>
                <w:sz w:val="21"/>
              </w:rPr>
            </w:pPr>
          </w:p>
          <w:p w14:paraId="1522FC07">
            <w:pPr>
              <w:spacing w:before="52" w:line="221" w:lineRule="auto"/>
              <w:ind w:left="143"/>
              <w:rPr>
                <w:rFonts w:ascii="宋体" w:hAnsi="宋体" w:eastAsia="宋体" w:cs="宋体"/>
                <w:sz w:val="16"/>
                <w:szCs w:val="16"/>
              </w:rPr>
            </w:pPr>
            <w:r>
              <w:rPr>
                <w:rFonts w:ascii="宋体" w:hAnsi="宋体" w:eastAsia="宋体" w:cs="宋体"/>
                <w:spacing w:val="-1"/>
                <w:sz w:val="16"/>
                <w:szCs w:val="16"/>
              </w:rPr>
              <w:t>地质测绘</w:t>
            </w:r>
          </w:p>
        </w:tc>
        <w:tc>
          <w:tcPr>
            <w:tcW w:w="2273" w:type="dxa"/>
            <w:vAlign w:val="top"/>
          </w:tcPr>
          <w:p w14:paraId="31B386E7">
            <w:pPr>
              <w:spacing w:before="244" w:line="280" w:lineRule="auto"/>
              <w:ind w:left="120" w:right="236" w:firstLine="6"/>
              <w:rPr>
                <w:rFonts w:ascii="宋体" w:hAnsi="宋体" w:eastAsia="宋体" w:cs="宋体"/>
                <w:sz w:val="16"/>
                <w:szCs w:val="16"/>
              </w:rPr>
            </w:pPr>
            <w:r>
              <w:rPr>
                <w:rFonts w:ascii="宋体" w:hAnsi="宋体" w:eastAsia="宋体" w:cs="宋体"/>
                <w:spacing w:val="-2"/>
                <w:sz w:val="16"/>
                <w:szCs w:val="16"/>
              </w:rPr>
              <w:t>1.填补省（国）内航磁技术</w:t>
            </w:r>
            <w:r>
              <w:rPr>
                <w:rFonts w:ascii="宋体" w:hAnsi="宋体" w:eastAsia="宋体" w:cs="宋体"/>
                <w:spacing w:val="-3"/>
                <w:sz w:val="16"/>
                <w:szCs w:val="16"/>
              </w:rPr>
              <w:t>空白</w:t>
            </w:r>
          </w:p>
        </w:tc>
        <w:tc>
          <w:tcPr>
            <w:tcW w:w="2397" w:type="dxa"/>
            <w:vAlign w:val="top"/>
          </w:tcPr>
          <w:p w14:paraId="4E7096F3">
            <w:pPr>
              <w:spacing w:before="123" w:line="220" w:lineRule="auto"/>
              <w:ind w:left="125"/>
              <w:rPr>
                <w:rFonts w:ascii="宋体" w:hAnsi="宋体" w:eastAsia="宋体" w:cs="宋体"/>
                <w:sz w:val="16"/>
                <w:szCs w:val="16"/>
              </w:rPr>
            </w:pPr>
            <w:r>
              <w:rPr>
                <w:rFonts w:ascii="宋体" w:hAnsi="宋体" w:eastAsia="宋体" w:cs="宋体"/>
                <w:spacing w:val="-2"/>
                <w:sz w:val="16"/>
                <w:szCs w:val="16"/>
              </w:rPr>
              <w:t>1.磁力仪缺磁场矢量采集能力</w:t>
            </w:r>
          </w:p>
          <w:p w14:paraId="5F462586">
            <w:pPr>
              <w:spacing w:before="49" w:line="220" w:lineRule="auto"/>
              <w:ind w:left="115"/>
              <w:rPr>
                <w:rFonts w:ascii="宋体" w:hAnsi="宋体" w:eastAsia="宋体" w:cs="宋体"/>
                <w:sz w:val="16"/>
                <w:szCs w:val="16"/>
              </w:rPr>
            </w:pPr>
            <w:r>
              <w:rPr>
                <w:rFonts w:ascii="宋体" w:hAnsi="宋体" w:eastAsia="宋体" w:cs="宋体"/>
                <w:spacing w:val="-1"/>
                <w:sz w:val="16"/>
                <w:szCs w:val="16"/>
              </w:rPr>
              <w:t>2.无人机续航短且载量小</w:t>
            </w:r>
          </w:p>
          <w:p w14:paraId="478CE296">
            <w:pPr>
              <w:spacing w:before="49" w:line="220" w:lineRule="auto"/>
              <w:ind w:left="116"/>
              <w:rPr>
                <w:rFonts w:ascii="宋体" w:hAnsi="宋体" w:eastAsia="宋体" w:cs="宋体"/>
                <w:sz w:val="16"/>
                <w:szCs w:val="16"/>
              </w:rPr>
            </w:pPr>
            <w:r>
              <w:rPr>
                <w:rFonts w:ascii="宋体" w:hAnsi="宋体" w:eastAsia="宋体" w:cs="宋体"/>
                <w:spacing w:val="-1"/>
                <w:sz w:val="16"/>
                <w:szCs w:val="16"/>
              </w:rPr>
              <w:t>3.需开发无人机航磁补偿软件</w:t>
            </w:r>
          </w:p>
        </w:tc>
      </w:tr>
    </w:tbl>
    <w:p w14:paraId="18C317A0">
      <w:pPr>
        <w:pStyle w:val="2"/>
      </w:pPr>
    </w:p>
    <w:p w14:paraId="662891E9">
      <w:pPr>
        <w:sectPr>
          <w:footerReference r:id="rId114" w:type="default"/>
          <w:pgSz w:w="16839" w:h="11907"/>
          <w:pgMar w:top="400" w:right="715" w:bottom="1165" w:left="715" w:header="0" w:footer="805" w:gutter="0"/>
          <w:cols w:space="720" w:num="1"/>
        </w:sectPr>
      </w:pPr>
    </w:p>
    <w:p w14:paraId="4C20DA28">
      <w:pPr>
        <w:spacing w:before="39"/>
      </w:pPr>
    </w:p>
    <w:p w14:paraId="386D19C0">
      <w:pPr>
        <w:spacing w:before="39"/>
      </w:pPr>
    </w:p>
    <w:p w14:paraId="45C9866A">
      <w:pPr>
        <w:spacing w:before="39"/>
      </w:pPr>
    </w:p>
    <w:p w14:paraId="72E555D8">
      <w:pPr>
        <w:spacing w:before="38"/>
      </w:pPr>
    </w:p>
    <w:p w14:paraId="69EDA1A2">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340896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468EDE7E">
            <w:pPr>
              <w:spacing w:line="316" w:lineRule="auto"/>
              <w:rPr>
                <w:rFonts w:ascii="Arial"/>
                <w:sz w:val="21"/>
              </w:rPr>
            </w:pPr>
          </w:p>
          <w:p w14:paraId="6175E016">
            <w:pPr>
              <w:spacing w:line="316" w:lineRule="auto"/>
              <w:rPr>
                <w:rFonts w:ascii="Arial"/>
                <w:sz w:val="21"/>
              </w:rPr>
            </w:pPr>
          </w:p>
          <w:p w14:paraId="04C6FD49">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3950509A">
            <w:pPr>
              <w:spacing w:line="250" w:lineRule="auto"/>
              <w:rPr>
                <w:rFonts w:ascii="Arial"/>
                <w:sz w:val="21"/>
              </w:rPr>
            </w:pPr>
          </w:p>
          <w:p w14:paraId="1F568D98">
            <w:pPr>
              <w:spacing w:line="250" w:lineRule="auto"/>
              <w:rPr>
                <w:rFonts w:ascii="Arial"/>
                <w:sz w:val="21"/>
              </w:rPr>
            </w:pPr>
          </w:p>
          <w:p w14:paraId="6D0E0D03">
            <w:pPr>
              <w:spacing w:line="251" w:lineRule="auto"/>
              <w:rPr>
                <w:rFonts w:ascii="Arial"/>
                <w:sz w:val="21"/>
              </w:rPr>
            </w:pPr>
          </w:p>
          <w:p w14:paraId="0AE50BD5">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032C4D28">
            <w:pPr>
              <w:spacing w:line="250" w:lineRule="auto"/>
              <w:rPr>
                <w:rFonts w:ascii="Arial"/>
                <w:sz w:val="21"/>
              </w:rPr>
            </w:pPr>
          </w:p>
          <w:p w14:paraId="5FC9ABD3">
            <w:pPr>
              <w:spacing w:line="250" w:lineRule="auto"/>
              <w:rPr>
                <w:rFonts w:ascii="Arial"/>
                <w:sz w:val="21"/>
              </w:rPr>
            </w:pPr>
          </w:p>
          <w:p w14:paraId="6819A6E6">
            <w:pPr>
              <w:spacing w:line="251" w:lineRule="auto"/>
              <w:rPr>
                <w:rFonts w:ascii="Arial"/>
                <w:sz w:val="21"/>
              </w:rPr>
            </w:pPr>
          </w:p>
          <w:p w14:paraId="33BA8179">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4650439B">
            <w:pPr>
              <w:spacing w:line="250" w:lineRule="auto"/>
              <w:rPr>
                <w:rFonts w:ascii="Arial"/>
                <w:sz w:val="21"/>
              </w:rPr>
            </w:pPr>
          </w:p>
          <w:p w14:paraId="50D8EEC8">
            <w:pPr>
              <w:spacing w:line="250" w:lineRule="auto"/>
              <w:rPr>
                <w:rFonts w:ascii="Arial"/>
                <w:sz w:val="21"/>
              </w:rPr>
            </w:pPr>
          </w:p>
          <w:p w14:paraId="7E0FCABA">
            <w:pPr>
              <w:spacing w:line="251" w:lineRule="auto"/>
              <w:rPr>
                <w:rFonts w:ascii="Arial"/>
                <w:sz w:val="21"/>
              </w:rPr>
            </w:pPr>
          </w:p>
          <w:p w14:paraId="67595420">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31FBA91C">
            <w:pPr>
              <w:spacing w:line="250" w:lineRule="auto"/>
              <w:rPr>
                <w:rFonts w:ascii="Arial"/>
                <w:sz w:val="21"/>
              </w:rPr>
            </w:pPr>
          </w:p>
          <w:p w14:paraId="30E9943D">
            <w:pPr>
              <w:spacing w:line="250" w:lineRule="auto"/>
              <w:rPr>
                <w:rFonts w:ascii="Arial"/>
                <w:sz w:val="21"/>
              </w:rPr>
            </w:pPr>
          </w:p>
          <w:p w14:paraId="47126ABF">
            <w:pPr>
              <w:spacing w:line="251" w:lineRule="auto"/>
              <w:rPr>
                <w:rFonts w:ascii="Arial"/>
                <w:sz w:val="21"/>
              </w:rPr>
            </w:pPr>
          </w:p>
          <w:p w14:paraId="7E3E6103">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23AA0DC4">
            <w:pPr>
              <w:spacing w:line="267" w:lineRule="auto"/>
              <w:rPr>
                <w:rFonts w:ascii="Arial"/>
                <w:sz w:val="21"/>
              </w:rPr>
            </w:pPr>
          </w:p>
          <w:p w14:paraId="0069CA7B">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76875862">
            <w:pPr>
              <w:spacing w:line="250" w:lineRule="auto"/>
              <w:rPr>
                <w:rFonts w:ascii="Arial"/>
                <w:sz w:val="21"/>
              </w:rPr>
            </w:pPr>
          </w:p>
          <w:p w14:paraId="622496A0">
            <w:pPr>
              <w:spacing w:line="250" w:lineRule="auto"/>
              <w:rPr>
                <w:rFonts w:ascii="Arial"/>
                <w:sz w:val="21"/>
              </w:rPr>
            </w:pPr>
          </w:p>
          <w:p w14:paraId="0C7B6BE6">
            <w:pPr>
              <w:spacing w:line="251" w:lineRule="auto"/>
              <w:rPr>
                <w:rFonts w:ascii="Arial"/>
                <w:sz w:val="21"/>
              </w:rPr>
            </w:pPr>
          </w:p>
          <w:p w14:paraId="19488834">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4A0C8AC4">
            <w:pPr>
              <w:spacing w:line="250" w:lineRule="auto"/>
              <w:rPr>
                <w:rFonts w:ascii="Arial"/>
                <w:sz w:val="21"/>
              </w:rPr>
            </w:pPr>
          </w:p>
          <w:p w14:paraId="48B24A58">
            <w:pPr>
              <w:spacing w:line="250" w:lineRule="auto"/>
              <w:rPr>
                <w:rFonts w:ascii="Arial"/>
                <w:sz w:val="21"/>
              </w:rPr>
            </w:pPr>
          </w:p>
          <w:p w14:paraId="290A7D4D">
            <w:pPr>
              <w:spacing w:line="251" w:lineRule="auto"/>
              <w:rPr>
                <w:rFonts w:ascii="Arial"/>
                <w:sz w:val="21"/>
              </w:rPr>
            </w:pPr>
          </w:p>
          <w:p w14:paraId="69F06B88">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62A6E770">
            <w:pPr>
              <w:spacing w:line="250" w:lineRule="auto"/>
              <w:rPr>
                <w:rFonts w:ascii="Arial"/>
                <w:sz w:val="21"/>
              </w:rPr>
            </w:pPr>
          </w:p>
          <w:p w14:paraId="329C0172">
            <w:pPr>
              <w:spacing w:line="250" w:lineRule="auto"/>
              <w:rPr>
                <w:rFonts w:ascii="Arial"/>
                <w:sz w:val="21"/>
              </w:rPr>
            </w:pPr>
          </w:p>
          <w:p w14:paraId="68A2C3C1">
            <w:pPr>
              <w:spacing w:line="251" w:lineRule="auto"/>
              <w:rPr>
                <w:rFonts w:ascii="Arial"/>
                <w:sz w:val="21"/>
              </w:rPr>
            </w:pPr>
          </w:p>
          <w:p w14:paraId="2E1190B1">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33748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5" w:hRule="atLeast"/>
        </w:trPr>
        <w:tc>
          <w:tcPr>
            <w:tcW w:w="425" w:type="dxa"/>
            <w:vMerge w:val="continue"/>
            <w:tcBorders>
              <w:top w:val="nil"/>
            </w:tcBorders>
            <w:vAlign w:val="top"/>
          </w:tcPr>
          <w:p w14:paraId="5E0EE246">
            <w:pPr>
              <w:rPr>
                <w:rFonts w:ascii="Arial"/>
                <w:sz w:val="21"/>
              </w:rPr>
            </w:pPr>
          </w:p>
        </w:tc>
        <w:tc>
          <w:tcPr>
            <w:tcW w:w="2493" w:type="dxa"/>
            <w:vMerge w:val="continue"/>
            <w:tcBorders>
              <w:top w:val="nil"/>
            </w:tcBorders>
            <w:vAlign w:val="top"/>
          </w:tcPr>
          <w:p w14:paraId="232AEB31">
            <w:pPr>
              <w:rPr>
                <w:rFonts w:ascii="Arial"/>
                <w:sz w:val="21"/>
              </w:rPr>
            </w:pPr>
          </w:p>
        </w:tc>
        <w:tc>
          <w:tcPr>
            <w:tcW w:w="2146" w:type="dxa"/>
            <w:vMerge w:val="continue"/>
            <w:tcBorders>
              <w:top w:val="nil"/>
            </w:tcBorders>
            <w:vAlign w:val="top"/>
          </w:tcPr>
          <w:p w14:paraId="0B719345">
            <w:pPr>
              <w:rPr>
                <w:rFonts w:ascii="Arial"/>
                <w:sz w:val="21"/>
              </w:rPr>
            </w:pPr>
          </w:p>
        </w:tc>
        <w:tc>
          <w:tcPr>
            <w:tcW w:w="1888" w:type="dxa"/>
            <w:vMerge w:val="continue"/>
            <w:tcBorders>
              <w:top w:val="nil"/>
            </w:tcBorders>
            <w:vAlign w:val="top"/>
          </w:tcPr>
          <w:p w14:paraId="42DCDD51">
            <w:pPr>
              <w:rPr>
                <w:rFonts w:ascii="Arial"/>
                <w:sz w:val="21"/>
              </w:rPr>
            </w:pPr>
          </w:p>
        </w:tc>
        <w:tc>
          <w:tcPr>
            <w:tcW w:w="1603" w:type="dxa"/>
            <w:vMerge w:val="continue"/>
            <w:tcBorders>
              <w:top w:val="nil"/>
            </w:tcBorders>
            <w:vAlign w:val="top"/>
          </w:tcPr>
          <w:p w14:paraId="13A739B0">
            <w:pPr>
              <w:rPr>
                <w:rFonts w:ascii="Arial"/>
                <w:sz w:val="21"/>
              </w:rPr>
            </w:pPr>
          </w:p>
        </w:tc>
        <w:tc>
          <w:tcPr>
            <w:tcW w:w="314" w:type="dxa"/>
            <w:textDirection w:val="tbRlV"/>
            <w:vAlign w:val="top"/>
          </w:tcPr>
          <w:p w14:paraId="2CD2164C">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573926AD">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2244B2A8">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6ADD5A6D">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036949E6">
            <w:pPr>
              <w:rPr>
                <w:rFonts w:ascii="Arial"/>
                <w:sz w:val="21"/>
              </w:rPr>
            </w:pPr>
          </w:p>
        </w:tc>
        <w:tc>
          <w:tcPr>
            <w:tcW w:w="2273" w:type="dxa"/>
            <w:vMerge w:val="continue"/>
            <w:tcBorders>
              <w:top w:val="nil"/>
            </w:tcBorders>
            <w:vAlign w:val="top"/>
          </w:tcPr>
          <w:p w14:paraId="30D1F420">
            <w:pPr>
              <w:rPr>
                <w:rFonts w:ascii="Arial"/>
                <w:sz w:val="21"/>
              </w:rPr>
            </w:pPr>
          </w:p>
        </w:tc>
        <w:tc>
          <w:tcPr>
            <w:tcW w:w="2397" w:type="dxa"/>
            <w:vMerge w:val="continue"/>
            <w:tcBorders>
              <w:top w:val="nil"/>
            </w:tcBorders>
            <w:vAlign w:val="top"/>
          </w:tcPr>
          <w:p w14:paraId="5A46E8A9">
            <w:pPr>
              <w:rPr>
                <w:rFonts w:ascii="Arial"/>
                <w:sz w:val="21"/>
              </w:rPr>
            </w:pPr>
          </w:p>
        </w:tc>
      </w:tr>
      <w:tr w14:paraId="0AB5F9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03" w:hRule="atLeast"/>
        </w:trPr>
        <w:tc>
          <w:tcPr>
            <w:tcW w:w="425" w:type="dxa"/>
            <w:vAlign w:val="top"/>
          </w:tcPr>
          <w:p w14:paraId="13F68890">
            <w:pPr>
              <w:rPr>
                <w:rFonts w:ascii="Arial"/>
                <w:sz w:val="21"/>
              </w:rPr>
            </w:pPr>
          </w:p>
        </w:tc>
        <w:tc>
          <w:tcPr>
            <w:tcW w:w="2493" w:type="dxa"/>
            <w:vAlign w:val="top"/>
          </w:tcPr>
          <w:p w14:paraId="4B84D4AF">
            <w:pPr>
              <w:rPr>
                <w:rFonts w:ascii="Arial"/>
                <w:sz w:val="21"/>
              </w:rPr>
            </w:pPr>
          </w:p>
        </w:tc>
        <w:tc>
          <w:tcPr>
            <w:tcW w:w="2146" w:type="dxa"/>
            <w:vAlign w:val="top"/>
          </w:tcPr>
          <w:p w14:paraId="4A5D7977">
            <w:pPr>
              <w:rPr>
                <w:rFonts w:ascii="Arial"/>
                <w:sz w:val="21"/>
              </w:rPr>
            </w:pPr>
          </w:p>
        </w:tc>
        <w:tc>
          <w:tcPr>
            <w:tcW w:w="1888" w:type="dxa"/>
            <w:vAlign w:val="top"/>
          </w:tcPr>
          <w:p w14:paraId="6493F4EE">
            <w:pPr>
              <w:rPr>
                <w:rFonts w:ascii="Arial"/>
                <w:sz w:val="21"/>
              </w:rPr>
            </w:pPr>
          </w:p>
        </w:tc>
        <w:tc>
          <w:tcPr>
            <w:tcW w:w="1603" w:type="dxa"/>
            <w:vAlign w:val="top"/>
          </w:tcPr>
          <w:p w14:paraId="388C6896">
            <w:pPr>
              <w:rPr>
                <w:rFonts w:ascii="Arial"/>
                <w:sz w:val="21"/>
              </w:rPr>
            </w:pPr>
          </w:p>
        </w:tc>
        <w:tc>
          <w:tcPr>
            <w:tcW w:w="314" w:type="dxa"/>
            <w:vAlign w:val="top"/>
          </w:tcPr>
          <w:p w14:paraId="725F6954">
            <w:pPr>
              <w:rPr>
                <w:rFonts w:ascii="Arial"/>
                <w:sz w:val="21"/>
              </w:rPr>
            </w:pPr>
          </w:p>
        </w:tc>
        <w:tc>
          <w:tcPr>
            <w:tcW w:w="314" w:type="dxa"/>
            <w:vAlign w:val="top"/>
          </w:tcPr>
          <w:p w14:paraId="16336241">
            <w:pPr>
              <w:rPr>
                <w:rFonts w:ascii="Arial"/>
                <w:sz w:val="21"/>
              </w:rPr>
            </w:pPr>
          </w:p>
        </w:tc>
        <w:tc>
          <w:tcPr>
            <w:tcW w:w="314" w:type="dxa"/>
            <w:vAlign w:val="top"/>
          </w:tcPr>
          <w:p w14:paraId="377E1EB7">
            <w:pPr>
              <w:rPr>
                <w:rFonts w:ascii="Arial"/>
                <w:sz w:val="21"/>
              </w:rPr>
            </w:pPr>
          </w:p>
        </w:tc>
        <w:tc>
          <w:tcPr>
            <w:tcW w:w="317" w:type="dxa"/>
            <w:vAlign w:val="top"/>
          </w:tcPr>
          <w:p w14:paraId="4C001E6A">
            <w:pPr>
              <w:rPr>
                <w:rFonts w:ascii="Arial"/>
                <w:sz w:val="21"/>
              </w:rPr>
            </w:pPr>
          </w:p>
        </w:tc>
        <w:tc>
          <w:tcPr>
            <w:tcW w:w="919" w:type="dxa"/>
            <w:vAlign w:val="top"/>
          </w:tcPr>
          <w:p w14:paraId="0457113C">
            <w:pPr>
              <w:rPr>
                <w:rFonts w:ascii="Arial"/>
                <w:sz w:val="21"/>
              </w:rPr>
            </w:pPr>
          </w:p>
        </w:tc>
        <w:tc>
          <w:tcPr>
            <w:tcW w:w="2273" w:type="dxa"/>
            <w:vAlign w:val="top"/>
          </w:tcPr>
          <w:p w14:paraId="0C149825">
            <w:pPr>
              <w:spacing w:before="54" w:line="277" w:lineRule="auto"/>
              <w:ind w:left="118" w:right="236" w:hanging="1"/>
              <w:rPr>
                <w:rFonts w:ascii="宋体" w:hAnsi="宋体" w:eastAsia="宋体" w:cs="宋体"/>
                <w:sz w:val="16"/>
                <w:szCs w:val="16"/>
              </w:rPr>
            </w:pPr>
            <w:r>
              <w:rPr>
                <w:rFonts w:ascii="宋体" w:hAnsi="宋体" w:eastAsia="宋体" w:cs="宋体"/>
                <w:spacing w:val="-1"/>
                <w:sz w:val="16"/>
                <w:szCs w:val="16"/>
              </w:rPr>
              <w:t>2.总结超低空航磁技术与体</w:t>
            </w:r>
            <w:r>
              <w:rPr>
                <w:rFonts w:ascii="宋体" w:hAnsi="宋体" w:eastAsia="宋体" w:cs="宋体"/>
                <w:sz w:val="16"/>
                <w:szCs w:val="16"/>
              </w:rPr>
              <w:t>系</w:t>
            </w:r>
          </w:p>
          <w:p w14:paraId="46409043">
            <w:pPr>
              <w:spacing w:line="220" w:lineRule="auto"/>
              <w:ind w:left="118"/>
              <w:rPr>
                <w:rFonts w:ascii="宋体" w:hAnsi="宋体" w:eastAsia="宋体" w:cs="宋体"/>
                <w:sz w:val="16"/>
                <w:szCs w:val="16"/>
              </w:rPr>
            </w:pPr>
            <w:r>
              <w:rPr>
                <w:rFonts w:ascii="宋体" w:hAnsi="宋体" w:eastAsia="宋体" w:cs="宋体"/>
                <w:spacing w:val="-1"/>
                <w:sz w:val="16"/>
                <w:szCs w:val="16"/>
              </w:rPr>
              <w:t>3.解决特殊区域探测难题</w:t>
            </w:r>
          </w:p>
          <w:p w14:paraId="73E30A72">
            <w:pPr>
              <w:spacing w:before="48" w:line="277" w:lineRule="auto"/>
              <w:ind w:left="114" w:right="236"/>
              <w:rPr>
                <w:rFonts w:ascii="宋体" w:hAnsi="宋体" w:eastAsia="宋体" w:cs="宋体"/>
                <w:sz w:val="16"/>
                <w:szCs w:val="16"/>
              </w:rPr>
            </w:pPr>
            <w:r>
              <w:rPr>
                <w:rFonts w:ascii="宋体" w:hAnsi="宋体" w:eastAsia="宋体" w:cs="宋体"/>
                <w:spacing w:val="-1"/>
                <w:sz w:val="16"/>
                <w:szCs w:val="16"/>
              </w:rPr>
              <w:t>4.完成“陆海空”磁测对比</w:t>
            </w:r>
            <w:r>
              <w:rPr>
                <w:rFonts w:ascii="宋体" w:hAnsi="宋体" w:eastAsia="宋体" w:cs="宋体"/>
                <w:spacing w:val="-2"/>
                <w:sz w:val="16"/>
                <w:szCs w:val="16"/>
              </w:rPr>
              <w:t>研究</w:t>
            </w:r>
          </w:p>
          <w:p w14:paraId="1F28B184">
            <w:pPr>
              <w:spacing w:before="1" w:line="276" w:lineRule="auto"/>
              <w:ind w:left="116" w:right="236" w:firstLine="1"/>
              <w:rPr>
                <w:rFonts w:ascii="宋体" w:hAnsi="宋体" w:eastAsia="宋体" w:cs="宋体"/>
                <w:sz w:val="16"/>
                <w:szCs w:val="16"/>
              </w:rPr>
            </w:pPr>
            <w:r>
              <w:rPr>
                <w:rFonts w:ascii="宋体" w:hAnsi="宋体" w:eastAsia="宋体" w:cs="宋体"/>
                <w:spacing w:val="-1"/>
                <w:sz w:val="16"/>
                <w:szCs w:val="16"/>
              </w:rPr>
              <w:t>5.获山东公安科技进步二等</w:t>
            </w:r>
            <w:r>
              <w:rPr>
                <w:rFonts w:ascii="宋体" w:hAnsi="宋体" w:eastAsia="宋体" w:cs="宋体"/>
                <w:sz w:val="16"/>
                <w:szCs w:val="16"/>
              </w:rPr>
              <w:t>奖</w:t>
            </w:r>
          </w:p>
          <w:p w14:paraId="51E9E1EC">
            <w:pPr>
              <w:spacing w:line="220" w:lineRule="auto"/>
              <w:ind w:left="116"/>
              <w:rPr>
                <w:rFonts w:ascii="宋体" w:hAnsi="宋体" w:eastAsia="宋体" w:cs="宋体"/>
                <w:sz w:val="16"/>
                <w:szCs w:val="16"/>
              </w:rPr>
            </w:pPr>
            <w:r>
              <w:rPr>
                <w:rFonts w:ascii="宋体" w:hAnsi="宋体" w:eastAsia="宋体" w:cs="宋体"/>
                <w:spacing w:val="-1"/>
                <w:sz w:val="16"/>
                <w:szCs w:val="16"/>
              </w:rPr>
              <w:t>6.支撑刘公岛海岛保护利用</w:t>
            </w:r>
          </w:p>
          <w:p w14:paraId="08DA39F3">
            <w:pPr>
              <w:spacing w:before="48" w:line="242" w:lineRule="auto"/>
              <w:ind w:left="128" w:right="156" w:hanging="9"/>
              <w:rPr>
                <w:rFonts w:ascii="宋体" w:hAnsi="宋体" w:eastAsia="宋体" w:cs="宋体"/>
                <w:sz w:val="16"/>
                <w:szCs w:val="16"/>
              </w:rPr>
            </w:pPr>
            <w:r>
              <w:rPr>
                <w:rFonts w:ascii="宋体" w:hAnsi="宋体" w:eastAsia="宋体" w:cs="宋体"/>
                <w:spacing w:val="5"/>
                <w:sz w:val="16"/>
                <w:szCs w:val="16"/>
              </w:rPr>
              <w:t>7.打响“无人机航空物探”</w:t>
            </w:r>
            <w:r>
              <w:rPr>
                <w:rFonts w:ascii="宋体" w:hAnsi="宋体" w:eastAsia="宋体" w:cs="宋体"/>
                <w:spacing w:val="-5"/>
                <w:sz w:val="16"/>
                <w:szCs w:val="16"/>
              </w:rPr>
              <w:t>品牌</w:t>
            </w:r>
          </w:p>
        </w:tc>
        <w:tc>
          <w:tcPr>
            <w:tcW w:w="2397" w:type="dxa"/>
            <w:vAlign w:val="top"/>
          </w:tcPr>
          <w:p w14:paraId="4AD3F125">
            <w:pPr>
              <w:spacing w:before="54" w:line="220" w:lineRule="auto"/>
              <w:ind w:left="112"/>
              <w:rPr>
                <w:rFonts w:ascii="宋体" w:hAnsi="宋体" w:eastAsia="宋体" w:cs="宋体"/>
                <w:sz w:val="16"/>
                <w:szCs w:val="16"/>
              </w:rPr>
            </w:pPr>
            <w:r>
              <w:rPr>
                <w:rFonts w:ascii="宋体" w:hAnsi="宋体" w:eastAsia="宋体" w:cs="宋体"/>
                <w:spacing w:val="-1"/>
                <w:sz w:val="16"/>
                <w:szCs w:val="16"/>
              </w:rPr>
              <w:t>4.飞行控制算法有待优化</w:t>
            </w:r>
          </w:p>
        </w:tc>
      </w:tr>
      <w:tr w14:paraId="632658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4" w:hRule="atLeast"/>
        </w:trPr>
        <w:tc>
          <w:tcPr>
            <w:tcW w:w="425" w:type="dxa"/>
            <w:vAlign w:val="top"/>
          </w:tcPr>
          <w:p w14:paraId="3A701F82">
            <w:pPr>
              <w:spacing w:line="316" w:lineRule="auto"/>
              <w:rPr>
                <w:rFonts w:ascii="Arial"/>
                <w:sz w:val="21"/>
              </w:rPr>
            </w:pPr>
          </w:p>
          <w:p w14:paraId="44085CF8">
            <w:pPr>
              <w:spacing w:line="317" w:lineRule="auto"/>
              <w:rPr>
                <w:rFonts w:ascii="Arial"/>
                <w:sz w:val="21"/>
              </w:rPr>
            </w:pPr>
          </w:p>
          <w:p w14:paraId="4D0A8485">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31</w:t>
            </w:r>
          </w:p>
        </w:tc>
        <w:tc>
          <w:tcPr>
            <w:tcW w:w="2493" w:type="dxa"/>
            <w:vAlign w:val="top"/>
          </w:tcPr>
          <w:p w14:paraId="654A844B">
            <w:pPr>
              <w:rPr>
                <w:rFonts w:ascii="Arial"/>
                <w:sz w:val="21"/>
              </w:rPr>
            </w:pPr>
          </w:p>
          <w:p w14:paraId="1260E613">
            <w:pPr>
              <w:spacing w:line="241" w:lineRule="auto"/>
              <w:rPr>
                <w:rFonts w:ascii="Arial"/>
                <w:sz w:val="21"/>
              </w:rPr>
            </w:pPr>
          </w:p>
          <w:p w14:paraId="2B754038">
            <w:pPr>
              <w:spacing w:before="52" w:line="221" w:lineRule="auto"/>
              <w:ind w:left="451"/>
              <w:rPr>
                <w:rFonts w:ascii="宋体" w:hAnsi="宋体" w:eastAsia="宋体" w:cs="宋体"/>
                <w:sz w:val="16"/>
                <w:szCs w:val="16"/>
              </w:rPr>
            </w:pPr>
            <w:r>
              <w:rPr>
                <w:rFonts w:ascii="宋体" w:hAnsi="宋体" w:eastAsia="宋体" w:cs="宋体"/>
                <w:spacing w:val="-1"/>
                <w:sz w:val="16"/>
                <w:szCs w:val="16"/>
              </w:rPr>
              <w:t>西安锐驰电器有限公司</w:t>
            </w:r>
          </w:p>
          <w:p w14:paraId="6298A789">
            <w:pPr>
              <w:spacing w:before="48" w:line="220" w:lineRule="auto"/>
              <w:ind w:left="132"/>
              <w:rPr>
                <w:rFonts w:ascii="宋体" w:hAnsi="宋体" w:eastAsia="宋体" w:cs="宋体"/>
                <w:sz w:val="16"/>
                <w:szCs w:val="16"/>
              </w:rPr>
            </w:pPr>
            <w:r>
              <w:rPr>
                <w:rFonts w:ascii="宋体" w:hAnsi="宋体" w:eastAsia="宋体" w:cs="宋体"/>
                <w:spacing w:val="-1"/>
                <w:sz w:val="16"/>
                <w:szCs w:val="16"/>
              </w:rPr>
              <w:t>西安小梭易智信息科技有限公司</w:t>
            </w:r>
          </w:p>
        </w:tc>
        <w:tc>
          <w:tcPr>
            <w:tcW w:w="2146" w:type="dxa"/>
            <w:vAlign w:val="top"/>
          </w:tcPr>
          <w:p w14:paraId="2BE0B474">
            <w:pPr>
              <w:spacing w:line="243" w:lineRule="auto"/>
              <w:rPr>
                <w:rFonts w:ascii="Arial"/>
                <w:sz w:val="21"/>
              </w:rPr>
            </w:pPr>
          </w:p>
          <w:p w14:paraId="1273BA16">
            <w:pPr>
              <w:spacing w:before="52" w:line="220" w:lineRule="auto"/>
              <w:ind w:left="133"/>
              <w:rPr>
                <w:rFonts w:ascii="宋体" w:hAnsi="宋体" w:eastAsia="宋体" w:cs="宋体"/>
                <w:sz w:val="16"/>
                <w:szCs w:val="16"/>
              </w:rPr>
            </w:pPr>
            <w:r>
              <w:rPr>
                <w:rFonts w:ascii="宋体" w:hAnsi="宋体" w:eastAsia="宋体" w:cs="宋体"/>
                <w:spacing w:val="-2"/>
                <w:sz w:val="16"/>
                <w:szCs w:val="16"/>
              </w:rPr>
              <w:t>电网高压线路巡线场景基于</w:t>
            </w:r>
          </w:p>
          <w:p w14:paraId="236E77E1">
            <w:pPr>
              <w:spacing w:before="49" w:line="220" w:lineRule="auto"/>
              <w:ind w:left="116"/>
              <w:rPr>
                <w:rFonts w:ascii="宋体" w:hAnsi="宋体" w:eastAsia="宋体" w:cs="宋体"/>
                <w:sz w:val="16"/>
                <w:szCs w:val="16"/>
              </w:rPr>
            </w:pPr>
            <w:r>
              <w:rPr>
                <w:rFonts w:ascii="宋体" w:hAnsi="宋体" w:eastAsia="宋体" w:cs="宋体"/>
                <w:spacing w:val="-1"/>
                <w:sz w:val="16"/>
                <w:szCs w:val="16"/>
              </w:rPr>
              <w:t>人工智能喷水分级法带电检</w:t>
            </w:r>
          </w:p>
          <w:p w14:paraId="3CB5BC93">
            <w:pPr>
              <w:spacing w:before="49" w:line="220" w:lineRule="auto"/>
              <w:ind w:left="115"/>
              <w:rPr>
                <w:rFonts w:ascii="宋体" w:hAnsi="宋体" w:eastAsia="宋体" w:cs="宋体"/>
                <w:sz w:val="16"/>
                <w:szCs w:val="16"/>
              </w:rPr>
            </w:pPr>
            <w:r>
              <w:rPr>
                <w:rFonts w:ascii="宋体" w:hAnsi="宋体" w:eastAsia="宋体" w:cs="宋体"/>
                <w:spacing w:val="-1"/>
                <w:sz w:val="16"/>
                <w:szCs w:val="16"/>
              </w:rPr>
              <w:t>测复合绝缘子憎水性的无人</w:t>
            </w:r>
          </w:p>
          <w:p w14:paraId="19F4F7EB">
            <w:pPr>
              <w:spacing w:before="48" w:line="220" w:lineRule="auto"/>
              <w:ind w:left="834"/>
              <w:rPr>
                <w:rFonts w:ascii="宋体" w:hAnsi="宋体" w:eastAsia="宋体" w:cs="宋体"/>
                <w:sz w:val="16"/>
                <w:szCs w:val="16"/>
              </w:rPr>
            </w:pPr>
            <w:r>
              <w:rPr>
                <w:rFonts w:ascii="宋体" w:hAnsi="宋体" w:eastAsia="宋体" w:cs="宋体"/>
                <w:spacing w:val="-1"/>
                <w:sz w:val="16"/>
                <w:szCs w:val="16"/>
              </w:rPr>
              <w:t>机应用</w:t>
            </w:r>
          </w:p>
        </w:tc>
        <w:tc>
          <w:tcPr>
            <w:tcW w:w="1888" w:type="dxa"/>
            <w:vAlign w:val="top"/>
          </w:tcPr>
          <w:p w14:paraId="113E51C5">
            <w:pPr>
              <w:spacing w:line="300" w:lineRule="auto"/>
              <w:rPr>
                <w:rFonts w:ascii="Arial"/>
                <w:sz w:val="21"/>
              </w:rPr>
            </w:pPr>
          </w:p>
          <w:p w14:paraId="4BD95E51">
            <w:pPr>
              <w:spacing w:line="300" w:lineRule="auto"/>
              <w:rPr>
                <w:rFonts w:ascii="Arial"/>
                <w:sz w:val="21"/>
              </w:rPr>
            </w:pPr>
          </w:p>
          <w:p w14:paraId="60AFBD77">
            <w:pPr>
              <w:spacing w:before="52" w:line="220" w:lineRule="auto"/>
              <w:ind w:left="114"/>
              <w:rPr>
                <w:rFonts w:ascii="宋体" w:hAnsi="宋体" w:eastAsia="宋体" w:cs="宋体"/>
                <w:sz w:val="16"/>
                <w:szCs w:val="16"/>
              </w:rPr>
            </w:pPr>
            <w:r>
              <w:rPr>
                <w:rFonts w:ascii="宋体" w:hAnsi="宋体" w:eastAsia="宋体" w:cs="宋体"/>
                <w:spacing w:val="-1"/>
                <w:sz w:val="16"/>
                <w:szCs w:val="16"/>
              </w:rPr>
              <w:t>高性能六旋翼无人机</w:t>
            </w:r>
          </w:p>
        </w:tc>
        <w:tc>
          <w:tcPr>
            <w:tcW w:w="1603" w:type="dxa"/>
            <w:vAlign w:val="top"/>
          </w:tcPr>
          <w:p w14:paraId="53CFEC4B">
            <w:pPr>
              <w:spacing w:line="361" w:lineRule="auto"/>
              <w:rPr>
                <w:rFonts w:ascii="Arial"/>
                <w:sz w:val="21"/>
              </w:rPr>
            </w:pPr>
          </w:p>
          <w:p w14:paraId="4B20F0CA">
            <w:pPr>
              <w:spacing w:before="52" w:line="279" w:lineRule="auto"/>
              <w:ind w:left="111" w:right="211" w:firstLine="1"/>
              <w:jc w:val="both"/>
              <w:rPr>
                <w:rFonts w:ascii="宋体" w:hAnsi="宋体" w:eastAsia="宋体" w:cs="宋体"/>
                <w:sz w:val="16"/>
                <w:szCs w:val="16"/>
              </w:rPr>
            </w:pPr>
            <w:r>
              <w:rPr>
                <w:rFonts w:ascii="宋体" w:hAnsi="宋体" w:eastAsia="宋体" w:cs="宋体"/>
                <w:spacing w:val="-1"/>
                <w:sz w:val="16"/>
                <w:szCs w:val="16"/>
              </w:rPr>
              <w:t>核心检测设备、导航通信设备、数据处理设备</w:t>
            </w:r>
          </w:p>
        </w:tc>
        <w:tc>
          <w:tcPr>
            <w:tcW w:w="314" w:type="dxa"/>
            <w:vAlign w:val="top"/>
          </w:tcPr>
          <w:p w14:paraId="7A13E6BF">
            <w:pPr>
              <w:rPr>
                <w:rFonts w:ascii="Arial"/>
                <w:sz w:val="21"/>
              </w:rPr>
            </w:pPr>
          </w:p>
        </w:tc>
        <w:tc>
          <w:tcPr>
            <w:tcW w:w="314" w:type="dxa"/>
            <w:vAlign w:val="top"/>
          </w:tcPr>
          <w:p w14:paraId="1464B867">
            <w:pPr>
              <w:spacing w:line="278" w:lineRule="auto"/>
              <w:rPr>
                <w:rFonts w:ascii="Arial"/>
                <w:sz w:val="21"/>
              </w:rPr>
            </w:pPr>
          </w:p>
          <w:p w14:paraId="4D5574F2">
            <w:pPr>
              <w:spacing w:line="279" w:lineRule="auto"/>
              <w:rPr>
                <w:rFonts w:ascii="Arial"/>
                <w:sz w:val="21"/>
              </w:rPr>
            </w:pPr>
          </w:p>
          <w:p w14:paraId="5D35C028">
            <w:pPr>
              <w:spacing w:before="62"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1E0CA813">
            <w:pPr>
              <w:rPr>
                <w:rFonts w:ascii="Arial"/>
                <w:sz w:val="21"/>
              </w:rPr>
            </w:pPr>
          </w:p>
        </w:tc>
        <w:tc>
          <w:tcPr>
            <w:tcW w:w="317" w:type="dxa"/>
            <w:vAlign w:val="top"/>
          </w:tcPr>
          <w:p w14:paraId="18DF0C2A">
            <w:pPr>
              <w:rPr>
                <w:rFonts w:ascii="Arial"/>
                <w:sz w:val="21"/>
              </w:rPr>
            </w:pPr>
          </w:p>
        </w:tc>
        <w:tc>
          <w:tcPr>
            <w:tcW w:w="919" w:type="dxa"/>
            <w:vAlign w:val="top"/>
          </w:tcPr>
          <w:p w14:paraId="472F28F0">
            <w:pPr>
              <w:rPr>
                <w:rFonts w:ascii="Arial"/>
                <w:sz w:val="21"/>
              </w:rPr>
            </w:pPr>
          </w:p>
          <w:p w14:paraId="0D001F45">
            <w:pPr>
              <w:spacing w:line="241" w:lineRule="auto"/>
              <w:rPr>
                <w:rFonts w:ascii="Arial"/>
                <w:sz w:val="21"/>
              </w:rPr>
            </w:pPr>
          </w:p>
          <w:p w14:paraId="529B338B">
            <w:pPr>
              <w:spacing w:before="52" w:line="279" w:lineRule="auto"/>
              <w:ind w:left="162" w:right="133" w:hanging="17"/>
              <w:rPr>
                <w:rFonts w:ascii="宋体" w:hAnsi="宋体" w:eastAsia="宋体" w:cs="宋体"/>
                <w:sz w:val="16"/>
                <w:szCs w:val="16"/>
              </w:rPr>
            </w:pPr>
            <w:r>
              <w:rPr>
                <w:rFonts w:ascii="宋体" w:hAnsi="宋体" w:eastAsia="宋体" w:cs="宋体"/>
                <w:spacing w:val="-2"/>
                <w:sz w:val="16"/>
                <w:szCs w:val="16"/>
              </w:rPr>
              <w:t>人工智能</w:t>
            </w:r>
            <w:r>
              <w:rPr>
                <w:rFonts w:ascii="宋体" w:hAnsi="宋体" w:eastAsia="宋体" w:cs="宋体"/>
                <w:spacing w:val="-6"/>
                <w:sz w:val="16"/>
                <w:szCs w:val="16"/>
              </w:rPr>
              <w:t>电力巡检</w:t>
            </w:r>
          </w:p>
        </w:tc>
        <w:tc>
          <w:tcPr>
            <w:tcW w:w="2273" w:type="dxa"/>
            <w:vAlign w:val="top"/>
          </w:tcPr>
          <w:p w14:paraId="4D4D9884">
            <w:pPr>
              <w:spacing w:line="361" w:lineRule="auto"/>
              <w:rPr>
                <w:rFonts w:ascii="Arial"/>
                <w:sz w:val="21"/>
              </w:rPr>
            </w:pPr>
          </w:p>
          <w:p w14:paraId="49DEF66F">
            <w:pPr>
              <w:spacing w:before="52" w:line="220" w:lineRule="auto"/>
              <w:ind w:left="127"/>
              <w:rPr>
                <w:rFonts w:ascii="宋体" w:hAnsi="宋体" w:eastAsia="宋体" w:cs="宋体"/>
                <w:sz w:val="16"/>
                <w:szCs w:val="16"/>
              </w:rPr>
            </w:pPr>
            <w:r>
              <w:rPr>
                <w:rFonts w:ascii="宋体" w:hAnsi="宋体" w:eastAsia="宋体" w:cs="宋体"/>
                <w:spacing w:val="-2"/>
                <w:sz w:val="16"/>
                <w:szCs w:val="16"/>
              </w:rPr>
              <w:t>1.提高电力供应可靠性</w:t>
            </w:r>
          </w:p>
          <w:p w14:paraId="1423F23D">
            <w:pPr>
              <w:spacing w:before="49" w:line="220" w:lineRule="auto"/>
              <w:ind w:left="117"/>
              <w:rPr>
                <w:rFonts w:ascii="宋体" w:hAnsi="宋体" w:eastAsia="宋体" w:cs="宋体"/>
                <w:sz w:val="16"/>
                <w:szCs w:val="16"/>
              </w:rPr>
            </w:pPr>
            <w:r>
              <w:rPr>
                <w:rFonts w:ascii="宋体" w:hAnsi="宋体" w:eastAsia="宋体" w:cs="宋体"/>
                <w:spacing w:val="-1"/>
                <w:sz w:val="16"/>
                <w:szCs w:val="16"/>
              </w:rPr>
              <w:t>2.降低停电损失</w:t>
            </w:r>
          </w:p>
          <w:p w14:paraId="2E966D07">
            <w:pPr>
              <w:spacing w:before="48" w:line="220" w:lineRule="auto"/>
              <w:ind w:left="118"/>
              <w:rPr>
                <w:rFonts w:ascii="宋体" w:hAnsi="宋体" w:eastAsia="宋体" w:cs="宋体"/>
                <w:sz w:val="16"/>
                <w:szCs w:val="16"/>
              </w:rPr>
            </w:pPr>
            <w:r>
              <w:rPr>
                <w:rFonts w:ascii="宋体" w:hAnsi="宋体" w:eastAsia="宋体" w:cs="宋体"/>
                <w:spacing w:val="-1"/>
                <w:sz w:val="16"/>
                <w:szCs w:val="16"/>
              </w:rPr>
              <w:t>3.促进节能减排</w:t>
            </w:r>
          </w:p>
        </w:tc>
        <w:tc>
          <w:tcPr>
            <w:tcW w:w="2397" w:type="dxa"/>
            <w:vAlign w:val="top"/>
          </w:tcPr>
          <w:p w14:paraId="19B25861">
            <w:pPr>
              <w:spacing w:before="56" w:line="277" w:lineRule="auto"/>
              <w:ind w:left="113" w:right="201" w:firstLine="11"/>
              <w:rPr>
                <w:rFonts w:ascii="宋体" w:hAnsi="宋体" w:eastAsia="宋体" w:cs="宋体"/>
                <w:sz w:val="16"/>
                <w:szCs w:val="16"/>
              </w:rPr>
            </w:pPr>
            <w:r>
              <w:rPr>
                <w:rFonts w:ascii="宋体" w:hAnsi="宋体" w:eastAsia="宋体" w:cs="宋体"/>
                <w:spacing w:val="-2"/>
                <w:sz w:val="16"/>
                <w:szCs w:val="16"/>
              </w:rPr>
              <w:t>1.无人机巡检技术成熟度有待提升</w:t>
            </w:r>
          </w:p>
          <w:p w14:paraId="5E74F5F1">
            <w:pPr>
              <w:spacing w:line="220" w:lineRule="auto"/>
              <w:ind w:left="115"/>
              <w:rPr>
                <w:rFonts w:ascii="宋体" w:hAnsi="宋体" w:eastAsia="宋体" w:cs="宋体"/>
                <w:sz w:val="16"/>
                <w:szCs w:val="16"/>
              </w:rPr>
            </w:pPr>
            <w:r>
              <w:rPr>
                <w:rFonts w:ascii="宋体" w:hAnsi="宋体" w:eastAsia="宋体" w:cs="宋体"/>
                <w:spacing w:val="-1"/>
                <w:sz w:val="16"/>
                <w:szCs w:val="16"/>
              </w:rPr>
              <w:t>2.巡检数据存在安全泄露风险</w:t>
            </w:r>
          </w:p>
          <w:p w14:paraId="12BE90C3">
            <w:pPr>
              <w:spacing w:before="49" w:line="220" w:lineRule="auto"/>
              <w:ind w:left="116"/>
              <w:rPr>
                <w:rFonts w:ascii="宋体" w:hAnsi="宋体" w:eastAsia="宋体" w:cs="宋体"/>
                <w:sz w:val="16"/>
                <w:szCs w:val="16"/>
              </w:rPr>
            </w:pPr>
            <w:r>
              <w:rPr>
                <w:rFonts w:ascii="宋体" w:hAnsi="宋体" w:eastAsia="宋体" w:cs="宋体"/>
                <w:spacing w:val="-1"/>
                <w:sz w:val="16"/>
                <w:szCs w:val="16"/>
              </w:rPr>
              <w:t>3.未来市场竞争将加剧</w:t>
            </w:r>
          </w:p>
          <w:p w14:paraId="548C49A8">
            <w:pPr>
              <w:spacing w:before="49" w:line="220" w:lineRule="auto"/>
              <w:ind w:left="112"/>
              <w:rPr>
                <w:rFonts w:ascii="宋体" w:hAnsi="宋体" w:eastAsia="宋体" w:cs="宋体"/>
                <w:sz w:val="16"/>
                <w:szCs w:val="16"/>
              </w:rPr>
            </w:pPr>
            <w:r>
              <w:rPr>
                <w:rFonts w:ascii="宋体" w:hAnsi="宋体" w:eastAsia="宋体" w:cs="宋体"/>
                <w:spacing w:val="-1"/>
                <w:sz w:val="16"/>
                <w:szCs w:val="16"/>
              </w:rPr>
              <w:t>4.部分公众接受度不高</w:t>
            </w:r>
          </w:p>
          <w:p w14:paraId="72218F9D">
            <w:pPr>
              <w:spacing w:before="49" w:line="205" w:lineRule="auto"/>
              <w:ind w:left="116"/>
              <w:rPr>
                <w:rFonts w:ascii="宋体" w:hAnsi="宋体" w:eastAsia="宋体" w:cs="宋体"/>
                <w:sz w:val="16"/>
                <w:szCs w:val="16"/>
              </w:rPr>
            </w:pPr>
            <w:r>
              <w:rPr>
                <w:rFonts w:ascii="宋体" w:hAnsi="宋体" w:eastAsia="宋体" w:cs="宋体"/>
                <w:spacing w:val="-1"/>
                <w:sz w:val="16"/>
                <w:szCs w:val="16"/>
              </w:rPr>
              <w:t>5.存在隐私安全顾虑</w:t>
            </w:r>
          </w:p>
        </w:tc>
      </w:tr>
      <w:tr w14:paraId="23F0FC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0A5FE2F9">
            <w:pPr>
              <w:spacing w:line="257" w:lineRule="auto"/>
              <w:rPr>
                <w:rFonts w:ascii="Arial"/>
                <w:sz w:val="21"/>
              </w:rPr>
            </w:pPr>
          </w:p>
          <w:p w14:paraId="08EAF854">
            <w:pPr>
              <w:spacing w:line="257" w:lineRule="auto"/>
              <w:rPr>
                <w:rFonts w:ascii="Arial"/>
                <w:sz w:val="21"/>
              </w:rPr>
            </w:pPr>
          </w:p>
          <w:p w14:paraId="4D8AF76D">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32</w:t>
            </w:r>
          </w:p>
        </w:tc>
        <w:tc>
          <w:tcPr>
            <w:tcW w:w="2493" w:type="dxa"/>
            <w:vAlign w:val="top"/>
          </w:tcPr>
          <w:p w14:paraId="20216456">
            <w:pPr>
              <w:spacing w:line="241" w:lineRule="auto"/>
              <w:rPr>
                <w:rFonts w:ascii="Arial"/>
                <w:sz w:val="21"/>
              </w:rPr>
            </w:pPr>
          </w:p>
          <w:p w14:paraId="4A12A51D">
            <w:pPr>
              <w:spacing w:line="241" w:lineRule="auto"/>
              <w:rPr>
                <w:rFonts w:ascii="Arial"/>
                <w:sz w:val="21"/>
              </w:rPr>
            </w:pPr>
          </w:p>
          <w:p w14:paraId="0A8F40C5">
            <w:pPr>
              <w:spacing w:before="52" w:line="220" w:lineRule="auto"/>
              <w:ind w:left="611"/>
              <w:rPr>
                <w:rFonts w:ascii="宋体" w:hAnsi="宋体" w:eastAsia="宋体" w:cs="宋体"/>
                <w:sz w:val="16"/>
                <w:szCs w:val="16"/>
              </w:rPr>
            </w:pPr>
            <w:r>
              <w:rPr>
                <w:rFonts w:ascii="宋体" w:hAnsi="宋体" w:eastAsia="宋体" w:cs="宋体"/>
                <w:spacing w:val="-1"/>
                <w:sz w:val="16"/>
                <w:szCs w:val="16"/>
              </w:rPr>
              <w:t>北京航空航天大学</w:t>
            </w:r>
          </w:p>
        </w:tc>
        <w:tc>
          <w:tcPr>
            <w:tcW w:w="2146" w:type="dxa"/>
            <w:vAlign w:val="top"/>
          </w:tcPr>
          <w:p w14:paraId="51D39AB6">
            <w:pPr>
              <w:spacing w:line="361" w:lineRule="auto"/>
              <w:rPr>
                <w:rFonts w:ascii="Arial"/>
                <w:sz w:val="21"/>
              </w:rPr>
            </w:pPr>
          </w:p>
          <w:p w14:paraId="0BE654F1">
            <w:pPr>
              <w:spacing w:before="52" w:line="280" w:lineRule="auto"/>
              <w:ind w:left="756" w:right="431" w:hanging="322"/>
              <w:rPr>
                <w:rFonts w:ascii="宋体" w:hAnsi="宋体" w:eastAsia="宋体" w:cs="宋体"/>
                <w:sz w:val="16"/>
                <w:szCs w:val="16"/>
              </w:rPr>
            </w:pPr>
            <w:r>
              <w:rPr>
                <w:rFonts w:ascii="宋体" w:hAnsi="宋体" w:eastAsia="宋体" w:cs="宋体"/>
                <w:spacing w:val="-1"/>
                <w:sz w:val="16"/>
                <w:szCs w:val="16"/>
              </w:rPr>
              <w:t>长航时无人机低空</w:t>
            </w:r>
            <w:r>
              <w:rPr>
                <w:rFonts w:ascii="宋体" w:hAnsi="宋体" w:eastAsia="宋体" w:cs="宋体"/>
                <w:spacing w:val="-2"/>
                <w:sz w:val="16"/>
                <w:szCs w:val="16"/>
              </w:rPr>
              <w:t>智能巡检</w:t>
            </w:r>
          </w:p>
        </w:tc>
        <w:tc>
          <w:tcPr>
            <w:tcW w:w="1888" w:type="dxa"/>
            <w:vAlign w:val="top"/>
          </w:tcPr>
          <w:p w14:paraId="6C532CC7">
            <w:pPr>
              <w:spacing w:line="361" w:lineRule="auto"/>
              <w:rPr>
                <w:rFonts w:ascii="Arial"/>
                <w:sz w:val="21"/>
              </w:rPr>
            </w:pPr>
          </w:p>
          <w:p w14:paraId="31CB7EFA">
            <w:pPr>
              <w:spacing w:before="52" w:line="280" w:lineRule="auto"/>
              <w:ind w:left="110" w:right="218"/>
              <w:rPr>
                <w:rFonts w:ascii="宋体" w:hAnsi="宋体" w:eastAsia="宋体" w:cs="宋体"/>
                <w:sz w:val="16"/>
                <w:szCs w:val="16"/>
              </w:rPr>
            </w:pPr>
            <w:r>
              <w:rPr>
                <w:rFonts w:ascii="宋体" w:hAnsi="宋体" w:eastAsia="宋体" w:cs="宋体"/>
                <w:spacing w:val="-1"/>
                <w:sz w:val="16"/>
                <w:szCs w:val="16"/>
              </w:rPr>
              <w:t>长航时无人机（“翼</w:t>
            </w:r>
            <w:r>
              <w:rPr>
                <w:rFonts w:ascii="宋体" w:hAnsi="宋体" w:eastAsia="宋体" w:cs="宋体"/>
                <w:spacing w:val="-2"/>
                <w:sz w:val="16"/>
                <w:szCs w:val="16"/>
              </w:rPr>
              <w:t>龙”</w:t>
            </w:r>
            <w:r>
              <w:rPr>
                <w:rFonts w:ascii="Times New Roman" w:hAnsi="Times New Roman" w:eastAsia="Times New Roman" w:cs="Times New Roman"/>
                <w:spacing w:val="-2"/>
                <w:sz w:val="16"/>
                <w:szCs w:val="16"/>
              </w:rPr>
              <w:t xml:space="preserve">-2H </w:t>
            </w:r>
            <w:r>
              <w:rPr>
                <w:rFonts w:ascii="宋体" w:hAnsi="宋体" w:eastAsia="宋体" w:cs="宋体"/>
                <w:spacing w:val="-2"/>
                <w:sz w:val="16"/>
                <w:szCs w:val="16"/>
              </w:rPr>
              <w:t>应急救灾型）</w:t>
            </w:r>
          </w:p>
        </w:tc>
        <w:tc>
          <w:tcPr>
            <w:tcW w:w="1603" w:type="dxa"/>
            <w:vAlign w:val="top"/>
          </w:tcPr>
          <w:p w14:paraId="48C4FC7F">
            <w:pPr>
              <w:spacing w:before="58" w:line="262" w:lineRule="auto"/>
              <w:ind w:left="110" w:right="211" w:firstLine="5"/>
              <w:jc w:val="both"/>
              <w:rPr>
                <w:rFonts w:ascii="宋体" w:hAnsi="宋体" w:eastAsia="宋体" w:cs="宋体"/>
                <w:sz w:val="16"/>
                <w:szCs w:val="16"/>
              </w:rPr>
            </w:pPr>
            <w:r>
              <w:rPr>
                <w:rFonts w:ascii="宋体" w:hAnsi="宋体" w:eastAsia="宋体" w:cs="宋体"/>
                <w:spacing w:val="-2"/>
                <w:sz w:val="16"/>
                <w:szCs w:val="16"/>
              </w:rPr>
              <w:t>飞行控制与导航装</w:t>
            </w:r>
            <w:r>
              <w:rPr>
                <w:rFonts w:ascii="宋体" w:hAnsi="宋体" w:eastAsia="宋体" w:cs="宋体"/>
                <w:spacing w:val="-1"/>
                <w:sz w:val="16"/>
                <w:szCs w:val="16"/>
              </w:rPr>
              <w:t>备、通信与数据传输装备、监测与成像装备、能源与数据处理装备</w:t>
            </w:r>
          </w:p>
        </w:tc>
        <w:tc>
          <w:tcPr>
            <w:tcW w:w="314" w:type="dxa"/>
            <w:vAlign w:val="top"/>
          </w:tcPr>
          <w:p w14:paraId="0124C7AB">
            <w:pPr>
              <w:rPr>
                <w:rFonts w:ascii="Arial"/>
                <w:sz w:val="21"/>
              </w:rPr>
            </w:pPr>
          </w:p>
        </w:tc>
        <w:tc>
          <w:tcPr>
            <w:tcW w:w="314" w:type="dxa"/>
            <w:vAlign w:val="top"/>
          </w:tcPr>
          <w:p w14:paraId="3F6941D8">
            <w:pPr>
              <w:spacing w:line="439" w:lineRule="auto"/>
              <w:rPr>
                <w:rFonts w:ascii="Arial"/>
                <w:sz w:val="21"/>
              </w:rPr>
            </w:pPr>
          </w:p>
          <w:p w14:paraId="29EDD190">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6E65AC04">
            <w:pPr>
              <w:rPr>
                <w:rFonts w:ascii="Arial"/>
                <w:sz w:val="21"/>
              </w:rPr>
            </w:pPr>
          </w:p>
        </w:tc>
        <w:tc>
          <w:tcPr>
            <w:tcW w:w="317" w:type="dxa"/>
            <w:vAlign w:val="top"/>
          </w:tcPr>
          <w:p w14:paraId="22C851B4">
            <w:pPr>
              <w:rPr>
                <w:rFonts w:ascii="Arial"/>
                <w:sz w:val="21"/>
              </w:rPr>
            </w:pPr>
          </w:p>
        </w:tc>
        <w:tc>
          <w:tcPr>
            <w:tcW w:w="919" w:type="dxa"/>
            <w:vAlign w:val="top"/>
          </w:tcPr>
          <w:p w14:paraId="448925F9">
            <w:pPr>
              <w:spacing w:line="241" w:lineRule="auto"/>
              <w:rPr>
                <w:rFonts w:ascii="Arial"/>
                <w:sz w:val="21"/>
              </w:rPr>
            </w:pPr>
          </w:p>
          <w:p w14:paraId="68CD6EED">
            <w:pPr>
              <w:spacing w:line="241" w:lineRule="auto"/>
              <w:rPr>
                <w:rFonts w:ascii="Arial"/>
                <w:sz w:val="21"/>
              </w:rPr>
            </w:pPr>
          </w:p>
          <w:p w14:paraId="4EC41F23">
            <w:pPr>
              <w:spacing w:before="52" w:line="220" w:lineRule="auto"/>
              <w:ind w:left="305"/>
              <w:rPr>
                <w:rFonts w:ascii="宋体" w:hAnsi="宋体" w:eastAsia="宋体" w:cs="宋体"/>
                <w:sz w:val="16"/>
                <w:szCs w:val="16"/>
              </w:rPr>
            </w:pPr>
            <w:r>
              <w:rPr>
                <w:rFonts w:ascii="宋体" w:hAnsi="宋体" w:eastAsia="宋体" w:cs="宋体"/>
                <w:spacing w:val="-2"/>
                <w:sz w:val="16"/>
                <w:szCs w:val="16"/>
              </w:rPr>
              <w:t>巡检</w:t>
            </w:r>
          </w:p>
        </w:tc>
        <w:tc>
          <w:tcPr>
            <w:tcW w:w="2273" w:type="dxa"/>
            <w:vAlign w:val="top"/>
          </w:tcPr>
          <w:p w14:paraId="7583F08E">
            <w:pPr>
              <w:spacing w:before="57" w:line="220" w:lineRule="auto"/>
              <w:ind w:left="127"/>
              <w:rPr>
                <w:rFonts w:ascii="宋体" w:hAnsi="宋体" w:eastAsia="宋体" w:cs="宋体"/>
                <w:sz w:val="16"/>
                <w:szCs w:val="16"/>
              </w:rPr>
            </w:pPr>
            <w:r>
              <w:rPr>
                <w:rFonts w:ascii="宋体" w:hAnsi="宋体" w:eastAsia="宋体" w:cs="宋体"/>
                <w:spacing w:val="-2"/>
                <w:sz w:val="16"/>
                <w:szCs w:val="16"/>
              </w:rPr>
              <w:t>1.翼龙-2H</w:t>
            </w:r>
            <w:r>
              <w:rPr>
                <w:rFonts w:ascii="宋体" w:hAnsi="宋体" w:eastAsia="宋体" w:cs="宋体"/>
                <w:spacing w:val="-26"/>
                <w:sz w:val="16"/>
                <w:szCs w:val="16"/>
              </w:rPr>
              <w:t xml:space="preserve"> </w:t>
            </w:r>
            <w:r>
              <w:rPr>
                <w:rFonts w:ascii="宋体" w:hAnsi="宋体" w:eastAsia="宋体" w:cs="宋体"/>
                <w:spacing w:val="-2"/>
                <w:sz w:val="16"/>
                <w:szCs w:val="16"/>
              </w:rPr>
              <w:t>支援福建台风救灾</w:t>
            </w:r>
          </w:p>
          <w:p w14:paraId="5087CB56">
            <w:pPr>
              <w:spacing w:before="49" w:line="277" w:lineRule="auto"/>
              <w:ind w:left="120" w:right="236" w:hanging="3"/>
              <w:rPr>
                <w:rFonts w:ascii="宋体" w:hAnsi="宋体" w:eastAsia="宋体" w:cs="宋体"/>
                <w:sz w:val="16"/>
                <w:szCs w:val="16"/>
              </w:rPr>
            </w:pPr>
            <w:r>
              <w:rPr>
                <w:rFonts w:ascii="宋体" w:hAnsi="宋体" w:eastAsia="宋体" w:cs="宋体"/>
                <w:spacing w:val="-1"/>
                <w:sz w:val="16"/>
                <w:szCs w:val="16"/>
              </w:rPr>
              <w:t>2.在湖州完成特高压毫米级</w:t>
            </w:r>
            <w:r>
              <w:rPr>
                <w:rFonts w:ascii="宋体" w:hAnsi="宋体" w:eastAsia="宋体" w:cs="宋体"/>
                <w:spacing w:val="-2"/>
                <w:sz w:val="16"/>
                <w:szCs w:val="16"/>
              </w:rPr>
              <w:t>空中巡检</w:t>
            </w:r>
          </w:p>
          <w:p w14:paraId="196EAAB2">
            <w:pPr>
              <w:ind w:left="115" w:right="236" w:firstLine="2"/>
              <w:rPr>
                <w:rFonts w:ascii="宋体" w:hAnsi="宋体" w:eastAsia="宋体" w:cs="宋体"/>
                <w:sz w:val="16"/>
                <w:szCs w:val="16"/>
              </w:rPr>
            </w:pPr>
            <w:r>
              <w:rPr>
                <w:rFonts w:ascii="宋体" w:hAnsi="宋体" w:eastAsia="宋体" w:cs="宋体"/>
                <w:spacing w:val="-1"/>
                <w:sz w:val="16"/>
                <w:szCs w:val="16"/>
              </w:rPr>
              <w:t>3.降低人力成本，减少伤亡</w:t>
            </w:r>
            <w:r>
              <w:rPr>
                <w:rFonts w:ascii="宋体" w:hAnsi="宋体" w:eastAsia="宋体" w:cs="宋体"/>
                <w:spacing w:val="-2"/>
                <w:sz w:val="16"/>
                <w:szCs w:val="16"/>
              </w:rPr>
              <w:t>风险</w:t>
            </w:r>
          </w:p>
        </w:tc>
        <w:tc>
          <w:tcPr>
            <w:tcW w:w="2397" w:type="dxa"/>
            <w:vAlign w:val="top"/>
          </w:tcPr>
          <w:p w14:paraId="0E559737">
            <w:pPr>
              <w:spacing w:before="177" w:line="220" w:lineRule="auto"/>
              <w:ind w:left="125"/>
              <w:rPr>
                <w:rFonts w:ascii="宋体" w:hAnsi="宋体" w:eastAsia="宋体" w:cs="宋体"/>
                <w:sz w:val="16"/>
                <w:szCs w:val="16"/>
              </w:rPr>
            </w:pPr>
            <w:r>
              <w:rPr>
                <w:rFonts w:ascii="宋体" w:hAnsi="宋体" w:eastAsia="宋体" w:cs="宋体"/>
                <w:spacing w:val="-3"/>
                <w:sz w:val="16"/>
                <w:szCs w:val="16"/>
              </w:rPr>
              <w:t>1</w:t>
            </w:r>
            <w:r>
              <w:rPr>
                <w:rFonts w:ascii="宋体" w:hAnsi="宋体" w:eastAsia="宋体" w:cs="宋体"/>
                <w:spacing w:val="-29"/>
                <w:sz w:val="16"/>
                <w:szCs w:val="16"/>
              </w:rPr>
              <w:t xml:space="preserve"> </w:t>
            </w:r>
            <w:r>
              <w:rPr>
                <w:rFonts w:ascii="宋体" w:hAnsi="宋体" w:eastAsia="宋体" w:cs="宋体"/>
                <w:spacing w:val="-3"/>
                <w:sz w:val="16"/>
                <w:szCs w:val="16"/>
              </w:rPr>
              <w:t>续航能力有待提升</w:t>
            </w:r>
          </w:p>
          <w:p w14:paraId="17AD38FB">
            <w:pPr>
              <w:spacing w:before="49" w:line="220" w:lineRule="auto"/>
              <w:ind w:left="115"/>
              <w:rPr>
                <w:rFonts w:ascii="宋体" w:hAnsi="宋体" w:eastAsia="宋体" w:cs="宋体"/>
                <w:sz w:val="16"/>
                <w:szCs w:val="16"/>
              </w:rPr>
            </w:pPr>
            <w:r>
              <w:rPr>
                <w:rFonts w:ascii="宋体" w:hAnsi="宋体" w:eastAsia="宋体" w:cs="宋体"/>
                <w:spacing w:val="-1"/>
                <w:sz w:val="16"/>
                <w:szCs w:val="16"/>
              </w:rPr>
              <w:t>2.巡检领域技术标准规范缺失</w:t>
            </w:r>
          </w:p>
          <w:p w14:paraId="76EA7ED2">
            <w:pPr>
              <w:spacing w:before="49" w:line="220" w:lineRule="auto"/>
              <w:ind w:left="116"/>
              <w:rPr>
                <w:rFonts w:ascii="宋体" w:hAnsi="宋体" w:eastAsia="宋体" w:cs="宋体"/>
                <w:sz w:val="16"/>
                <w:szCs w:val="16"/>
              </w:rPr>
            </w:pPr>
            <w:r>
              <w:rPr>
                <w:rFonts w:ascii="宋体" w:hAnsi="宋体" w:eastAsia="宋体" w:cs="宋体"/>
                <w:spacing w:val="-1"/>
                <w:sz w:val="16"/>
                <w:szCs w:val="16"/>
              </w:rPr>
              <w:t>3.成本与效益难平衡</w:t>
            </w:r>
          </w:p>
          <w:p w14:paraId="5A927D79">
            <w:pPr>
              <w:spacing w:before="49" w:line="220" w:lineRule="auto"/>
              <w:ind w:left="112"/>
              <w:rPr>
                <w:rFonts w:ascii="宋体" w:hAnsi="宋体" w:eastAsia="宋体" w:cs="宋体"/>
                <w:sz w:val="16"/>
                <w:szCs w:val="16"/>
              </w:rPr>
            </w:pPr>
            <w:r>
              <w:rPr>
                <w:rFonts w:ascii="宋体" w:hAnsi="宋体" w:eastAsia="宋体" w:cs="宋体"/>
                <w:spacing w:val="-1"/>
                <w:sz w:val="16"/>
                <w:szCs w:val="16"/>
              </w:rPr>
              <w:t>4.人机协同配合存在难度</w:t>
            </w:r>
          </w:p>
        </w:tc>
      </w:tr>
      <w:tr w14:paraId="67E449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11" w:hRule="atLeast"/>
        </w:trPr>
        <w:tc>
          <w:tcPr>
            <w:tcW w:w="425" w:type="dxa"/>
            <w:vAlign w:val="top"/>
          </w:tcPr>
          <w:p w14:paraId="3175653F">
            <w:pPr>
              <w:spacing w:line="259" w:lineRule="auto"/>
              <w:rPr>
                <w:rFonts w:ascii="Arial"/>
                <w:sz w:val="21"/>
              </w:rPr>
            </w:pPr>
          </w:p>
          <w:p w14:paraId="6C8437FD">
            <w:pPr>
              <w:spacing w:line="259" w:lineRule="auto"/>
              <w:rPr>
                <w:rFonts w:ascii="Arial"/>
                <w:sz w:val="21"/>
              </w:rPr>
            </w:pPr>
          </w:p>
          <w:p w14:paraId="010EF4FC">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33</w:t>
            </w:r>
          </w:p>
        </w:tc>
        <w:tc>
          <w:tcPr>
            <w:tcW w:w="2493" w:type="dxa"/>
            <w:vAlign w:val="top"/>
          </w:tcPr>
          <w:p w14:paraId="7AF50E86">
            <w:pPr>
              <w:spacing w:line="242" w:lineRule="auto"/>
              <w:rPr>
                <w:rFonts w:ascii="Arial"/>
                <w:sz w:val="21"/>
              </w:rPr>
            </w:pPr>
          </w:p>
          <w:p w14:paraId="1C90A613">
            <w:pPr>
              <w:spacing w:line="243" w:lineRule="auto"/>
              <w:rPr>
                <w:rFonts w:ascii="Arial"/>
                <w:sz w:val="21"/>
              </w:rPr>
            </w:pPr>
          </w:p>
          <w:p w14:paraId="396368F0">
            <w:pPr>
              <w:spacing w:before="52" w:line="220" w:lineRule="auto"/>
              <w:ind w:left="450"/>
              <w:rPr>
                <w:rFonts w:ascii="宋体" w:hAnsi="宋体" w:eastAsia="宋体" w:cs="宋体"/>
                <w:sz w:val="16"/>
                <w:szCs w:val="16"/>
              </w:rPr>
            </w:pPr>
            <w:r>
              <w:rPr>
                <w:rFonts w:ascii="宋体" w:hAnsi="宋体" w:eastAsia="宋体" w:cs="宋体"/>
                <w:spacing w:val="-1"/>
                <w:sz w:val="16"/>
                <w:szCs w:val="16"/>
              </w:rPr>
              <w:t>郑州航空工业管理学院</w:t>
            </w:r>
          </w:p>
        </w:tc>
        <w:tc>
          <w:tcPr>
            <w:tcW w:w="2146" w:type="dxa"/>
            <w:vAlign w:val="top"/>
          </w:tcPr>
          <w:p w14:paraId="19B5922E">
            <w:pPr>
              <w:spacing w:line="247" w:lineRule="auto"/>
              <w:rPr>
                <w:rFonts w:ascii="Arial"/>
                <w:sz w:val="21"/>
              </w:rPr>
            </w:pPr>
          </w:p>
          <w:p w14:paraId="13ADDFAD">
            <w:pPr>
              <w:spacing w:before="52" w:line="220" w:lineRule="auto"/>
              <w:ind w:left="114"/>
              <w:rPr>
                <w:rFonts w:ascii="宋体" w:hAnsi="宋体" w:eastAsia="宋体" w:cs="宋体"/>
                <w:sz w:val="16"/>
                <w:szCs w:val="16"/>
              </w:rPr>
            </w:pPr>
            <w:r>
              <w:rPr>
                <w:rFonts w:ascii="宋体" w:hAnsi="宋体" w:eastAsia="宋体" w:cs="宋体"/>
                <w:spacing w:val="-1"/>
                <w:sz w:val="16"/>
                <w:szCs w:val="16"/>
              </w:rPr>
              <w:t>基于长航时矢量推进飞艇平</w:t>
            </w:r>
          </w:p>
          <w:p w14:paraId="7EB77630">
            <w:pPr>
              <w:spacing w:before="49" w:line="220" w:lineRule="auto"/>
              <w:ind w:left="127"/>
              <w:rPr>
                <w:rFonts w:ascii="宋体" w:hAnsi="宋体" w:eastAsia="宋体" w:cs="宋体"/>
                <w:sz w:val="16"/>
                <w:szCs w:val="16"/>
              </w:rPr>
            </w:pPr>
            <w:r>
              <w:rPr>
                <w:rFonts w:ascii="宋体" w:hAnsi="宋体" w:eastAsia="宋体" w:cs="宋体"/>
                <w:spacing w:val="-2"/>
                <w:sz w:val="16"/>
                <w:szCs w:val="16"/>
              </w:rPr>
              <w:t>台的广域森林防火早期监测</w:t>
            </w:r>
          </w:p>
          <w:p w14:paraId="48BB4C0B">
            <w:pPr>
              <w:spacing w:before="49" w:line="221" w:lineRule="auto"/>
              <w:ind w:left="915"/>
              <w:rPr>
                <w:rFonts w:ascii="宋体" w:hAnsi="宋体" w:eastAsia="宋体" w:cs="宋体"/>
                <w:sz w:val="16"/>
                <w:szCs w:val="16"/>
              </w:rPr>
            </w:pPr>
            <w:r>
              <w:rPr>
                <w:rFonts w:ascii="宋体" w:hAnsi="宋体" w:eastAsia="宋体" w:cs="宋体"/>
                <w:spacing w:val="-2"/>
                <w:sz w:val="16"/>
                <w:szCs w:val="16"/>
              </w:rPr>
              <w:t>预警</w:t>
            </w:r>
          </w:p>
        </w:tc>
        <w:tc>
          <w:tcPr>
            <w:tcW w:w="1888" w:type="dxa"/>
            <w:vAlign w:val="top"/>
          </w:tcPr>
          <w:p w14:paraId="200290C3">
            <w:pPr>
              <w:spacing w:line="365" w:lineRule="auto"/>
              <w:rPr>
                <w:rFonts w:ascii="Arial"/>
                <w:sz w:val="21"/>
              </w:rPr>
            </w:pPr>
          </w:p>
          <w:p w14:paraId="65CE8F26">
            <w:pPr>
              <w:spacing w:before="52" w:line="280" w:lineRule="auto"/>
              <w:ind w:left="114" w:right="336" w:hanging="4"/>
              <w:rPr>
                <w:rFonts w:ascii="宋体" w:hAnsi="宋体" w:eastAsia="宋体" w:cs="宋体"/>
                <w:sz w:val="16"/>
                <w:szCs w:val="16"/>
              </w:rPr>
            </w:pPr>
            <w:r>
              <w:rPr>
                <w:rFonts w:ascii="宋体" w:hAnsi="宋体" w:eastAsia="宋体" w:cs="宋体"/>
                <w:spacing w:val="-1"/>
                <w:sz w:val="16"/>
                <w:szCs w:val="16"/>
              </w:rPr>
              <w:t>长航时矢量推进飞艇</w:t>
            </w:r>
            <w:r>
              <w:rPr>
                <w:rFonts w:ascii="宋体" w:hAnsi="宋体" w:eastAsia="宋体" w:cs="宋体"/>
                <w:spacing w:val="-3"/>
                <w:sz w:val="16"/>
                <w:szCs w:val="16"/>
              </w:rPr>
              <w:t>（浮升混合式）</w:t>
            </w:r>
          </w:p>
        </w:tc>
        <w:tc>
          <w:tcPr>
            <w:tcW w:w="1603" w:type="dxa"/>
            <w:vAlign w:val="top"/>
          </w:tcPr>
          <w:p w14:paraId="1EFF1EB8">
            <w:pPr>
              <w:spacing w:before="61" w:line="263" w:lineRule="auto"/>
              <w:ind w:left="111" w:right="211"/>
              <w:rPr>
                <w:rFonts w:ascii="宋体" w:hAnsi="宋体" w:eastAsia="宋体" w:cs="宋体"/>
                <w:sz w:val="16"/>
                <w:szCs w:val="16"/>
              </w:rPr>
            </w:pPr>
            <w:r>
              <w:rPr>
                <w:rFonts w:ascii="宋体" w:hAnsi="宋体" w:eastAsia="宋体" w:cs="宋体"/>
                <w:spacing w:val="-1"/>
                <w:sz w:val="16"/>
                <w:szCs w:val="16"/>
              </w:rPr>
              <w:t>动力能源装设备、监测预警设备、导航通信设备、充放电设备、惯性传感</w:t>
            </w:r>
            <w:r>
              <w:rPr>
                <w:rFonts w:ascii="宋体" w:hAnsi="宋体" w:eastAsia="宋体" w:cs="宋体"/>
                <w:sz w:val="16"/>
                <w:szCs w:val="16"/>
              </w:rPr>
              <w:t>器</w:t>
            </w:r>
          </w:p>
        </w:tc>
        <w:tc>
          <w:tcPr>
            <w:tcW w:w="314" w:type="dxa"/>
            <w:vAlign w:val="top"/>
          </w:tcPr>
          <w:p w14:paraId="4B3C4994">
            <w:pPr>
              <w:rPr>
                <w:rFonts w:ascii="Arial"/>
                <w:sz w:val="21"/>
              </w:rPr>
            </w:pPr>
          </w:p>
        </w:tc>
        <w:tc>
          <w:tcPr>
            <w:tcW w:w="314" w:type="dxa"/>
            <w:vAlign w:val="top"/>
          </w:tcPr>
          <w:p w14:paraId="2E9C7C4A">
            <w:pPr>
              <w:spacing w:line="442" w:lineRule="auto"/>
              <w:rPr>
                <w:rFonts w:ascii="Arial"/>
                <w:sz w:val="21"/>
              </w:rPr>
            </w:pPr>
          </w:p>
          <w:p w14:paraId="0502D5CF">
            <w:pPr>
              <w:spacing w:before="62"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07F0A186">
            <w:pPr>
              <w:rPr>
                <w:rFonts w:ascii="Arial"/>
                <w:sz w:val="21"/>
              </w:rPr>
            </w:pPr>
          </w:p>
        </w:tc>
        <w:tc>
          <w:tcPr>
            <w:tcW w:w="317" w:type="dxa"/>
            <w:vAlign w:val="top"/>
          </w:tcPr>
          <w:p w14:paraId="471138E2">
            <w:pPr>
              <w:rPr>
                <w:rFonts w:ascii="Arial"/>
                <w:sz w:val="21"/>
              </w:rPr>
            </w:pPr>
          </w:p>
        </w:tc>
        <w:tc>
          <w:tcPr>
            <w:tcW w:w="919" w:type="dxa"/>
            <w:vAlign w:val="top"/>
          </w:tcPr>
          <w:p w14:paraId="23FEE82A">
            <w:pPr>
              <w:spacing w:line="366" w:lineRule="auto"/>
              <w:rPr>
                <w:rFonts w:ascii="Arial"/>
                <w:sz w:val="21"/>
              </w:rPr>
            </w:pPr>
          </w:p>
          <w:p w14:paraId="4B436D96">
            <w:pPr>
              <w:spacing w:before="52" w:line="220" w:lineRule="auto"/>
              <w:ind w:left="305"/>
              <w:rPr>
                <w:rFonts w:ascii="宋体" w:hAnsi="宋体" w:eastAsia="宋体" w:cs="宋体"/>
                <w:sz w:val="16"/>
                <w:szCs w:val="16"/>
              </w:rPr>
            </w:pPr>
            <w:r>
              <w:rPr>
                <w:rFonts w:ascii="宋体" w:hAnsi="宋体" w:eastAsia="宋体" w:cs="宋体"/>
                <w:spacing w:val="-2"/>
                <w:sz w:val="16"/>
                <w:szCs w:val="16"/>
              </w:rPr>
              <w:t>火灾</w:t>
            </w:r>
          </w:p>
          <w:p w14:paraId="52F2D375">
            <w:pPr>
              <w:spacing w:before="49" w:line="220" w:lineRule="auto"/>
              <w:ind w:left="143"/>
              <w:rPr>
                <w:rFonts w:ascii="宋体" w:hAnsi="宋体" w:eastAsia="宋体" w:cs="宋体"/>
                <w:sz w:val="16"/>
                <w:szCs w:val="16"/>
              </w:rPr>
            </w:pPr>
            <w:r>
              <w:rPr>
                <w:rFonts w:ascii="宋体" w:hAnsi="宋体" w:eastAsia="宋体" w:cs="宋体"/>
                <w:spacing w:val="-1"/>
                <w:sz w:val="16"/>
                <w:szCs w:val="16"/>
              </w:rPr>
              <w:t>应急救援</w:t>
            </w:r>
          </w:p>
        </w:tc>
        <w:tc>
          <w:tcPr>
            <w:tcW w:w="2273" w:type="dxa"/>
            <w:vAlign w:val="top"/>
          </w:tcPr>
          <w:p w14:paraId="716183CA">
            <w:pPr>
              <w:spacing w:before="60" w:line="277" w:lineRule="auto"/>
              <w:ind w:left="114" w:right="236" w:firstLine="12"/>
              <w:rPr>
                <w:rFonts w:ascii="宋体" w:hAnsi="宋体" w:eastAsia="宋体" w:cs="宋体"/>
                <w:sz w:val="16"/>
                <w:szCs w:val="16"/>
              </w:rPr>
            </w:pPr>
            <w:r>
              <w:rPr>
                <w:rFonts w:ascii="宋体" w:hAnsi="宋体" w:eastAsia="宋体" w:cs="宋体"/>
                <w:spacing w:val="-2"/>
                <w:sz w:val="16"/>
                <w:szCs w:val="16"/>
              </w:rPr>
              <w:t>1.早期预警减少森林火灾损</w:t>
            </w:r>
            <w:r>
              <w:rPr>
                <w:rFonts w:ascii="宋体" w:hAnsi="宋体" w:eastAsia="宋体" w:cs="宋体"/>
                <w:spacing w:val="-1"/>
                <w:sz w:val="16"/>
                <w:szCs w:val="16"/>
              </w:rPr>
              <w:t>失，保护森林生态与生物多</w:t>
            </w:r>
            <w:r>
              <w:rPr>
                <w:rFonts w:ascii="宋体" w:hAnsi="宋体" w:eastAsia="宋体" w:cs="宋体"/>
                <w:spacing w:val="-2"/>
                <w:sz w:val="16"/>
                <w:szCs w:val="16"/>
              </w:rPr>
              <w:t>样性</w:t>
            </w:r>
          </w:p>
          <w:p w14:paraId="15F72E4F">
            <w:pPr>
              <w:spacing w:before="1" w:line="242" w:lineRule="auto"/>
              <w:ind w:left="115" w:right="236" w:firstLine="1"/>
              <w:rPr>
                <w:rFonts w:ascii="宋体" w:hAnsi="宋体" w:eastAsia="宋体" w:cs="宋体"/>
                <w:sz w:val="16"/>
                <w:szCs w:val="16"/>
              </w:rPr>
            </w:pPr>
            <w:r>
              <w:rPr>
                <w:rFonts w:ascii="宋体" w:hAnsi="宋体" w:eastAsia="宋体" w:cs="宋体"/>
                <w:spacing w:val="-1"/>
                <w:sz w:val="16"/>
                <w:szCs w:val="16"/>
              </w:rPr>
              <w:t>2.无需复杂起降设施适配偏</w:t>
            </w:r>
            <w:r>
              <w:rPr>
                <w:rFonts w:ascii="宋体" w:hAnsi="宋体" w:eastAsia="宋体" w:cs="宋体"/>
                <w:spacing w:val="-2"/>
                <w:sz w:val="16"/>
                <w:szCs w:val="16"/>
              </w:rPr>
              <w:t>远区</w:t>
            </w:r>
          </w:p>
        </w:tc>
        <w:tc>
          <w:tcPr>
            <w:tcW w:w="2397" w:type="dxa"/>
            <w:vAlign w:val="top"/>
          </w:tcPr>
          <w:p w14:paraId="4680CB99">
            <w:pPr>
              <w:spacing w:line="246" w:lineRule="auto"/>
              <w:rPr>
                <w:rFonts w:ascii="Arial"/>
                <w:sz w:val="21"/>
              </w:rPr>
            </w:pPr>
          </w:p>
          <w:p w14:paraId="4DA455C1">
            <w:pPr>
              <w:spacing w:before="52" w:line="220" w:lineRule="auto"/>
              <w:ind w:left="125"/>
              <w:rPr>
                <w:rFonts w:ascii="宋体" w:hAnsi="宋体" w:eastAsia="宋体" w:cs="宋体"/>
                <w:sz w:val="16"/>
                <w:szCs w:val="16"/>
              </w:rPr>
            </w:pPr>
            <w:r>
              <w:rPr>
                <w:rFonts w:ascii="宋体" w:hAnsi="宋体" w:eastAsia="宋体" w:cs="宋体"/>
                <w:spacing w:val="-2"/>
                <w:sz w:val="16"/>
                <w:szCs w:val="16"/>
              </w:rPr>
              <w:t>1.飞艇投入及维护成本高</w:t>
            </w:r>
          </w:p>
          <w:p w14:paraId="4CF3EF12">
            <w:pPr>
              <w:spacing w:before="49" w:line="220" w:lineRule="auto"/>
              <w:ind w:left="115"/>
              <w:rPr>
                <w:rFonts w:ascii="宋体" w:hAnsi="宋体" w:eastAsia="宋体" w:cs="宋体"/>
                <w:sz w:val="16"/>
                <w:szCs w:val="16"/>
              </w:rPr>
            </w:pPr>
            <w:r>
              <w:rPr>
                <w:rFonts w:ascii="宋体" w:hAnsi="宋体" w:eastAsia="宋体" w:cs="宋体"/>
                <w:spacing w:val="-1"/>
                <w:sz w:val="16"/>
                <w:szCs w:val="16"/>
              </w:rPr>
              <w:t>2.面临法律与隐私挑战</w:t>
            </w:r>
          </w:p>
          <w:p w14:paraId="12FB3457">
            <w:pPr>
              <w:spacing w:before="49" w:line="220" w:lineRule="auto"/>
              <w:ind w:left="116"/>
              <w:rPr>
                <w:rFonts w:ascii="宋体" w:hAnsi="宋体" w:eastAsia="宋体" w:cs="宋体"/>
                <w:sz w:val="16"/>
                <w:szCs w:val="16"/>
              </w:rPr>
            </w:pPr>
            <w:r>
              <w:rPr>
                <w:rFonts w:ascii="宋体" w:hAnsi="宋体" w:eastAsia="宋体" w:cs="宋体"/>
                <w:spacing w:val="-1"/>
                <w:sz w:val="16"/>
                <w:szCs w:val="16"/>
              </w:rPr>
              <w:t>3.公众对新技术接受度低</w:t>
            </w:r>
          </w:p>
        </w:tc>
      </w:tr>
    </w:tbl>
    <w:p w14:paraId="6788514D">
      <w:pPr>
        <w:pStyle w:val="2"/>
      </w:pPr>
    </w:p>
    <w:p w14:paraId="68A939DE">
      <w:pPr>
        <w:sectPr>
          <w:footerReference r:id="rId115" w:type="default"/>
          <w:pgSz w:w="16839" w:h="11907"/>
          <w:pgMar w:top="400" w:right="715" w:bottom="1165" w:left="715" w:header="0" w:footer="805" w:gutter="0"/>
          <w:cols w:space="720" w:num="1"/>
        </w:sectPr>
      </w:pPr>
    </w:p>
    <w:p w14:paraId="69731B2F">
      <w:pPr>
        <w:spacing w:before="39"/>
      </w:pPr>
    </w:p>
    <w:p w14:paraId="19F63AF8">
      <w:pPr>
        <w:spacing w:before="39"/>
      </w:pPr>
    </w:p>
    <w:p w14:paraId="11E3059E">
      <w:pPr>
        <w:spacing w:before="39"/>
      </w:pPr>
    </w:p>
    <w:p w14:paraId="3A0D9127">
      <w:pPr>
        <w:spacing w:before="38"/>
      </w:pPr>
    </w:p>
    <w:p w14:paraId="46D59488">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773EC8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11608071">
            <w:pPr>
              <w:spacing w:line="316" w:lineRule="auto"/>
              <w:rPr>
                <w:rFonts w:ascii="Arial"/>
                <w:sz w:val="21"/>
              </w:rPr>
            </w:pPr>
          </w:p>
          <w:p w14:paraId="5D475D4E">
            <w:pPr>
              <w:spacing w:line="316" w:lineRule="auto"/>
              <w:rPr>
                <w:rFonts w:ascii="Arial"/>
                <w:sz w:val="21"/>
              </w:rPr>
            </w:pPr>
          </w:p>
          <w:p w14:paraId="5B5DECC2">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0512B3A2">
            <w:pPr>
              <w:spacing w:line="250" w:lineRule="auto"/>
              <w:rPr>
                <w:rFonts w:ascii="Arial"/>
                <w:sz w:val="21"/>
              </w:rPr>
            </w:pPr>
          </w:p>
          <w:p w14:paraId="4F9D9681">
            <w:pPr>
              <w:spacing w:line="250" w:lineRule="auto"/>
              <w:rPr>
                <w:rFonts w:ascii="Arial"/>
                <w:sz w:val="21"/>
              </w:rPr>
            </w:pPr>
          </w:p>
          <w:p w14:paraId="094047BF">
            <w:pPr>
              <w:spacing w:line="251" w:lineRule="auto"/>
              <w:rPr>
                <w:rFonts w:ascii="Arial"/>
                <w:sz w:val="21"/>
              </w:rPr>
            </w:pPr>
          </w:p>
          <w:p w14:paraId="1F34A9E2">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549F90F8">
            <w:pPr>
              <w:spacing w:line="250" w:lineRule="auto"/>
              <w:rPr>
                <w:rFonts w:ascii="Arial"/>
                <w:sz w:val="21"/>
              </w:rPr>
            </w:pPr>
          </w:p>
          <w:p w14:paraId="302B933A">
            <w:pPr>
              <w:spacing w:line="250" w:lineRule="auto"/>
              <w:rPr>
                <w:rFonts w:ascii="Arial"/>
                <w:sz w:val="21"/>
              </w:rPr>
            </w:pPr>
          </w:p>
          <w:p w14:paraId="19F2A12C">
            <w:pPr>
              <w:spacing w:line="251" w:lineRule="auto"/>
              <w:rPr>
                <w:rFonts w:ascii="Arial"/>
                <w:sz w:val="21"/>
              </w:rPr>
            </w:pPr>
          </w:p>
          <w:p w14:paraId="26412A74">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52E24571">
            <w:pPr>
              <w:spacing w:line="250" w:lineRule="auto"/>
              <w:rPr>
                <w:rFonts w:ascii="Arial"/>
                <w:sz w:val="21"/>
              </w:rPr>
            </w:pPr>
          </w:p>
          <w:p w14:paraId="37C275E7">
            <w:pPr>
              <w:spacing w:line="250" w:lineRule="auto"/>
              <w:rPr>
                <w:rFonts w:ascii="Arial"/>
                <w:sz w:val="21"/>
              </w:rPr>
            </w:pPr>
          </w:p>
          <w:p w14:paraId="601DFDB1">
            <w:pPr>
              <w:spacing w:line="251" w:lineRule="auto"/>
              <w:rPr>
                <w:rFonts w:ascii="Arial"/>
                <w:sz w:val="21"/>
              </w:rPr>
            </w:pPr>
          </w:p>
          <w:p w14:paraId="7E4ABFE0">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529F8C1F">
            <w:pPr>
              <w:spacing w:line="250" w:lineRule="auto"/>
              <w:rPr>
                <w:rFonts w:ascii="Arial"/>
                <w:sz w:val="21"/>
              </w:rPr>
            </w:pPr>
          </w:p>
          <w:p w14:paraId="0397B52F">
            <w:pPr>
              <w:spacing w:line="250" w:lineRule="auto"/>
              <w:rPr>
                <w:rFonts w:ascii="Arial"/>
                <w:sz w:val="21"/>
              </w:rPr>
            </w:pPr>
          </w:p>
          <w:p w14:paraId="060DA9F8">
            <w:pPr>
              <w:spacing w:line="251" w:lineRule="auto"/>
              <w:rPr>
                <w:rFonts w:ascii="Arial"/>
                <w:sz w:val="21"/>
              </w:rPr>
            </w:pPr>
          </w:p>
          <w:p w14:paraId="2F9F0192">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326DA5FF">
            <w:pPr>
              <w:spacing w:line="267" w:lineRule="auto"/>
              <w:rPr>
                <w:rFonts w:ascii="Arial"/>
                <w:sz w:val="21"/>
              </w:rPr>
            </w:pPr>
          </w:p>
          <w:p w14:paraId="74490100">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0A806EC2">
            <w:pPr>
              <w:spacing w:line="250" w:lineRule="auto"/>
              <w:rPr>
                <w:rFonts w:ascii="Arial"/>
                <w:sz w:val="21"/>
              </w:rPr>
            </w:pPr>
          </w:p>
          <w:p w14:paraId="2CDB5E61">
            <w:pPr>
              <w:spacing w:line="250" w:lineRule="auto"/>
              <w:rPr>
                <w:rFonts w:ascii="Arial"/>
                <w:sz w:val="21"/>
              </w:rPr>
            </w:pPr>
          </w:p>
          <w:p w14:paraId="43F82855">
            <w:pPr>
              <w:spacing w:line="251" w:lineRule="auto"/>
              <w:rPr>
                <w:rFonts w:ascii="Arial"/>
                <w:sz w:val="21"/>
              </w:rPr>
            </w:pPr>
          </w:p>
          <w:p w14:paraId="2DDE5046">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6D2B7308">
            <w:pPr>
              <w:spacing w:line="250" w:lineRule="auto"/>
              <w:rPr>
                <w:rFonts w:ascii="Arial"/>
                <w:sz w:val="21"/>
              </w:rPr>
            </w:pPr>
          </w:p>
          <w:p w14:paraId="1E7339EC">
            <w:pPr>
              <w:spacing w:line="250" w:lineRule="auto"/>
              <w:rPr>
                <w:rFonts w:ascii="Arial"/>
                <w:sz w:val="21"/>
              </w:rPr>
            </w:pPr>
          </w:p>
          <w:p w14:paraId="06066BBD">
            <w:pPr>
              <w:spacing w:line="251" w:lineRule="auto"/>
              <w:rPr>
                <w:rFonts w:ascii="Arial"/>
                <w:sz w:val="21"/>
              </w:rPr>
            </w:pPr>
          </w:p>
          <w:p w14:paraId="0D2BB805">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7A648B59">
            <w:pPr>
              <w:spacing w:line="250" w:lineRule="auto"/>
              <w:rPr>
                <w:rFonts w:ascii="Arial"/>
                <w:sz w:val="21"/>
              </w:rPr>
            </w:pPr>
          </w:p>
          <w:p w14:paraId="41C7EE24">
            <w:pPr>
              <w:spacing w:line="250" w:lineRule="auto"/>
              <w:rPr>
                <w:rFonts w:ascii="Arial"/>
                <w:sz w:val="21"/>
              </w:rPr>
            </w:pPr>
          </w:p>
          <w:p w14:paraId="136B10F8">
            <w:pPr>
              <w:spacing w:line="251" w:lineRule="auto"/>
              <w:rPr>
                <w:rFonts w:ascii="Arial"/>
                <w:sz w:val="21"/>
              </w:rPr>
            </w:pPr>
          </w:p>
          <w:p w14:paraId="7F9D7EA4">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123B64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5" w:hRule="atLeast"/>
        </w:trPr>
        <w:tc>
          <w:tcPr>
            <w:tcW w:w="425" w:type="dxa"/>
            <w:vMerge w:val="continue"/>
            <w:tcBorders>
              <w:top w:val="nil"/>
            </w:tcBorders>
            <w:vAlign w:val="top"/>
          </w:tcPr>
          <w:p w14:paraId="55E1C552">
            <w:pPr>
              <w:rPr>
                <w:rFonts w:ascii="Arial"/>
                <w:sz w:val="21"/>
              </w:rPr>
            </w:pPr>
          </w:p>
        </w:tc>
        <w:tc>
          <w:tcPr>
            <w:tcW w:w="2493" w:type="dxa"/>
            <w:vMerge w:val="continue"/>
            <w:tcBorders>
              <w:top w:val="nil"/>
            </w:tcBorders>
            <w:vAlign w:val="top"/>
          </w:tcPr>
          <w:p w14:paraId="5A9469AF">
            <w:pPr>
              <w:rPr>
                <w:rFonts w:ascii="Arial"/>
                <w:sz w:val="21"/>
              </w:rPr>
            </w:pPr>
          </w:p>
        </w:tc>
        <w:tc>
          <w:tcPr>
            <w:tcW w:w="2146" w:type="dxa"/>
            <w:vMerge w:val="continue"/>
            <w:tcBorders>
              <w:top w:val="nil"/>
            </w:tcBorders>
            <w:vAlign w:val="top"/>
          </w:tcPr>
          <w:p w14:paraId="08786B93">
            <w:pPr>
              <w:rPr>
                <w:rFonts w:ascii="Arial"/>
                <w:sz w:val="21"/>
              </w:rPr>
            </w:pPr>
          </w:p>
        </w:tc>
        <w:tc>
          <w:tcPr>
            <w:tcW w:w="1888" w:type="dxa"/>
            <w:vMerge w:val="continue"/>
            <w:tcBorders>
              <w:top w:val="nil"/>
            </w:tcBorders>
            <w:vAlign w:val="top"/>
          </w:tcPr>
          <w:p w14:paraId="095FA3BB">
            <w:pPr>
              <w:rPr>
                <w:rFonts w:ascii="Arial"/>
                <w:sz w:val="21"/>
              </w:rPr>
            </w:pPr>
          </w:p>
        </w:tc>
        <w:tc>
          <w:tcPr>
            <w:tcW w:w="1603" w:type="dxa"/>
            <w:vMerge w:val="continue"/>
            <w:tcBorders>
              <w:top w:val="nil"/>
            </w:tcBorders>
            <w:vAlign w:val="top"/>
          </w:tcPr>
          <w:p w14:paraId="7CDFCC53">
            <w:pPr>
              <w:rPr>
                <w:rFonts w:ascii="Arial"/>
                <w:sz w:val="21"/>
              </w:rPr>
            </w:pPr>
          </w:p>
        </w:tc>
        <w:tc>
          <w:tcPr>
            <w:tcW w:w="314" w:type="dxa"/>
            <w:textDirection w:val="tbRlV"/>
            <w:vAlign w:val="top"/>
          </w:tcPr>
          <w:p w14:paraId="581AA63B">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374C2288">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590349CA">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172CA6CE">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588D9F40">
            <w:pPr>
              <w:rPr>
                <w:rFonts w:ascii="Arial"/>
                <w:sz w:val="21"/>
              </w:rPr>
            </w:pPr>
          </w:p>
        </w:tc>
        <w:tc>
          <w:tcPr>
            <w:tcW w:w="2273" w:type="dxa"/>
            <w:vMerge w:val="continue"/>
            <w:tcBorders>
              <w:top w:val="nil"/>
            </w:tcBorders>
            <w:vAlign w:val="top"/>
          </w:tcPr>
          <w:p w14:paraId="378C9613">
            <w:pPr>
              <w:rPr>
                <w:rFonts w:ascii="Arial"/>
                <w:sz w:val="21"/>
              </w:rPr>
            </w:pPr>
          </w:p>
        </w:tc>
        <w:tc>
          <w:tcPr>
            <w:tcW w:w="2397" w:type="dxa"/>
            <w:vMerge w:val="continue"/>
            <w:tcBorders>
              <w:top w:val="nil"/>
            </w:tcBorders>
            <w:vAlign w:val="top"/>
          </w:tcPr>
          <w:p w14:paraId="072B578A">
            <w:pPr>
              <w:rPr>
                <w:rFonts w:ascii="Arial"/>
                <w:sz w:val="21"/>
              </w:rPr>
            </w:pPr>
          </w:p>
        </w:tc>
      </w:tr>
      <w:tr w14:paraId="2F3D28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03" w:hRule="atLeast"/>
        </w:trPr>
        <w:tc>
          <w:tcPr>
            <w:tcW w:w="425" w:type="dxa"/>
            <w:vAlign w:val="top"/>
          </w:tcPr>
          <w:p w14:paraId="58C6CB38">
            <w:pPr>
              <w:spacing w:line="277" w:lineRule="auto"/>
              <w:rPr>
                <w:rFonts w:ascii="Arial"/>
                <w:sz w:val="21"/>
              </w:rPr>
            </w:pPr>
          </w:p>
          <w:p w14:paraId="0C6B1AEB">
            <w:pPr>
              <w:spacing w:line="277" w:lineRule="auto"/>
              <w:rPr>
                <w:rFonts w:ascii="Arial"/>
                <w:sz w:val="21"/>
              </w:rPr>
            </w:pPr>
          </w:p>
          <w:p w14:paraId="003E41EC">
            <w:pPr>
              <w:spacing w:line="277" w:lineRule="auto"/>
              <w:rPr>
                <w:rFonts w:ascii="Arial"/>
                <w:sz w:val="21"/>
              </w:rPr>
            </w:pPr>
          </w:p>
          <w:p w14:paraId="36FE5CC8">
            <w:pPr>
              <w:spacing w:line="277" w:lineRule="auto"/>
              <w:rPr>
                <w:rFonts w:ascii="Arial"/>
                <w:sz w:val="21"/>
              </w:rPr>
            </w:pPr>
          </w:p>
          <w:p w14:paraId="76583BAC">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34</w:t>
            </w:r>
          </w:p>
        </w:tc>
        <w:tc>
          <w:tcPr>
            <w:tcW w:w="2493" w:type="dxa"/>
            <w:vAlign w:val="top"/>
          </w:tcPr>
          <w:p w14:paraId="207A5021">
            <w:pPr>
              <w:spacing w:line="268" w:lineRule="auto"/>
              <w:rPr>
                <w:rFonts w:ascii="Arial"/>
                <w:sz w:val="21"/>
              </w:rPr>
            </w:pPr>
          </w:p>
          <w:p w14:paraId="57F168BB">
            <w:pPr>
              <w:spacing w:line="269" w:lineRule="auto"/>
              <w:rPr>
                <w:rFonts w:ascii="Arial"/>
                <w:sz w:val="21"/>
              </w:rPr>
            </w:pPr>
          </w:p>
          <w:p w14:paraId="19BD5710">
            <w:pPr>
              <w:spacing w:line="269" w:lineRule="auto"/>
              <w:rPr>
                <w:rFonts w:ascii="Arial"/>
                <w:sz w:val="21"/>
              </w:rPr>
            </w:pPr>
          </w:p>
          <w:p w14:paraId="2620CB8F">
            <w:pPr>
              <w:spacing w:line="269" w:lineRule="auto"/>
              <w:rPr>
                <w:rFonts w:ascii="Arial"/>
                <w:sz w:val="21"/>
              </w:rPr>
            </w:pPr>
          </w:p>
          <w:p w14:paraId="7B34D245">
            <w:pPr>
              <w:spacing w:before="52" w:line="220" w:lineRule="auto"/>
              <w:ind w:left="130"/>
              <w:rPr>
                <w:rFonts w:ascii="宋体" w:hAnsi="宋体" w:eastAsia="宋体" w:cs="宋体"/>
                <w:sz w:val="16"/>
                <w:szCs w:val="16"/>
              </w:rPr>
            </w:pPr>
            <w:r>
              <w:rPr>
                <w:rFonts w:ascii="宋体" w:hAnsi="宋体" w:eastAsia="宋体" w:cs="宋体"/>
                <w:spacing w:val="-1"/>
                <w:sz w:val="16"/>
                <w:szCs w:val="16"/>
              </w:rPr>
              <w:t>南京航天国器智能装备有限公司</w:t>
            </w:r>
          </w:p>
        </w:tc>
        <w:tc>
          <w:tcPr>
            <w:tcW w:w="2146" w:type="dxa"/>
            <w:vAlign w:val="top"/>
          </w:tcPr>
          <w:p w14:paraId="5F0354C0">
            <w:pPr>
              <w:spacing w:line="318" w:lineRule="auto"/>
              <w:rPr>
                <w:rFonts w:ascii="Arial"/>
                <w:sz w:val="21"/>
              </w:rPr>
            </w:pPr>
          </w:p>
          <w:p w14:paraId="5139494C">
            <w:pPr>
              <w:spacing w:line="319" w:lineRule="auto"/>
              <w:rPr>
                <w:rFonts w:ascii="Arial"/>
                <w:sz w:val="21"/>
              </w:rPr>
            </w:pPr>
          </w:p>
          <w:p w14:paraId="24CD5BC0">
            <w:pPr>
              <w:spacing w:line="319" w:lineRule="auto"/>
              <w:rPr>
                <w:rFonts w:ascii="Arial"/>
                <w:sz w:val="21"/>
              </w:rPr>
            </w:pPr>
          </w:p>
          <w:p w14:paraId="7B32ACC1">
            <w:pPr>
              <w:spacing w:before="52" w:line="279" w:lineRule="auto"/>
              <w:ind w:left="677" w:right="110" w:hanging="558"/>
              <w:rPr>
                <w:rFonts w:ascii="宋体" w:hAnsi="宋体" w:eastAsia="宋体" w:cs="宋体"/>
                <w:sz w:val="16"/>
                <w:szCs w:val="16"/>
              </w:rPr>
            </w:pPr>
            <w:r>
              <w:rPr>
                <w:rFonts w:ascii="宋体" w:hAnsi="宋体" w:eastAsia="宋体" w:cs="宋体"/>
                <w:spacing w:val="-1"/>
                <w:sz w:val="16"/>
                <w:szCs w:val="16"/>
              </w:rPr>
              <w:t>空地一体无人机智能指挥系</w:t>
            </w:r>
            <w:r>
              <w:rPr>
                <w:rFonts w:ascii="宋体" w:hAnsi="宋体" w:eastAsia="宋体" w:cs="宋体"/>
                <w:spacing w:val="-2"/>
                <w:sz w:val="16"/>
                <w:szCs w:val="16"/>
              </w:rPr>
              <w:t>统典型应用</w:t>
            </w:r>
          </w:p>
        </w:tc>
        <w:tc>
          <w:tcPr>
            <w:tcW w:w="1888" w:type="dxa"/>
            <w:vAlign w:val="top"/>
          </w:tcPr>
          <w:p w14:paraId="41D3AF26">
            <w:pPr>
              <w:spacing w:line="279" w:lineRule="auto"/>
              <w:rPr>
                <w:rFonts w:ascii="Arial"/>
                <w:sz w:val="21"/>
              </w:rPr>
            </w:pPr>
          </w:p>
          <w:p w14:paraId="20E8DF9C">
            <w:pPr>
              <w:spacing w:line="279" w:lineRule="auto"/>
              <w:rPr>
                <w:rFonts w:ascii="Arial"/>
                <w:sz w:val="21"/>
              </w:rPr>
            </w:pPr>
          </w:p>
          <w:p w14:paraId="3AED4B15">
            <w:pPr>
              <w:spacing w:line="279" w:lineRule="auto"/>
              <w:rPr>
                <w:rFonts w:ascii="Arial"/>
                <w:sz w:val="21"/>
              </w:rPr>
            </w:pPr>
          </w:p>
          <w:p w14:paraId="10260BE3">
            <w:pPr>
              <w:spacing w:before="52" w:line="278" w:lineRule="auto"/>
              <w:ind w:left="111" w:right="186" w:firstLine="3"/>
              <w:jc w:val="both"/>
              <w:rPr>
                <w:rFonts w:ascii="宋体" w:hAnsi="宋体" w:eastAsia="宋体" w:cs="宋体"/>
                <w:sz w:val="16"/>
                <w:szCs w:val="16"/>
              </w:rPr>
            </w:pPr>
            <w:r>
              <w:rPr>
                <w:rFonts w:ascii="宋体" w:hAnsi="宋体" w:eastAsia="宋体" w:cs="宋体"/>
                <w:spacing w:val="-3"/>
                <w:sz w:val="16"/>
                <w:szCs w:val="16"/>
              </w:rPr>
              <w:t>小型无人直升机、中小</w:t>
            </w:r>
            <w:r>
              <w:rPr>
                <w:rFonts w:ascii="宋体" w:hAnsi="宋体" w:eastAsia="宋体" w:cs="宋体"/>
                <w:spacing w:val="-2"/>
                <w:sz w:val="16"/>
                <w:szCs w:val="16"/>
              </w:rPr>
              <w:t>型复合翼无人机、中型</w:t>
            </w:r>
            <w:r>
              <w:rPr>
                <w:rFonts w:ascii="宋体" w:hAnsi="宋体" w:eastAsia="宋体" w:cs="宋体"/>
                <w:spacing w:val="-1"/>
                <w:sz w:val="16"/>
                <w:szCs w:val="16"/>
              </w:rPr>
              <w:t>无人直升机</w:t>
            </w:r>
          </w:p>
        </w:tc>
        <w:tc>
          <w:tcPr>
            <w:tcW w:w="1603" w:type="dxa"/>
            <w:vAlign w:val="top"/>
          </w:tcPr>
          <w:p w14:paraId="4BEE9AA8">
            <w:pPr>
              <w:spacing w:before="54" w:line="277" w:lineRule="auto"/>
              <w:ind w:left="110" w:right="180" w:firstLine="1"/>
              <w:rPr>
                <w:rFonts w:ascii="宋体" w:hAnsi="宋体" w:eastAsia="宋体" w:cs="宋体"/>
                <w:sz w:val="16"/>
                <w:szCs w:val="16"/>
              </w:rPr>
            </w:pPr>
            <w:r>
              <w:rPr>
                <w:rFonts w:ascii="宋体" w:hAnsi="宋体" w:eastAsia="宋体" w:cs="宋体"/>
                <w:spacing w:val="-1"/>
                <w:sz w:val="16"/>
                <w:szCs w:val="16"/>
              </w:rPr>
              <w:t>光电吊舱、</w:t>
            </w:r>
            <w:r>
              <w:rPr>
                <w:rFonts w:ascii="Times New Roman" w:hAnsi="Times New Roman" w:eastAsia="Times New Roman" w:cs="Times New Roman"/>
                <w:spacing w:val="-1"/>
                <w:sz w:val="16"/>
                <w:szCs w:val="16"/>
              </w:rPr>
              <w:t xml:space="preserve">SAR </w:t>
            </w:r>
            <w:r>
              <w:rPr>
                <w:rFonts w:ascii="宋体" w:hAnsi="宋体" w:eastAsia="宋体" w:cs="宋体"/>
                <w:spacing w:val="-1"/>
                <w:sz w:val="16"/>
                <w:szCs w:val="16"/>
              </w:rPr>
              <w:t>雷</w:t>
            </w:r>
            <w:r>
              <w:rPr>
                <w:rFonts w:ascii="宋体" w:hAnsi="宋体" w:eastAsia="宋体" w:cs="宋体"/>
                <w:spacing w:val="-2"/>
                <w:sz w:val="16"/>
                <w:szCs w:val="16"/>
              </w:rPr>
              <w:t>达、</w:t>
            </w:r>
            <w:r>
              <w:rPr>
                <w:rFonts w:ascii="Times New Roman" w:hAnsi="Times New Roman" w:eastAsia="Times New Roman" w:cs="Times New Roman"/>
                <w:spacing w:val="-2"/>
                <w:sz w:val="16"/>
                <w:szCs w:val="16"/>
              </w:rPr>
              <w:t xml:space="preserve">50km </w:t>
            </w:r>
            <w:r>
              <w:rPr>
                <w:rFonts w:ascii="宋体" w:hAnsi="宋体" w:eastAsia="宋体" w:cs="宋体"/>
                <w:spacing w:val="-2"/>
                <w:sz w:val="16"/>
                <w:szCs w:val="16"/>
              </w:rPr>
              <w:t>链路、</w:t>
            </w:r>
          </w:p>
          <w:p w14:paraId="016117EA">
            <w:pPr>
              <w:spacing w:before="2" w:line="276" w:lineRule="auto"/>
              <w:ind w:left="111" w:right="134"/>
              <w:rPr>
                <w:rFonts w:ascii="宋体" w:hAnsi="宋体" w:eastAsia="宋体" w:cs="宋体"/>
                <w:sz w:val="16"/>
                <w:szCs w:val="16"/>
              </w:rPr>
            </w:pPr>
            <w:r>
              <w:rPr>
                <w:rFonts w:ascii="Times New Roman" w:hAnsi="Times New Roman" w:eastAsia="Times New Roman" w:cs="Times New Roman"/>
                <w:spacing w:val="-1"/>
                <w:sz w:val="16"/>
                <w:szCs w:val="16"/>
              </w:rPr>
              <w:t xml:space="preserve">5G </w:t>
            </w:r>
            <w:r>
              <w:rPr>
                <w:rFonts w:ascii="宋体" w:hAnsi="宋体" w:eastAsia="宋体" w:cs="宋体"/>
                <w:spacing w:val="-1"/>
                <w:sz w:val="16"/>
                <w:szCs w:val="16"/>
              </w:rPr>
              <w:t>模块、地面操控站、喊话器、警示灯、警用探照灯、</w:t>
            </w:r>
          </w:p>
          <w:p w14:paraId="335401B7">
            <w:pPr>
              <w:spacing w:before="3" w:line="262" w:lineRule="auto"/>
              <w:ind w:left="111" w:right="211"/>
              <w:rPr>
                <w:rFonts w:ascii="宋体" w:hAnsi="宋体" w:eastAsia="宋体" w:cs="宋体"/>
                <w:sz w:val="16"/>
                <w:szCs w:val="16"/>
              </w:rPr>
            </w:pPr>
            <w:r>
              <w:rPr>
                <w:rFonts w:ascii="宋体" w:hAnsi="宋体" w:eastAsia="宋体" w:cs="宋体"/>
                <w:spacing w:val="-1"/>
                <w:sz w:val="16"/>
                <w:szCs w:val="16"/>
              </w:rPr>
              <w:t>抛投机构、测控综合指挥车、无人机管控指挥系统、录像服务器以及智能分析服务器</w:t>
            </w:r>
          </w:p>
        </w:tc>
        <w:tc>
          <w:tcPr>
            <w:tcW w:w="314" w:type="dxa"/>
            <w:vAlign w:val="top"/>
          </w:tcPr>
          <w:p w14:paraId="791DF77C">
            <w:pPr>
              <w:rPr>
                <w:rFonts w:ascii="Arial"/>
                <w:sz w:val="21"/>
              </w:rPr>
            </w:pPr>
          </w:p>
        </w:tc>
        <w:tc>
          <w:tcPr>
            <w:tcW w:w="314" w:type="dxa"/>
            <w:vAlign w:val="top"/>
          </w:tcPr>
          <w:p w14:paraId="3DE6F474">
            <w:pPr>
              <w:spacing w:line="258" w:lineRule="auto"/>
              <w:rPr>
                <w:rFonts w:ascii="Arial"/>
                <w:sz w:val="21"/>
              </w:rPr>
            </w:pPr>
          </w:p>
          <w:p w14:paraId="26EBA7B1">
            <w:pPr>
              <w:spacing w:line="258" w:lineRule="auto"/>
              <w:rPr>
                <w:rFonts w:ascii="Arial"/>
                <w:sz w:val="21"/>
              </w:rPr>
            </w:pPr>
          </w:p>
          <w:p w14:paraId="2FCFFE8C">
            <w:pPr>
              <w:spacing w:line="258" w:lineRule="auto"/>
              <w:rPr>
                <w:rFonts w:ascii="Arial"/>
                <w:sz w:val="21"/>
              </w:rPr>
            </w:pPr>
          </w:p>
          <w:p w14:paraId="2B040E90">
            <w:pPr>
              <w:spacing w:line="259" w:lineRule="auto"/>
              <w:rPr>
                <w:rFonts w:ascii="Arial"/>
                <w:sz w:val="21"/>
              </w:rPr>
            </w:pPr>
          </w:p>
          <w:p w14:paraId="0182BCB3">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27CFF7FD">
            <w:pPr>
              <w:rPr>
                <w:rFonts w:ascii="Arial"/>
                <w:sz w:val="21"/>
              </w:rPr>
            </w:pPr>
          </w:p>
        </w:tc>
        <w:tc>
          <w:tcPr>
            <w:tcW w:w="317" w:type="dxa"/>
            <w:vAlign w:val="top"/>
          </w:tcPr>
          <w:p w14:paraId="01F9F409">
            <w:pPr>
              <w:rPr>
                <w:rFonts w:ascii="Arial"/>
                <w:sz w:val="21"/>
              </w:rPr>
            </w:pPr>
          </w:p>
        </w:tc>
        <w:tc>
          <w:tcPr>
            <w:tcW w:w="919" w:type="dxa"/>
            <w:vAlign w:val="top"/>
          </w:tcPr>
          <w:p w14:paraId="65C8390E">
            <w:pPr>
              <w:spacing w:line="279" w:lineRule="auto"/>
              <w:rPr>
                <w:rFonts w:ascii="Arial"/>
                <w:sz w:val="21"/>
              </w:rPr>
            </w:pPr>
          </w:p>
          <w:p w14:paraId="496584FD">
            <w:pPr>
              <w:spacing w:line="279" w:lineRule="auto"/>
              <w:rPr>
                <w:rFonts w:ascii="Arial"/>
                <w:sz w:val="21"/>
              </w:rPr>
            </w:pPr>
          </w:p>
          <w:p w14:paraId="4CD7AEDA">
            <w:pPr>
              <w:spacing w:line="279" w:lineRule="auto"/>
              <w:rPr>
                <w:rFonts w:ascii="Arial"/>
                <w:sz w:val="21"/>
              </w:rPr>
            </w:pPr>
          </w:p>
          <w:p w14:paraId="7D7C1A34">
            <w:pPr>
              <w:spacing w:before="52" w:line="278" w:lineRule="auto"/>
              <w:ind w:left="143" w:right="133"/>
              <w:jc w:val="both"/>
              <w:rPr>
                <w:rFonts w:ascii="宋体" w:hAnsi="宋体" w:eastAsia="宋体" w:cs="宋体"/>
                <w:sz w:val="16"/>
                <w:szCs w:val="16"/>
              </w:rPr>
            </w:pPr>
            <w:r>
              <w:rPr>
                <w:rFonts w:ascii="宋体" w:hAnsi="宋体" w:eastAsia="宋体" w:cs="宋体"/>
                <w:spacing w:val="-1"/>
                <w:sz w:val="16"/>
                <w:szCs w:val="16"/>
              </w:rPr>
              <w:t>巡逻监控交通管理应急救援</w:t>
            </w:r>
          </w:p>
        </w:tc>
        <w:tc>
          <w:tcPr>
            <w:tcW w:w="2273" w:type="dxa"/>
            <w:vAlign w:val="top"/>
          </w:tcPr>
          <w:p w14:paraId="24951DD1">
            <w:pPr>
              <w:spacing w:line="359" w:lineRule="auto"/>
              <w:rPr>
                <w:rFonts w:ascii="Arial"/>
                <w:sz w:val="21"/>
              </w:rPr>
            </w:pPr>
          </w:p>
          <w:p w14:paraId="4DCE5DCF">
            <w:pPr>
              <w:spacing w:before="52" w:line="277" w:lineRule="auto"/>
              <w:ind w:left="113" w:right="236" w:firstLine="13"/>
              <w:rPr>
                <w:rFonts w:ascii="宋体" w:hAnsi="宋体" w:eastAsia="宋体" w:cs="宋体"/>
                <w:sz w:val="16"/>
                <w:szCs w:val="16"/>
              </w:rPr>
            </w:pPr>
            <w:r>
              <w:rPr>
                <w:rFonts w:ascii="宋体" w:hAnsi="宋体" w:eastAsia="宋体" w:cs="宋体"/>
                <w:spacing w:val="-2"/>
                <w:sz w:val="16"/>
                <w:szCs w:val="16"/>
              </w:rPr>
              <w:t>1.成功在临沂市高速公路段</w:t>
            </w:r>
            <w:r>
              <w:rPr>
                <w:rFonts w:ascii="宋体" w:hAnsi="宋体" w:eastAsia="宋体" w:cs="宋体"/>
                <w:spacing w:val="-1"/>
                <w:sz w:val="16"/>
                <w:szCs w:val="16"/>
              </w:rPr>
              <w:t>进行应用</w:t>
            </w:r>
          </w:p>
          <w:p w14:paraId="0A15ADA2">
            <w:pPr>
              <w:spacing w:line="220" w:lineRule="auto"/>
              <w:ind w:left="117"/>
              <w:rPr>
                <w:rFonts w:ascii="宋体" w:hAnsi="宋体" w:eastAsia="宋体" w:cs="宋体"/>
                <w:sz w:val="16"/>
                <w:szCs w:val="16"/>
              </w:rPr>
            </w:pPr>
            <w:r>
              <w:rPr>
                <w:rFonts w:ascii="宋体" w:hAnsi="宋体" w:eastAsia="宋体" w:cs="宋体"/>
                <w:spacing w:val="-1"/>
                <w:sz w:val="16"/>
                <w:szCs w:val="16"/>
              </w:rPr>
              <w:t>2.提升警务效率</w:t>
            </w:r>
          </w:p>
          <w:p w14:paraId="34645FD0">
            <w:pPr>
              <w:spacing w:before="49" w:line="220" w:lineRule="auto"/>
              <w:ind w:left="118"/>
              <w:rPr>
                <w:rFonts w:ascii="宋体" w:hAnsi="宋体" w:eastAsia="宋体" w:cs="宋体"/>
                <w:sz w:val="16"/>
                <w:szCs w:val="16"/>
              </w:rPr>
            </w:pPr>
            <w:r>
              <w:rPr>
                <w:rFonts w:ascii="宋体" w:hAnsi="宋体" w:eastAsia="宋体" w:cs="宋体"/>
                <w:spacing w:val="-1"/>
                <w:sz w:val="16"/>
                <w:szCs w:val="16"/>
              </w:rPr>
              <w:t>3.减少警力风险</w:t>
            </w:r>
          </w:p>
          <w:p w14:paraId="7E8FC2E8">
            <w:pPr>
              <w:spacing w:before="49" w:line="221" w:lineRule="auto"/>
              <w:ind w:left="114"/>
              <w:rPr>
                <w:rFonts w:ascii="宋体" w:hAnsi="宋体" w:eastAsia="宋体" w:cs="宋体"/>
                <w:sz w:val="16"/>
                <w:szCs w:val="16"/>
              </w:rPr>
            </w:pPr>
            <w:r>
              <w:rPr>
                <w:rFonts w:ascii="宋体" w:hAnsi="宋体" w:eastAsia="宋体" w:cs="宋体"/>
                <w:spacing w:val="-1"/>
                <w:sz w:val="16"/>
                <w:szCs w:val="16"/>
              </w:rPr>
              <w:t>4.监控和预防犯罪</w:t>
            </w:r>
          </w:p>
          <w:p w14:paraId="783DC893">
            <w:pPr>
              <w:spacing w:before="48" w:line="220" w:lineRule="auto"/>
              <w:ind w:left="118"/>
              <w:rPr>
                <w:rFonts w:ascii="宋体" w:hAnsi="宋体" w:eastAsia="宋体" w:cs="宋体"/>
                <w:sz w:val="16"/>
                <w:szCs w:val="16"/>
              </w:rPr>
            </w:pPr>
            <w:r>
              <w:rPr>
                <w:rFonts w:ascii="宋体" w:hAnsi="宋体" w:eastAsia="宋体" w:cs="宋体"/>
                <w:spacing w:val="-1"/>
                <w:sz w:val="16"/>
                <w:szCs w:val="16"/>
              </w:rPr>
              <w:t>5.提高道路使用效率</w:t>
            </w:r>
          </w:p>
          <w:p w14:paraId="4409E2D8">
            <w:pPr>
              <w:spacing w:before="49" w:line="220" w:lineRule="auto"/>
              <w:ind w:left="116"/>
              <w:rPr>
                <w:rFonts w:ascii="宋体" w:hAnsi="宋体" w:eastAsia="宋体" w:cs="宋体"/>
                <w:sz w:val="16"/>
                <w:szCs w:val="16"/>
              </w:rPr>
            </w:pPr>
            <w:r>
              <w:rPr>
                <w:rFonts w:ascii="宋体" w:hAnsi="宋体" w:eastAsia="宋体" w:cs="宋体"/>
                <w:spacing w:val="-1"/>
                <w:sz w:val="16"/>
                <w:szCs w:val="16"/>
              </w:rPr>
              <w:t>6.提供紧急医疗服务</w:t>
            </w:r>
          </w:p>
        </w:tc>
        <w:tc>
          <w:tcPr>
            <w:tcW w:w="2397" w:type="dxa"/>
            <w:vAlign w:val="top"/>
          </w:tcPr>
          <w:p w14:paraId="1C4A95EC">
            <w:pPr>
              <w:spacing w:line="278" w:lineRule="auto"/>
              <w:rPr>
                <w:rFonts w:ascii="Arial"/>
                <w:sz w:val="21"/>
              </w:rPr>
            </w:pPr>
          </w:p>
          <w:p w14:paraId="48E9FB2A">
            <w:pPr>
              <w:spacing w:line="279" w:lineRule="auto"/>
              <w:rPr>
                <w:rFonts w:ascii="Arial"/>
                <w:sz w:val="21"/>
              </w:rPr>
            </w:pPr>
          </w:p>
          <w:p w14:paraId="5580268E">
            <w:pPr>
              <w:spacing w:line="279" w:lineRule="auto"/>
              <w:rPr>
                <w:rFonts w:ascii="Arial"/>
                <w:sz w:val="21"/>
              </w:rPr>
            </w:pPr>
          </w:p>
          <w:p w14:paraId="6CB15167">
            <w:pPr>
              <w:spacing w:before="52" w:line="220" w:lineRule="auto"/>
              <w:ind w:left="125"/>
              <w:rPr>
                <w:rFonts w:ascii="宋体" w:hAnsi="宋体" w:eastAsia="宋体" w:cs="宋体"/>
                <w:sz w:val="16"/>
                <w:szCs w:val="16"/>
              </w:rPr>
            </w:pPr>
            <w:r>
              <w:rPr>
                <w:rFonts w:ascii="宋体" w:hAnsi="宋体" w:eastAsia="宋体" w:cs="宋体"/>
                <w:spacing w:val="-2"/>
                <w:sz w:val="16"/>
                <w:szCs w:val="16"/>
              </w:rPr>
              <w:t>1.无人机空中交通管理难</w:t>
            </w:r>
          </w:p>
          <w:p w14:paraId="36B96EE9">
            <w:pPr>
              <w:spacing w:before="49" w:line="220" w:lineRule="auto"/>
              <w:ind w:left="115"/>
              <w:rPr>
                <w:rFonts w:ascii="宋体" w:hAnsi="宋体" w:eastAsia="宋体" w:cs="宋体"/>
                <w:sz w:val="16"/>
                <w:szCs w:val="16"/>
              </w:rPr>
            </w:pPr>
            <w:r>
              <w:rPr>
                <w:rFonts w:ascii="宋体" w:hAnsi="宋体" w:eastAsia="宋体" w:cs="宋体"/>
                <w:spacing w:val="-1"/>
                <w:sz w:val="16"/>
                <w:szCs w:val="16"/>
              </w:rPr>
              <w:t>2.无人机续航与负载不足</w:t>
            </w:r>
          </w:p>
          <w:p w14:paraId="0668A41D">
            <w:pPr>
              <w:spacing w:before="49" w:line="220" w:lineRule="auto"/>
              <w:ind w:left="116"/>
              <w:rPr>
                <w:rFonts w:ascii="宋体" w:hAnsi="宋体" w:eastAsia="宋体" w:cs="宋体"/>
                <w:sz w:val="16"/>
                <w:szCs w:val="16"/>
              </w:rPr>
            </w:pPr>
            <w:r>
              <w:rPr>
                <w:rFonts w:ascii="宋体" w:hAnsi="宋体" w:eastAsia="宋体" w:cs="宋体"/>
                <w:spacing w:val="-1"/>
                <w:sz w:val="16"/>
                <w:szCs w:val="16"/>
              </w:rPr>
              <w:t>3.存在隐私与安全问题</w:t>
            </w:r>
          </w:p>
        </w:tc>
      </w:tr>
      <w:tr w14:paraId="264DCB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Align w:val="top"/>
          </w:tcPr>
          <w:p w14:paraId="1C4A2DBE">
            <w:pPr>
              <w:spacing w:line="394" w:lineRule="auto"/>
              <w:rPr>
                <w:rFonts w:ascii="Arial"/>
                <w:sz w:val="21"/>
              </w:rPr>
            </w:pPr>
          </w:p>
          <w:p w14:paraId="05B003AA">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35</w:t>
            </w:r>
          </w:p>
        </w:tc>
        <w:tc>
          <w:tcPr>
            <w:tcW w:w="2493" w:type="dxa"/>
            <w:vAlign w:val="top"/>
          </w:tcPr>
          <w:p w14:paraId="66EE279E">
            <w:pPr>
              <w:spacing w:line="362" w:lineRule="auto"/>
              <w:rPr>
                <w:rFonts w:ascii="Arial"/>
                <w:sz w:val="21"/>
              </w:rPr>
            </w:pPr>
          </w:p>
          <w:p w14:paraId="40B0EED7">
            <w:pPr>
              <w:spacing w:before="52" w:line="220" w:lineRule="auto"/>
              <w:ind w:left="290"/>
              <w:rPr>
                <w:rFonts w:ascii="宋体" w:hAnsi="宋体" w:eastAsia="宋体" w:cs="宋体"/>
                <w:sz w:val="16"/>
                <w:szCs w:val="16"/>
              </w:rPr>
            </w:pPr>
            <w:r>
              <w:rPr>
                <w:rFonts w:ascii="宋体" w:hAnsi="宋体" w:eastAsia="宋体" w:cs="宋体"/>
                <w:spacing w:val="-1"/>
                <w:sz w:val="16"/>
                <w:szCs w:val="16"/>
              </w:rPr>
              <w:t>西安九天飞艇制造有限公司</w:t>
            </w:r>
          </w:p>
        </w:tc>
        <w:tc>
          <w:tcPr>
            <w:tcW w:w="2146" w:type="dxa"/>
            <w:vAlign w:val="top"/>
          </w:tcPr>
          <w:p w14:paraId="0AE7C790">
            <w:pPr>
              <w:spacing w:line="242" w:lineRule="auto"/>
              <w:rPr>
                <w:rFonts w:ascii="Arial"/>
                <w:sz w:val="21"/>
              </w:rPr>
            </w:pPr>
          </w:p>
          <w:p w14:paraId="17A7BD2F">
            <w:pPr>
              <w:spacing w:before="52" w:line="279" w:lineRule="auto"/>
              <w:ind w:left="598" w:right="431" w:hanging="161"/>
              <w:rPr>
                <w:rFonts w:ascii="宋体" w:hAnsi="宋体" w:eastAsia="宋体" w:cs="宋体"/>
                <w:sz w:val="16"/>
                <w:szCs w:val="16"/>
              </w:rPr>
            </w:pPr>
            <w:r>
              <w:rPr>
                <w:rFonts w:ascii="宋体" w:hAnsi="宋体" w:eastAsia="宋体" w:cs="宋体"/>
                <w:spacing w:val="-2"/>
                <w:sz w:val="16"/>
                <w:szCs w:val="16"/>
              </w:rPr>
              <w:t>古老与时尚的飞艇空中观光旅游</w:t>
            </w:r>
          </w:p>
        </w:tc>
        <w:tc>
          <w:tcPr>
            <w:tcW w:w="1888" w:type="dxa"/>
            <w:vAlign w:val="top"/>
          </w:tcPr>
          <w:p w14:paraId="58642122">
            <w:pPr>
              <w:spacing w:line="242" w:lineRule="auto"/>
              <w:rPr>
                <w:rFonts w:ascii="Arial"/>
                <w:sz w:val="21"/>
              </w:rPr>
            </w:pPr>
          </w:p>
          <w:p w14:paraId="4B7C327A">
            <w:pPr>
              <w:spacing w:before="52" w:line="279" w:lineRule="auto"/>
              <w:ind w:left="109" w:right="123"/>
              <w:rPr>
                <w:rFonts w:ascii="宋体" w:hAnsi="宋体" w:eastAsia="宋体" w:cs="宋体"/>
                <w:sz w:val="16"/>
                <w:szCs w:val="16"/>
              </w:rPr>
            </w:pPr>
            <w:r>
              <w:rPr>
                <w:rFonts w:ascii="Times New Roman" w:hAnsi="Times New Roman" w:eastAsia="Times New Roman" w:cs="Times New Roman"/>
                <w:spacing w:val="-1"/>
                <w:sz w:val="16"/>
                <w:szCs w:val="16"/>
              </w:rPr>
              <w:t xml:space="preserve">GTGA-K15  </w:t>
            </w:r>
            <w:r>
              <w:rPr>
                <w:rFonts w:ascii="宋体" w:hAnsi="宋体" w:eastAsia="宋体" w:cs="宋体"/>
                <w:spacing w:val="-1"/>
                <w:sz w:val="16"/>
                <w:szCs w:val="16"/>
              </w:rPr>
              <w:t>大型载人飞</w:t>
            </w:r>
            <w:r>
              <w:rPr>
                <w:rFonts w:ascii="宋体" w:hAnsi="宋体" w:eastAsia="宋体" w:cs="宋体"/>
                <w:sz w:val="16"/>
                <w:szCs w:val="16"/>
              </w:rPr>
              <w:t>艇</w:t>
            </w:r>
          </w:p>
        </w:tc>
        <w:tc>
          <w:tcPr>
            <w:tcW w:w="1603" w:type="dxa"/>
            <w:vAlign w:val="top"/>
          </w:tcPr>
          <w:p w14:paraId="151AC2E3">
            <w:pPr>
              <w:spacing w:before="175" w:line="279" w:lineRule="auto"/>
              <w:ind w:left="112" w:right="211" w:hanging="1"/>
              <w:jc w:val="both"/>
              <w:rPr>
                <w:rFonts w:ascii="宋体" w:hAnsi="宋体" w:eastAsia="宋体" w:cs="宋体"/>
                <w:sz w:val="16"/>
                <w:szCs w:val="16"/>
              </w:rPr>
            </w:pPr>
            <w:r>
              <w:rPr>
                <w:rFonts w:ascii="宋体" w:hAnsi="宋体" w:eastAsia="宋体" w:cs="宋体"/>
                <w:spacing w:val="-1"/>
                <w:sz w:val="16"/>
                <w:szCs w:val="16"/>
              </w:rPr>
              <w:t>起降设备、应急装设备、控制与监测</w:t>
            </w:r>
            <w:r>
              <w:rPr>
                <w:rFonts w:ascii="宋体" w:hAnsi="宋体" w:eastAsia="宋体" w:cs="宋体"/>
                <w:spacing w:val="-2"/>
                <w:sz w:val="16"/>
                <w:szCs w:val="16"/>
              </w:rPr>
              <w:t>设备</w:t>
            </w:r>
          </w:p>
        </w:tc>
        <w:tc>
          <w:tcPr>
            <w:tcW w:w="314" w:type="dxa"/>
            <w:vAlign w:val="top"/>
          </w:tcPr>
          <w:p w14:paraId="46CCBA2C">
            <w:pPr>
              <w:rPr>
                <w:rFonts w:ascii="Arial"/>
                <w:sz w:val="21"/>
              </w:rPr>
            </w:pPr>
          </w:p>
        </w:tc>
        <w:tc>
          <w:tcPr>
            <w:tcW w:w="314" w:type="dxa"/>
            <w:vAlign w:val="top"/>
          </w:tcPr>
          <w:p w14:paraId="69D6CC40">
            <w:pPr>
              <w:rPr>
                <w:rFonts w:ascii="Arial"/>
                <w:sz w:val="21"/>
              </w:rPr>
            </w:pPr>
          </w:p>
        </w:tc>
        <w:tc>
          <w:tcPr>
            <w:tcW w:w="314" w:type="dxa"/>
            <w:vAlign w:val="top"/>
          </w:tcPr>
          <w:p w14:paraId="16D3DC2F">
            <w:pPr>
              <w:rPr>
                <w:rFonts w:ascii="Arial"/>
                <w:sz w:val="21"/>
              </w:rPr>
            </w:pPr>
          </w:p>
        </w:tc>
        <w:tc>
          <w:tcPr>
            <w:tcW w:w="317" w:type="dxa"/>
            <w:vAlign w:val="top"/>
          </w:tcPr>
          <w:p w14:paraId="6AF84266">
            <w:pPr>
              <w:spacing w:line="319" w:lineRule="auto"/>
              <w:rPr>
                <w:rFonts w:ascii="Arial"/>
                <w:sz w:val="21"/>
              </w:rPr>
            </w:pPr>
          </w:p>
          <w:p w14:paraId="2DAEE783">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919" w:type="dxa"/>
            <w:vAlign w:val="top"/>
          </w:tcPr>
          <w:p w14:paraId="2B70079C">
            <w:pPr>
              <w:spacing w:line="362" w:lineRule="auto"/>
              <w:rPr>
                <w:rFonts w:ascii="Arial"/>
                <w:sz w:val="21"/>
              </w:rPr>
            </w:pPr>
          </w:p>
          <w:p w14:paraId="6A8F0171">
            <w:pPr>
              <w:spacing w:before="52" w:line="220" w:lineRule="auto"/>
              <w:ind w:left="143"/>
              <w:rPr>
                <w:rFonts w:ascii="宋体" w:hAnsi="宋体" w:eastAsia="宋体" w:cs="宋体"/>
                <w:sz w:val="16"/>
                <w:szCs w:val="16"/>
              </w:rPr>
            </w:pPr>
            <w:r>
              <w:rPr>
                <w:rFonts w:ascii="宋体" w:hAnsi="宋体" w:eastAsia="宋体" w:cs="宋体"/>
                <w:spacing w:val="-1"/>
                <w:sz w:val="16"/>
                <w:szCs w:val="16"/>
              </w:rPr>
              <w:t>旅游观光</w:t>
            </w:r>
          </w:p>
        </w:tc>
        <w:tc>
          <w:tcPr>
            <w:tcW w:w="2273" w:type="dxa"/>
            <w:vAlign w:val="top"/>
          </w:tcPr>
          <w:p w14:paraId="34957E8D">
            <w:pPr>
              <w:spacing w:before="56" w:line="220" w:lineRule="auto"/>
              <w:ind w:left="127"/>
              <w:rPr>
                <w:rFonts w:ascii="宋体" w:hAnsi="宋体" w:eastAsia="宋体" w:cs="宋体"/>
                <w:sz w:val="16"/>
                <w:szCs w:val="16"/>
              </w:rPr>
            </w:pPr>
            <w:r>
              <w:rPr>
                <w:rFonts w:ascii="宋体" w:hAnsi="宋体" w:eastAsia="宋体" w:cs="宋体"/>
                <w:spacing w:val="-2"/>
                <w:sz w:val="16"/>
                <w:szCs w:val="16"/>
              </w:rPr>
              <w:t>1.年综合收入</w:t>
            </w:r>
            <w:r>
              <w:rPr>
                <w:rFonts w:ascii="宋体" w:hAnsi="宋体" w:eastAsia="宋体" w:cs="宋体"/>
                <w:spacing w:val="-22"/>
                <w:sz w:val="16"/>
                <w:szCs w:val="16"/>
              </w:rPr>
              <w:t xml:space="preserve"> </w:t>
            </w:r>
            <w:r>
              <w:rPr>
                <w:rFonts w:ascii="宋体" w:hAnsi="宋体" w:eastAsia="宋体" w:cs="宋体"/>
                <w:spacing w:val="-2"/>
                <w:sz w:val="16"/>
                <w:szCs w:val="16"/>
              </w:rPr>
              <w:t>1.7025 亿/艘</w:t>
            </w:r>
          </w:p>
          <w:p w14:paraId="312960C3">
            <w:pPr>
              <w:spacing w:before="49" w:line="220" w:lineRule="auto"/>
              <w:ind w:left="117"/>
              <w:rPr>
                <w:rFonts w:ascii="宋体" w:hAnsi="宋体" w:eastAsia="宋体" w:cs="宋体"/>
                <w:sz w:val="16"/>
                <w:szCs w:val="16"/>
              </w:rPr>
            </w:pPr>
            <w:r>
              <w:rPr>
                <w:rFonts w:ascii="宋体" w:hAnsi="宋体" w:eastAsia="宋体" w:cs="宋体"/>
                <w:spacing w:val="-1"/>
                <w:sz w:val="16"/>
                <w:szCs w:val="16"/>
              </w:rPr>
              <w:t>2.填补国内运输类飞艇空白</w:t>
            </w:r>
          </w:p>
          <w:p w14:paraId="12038EEF">
            <w:pPr>
              <w:spacing w:before="48" w:line="220" w:lineRule="auto"/>
              <w:ind w:left="118"/>
              <w:rPr>
                <w:rFonts w:ascii="宋体" w:hAnsi="宋体" w:eastAsia="宋体" w:cs="宋体"/>
                <w:sz w:val="16"/>
                <w:szCs w:val="16"/>
              </w:rPr>
            </w:pPr>
            <w:r>
              <w:rPr>
                <w:rFonts w:ascii="宋体" w:hAnsi="宋体" w:eastAsia="宋体" w:cs="宋体"/>
                <w:spacing w:val="-1"/>
                <w:sz w:val="16"/>
                <w:szCs w:val="16"/>
              </w:rPr>
              <w:t>3.提供就业岗位</w:t>
            </w:r>
          </w:p>
          <w:p w14:paraId="34F27DA2">
            <w:pPr>
              <w:spacing w:before="49" w:line="205" w:lineRule="auto"/>
              <w:ind w:left="114"/>
              <w:rPr>
                <w:rFonts w:ascii="宋体" w:hAnsi="宋体" w:eastAsia="宋体" w:cs="宋体"/>
                <w:sz w:val="16"/>
                <w:szCs w:val="16"/>
              </w:rPr>
            </w:pPr>
            <w:r>
              <w:rPr>
                <w:rFonts w:ascii="宋体" w:hAnsi="宋体" w:eastAsia="宋体" w:cs="宋体"/>
                <w:spacing w:val="-1"/>
                <w:sz w:val="16"/>
                <w:szCs w:val="16"/>
              </w:rPr>
              <w:t>4.提供社会公益服务</w:t>
            </w:r>
          </w:p>
        </w:tc>
        <w:tc>
          <w:tcPr>
            <w:tcW w:w="2397" w:type="dxa"/>
            <w:vAlign w:val="top"/>
          </w:tcPr>
          <w:p w14:paraId="478FB3F8">
            <w:pPr>
              <w:spacing w:before="56" w:line="220" w:lineRule="auto"/>
              <w:ind w:left="125"/>
              <w:rPr>
                <w:rFonts w:ascii="宋体" w:hAnsi="宋体" w:eastAsia="宋体" w:cs="宋体"/>
                <w:sz w:val="16"/>
                <w:szCs w:val="16"/>
              </w:rPr>
            </w:pPr>
            <w:r>
              <w:rPr>
                <w:rFonts w:ascii="宋体" w:hAnsi="宋体" w:eastAsia="宋体" w:cs="宋体"/>
                <w:spacing w:val="-2"/>
                <w:sz w:val="16"/>
                <w:szCs w:val="16"/>
              </w:rPr>
              <w:t>1.国内飞艇设计营运空白</w:t>
            </w:r>
          </w:p>
          <w:p w14:paraId="07E43E42">
            <w:pPr>
              <w:spacing w:before="49" w:line="220" w:lineRule="auto"/>
              <w:ind w:left="115"/>
              <w:rPr>
                <w:rFonts w:ascii="宋体" w:hAnsi="宋体" w:eastAsia="宋体" w:cs="宋体"/>
                <w:sz w:val="16"/>
                <w:szCs w:val="16"/>
              </w:rPr>
            </w:pPr>
            <w:r>
              <w:rPr>
                <w:rFonts w:ascii="宋体" w:hAnsi="宋体" w:eastAsia="宋体" w:cs="宋体"/>
                <w:spacing w:val="-1"/>
                <w:sz w:val="16"/>
                <w:szCs w:val="16"/>
              </w:rPr>
              <w:t>2.国民与决策者认知不足</w:t>
            </w:r>
          </w:p>
          <w:p w14:paraId="04A9BC13">
            <w:pPr>
              <w:spacing w:before="49" w:line="221" w:lineRule="auto"/>
              <w:ind w:left="116"/>
              <w:rPr>
                <w:rFonts w:ascii="宋体" w:hAnsi="宋体" w:eastAsia="宋体" w:cs="宋体"/>
                <w:sz w:val="16"/>
                <w:szCs w:val="16"/>
              </w:rPr>
            </w:pPr>
            <w:r>
              <w:rPr>
                <w:rFonts w:ascii="宋体" w:hAnsi="宋体" w:eastAsia="宋体" w:cs="宋体"/>
                <w:spacing w:val="-1"/>
                <w:sz w:val="16"/>
                <w:szCs w:val="16"/>
              </w:rPr>
              <w:t>3.项目审批难</w:t>
            </w:r>
          </w:p>
          <w:p w14:paraId="3898F867">
            <w:pPr>
              <w:spacing w:before="48" w:line="205" w:lineRule="auto"/>
              <w:ind w:left="112"/>
              <w:rPr>
                <w:rFonts w:ascii="宋体" w:hAnsi="宋体" w:eastAsia="宋体" w:cs="宋体"/>
                <w:sz w:val="16"/>
                <w:szCs w:val="16"/>
              </w:rPr>
            </w:pPr>
            <w:r>
              <w:rPr>
                <w:rFonts w:ascii="宋体" w:hAnsi="宋体" w:eastAsia="宋体" w:cs="宋体"/>
                <w:spacing w:val="-1"/>
                <w:sz w:val="16"/>
                <w:szCs w:val="16"/>
              </w:rPr>
              <w:t>4.投资大、周期长、风险大</w:t>
            </w:r>
          </w:p>
        </w:tc>
      </w:tr>
      <w:tr w14:paraId="4985E6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24" w:hRule="atLeast"/>
        </w:trPr>
        <w:tc>
          <w:tcPr>
            <w:tcW w:w="425" w:type="dxa"/>
            <w:vAlign w:val="top"/>
          </w:tcPr>
          <w:p w14:paraId="773F5571">
            <w:pPr>
              <w:spacing w:line="290" w:lineRule="auto"/>
              <w:rPr>
                <w:rFonts w:ascii="Arial"/>
                <w:sz w:val="21"/>
              </w:rPr>
            </w:pPr>
          </w:p>
          <w:p w14:paraId="21E4B7F7">
            <w:pPr>
              <w:spacing w:line="291" w:lineRule="auto"/>
              <w:rPr>
                <w:rFonts w:ascii="Arial"/>
                <w:sz w:val="21"/>
              </w:rPr>
            </w:pPr>
          </w:p>
          <w:p w14:paraId="2C9D7F23">
            <w:pPr>
              <w:spacing w:line="291" w:lineRule="auto"/>
              <w:rPr>
                <w:rFonts w:ascii="Arial"/>
                <w:sz w:val="21"/>
              </w:rPr>
            </w:pPr>
          </w:p>
          <w:p w14:paraId="14F56F10">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36</w:t>
            </w:r>
          </w:p>
        </w:tc>
        <w:tc>
          <w:tcPr>
            <w:tcW w:w="2493" w:type="dxa"/>
            <w:vAlign w:val="top"/>
          </w:tcPr>
          <w:p w14:paraId="1F6B42A4">
            <w:pPr>
              <w:rPr>
                <w:rFonts w:ascii="Arial"/>
                <w:sz w:val="21"/>
              </w:rPr>
            </w:pPr>
          </w:p>
          <w:p w14:paraId="128CB25D">
            <w:pPr>
              <w:rPr>
                <w:rFonts w:ascii="Arial"/>
                <w:sz w:val="21"/>
              </w:rPr>
            </w:pPr>
          </w:p>
          <w:p w14:paraId="126997ED">
            <w:pPr>
              <w:rPr>
                <w:rFonts w:ascii="Arial"/>
                <w:sz w:val="21"/>
              </w:rPr>
            </w:pPr>
          </w:p>
          <w:p w14:paraId="6B456032">
            <w:pPr>
              <w:spacing w:before="52" w:line="220" w:lineRule="auto"/>
              <w:ind w:left="370"/>
              <w:rPr>
                <w:rFonts w:ascii="宋体" w:hAnsi="宋体" w:eastAsia="宋体" w:cs="宋体"/>
                <w:sz w:val="16"/>
                <w:szCs w:val="16"/>
              </w:rPr>
            </w:pPr>
            <w:r>
              <w:rPr>
                <w:rFonts w:ascii="宋体" w:hAnsi="宋体" w:eastAsia="宋体" w:cs="宋体"/>
                <w:spacing w:val="-1"/>
                <w:sz w:val="16"/>
                <w:szCs w:val="16"/>
              </w:rPr>
              <w:t>南宁市自然资源信息集团</w:t>
            </w:r>
          </w:p>
          <w:p w14:paraId="32366ED6">
            <w:pPr>
              <w:spacing w:before="49" w:line="221" w:lineRule="auto"/>
              <w:ind w:left="928"/>
              <w:rPr>
                <w:rFonts w:ascii="宋体" w:hAnsi="宋体" w:eastAsia="宋体" w:cs="宋体"/>
                <w:sz w:val="16"/>
                <w:szCs w:val="16"/>
              </w:rPr>
            </w:pPr>
            <w:r>
              <w:rPr>
                <w:rFonts w:ascii="宋体" w:hAnsi="宋体" w:eastAsia="宋体" w:cs="宋体"/>
                <w:spacing w:val="-1"/>
                <w:sz w:val="16"/>
                <w:szCs w:val="16"/>
              </w:rPr>
              <w:t>有限公司</w:t>
            </w:r>
          </w:p>
        </w:tc>
        <w:tc>
          <w:tcPr>
            <w:tcW w:w="2146" w:type="dxa"/>
            <w:vAlign w:val="top"/>
          </w:tcPr>
          <w:p w14:paraId="68A62D03">
            <w:pPr>
              <w:spacing w:line="279" w:lineRule="auto"/>
              <w:rPr>
                <w:rFonts w:ascii="Arial"/>
                <w:sz w:val="21"/>
              </w:rPr>
            </w:pPr>
          </w:p>
          <w:p w14:paraId="15DFDF7D">
            <w:pPr>
              <w:spacing w:line="280" w:lineRule="auto"/>
              <w:rPr>
                <w:rFonts w:ascii="Arial"/>
                <w:sz w:val="21"/>
              </w:rPr>
            </w:pPr>
          </w:p>
          <w:p w14:paraId="0B59F18F">
            <w:pPr>
              <w:spacing w:line="280" w:lineRule="auto"/>
              <w:rPr>
                <w:rFonts w:ascii="Arial"/>
                <w:sz w:val="21"/>
              </w:rPr>
            </w:pPr>
          </w:p>
          <w:p w14:paraId="1B7BACBA">
            <w:pPr>
              <w:spacing w:before="52" w:line="220" w:lineRule="auto"/>
              <w:ind w:left="598"/>
              <w:rPr>
                <w:rFonts w:ascii="宋体" w:hAnsi="宋体" w:eastAsia="宋体" w:cs="宋体"/>
                <w:sz w:val="16"/>
                <w:szCs w:val="16"/>
              </w:rPr>
            </w:pPr>
            <w:r>
              <w:rPr>
                <w:rFonts w:ascii="宋体" w:hAnsi="宋体" w:eastAsia="宋体" w:cs="宋体"/>
                <w:spacing w:val="-2"/>
                <w:sz w:val="16"/>
                <w:szCs w:val="16"/>
              </w:rPr>
              <w:t>智掌山水田园</w:t>
            </w:r>
          </w:p>
        </w:tc>
        <w:tc>
          <w:tcPr>
            <w:tcW w:w="1888" w:type="dxa"/>
            <w:vAlign w:val="top"/>
          </w:tcPr>
          <w:p w14:paraId="69BE03CB">
            <w:pPr>
              <w:spacing w:line="359" w:lineRule="auto"/>
              <w:rPr>
                <w:rFonts w:ascii="Arial"/>
                <w:sz w:val="21"/>
              </w:rPr>
            </w:pPr>
          </w:p>
          <w:p w14:paraId="2AC846F0">
            <w:pPr>
              <w:spacing w:line="360" w:lineRule="auto"/>
              <w:rPr>
                <w:rFonts w:ascii="Arial"/>
                <w:sz w:val="21"/>
              </w:rPr>
            </w:pPr>
          </w:p>
          <w:p w14:paraId="51B6F4A2">
            <w:pPr>
              <w:spacing w:before="52" w:line="279" w:lineRule="auto"/>
              <w:ind w:left="115" w:right="175" w:hanging="1"/>
              <w:rPr>
                <w:rFonts w:ascii="宋体" w:hAnsi="宋体" w:eastAsia="宋体" w:cs="宋体"/>
                <w:sz w:val="16"/>
                <w:szCs w:val="16"/>
              </w:rPr>
            </w:pPr>
            <w:r>
              <w:rPr>
                <w:rFonts w:ascii="宋体" w:hAnsi="宋体" w:eastAsia="宋体" w:cs="宋体"/>
                <w:spacing w:val="-1"/>
                <w:sz w:val="16"/>
                <w:szCs w:val="16"/>
              </w:rPr>
              <w:t>带高精度定位和差分功</w:t>
            </w:r>
            <w:r>
              <w:rPr>
                <w:rFonts w:ascii="宋体" w:hAnsi="宋体" w:eastAsia="宋体" w:cs="宋体"/>
                <w:spacing w:val="-2"/>
                <w:sz w:val="16"/>
                <w:szCs w:val="16"/>
              </w:rPr>
              <w:t>能的无人机</w:t>
            </w:r>
          </w:p>
        </w:tc>
        <w:tc>
          <w:tcPr>
            <w:tcW w:w="1603" w:type="dxa"/>
            <w:vAlign w:val="top"/>
          </w:tcPr>
          <w:p w14:paraId="2581DF9E">
            <w:pPr>
              <w:spacing w:line="359" w:lineRule="auto"/>
              <w:rPr>
                <w:rFonts w:ascii="Arial"/>
                <w:sz w:val="21"/>
              </w:rPr>
            </w:pPr>
          </w:p>
          <w:p w14:paraId="47848DE4">
            <w:pPr>
              <w:spacing w:line="360" w:lineRule="auto"/>
              <w:rPr>
                <w:rFonts w:ascii="Arial"/>
                <w:sz w:val="21"/>
              </w:rPr>
            </w:pPr>
          </w:p>
          <w:p w14:paraId="59799A83">
            <w:pPr>
              <w:spacing w:before="52" w:line="280" w:lineRule="auto"/>
              <w:ind w:left="112" w:right="211" w:hanging="1"/>
              <w:rPr>
                <w:rFonts w:ascii="宋体" w:hAnsi="宋体" w:eastAsia="宋体" w:cs="宋体"/>
                <w:sz w:val="16"/>
                <w:szCs w:val="16"/>
              </w:rPr>
            </w:pPr>
            <w:r>
              <w:rPr>
                <w:rFonts w:ascii="宋体" w:hAnsi="宋体" w:eastAsia="宋体" w:cs="宋体"/>
                <w:spacing w:val="-1"/>
                <w:sz w:val="16"/>
                <w:szCs w:val="16"/>
              </w:rPr>
              <w:t>通信设备、数据处</w:t>
            </w:r>
            <w:r>
              <w:rPr>
                <w:rFonts w:ascii="宋体" w:hAnsi="宋体" w:eastAsia="宋体" w:cs="宋体"/>
                <w:spacing w:val="-2"/>
                <w:sz w:val="16"/>
                <w:szCs w:val="16"/>
              </w:rPr>
              <w:t>理设备</w:t>
            </w:r>
          </w:p>
        </w:tc>
        <w:tc>
          <w:tcPr>
            <w:tcW w:w="314" w:type="dxa"/>
            <w:vAlign w:val="top"/>
          </w:tcPr>
          <w:p w14:paraId="4E1B03F6">
            <w:pPr>
              <w:spacing w:line="265" w:lineRule="auto"/>
              <w:rPr>
                <w:rFonts w:ascii="Arial"/>
                <w:sz w:val="21"/>
              </w:rPr>
            </w:pPr>
          </w:p>
          <w:p w14:paraId="14A512E4">
            <w:pPr>
              <w:spacing w:line="266" w:lineRule="auto"/>
              <w:rPr>
                <w:rFonts w:ascii="Arial"/>
                <w:sz w:val="21"/>
              </w:rPr>
            </w:pPr>
          </w:p>
          <w:p w14:paraId="60B1D2B9">
            <w:pPr>
              <w:spacing w:line="266" w:lineRule="auto"/>
              <w:rPr>
                <w:rFonts w:ascii="Arial"/>
                <w:sz w:val="21"/>
              </w:rPr>
            </w:pPr>
          </w:p>
          <w:p w14:paraId="11C73D6E">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4060231D">
            <w:pPr>
              <w:rPr>
                <w:rFonts w:ascii="Arial"/>
                <w:sz w:val="21"/>
              </w:rPr>
            </w:pPr>
          </w:p>
        </w:tc>
        <w:tc>
          <w:tcPr>
            <w:tcW w:w="314" w:type="dxa"/>
            <w:vAlign w:val="top"/>
          </w:tcPr>
          <w:p w14:paraId="552BEDB1">
            <w:pPr>
              <w:rPr>
                <w:rFonts w:ascii="Arial"/>
                <w:sz w:val="21"/>
              </w:rPr>
            </w:pPr>
          </w:p>
        </w:tc>
        <w:tc>
          <w:tcPr>
            <w:tcW w:w="317" w:type="dxa"/>
            <w:vAlign w:val="top"/>
          </w:tcPr>
          <w:p w14:paraId="57D9C0B9">
            <w:pPr>
              <w:rPr>
                <w:rFonts w:ascii="Arial"/>
                <w:sz w:val="21"/>
              </w:rPr>
            </w:pPr>
          </w:p>
        </w:tc>
        <w:tc>
          <w:tcPr>
            <w:tcW w:w="919" w:type="dxa"/>
            <w:vAlign w:val="top"/>
          </w:tcPr>
          <w:p w14:paraId="249E4411">
            <w:pPr>
              <w:spacing w:line="279" w:lineRule="auto"/>
              <w:rPr>
                <w:rFonts w:ascii="Arial"/>
                <w:sz w:val="21"/>
              </w:rPr>
            </w:pPr>
          </w:p>
          <w:p w14:paraId="00AF72D6">
            <w:pPr>
              <w:spacing w:line="280" w:lineRule="auto"/>
              <w:rPr>
                <w:rFonts w:ascii="Arial"/>
                <w:sz w:val="21"/>
              </w:rPr>
            </w:pPr>
          </w:p>
          <w:p w14:paraId="6EC39001">
            <w:pPr>
              <w:spacing w:line="280" w:lineRule="auto"/>
              <w:rPr>
                <w:rFonts w:ascii="Arial"/>
                <w:sz w:val="21"/>
              </w:rPr>
            </w:pPr>
          </w:p>
          <w:p w14:paraId="6C787BB6">
            <w:pPr>
              <w:spacing w:before="52" w:line="220" w:lineRule="auto"/>
              <w:ind w:left="143"/>
              <w:rPr>
                <w:rFonts w:ascii="宋体" w:hAnsi="宋体" w:eastAsia="宋体" w:cs="宋体"/>
                <w:sz w:val="16"/>
                <w:szCs w:val="16"/>
              </w:rPr>
            </w:pPr>
            <w:r>
              <w:rPr>
                <w:rFonts w:ascii="宋体" w:hAnsi="宋体" w:eastAsia="宋体" w:cs="宋体"/>
                <w:spacing w:val="-1"/>
                <w:sz w:val="16"/>
                <w:szCs w:val="16"/>
              </w:rPr>
              <w:t>耕地保护</w:t>
            </w:r>
          </w:p>
        </w:tc>
        <w:tc>
          <w:tcPr>
            <w:tcW w:w="2273" w:type="dxa"/>
            <w:vAlign w:val="top"/>
          </w:tcPr>
          <w:p w14:paraId="67F14FE3">
            <w:pPr>
              <w:spacing w:before="56" w:line="277" w:lineRule="auto"/>
              <w:ind w:left="115" w:right="236" w:firstLine="11"/>
              <w:rPr>
                <w:rFonts w:ascii="宋体" w:hAnsi="宋体" w:eastAsia="宋体" w:cs="宋体"/>
                <w:sz w:val="16"/>
                <w:szCs w:val="16"/>
              </w:rPr>
            </w:pPr>
            <w:r>
              <w:rPr>
                <w:rFonts w:ascii="宋体" w:hAnsi="宋体" w:eastAsia="宋体" w:cs="宋体"/>
                <w:spacing w:val="-2"/>
                <w:sz w:val="16"/>
                <w:szCs w:val="16"/>
              </w:rPr>
              <w:t>1.获评广西地理信息优秀案</w:t>
            </w:r>
            <w:r>
              <w:rPr>
                <w:rFonts w:ascii="宋体" w:hAnsi="宋体" w:eastAsia="宋体" w:cs="宋体"/>
                <w:sz w:val="16"/>
                <w:szCs w:val="16"/>
              </w:rPr>
              <w:t>例</w:t>
            </w:r>
          </w:p>
          <w:p w14:paraId="5EF78441">
            <w:pPr>
              <w:spacing w:before="1" w:line="276" w:lineRule="auto"/>
              <w:ind w:left="118" w:right="236" w:hanging="1"/>
              <w:rPr>
                <w:rFonts w:ascii="宋体" w:hAnsi="宋体" w:eastAsia="宋体" w:cs="宋体"/>
                <w:sz w:val="16"/>
                <w:szCs w:val="16"/>
              </w:rPr>
            </w:pPr>
            <w:r>
              <w:rPr>
                <w:rFonts w:ascii="宋体" w:hAnsi="宋体" w:eastAsia="宋体" w:cs="宋体"/>
                <w:spacing w:val="1"/>
                <w:sz w:val="16"/>
                <w:szCs w:val="16"/>
              </w:rPr>
              <w:t>2.服务2</w:t>
            </w:r>
            <w:r>
              <w:rPr>
                <w:rFonts w:ascii="宋体" w:hAnsi="宋体" w:eastAsia="宋体" w:cs="宋体"/>
                <w:spacing w:val="-20"/>
                <w:sz w:val="16"/>
                <w:szCs w:val="16"/>
              </w:rPr>
              <w:t xml:space="preserve"> </w:t>
            </w:r>
            <w:r>
              <w:rPr>
                <w:rFonts w:ascii="宋体" w:hAnsi="宋体" w:eastAsia="宋体" w:cs="宋体"/>
                <w:spacing w:val="1"/>
                <w:sz w:val="16"/>
                <w:szCs w:val="16"/>
              </w:rPr>
              <w:t>万用户，辅助巡护</w:t>
            </w:r>
            <w:r>
              <w:rPr>
                <w:rFonts w:ascii="宋体" w:hAnsi="宋体" w:eastAsia="宋体" w:cs="宋体"/>
                <w:spacing w:val="-4"/>
                <w:sz w:val="16"/>
                <w:szCs w:val="16"/>
              </w:rPr>
              <w:t>30</w:t>
            </w:r>
            <w:r>
              <w:rPr>
                <w:rFonts w:ascii="宋体" w:hAnsi="宋体" w:eastAsia="宋体" w:cs="宋体"/>
                <w:spacing w:val="-27"/>
                <w:sz w:val="16"/>
                <w:szCs w:val="16"/>
              </w:rPr>
              <w:t xml:space="preserve"> </w:t>
            </w:r>
            <w:r>
              <w:rPr>
                <w:rFonts w:ascii="宋体" w:hAnsi="宋体" w:eastAsia="宋体" w:cs="宋体"/>
                <w:spacing w:val="-4"/>
                <w:sz w:val="16"/>
                <w:szCs w:val="16"/>
              </w:rPr>
              <w:t>万次</w:t>
            </w:r>
          </w:p>
          <w:p w14:paraId="6272DAB5">
            <w:pPr>
              <w:spacing w:line="277" w:lineRule="auto"/>
              <w:ind w:left="115" w:right="236" w:firstLine="3"/>
              <w:rPr>
                <w:rFonts w:ascii="宋体" w:hAnsi="宋体" w:eastAsia="宋体" w:cs="宋体"/>
                <w:sz w:val="16"/>
                <w:szCs w:val="16"/>
              </w:rPr>
            </w:pPr>
            <w:r>
              <w:rPr>
                <w:rFonts w:ascii="宋体" w:hAnsi="宋体" w:eastAsia="宋体" w:cs="宋体"/>
                <w:spacing w:val="-1"/>
                <w:sz w:val="16"/>
                <w:szCs w:val="16"/>
              </w:rPr>
              <w:t>3.提高了群众参与度和监督违法的能力</w:t>
            </w:r>
          </w:p>
          <w:p w14:paraId="07837A21">
            <w:pPr>
              <w:ind w:left="115" w:right="236" w:hanging="1"/>
              <w:rPr>
                <w:rFonts w:ascii="宋体" w:hAnsi="宋体" w:eastAsia="宋体" w:cs="宋体"/>
                <w:sz w:val="16"/>
                <w:szCs w:val="16"/>
              </w:rPr>
            </w:pPr>
            <w:r>
              <w:rPr>
                <w:rFonts w:ascii="宋体" w:hAnsi="宋体" w:eastAsia="宋体" w:cs="宋体"/>
                <w:spacing w:val="-1"/>
                <w:sz w:val="16"/>
                <w:szCs w:val="16"/>
              </w:rPr>
              <w:t>4.为粮食的增产增收做出贡</w:t>
            </w:r>
            <w:r>
              <w:rPr>
                <w:rFonts w:ascii="宋体" w:hAnsi="宋体" w:eastAsia="宋体" w:cs="宋体"/>
                <w:sz w:val="16"/>
                <w:szCs w:val="16"/>
              </w:rPr>
              <w:t>献</w:t>
            </w:r>
          </w:p>
        </w:tc>
        <w:tc>
          <w:tcPr>
            <w:tcW w:w="2397" w:type="dxa"/>
            <w:vAlign w:val="top"/>
          </w:tcPr>
          <w:p w14:paraId="1A51047D">
            <w:pPr>
              <w:rPr>
                <w:rFonts w:ascii="Arial"/>
                <w:sz w:val="21"/>
              </w:rPr>
            </w:pPr>
          </w:p>
          <w:p w14:paraId="50D70A71">
            <w:pPr>
              <w:spacing w:line="241" w:lineRule="auto"/>
              <w:rPr>
                <w:rFonts w:ascii="Arial"/>
                <w:sz w:val="21"/>
              </w:rPr>
            </w:pPr>
          </w:p>
          <w:p w14:paraId="282275BD">
            <w:pPr>
              <w:spacing w:before="52" w:line="277" w:lineRule="auto"/>
              <w:ind w:left="115" w:right="201" w:firstLine="9"/>
              <w:rPr>
                <w:rFonts w:ascii="宋体" w:hAnsi="宋体" w:eastAsia="宋体" w:cs="宋体"/>
                <w:sz w:val="16"/>
                <w:szCs w:val="16"/>
              </w:rPr>
            </w:pPr>
            <w:r>
              <w:rPr>
                <w:rFonts w:ascii="宋体" w:hAnsi="宋体" w:eastAsia="宋体" w:cs="宋体"/>
                <w:spacing w:val="-2"/>
                <w:sz w:val="16"/>
                <w:szCs w:val="16"/>
              </w:rPr>
              <w:t>1.亚热带套种间种增加分类识别难度</w:t>
            </w:r>
          </w:p>
          <w:p w14:paraId="6AF4F1B0">
            <w:pPr>
              <w:spacing w:before="1" w:line="279" w:lineRule="auto"/>
              <w:ind w:left="115" w:right="201"/>
              <w:rPr>
                <w:rFonts w:ascii="宋体" w:hAnsi="宋体" w:eastAsia="宋体" w:cs="宋体"/>
                <w:sz w:val="16"/>
                <w:szCs w:val="16"/>
              </w:rPr>
            </w:pPr>
            <w:r>
              <w:rPr>
                <w:rFonts w:ascii="宋体" w:hAnsi="宋体" w:eastAsia="宋体" w:cs="宋体"/>
                <w:spacing w:val="-1"/>
                <w:sz w:val="16"/>
                <w:szCs w:val="16"/>
              </w:rPr>
              <w:t>2.影像投影差增加变化信息提</w:t>
            </w:r>
            <w:r>
              <w:rPr>
                <w:rFonts w:ascii="宋体" w:hAnsi="宋体" w:eastAsia="宋体" w:cs="宋体"/>
                <w:spacing w:val="-2"/>
                <w:sz w:val="16"/>
                <w:szCs w:val="16"/>
              </w:rPr>
              <w:t>取难度</w:t>
            </w:r>
          </w:p>
        </w:tc>
      </w:tr>
      <w:tr w14:paraId="48D1CE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1" w:hRule="atLeast"/>
        </w:trPr>
        <w:tc>
          <w:tcPr>
            <w:tcW w:w="425" w:type="dxa"/>
            <w:vAlign w:val="top"/>
          </w:tcPr>
          <w:p w14:paraId="25982FE6">
            <w:pPr>
              <w:spacing w:line="398" w:lineRule="auto"/>
              <w:rPr>
                <w:rFonts w:ascii="Arial"/>
                <w:sz w:val="21"/>
              </w:rPr>
            </w:pPr>
          </w:p>
          <w:p w14:paraId="5E5AD874">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37</w:t>
            </w:r>
          </w:p>
        </w:tc>
        <w:tc>
          <w:tcPr>
            <w:tcW w:w="2493" w:type="dxa"/>
            <w:vAlign w:val="top"/>
          </w:tcPr>
          <w:p w14:paraId="31CADCED">
            <w:pPr>
              <w:spacing w:line="246" w:lineRule="auto"/>
              <w:rPr>
                <w:rFonts w:ascii="Arial"/>
                <w:sz w:val="21"/>
              </w:rPr>
            </w:pPr>
          </w:p>
          <w:p w14:paraId="2E301358">
            <w:pPr>
              <w:spacing w:before="52" w:line="220" w:lineRule="auto"/>
              <w:ind w:left="287"/>
              <w:rPr>
                <w:rFonts w:ascii="宋体" w:hAnsi="宋体" w:eastAsia="宋体" w:cs="宋体"/>
                <w:sz w:val="16"/>
                <w:szCs w:val="16"/>
              </w:rPr>
            </w:pPr>
            <w:r>
              <w:rPr>
                <w:rFonts w:ascii="宋体" w:hAnsi="宋体" w:eastAsia="宋体" w:cs="宋体"/>
                <w:spacing w:val="-1"/>
                <w:sz w:val="16"/>
                <w:szCs w:val="16"/>
              </w:rPr>
              <w:t>江苏国飞无人机技术研究院</w:t>
            </w:r>
          </w:p>
          <w:p w14:paraId="3552E505">
            <w:pPr>
              <w:spacing w:before="49" w:line="221" w:lineRule="auto"/>
              <w:ind w:left="928"/>
              <w:rPr>
                <w:rFonts w:ascii="宋体" w:hAnsi="宋体" w:eastAsia="宋体" w:cs="宋体"/>
                <w:sz w:val="16"/>
                <w:szCs w:val="16"/>
              </w:rPr>
            </w:pPr>
            <w:r>
              <w:rPr>
                <w:rFonts w:ascii="宋体" w:hAnsi="宋体" w:eastAsia="宋体" w:cs="宋体"/>
                <w:spacing w:val="-1"/>
                <w:sz w:val="16"/>
                <w:szCs w:val="16"/>
              </w:rPr>
              <w:t>有限公司</w:t>
            </w:r>
          </w:p>
        </w:tc>
        <w:tc>
          <w:tcPr>
            <w:tcW w:w="2146" w:type="dxa"/>
            <w:vAlign w:val="top"/>
          </w:tcPr>
          <w:p w14:paraId="3736C2EE">
            <w:pPr>
              <w:spacing w:line="246" w:lineRule="auto"/>
              <w:rPr>
                <w:rFonts w:ascii="Arial"/>
                <w:sz w:val="21"/>
              </w:rPr>
            </w:pPr>
          </w:p>
          <w:p w14:paraId="3804EE75">
            <w:pPr>
              <w:spacing w:before="52" w:line="279" w:lineRule="auto"/>
              <w:ind w:left="594" w:right="191" w:hanging="398"/>
              <w:rPr>
                <w:rFonts w:ascii="宋体" w:hAnsi="宋体" w:eastAsia="宋体" w:cs="宋体"/>
                <w:sz w:val="16"/>
                <w:szCs w:val="16"/>
              </w:rPr>
            </w:pPr>
            <w:r>
              <w:rPr>
                <w:rFonts w:ascii="宋体" w:hAnsi="宋体" w:eastAsia="宋体" w:cs="宋体"/>
                <w:spacing w:val="-1"/>
                <w:sz w:val="16"/>
                <w:szCs w:val="16"/>
              </w:rPr>
              <w:t>关于氢动力无人机在高速巡检中的应用</w:t>
            </w:r>
          </w:p>
        </w:tc>
        <w:tc>
          <w:tcPr>
            <w:tcW w:w="1888" w:type="dxa"/>
            <w:vAlign w:val="top"/>
          </w:tcPr>
          <w:p w14:paraId="4EE1B0A8">
            <w:pPr>
              <w:spacing w:line="247" w:lineRule="auto"/>
              <w:rPr>
                <w:rFonts w:ascii="Arial"/>
                <w:sz w:val="21"/>
              </w:rPr>
            </w:pPr>
          </w:p>
          <w:p w14:paraId="16DB6745">
            <w:pPr>
              <w:spacing w:before="52" w:line="279" w:lineRule="auto"/>
              <w:ind w:left="111" w:right="175" w:hanging="1"/>
              <w:rPr>
                <w:rFonts w:ascii="宋体" w:hAnsi="宋体" w:eastAsia="宋体" w:cs="宋体"/>
                <w:sz w:val="16"/>
                <w:szCs w:val="16"/>
              </w:rPr>
            </w:pPr>
            <w:r>
              <w:rPr>
                <w:rFonts w:ascii="宋体" w:hAnsi="宋体" w:eastAsia="宋体" w:cs="宋体"/>
                <w:spacing w:val="-1"/>
                <w:sz w:val="16"/>
                <w:szCs w:val="16"/>
              </w:rPr>
              <w:t>氢动力无人机（含电动六旋翼长航时型）</w:t>
            </w:r>
          </w:p>
        </w:tc>
        <w:tc>
          <w:tcPr>
            <w:tcW w:w="1603" w:type="dxa"/>
            <w:vAlign w:val="top"/>
          </w:tcPr>
          <w:p w14:paraId="510B55D9">
            <w:pPr>
              <w:spacing w:before="180" w:line="279" w:lineRule="auto"/>
              <w:ind w:left="110" w:right="211" w:firstLine="1"/>
              <w:jc w:val="both"/>
              <w:rPr>
                <w:rFonts w:ascii="宋体" w:hAnsi="宋体" w:eastAsia="宋体" w:cs="宋体"/>
                <w:sz w:val="16"/>
                <w:szCs w:val="16"/>
              </w:rPr>
            </w:pPr>
            <w:r>
              <w:rPr>
                <w:rFonts w:ascii="宋体" w:hAnsi="宋体" w:eastAsia="宋体" w:cs="宋体"/>
                <w:spacing w:val="-1"/>
                <w:sz w:val="16"/>
                <w:szCs w:val="16"/>
              </w:rPr>
              <w:t>数据采集设备、通信导航设备、管控</w:t>
            </w:r>
            <w:r>
              <w:rPr>
                <w:rFonts w:ascii="宋体" w:hAnsi="宋体" w:eastAsia="宋体" w:cs="宋体"/>
                <w:spacing w:val="-2"/>
                <w:sz w:val="16"/>
                <w:szCs w:val="16"/>
              </w:rPr>
              <w:t>平台</w:t>
            </w:r>
          </w:p>
        </w:tc>
        <w:tc>
          <w:tcPr>
            <w:tcW w:w="314" w:type="dxa"/>
            <w:vAlign w:val="top"/>
          </w:tcPr>
          <w:p w14:paraId="3B16D6C9">
            <w:pPr>
              <w:rPr>
                <w:rFonts w:ascii="Arial"/>
                <w:sz w:val="21"/>
              </w:rPr>
            </w:pPr>
          </w:p>
        </w:tc>
        <w:tc>
          <w:tcPr>
            <w:tcW w:w="314" w:type="dxa"/>
            <w:vAlign w:val="top"/>
          </w:tcPr>
          <w:p w14:paraId="410AB7BC">
            <w:pPr>
              <w:spacing w:line="323" w:lineRule="auto"/>
              <w:rPr>
                <w:rFonts w:ascii="Arial"/>
                <w:sz w:val="21"/>
              </w:rPr>
            </w:pPr>
          </w:p>
          <w:p w14:paraId="0D4343BF">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30A0512">
            <w:pPr>
              <w:rPr>
                <w:rFonts w:ascii="Arial"/>
                <w:sz w:val="21"/>
              </w:rPr>
            </w:pPr>
          </w:p>
        </w:tc>
        <w:tc>
          <w:tcPr>
            <w:tcW w:w="317" w:type="dxa"/>
            <w:vAlign w:val="top"/>
          </w:tcPr>
          <w:p w14:paraId="1440ACDF">
            <w:pPr>
              <w:rPr>
                <w:rFonts w:ascii="Arial"/>
                <w:sz w:val="21"/>
              </w:rPr>
            </w:pPr>
          </w:p>
        </w:tc>
        <w:tc>
          <w:tcPr>
            <w:tcW w:w="919" w:type="dxa"/>
            <w:vAlign w:val="top"/>
          </w:tcPr>
          <w:p w14:paraId="008BB4DC">
            <w:pPr>
              <w:spacing w:line="246" w:lineRule="auto"/>
              <w:rPr>
                <w:rFonts w:ascii="Arial"/>
                <w:sz w:val="21"/>
              </w:rPr>
            </w:pPr>
          </w:p>
          <w:p w14:paraId="19114955">
            <w:pPr>
              <w:spacing w:before="52" w:line="279" w:lineRule="auto"/>
              <w:ind w:left="305" w:right="133" w:hanging="158"/>
              <w:rPr>
                <w:rFonts w:ascii="宋体" w:hAnsi="宋体" w:eastAsia="宋体" w:cs="宋体"/>
                <w:sz w:val="16"/>
                <w:szCs w:val="16"/>
              </w:rPr>
            </w:pPr>
            <w:r>
              <w:rPr>
                <w:rFonts w:ascii="宋体" w:hAnsi="宋体" w:eastAsia="宋体" w:cs="宋体"/>
                <w:spacing w:val="-2"/>
                <w:sz w:val="16"/>
                <w:szCs w:val="16"/>
              </w:rPr>
              <w:t>交通管理巡检</w:t>
            </w:r>
          </w:p>
        </w:tc>
        <w:tc>
          <w:tcPr>
            <w:tcW w:w="2273" w:type="dxa"/>
            <w:vAlign w:val="top"/>
          </w:tcPr>
          <w:p w14:paraId="29AE1FE4">
            <w:pPr>
              <w:spacing w:before="180" w:line="281" w:lineRule="auto"/>
              <w:ind w:left="115" w:right="236" w:firstLine="11"/>
              <w:jc w:val="both"/>
              <w:rPr>
                <w:rFonts w:ascii="宋体" w:hAnsi="宋体" w:eastAsia="宋体" w:cs="宋体"/>
                <w:sz w:val="16"/>
                <w:szCs w:val="16"/>
              </w:rPr>
            </w:pPr>
            <w:r>
              <w:rPr>
                <w:rFonts w:ascii="宋体" w:hAnsi="宋体" w:eastAsia="宋体" w:cs="宋体"/>
                <w:spacing w:val="-2"/>
                <w:sz w:val="16"/>
                <w:szCs w:val="16"/>
              </w:rPr>
              <w:t>1.提升高速公路巡检的效率</w:t>
            </w:r>
            <w:r>
              <w:rPr>
                <w:rFonts w:ascii="宋体" w:hAnsi="宋体" w:eastAsia="宋体" w:cs="宋体"/>
                <w:spacing w:val="-1"/>
                <w:sz w:val="16"/>
                <w:szCs w:val="16"/>
              </w:rPr>
              <w:t>和准确性，保障公共交通安</w:t>
            </w:r>
            <w:r>
              <w:rPr>
                <w:rFonts w:ascii="宋体" w:hAnsi="宋体" w:eastAsia="宋体" w:cs="宋体"/>
                <w:sz w:val="16"/>
                <w:szCs w:val="16"/>
              </w:rPr>
              <w:t>全</w:t>
            </w:r>
          </w:p>
        </w:tc>
        <w:tc>
          <w:tcPr>
            <w:tcW w:w="2397" w:type="dxa"/>
            <w:vAlign w:val="top"/>
          </w:tcPr>
          <w:p w14:paraId="671D1ADF">
            <w:pPr>
              <w:spacing w:before="60" w:line="277" w:lineRule="auto"/>
              <w:ind w:left="113" w:right="201" w:firstLine="11"/>
              <w:rPr>
                <w:rFonts w:ascii="宋体" w:hAnsi="宋体" w:eastAsia="宋体" w:cs="宋体"/>
                <w:sz w:val="16"/>
                <w:szCs w:val="16"/>
              </w:rPr>
            </w:pPr>
            <w:r>
              <w:rPr>
                <w:rFonts w:ascii="宋体" w:hAnsi="宋体" w:eastAsia="宋体" w:cs="宋体"/>
                <w:spacing w:val="-2"/>
                <w:sz w:val="16"/>
                <w:szCs w:val="16"/>
              </w:rPr>
              <w:t>1.氢燃料电池和无人机自动驾</w:t>
            </w:r>
            <w:r>
              <w:rPr>
                <w:rFonts w:ascii="宋体" w:hAnsi="宋体" w:eastAsia="宋体" w:cs="宋体"/>
                <w:spacing w:val="-1"/>
                <w:sz w:val="16"/>
                <w:szCs w:val="16"/>
              </w:rPr>
              <w:t>驶技术尚需进一步完善</w:t>
            </w:r>
          </w:p>
          <w:p w14:paraId="06CB4E07">
            <w:pPr>
              <w:spacing w:before="1" w:line="242" w:lineRule="auto"/>
              <w:ind w:left="121" w:right="201" w:hanging="6"/>
              <w:rPr>
                <w:rFonts w:ascii="宋体" w:hAnsi="宋体" w:eastAsia="宋体" w:cs="宋体"/>
                <w:sz w:val="16"/>
                <w:szCs w:val="16"/>
              </w:rPr>
            </w:pPr>
            <w:r>
              <w:rPr>
                <w:rFonts w:ascii="宋体" w:hAnsi="宋体" w:eastAsia="宋体" w:cs="宋体"/>
                <w:spacing w:val="-1"/>
                <w:sz w:val="16"/>
                <w:szCs w:val="16"/>
              </w:rPr>
              <w:t>2.无人机在高速公路上空飞行</w:t>
            </w:r>
            <w:r>
              <w:rPr>
                <w:rFonts w:ascii="宋体" w:hAnsi="宋体" w:eastAsia="宋体" w:cs="宋体"/>
                <w:spacing w:val="-2"/>
                <w:sz w:val="16"/>
                <w:szCs w:val="16"/>
              </w:rPr>
              <w:t>需符合相关法规和政策要求</w:t>
            </w:r>
          </w:p>
        </w:tc>
      </w:tr>
    </w:tbl>
    <w:p w14:paraId="0793B466">
      <w:pPr>
        <w:pStyle w:val="2"/>
      </w:pPr>
    </w:p>
    <w:p w14:paraId="4D235A00">
      <w:pPr>
        <w:sectPr>
          <w:footerReference r:id="rId116" w:type="default"/>
          <w:pgSz w:w="16839" w:h="11907"/>
          <w:pgMar w:top="400" w:right="715" w:bottom="1165" w:left="715" w:header="0" w:footer="805" w:gutter="0"/>
          <w:cols w:space="720" w:num="1"/>
        </w:sectPr>
      </w:pPr>
    </w:p>
    <w:p w14:paraId="57435C40">
      <w:pPr>
        <w:spacing w:before="39"/>
      </w:pPr>
    </w:p>
    <w:p w14:paraId="6D13D9A8">
      <w:pPr>
        <w:spacing w:before="39"/>
      </w:pPr>
    </w:p>
    <w:p w14:paraId="31A7A824">
      <w:pPr>
        <w:spacing w:before="39"/>
      </w:pPr>
    </w:p>
    <w:p w14:paraId="62CEA53B">
      <w:pPr>
        <w:spacing w:before="38"/>
      </w:pPr>
    </w:p>
    <w:p w14:paraId="3C49EA04">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718122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71CBE941">
            <w:pPr>
              <w:spacing w:line="316" w:lineRule="auto"/>
              <w:rPr>
                <w:rFonts w:ascii="Arial"/>
                <w:sz w:val="21"/>
              </w:rPr>
            </w:pPr>
          </w:p>
          <w:p w14:paraId="1BE4A42A">
            <w:pPr>
              <w:spacing w:line="316" w:lineRule="auto"/>
              <w:rPr>
                <w:rFonts w:ascii="Arial"/>
                <w:sz w:val="21"/>
              </w:rPr>
            </w:pPr>
          </w:p>
          <w:p w14:paraId="76D984CB">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12C5F9FA">
            <w:pPr>
              <w:spacing w:line="250" w:lineRule="auto"/>
              <w:rPr>
                <w:rFonts w:ascii="Arial"/>
                <w:sz w:val="21"/>
              </w:rPr>
            </w:pPr>
          </w:p>
          <w:p w14:paraId="4887F7FA">
            <w:pPr>
              <w:spacing w:line="250" w:lineRule="auto"/>
              <w:rPr>
                <w:rFonts w:ascii="Arial"/>
                <w:sz w:val="21"/>
              </w:rPr>
            </w:pPr>
          </w:p>
          <w:p w14:paraId="391E9E7D">
            <w:pPr>
              <w:spacing w:line="251" w:lineRule="auto"/>
              <w:rPr>
                <w:rFonts w:ascii="Arial"/>
                <w:sz w:val="21"/>
              </w:rPr>
            </w:pPr>
          </w:p>
          <w:p w14:paraId="4A834327">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406284B6">
            <w:pPr>
              <w:spacing w:line="250" w:lineRule="auto"/>
              <w:rPr>
                <w:rFonts w:ascii="Arial"/>
                <w:sz w:val="21"/>
              </w:rPr>
            </w:pPr>
          </w:p>
          <w:p w14:paraId="59CA49DB">
            <w:pPr>
              <w:spacing w:line="250" w:lineRule="auto"/>
              <w:rPr>
                <w:rFonts w:ascii="Arial"/>
                <w:sz w:val="21"/>
              </w:rPr>
            </w:pPr>
          </w:p>
          <w:p w14:paraId="30763A16">
            <w:pPr>
              <w:spacing w:line="251" w:lineRule="auto"/>
              <w:rPr>
                <w:rFonts w:ascii="Arial"/>
                <w:sz w:val="21"/>
              </w:rPr>
            </w:pPr>
          </w:p>
          <w:p w14:paraId="7D8E99EF">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11827986">
            <w:pPr>
              <w:spacing w:line="250" w:lineRule="auto"/>
              <w:rPr>
                <w:rFonts w:ascii="Arial"/>
                <w:sz w:val="21"/>
              </w:rPr>
            </w:pPr>
          </w:p>
          <w:p w14:paraId="0A5B90B0">
            <w:pPr>
              <w:spacing w:line="250" w:lineRule="auto"/>
              <w:rPr>
                <w:rFonts w:ascii="Arial"/>
                <w:sz w:val="21"/>
              </w:rPr>
            </w:pPr>
          </w:p>
          <w:p w14:paraId="4B49A58F">
            <w:pPr>
              <w:spacing w:line="251" w:lineRule="auto"/>
              <w:rPr>
                <w:rFonts w:ascii="Arial"/>
                <w:sz w:val="21"/>
              </w:rPr>
            </w:pPr>
          </w:p>
          <w:p w14:paraId="022D7FE2">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17DF0602">
            <w:pPr>
              <w:spacing w:line="250" w:lineRule="auto"/>
              <w:rPr>
                <w:rFonts w:ascii="Arial"/>
                <w:sz w:val="21"/>
              </w:rPr>
            </w:pPr>
          </w:p>
          <w:p w14:paraId="02366E3C">
            <w:pPr>
              <w:spacing w:line="250" w:lineRule="auto"/>
              <w:rPr>
                <w:rFonts w:ascii="Arial"/>
                <w:sz w:val="21"/>
              </w:rPr>
            </w:pPr>
          </w:p>
          <w:p w14:paraId="499BC068">
            <w:pPr>
              <w:spacing w:line="251" w:lineRule="auto"/>
              <w:rPr>
                <w:rFonts w:ascii="Arial"/>
                <w:sz w:val="21"/>
              </w:rPr>
            </w:pPr>
          </w:p>
          <w:p w14:paraId="7E2B6D04">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6FE994B4">
            <w:pPr>
              <w:spacing w:line="267" w:lineRule="auto"/>
              <w:rPr>
                <w:rFonts w:ascii="Arial"/>
                <w:sz w:val="21"/>
              </w:rPr>
            </w:pPr>
          </w:p>
          <w:p w14:paraId="79592EBC">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3471FE78">
            <w:pPr>
              <w:spacing w:line="250" w:lineRule="auto"/>
              <w:rPr>
                <w:rFonts w:ascii="Arial"/>
                <w:sz w:val="21"/>
              </w:rPr>
            </w:pPr>
          </w:p>
          <w:p w14:paraId="67647375">
            <w:pPr>
              <w:spacing w:line="250" w:lineRule="auto"/>
              <w:rPr>
                <w:rFonts w:ascii="Arial"/>
                <w:sz w:val="21"/>
              </w:rPr>
            </w:pPr>
          </w:p>
          <w:p w14:paraId="42FC0F4F">
            <w:pPr>
              <w:spacing w:line="251" w:lineRule="auto"/>
              <w:rPr>
                <w:rFonts w:ascii="Arial"/>
                <w:sz w:val="21"/>
              </w:rPr>
            </w:pPr>
          </w:p>
          <w:p w14:paraId="239FB6E9">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7CC09871">
            <w:pPr>
              <w:spacing w:line="250" w:lineRule="auto"/>
              <w:rPr>
                <w:rFonts w:ascii="Arial"/>
                <w:sz w:val="21"/>
              </w:rPr>
            </w:pPr>
          </w:p>
          <w:p w14:paraId="2BFA3AA5">
            <w:pPr>
              <w:spacing w:line="250" w:lineRule="auto"/>
              <w:rPr>
                <w:rFonts w:ascii="Arial"/>
                <w:sz w:val="21"/>
              </w:rPr>
            </w:pPr>
          </w:p>
          <w:p w14:paraId="7AA58BF3">
            <w:pPr>
              <w:spacing w:line="251" w:lineRule="auto"/>
              <w:rPr>
                <w:rFonts w:ascii="Arial"/>
                <w:sz w:val="21"/>
              </w:rPr>
            </w:pPr>
          </w:p>
          <w:p w14:paraId="334410C1">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1A304BA3">
            <w:pPr>
              <w:spacing w:line="250" w:lineRule="auto"/>
              <w:rPr>
                <w:rFonts w:ascii="Arial"/>
                <w:sz w:val="21"/>
              </w:rPr>
            </w:pPr>
          </w:p>
          <w:p w14:paraId="733D21B4">
            <w:pPr>
              <w:spacing w:line="250" w:lineRule="auto"/>
              <w:rPr>
                <w:rFonts w:ascii="Arial"/>
                <w:sz w:val="21"/>
              </w:rPr>
            </w:pPr>
          </w:p>
          <w:p w14:paraId="55973C89">
            <w:pPr>
              <w:spacing w:line="251" w:lineRule="auto"/>
              <w:rPr>
                <w:rFonts w:ascii="Arial"/>
                <w:sz w:val="21"/>
              </w:rPr>
            </w:pPr>
          </w:p>
          <w:p w14:paraId="193FBBE0">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79B732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23060488">
            <w:pPr>
              <w:rPr>
                <w:rFonts w:ascii="Arial"/>
                <w:sz w:val="21"/>
              </w:rPr>
            </w:pPr>
          </w:p>
        </w:tc>
        <w:tc>
          <w:tcPr>
            <w:tcW w:w="2493" w:type="dxa"/>
            <w:vMerge w:val="continue"/>
            <w:tcBorders>
              <w:top w:val="nil"/>
            </w:tcBorders>
            <w:vAlign w:val="top"/>
          </w:tcPr>
          <w:p w14:paraId="2315EC41">
            <w:pPr>
              <w:rPr>
                <w:rFonts w:ascii="Arial"/>
                <w:sz w:val="21"/>
              </w:rPr>
            </w:pPr>
          </w:p>
        </w:tc>
        <w:tc>
          <w:tcPr>
            <w:tcW w:w="2146" w:type="dxa"/>
            <w:vMerge w:val="continue"/>
            <w:tcBorders>
              <w:top w:val="nil"/>
            </w:tcBorders>
            <w:vAlign w:val="top"/>
          </w:tcPr>
          <w:p w14:paraId="4E1273B1">
            <w:pPr>
              <w:rPr>
                <w:rFonts w:ascii="Arial"/>
                <w:sz w:val="21"/>
              </w:rPr>
            </w:pPr>
          </w:p>
        </w:tc>
        <w:tc>
          <w:tcPr>
            <w:tcW w:w="1888" w:type="dxa"/>
            <w:vMerge w:val="continue"/>
            <w:tcBorders>
              <w:top w:val="nil"/>
            </w:tcBorders>
            <w:vAlign w:val="top"/>
          </w:tcPr>
          <w:p w14:paraId="68B8BA69">
            <w:pPr>
              <w:rPr>
                <w:rFonts w:ascii="Arial"/>
                <w:sz w:val="21"/>
              </w:rPr>
            </w:pPr>
          </w:p>
        </w:tc>
        <w:tc>
          <w:tcPr>
            <w:tcW w:w="1603" w:type="dxa"/>
            <w:vMerge w:val="continue"/>
            <w:tcBorders>
              <w:top w:val="nil"/>
            </w:tcBorders>
            <w:vAlign w:val="top"/>
          </w:tcPr>
          <w:p w14:paraId="7FC8F6E5">
            <w:pPr>
              <w:rPr>
                <w:rFonts w:ascii="Arial"/>
                <w:sz w:val="21"/>
              </w:rPr>
            </w:pPr>
          </w:p>
        </w:tc>
        <w:tc>
          <w:tcPr>
            <w:tcW w:w="314" w:type="dxa"/>
            <w:textDirection w:val="tbRlV"/>
            <w:vAlign w:val="top"/>
          </w:tcPr>
          <w:p w14:paraId="7838D652">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65581D1F">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5E243D7E">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60D6AE38">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7AF0FDE2">
            <w:pPr>
              <w:rPr>
                <w:rFonts w:ascii="Arial"/>
                <w:sz w:val="21"/>
              </w:rPr>
            </w:pPr>
          </w:p>
        </w:tc>
        <w:tc>
          <w:tcPr>
            <w:tcW w:w="2273" w:type="dxa"/>
            <w:vMerge w:val="continue"/>
            <w:tcBorders>
              <w:top w:val="nil"/>
            </w:tcBorders>
            <w:vAlign w:val="top"/>
          </w:tcPr>
          <w:p w14:paraId="352F479E">
            <w:pPr>
              <w:rPr>
                <w:rFonts w:ascii="Arial"/>
                <w:sz w:val="21"/>
              </w:rPr>
            </w:pPr>
          </w:p>
        </w:tc>
        <w:tc>
          <w:tcPr>
            <w:tcW w:w="2397" w:type="dxa"/>
            <w:vMerge w:val="continue"/>
            <w:tcBorders>
              <w:top w:val="nil"/>
            </w:tcBorders>
            <w:vAlign w:val="top"/>
          </w:tcPr>
          <w:p w14:paraId="785A47D8">
            <w:pPr>
              <w:rPr>
                <w:rFonts w:ascii="Arial"/>
                <w:sz w:val="21"/>
              </w:rPr>
            </w:pPr>
          </w:p>
        </w:tc>
      </w:tr>
      <w:tr w14:paraId="3B787F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25" w:type="dxa"/>
            <w:vAlign w:val="top"/>
          </w:tcPr>
          <w:p w14:paraId="3B6E826F">
            <w:pPr>
              <w:rPr>
                <w:rFonts w:ascii="Arial"/>
                <w:sz w:val="21"/>
              </w:rPr>
            </w:pPr>
          </w:p>
        </w:tc>
        <w:tc>
          <w:tcPr>
            <w:tcW w:w="2493" w:type="dxa"/>
            <w:vAlign w:val="top"/>
          </w:tcPr>
          <w:p w14:paraId="7B5D57F0">
            <w:pPr>
              <w:rPr>
                <w:rFonts w:ascii="Arial"/>
                <w:sz w:val="21"/>
              </w:rPr>
            </w:pPr>
          </w:p>
        </w:tc>
        <w:tc>
          <w:tcPr>
            <w:tcW w:w="2146" w:type="dxa"/>
            <w:vAlign w:val="top"/>
          </w:tcPr>
          <w:p w14:paraId="0336A3E6">
            <w:pPr>
              <w:rPr>
                <w:rFonts w:ascii="Arial"/>
                <w:sz w:val="21"/>
              </w:rPr>
            </w:pPr>
          </w:p>
        </w:tc>
        <w:tc>
          <w:tcPr>
            <w:tcW w:w="1888" w:type="dxa"/>
            <w:vAlign w:val="top"/>
          </w:tcPr>
          <w:p w14:paraId="6D57E140">
            <w:pPr>
              <w:rPr>
                <w:rFonts w:ascii="Arial"/>
                <w:sz w:val="21"/>
              </w:rPr>
            </w:pPr>
          </w:p>
        </w:tc>
        <w:tc>
          <w:tcPr>
            <w:tcW w:w="1603" w:type="dxa"/>
            <w:vAlign w:val="top"/>
          </w:tcPr>
          <w:p w14:paraId="1953D92E">
            <w:pPr>
              <w:rPr>
                <w:rFonts w:ascii="Arial"/>
                <w:sz w:val="21"/>
              </w:rPr>
            </w:pPr>
          </w:p>
        </w:tc>
        <w:tc>
          <w:tcPr>
            <w:tcW w:w="314" w:type="dxa"/>
            <w:vAlign w:val="top"/>
          </w:tcPr>
          <w:p w14:paraId="0F181F54">
            <w:pPr>
              <w:rPr>
                <w:rFonts w:ascii="Arial"/>
                <w:sz w:val="21"/>
              </w:rPr>
            </w:pPr>
          </w:p>
        </w:tc>
        <w:tc>
          <w:tcPr>
            <w:tcW w:w="314" w:type="dxa"/>
            <w:vAlign w:val="top"/>
          </w:tcPr>
          <w:p w14:paraId="7ACBD761">
            <w:pPr>
              <w:rPr>
                <w:rFonts w:ascii="Arial"/>
                <w:sz w:val="21"/>
              </w:rPr>
            </w:pPr>
          </w:p>
        </w:tc>
        <w:tc>
          <w:tcPr>
            <w:tcW w:w="314" w:type="dxa"/>
            <w:vAlign w:val="top"/>
          </w:tcPr>
          <w:p w14:paraId="51023AFA">
            <w:pPr>
              <w:rPr>
                <w:rFonts w:ascii="Arial"/>
                <w:sz w:val="21"/>
              </w:rPr>
            </w:pPr>
          </w:p>
        </w:tc>
        <w:tc>
          <w:tcPr>
            <w:tcW w:w="317" w:type="dxa"/>
            <w:vAlign w:val="top"/>
          </w:tcPr>
          <w:p w14:paraId="1C546919">
            <w:pPr>
              <w:rPr>
                <w:rFonts w:ascii="Arial"/>
                <w:sz w:val="21"/>
              </w:rPr>
            </w:pPr>
          </w:p>
        </w:tc>
        <w:tc>
          <w:tcPr>
            <w:tcW w:w="919" w:type="dxa"/>
            <w:vAlign w:val="top"/>
          </w:tcPr>
          <w:p w14:paraId="257C54D5">
            <w:pPr>
              <w:rPr>
                <w:rFonts w:ascii="Arial"/>
                <w:sz w:val="21"/>
              </w:rPr>
            </w:pPr>
          </w:p>
        </w:tc>
        <w:tc>
          <w:tcPr>
            <w:tcW w:w="2273" w:type="dxa"/>
            <w:vAlign w:val="top"/>
          </w:tcPr>
          <w:p w14:paraId="7A990381">
            <w:pPr>
              <w:spacing w:before="55" w:line="279" w:lineRule="auto"/>
              <w:ind w:left="130" w:right="236" w:hanging="13"/>
              <w:rPr>
                <w:rFonts w:ascii="宋体" w:hAnsi="宋体" w:eastAsia="宋体" w:cs="宋体"/>
                <w:sz w:val="16"/>
                <w:szCs w:val="16"/>
              </w:rPr>
            </w:pPr>
            <w:r>
              <w:rPr>
                <w:rFonts w:ascii="宋体" w:hAnsi="宋体" w:eastAsia="宋体" w:cs="宋体"/>
                <w:spacing w:val="-1"/>
                <w:sz w:val="16"/>
                <w:szCs w:val="16"/>
              </w:rPr>
              <w:t>2.促进环保，减少巡检过程</w:t>
            </w:r>
            <w:r>
              <w:rPr>
                <w:rFonts w:ascii="宋体" w:hAnsi="宋体" w:eastAsia="宋体" w:cs="宋体"/>
                <w:spacing w:val="-4"/>
                <w:sz w:val="16"/>
                <w:szCs w:val="16"/>
              </w:rPr>
              <w:t>中的碳排放</w:t>
            </w:r>
          </w:p>
        </w:tc>
        <w:tc>
          <w:tcPr>
            <w:tcW w:w="2397" w:type="dxa"/>
            <w:vAlign w:val="top"/>
          </w:tcPr>
          <w:p w14:paraId="4E9897C1">
            <w:pPr>
              <w:spacing w:before="55" w:line="279" w:lineRule="auto"/>
              <w:ind w:left="113" w:right="201" w:firstLine="3"/>
              <w:rPr>
                <w:rFonts w:ascii="宋体" w:hAnsi="宋体" w:eastAsia="宋体" w:cs="宋体"/>
                <w:sz w:val="16"/>
                <w:szCs w:val="16"/>
              </w:rPr>
            </w:pPr>
            <w:r>
              <w:rPr>
                <w:rFonts w:ascii="宋体" w:hAnsi="宋体" w:eastAsia="宋体" w:cs="宋体"/>
                <w:spacing w:val="-1"/>
                <w:sz w:val="16"/>
                <w:szCs w:val="16"/>
              </w:rPr>
              <w:t>3.无人机在恶劣天气条件下的适应性和稳定性需进一步提高</w:t>
            </w:r>
          </w:p>
        </w:tc>
      </w:tr>
      <w:tr w14:paraId="2BF177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63C666E6">
            <w:pPr>
              <w:spacing w:line="256" w:lineRule="auto"/>
              <w:rPr>
                <w:rFonts w:ascii="Arial"/>
                <w:sz w:val="21"/>
              </w:rPr>
            </w:pPr>
          </w:p>
          <w:p w14:paraId="3D474B7C">
            <w:pPr>
              <w:spacing w:line="257" w:lineRule="auto"/>
              <w:rPr>
                <w:rFonts w:ascii="Arial"/>
                <w:sz w:val="21"/>
              </w:rPr>
            </w:pPr>
          </w:p>
          <w:p w14:paraId="04AD2AE5">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38</w:t>
            </w:r>
          </w:p>
        </w:tc>
        <w:tc>
          <w:tcPr>
            <w:tcW w:w="2493" w:type="dxa"/>
            <w:vAlign w:val="top"/>
          </w:tcPr>
          <w:p w14:paraId="55DC1531">
            <w:pPr>
              <w:spacing w:line="361" w:lineRule="auto"/>
              <w:rPr>
                <w:rFonts w:ascii="Arial"/>
                <w:sz w:val="21"/>
              </w:rPr>
            </w:pPr>
          </w:p>
          <w:p w14:paraId="1101C095">
            <w:pPr>
              <w:spacing w:before="53" w:line="279" w:lineRule="auto"/>
              <w:ind w:left="928" w:right="364" w:hanging="560"/>
              <w:rPr>
                <w:rFonts w:ascii="宋体" w:hAnsi="宋体" w:eastAsia="宋体" w:cs="宋体"/>
                <w:sz w:val="16"/>
                <w:szCs w:val="16"/>
              </w:rPr>
            </w:pPr>
            <w:r>
              <w:rPr>
                <w:rFonts w:ascii="宋体" w:hAnsi="宋体" w:eastAsia="宋体" w:cs="宋体"/>
                <w:spacing w:val="-1"/>
                <w:sz w:val="16"/>
                <w:szCs w:val="16"/>
              </w:rPr>
              <w:t>广西九重天智航科技服务有限公司</w:t>
            </w:r>
          </w:p>
        </w:tc>
        <w:tc>
          <w:tcPr>
            <w:tcW w:w="2146" w:type="dxa"/>
            <w:vAlign w:val="top"/>
          </w:tcPr>
          <w:p w14:paraId="64F35A58">
            <w:pPr>
              <w:spacing w:line="361" w:lineRule="auto"/>
              <w:rPr>
                <w:rFonts w:ascii="Arial"/>
                <w:sz w:val="21"/>
              </w:rPr>
            </w:pPr>
          </w:p>
          <w:p w14:paraId="001ADC64">
            <w:pPr>
              <w:spacing w:before="52" w:line="279" w:lineRule="auto"/>
              <w:ind w:left="767" w:right="350" w:hanging="412"/>
              <w:rPr>
                <w:rFonts w:ascii="宋体" w:hAnsi="宋体" w:eastAsia="宋体" w:cs="宋体"/>
                <w:sz w:val="16"/>
                <w:szCs w:val="16"/>
              </w:rPr>
            </w:pPr>
            <w:r>
              <w:rPr>
                <w:rFonts w:ascii="宋体" w:hAnsi="宋体" w:eastAsia="宋体" w:cs="宋体"/>
                <w:spacing w:val="-1"/>
                <w:sz w:val="16"/>
                <w:szCs w:val="16"/>
              </w:rPr>
              <w:t>重载无人机运输作业</w:t>
            </w:r>
            <w:r>
              <w:rPr>
                <w:rFonts w:ascii="宋体" w:hAnsi="宋体" w:eastAsia="宋体" w:cs="宋体"/>
                <w:spacing w:val="-4"/>
                <w:sz w:val="16"/>
                <w:szCs w:val="16"/>
              </w:rPr>
              <w:t>山地场景</w:t>
            </w:r>
          </w:p>
        </w:tc>
        <w:tc>
          <w:tcPr>
            <w:tcW w:w="1888" w:type="dxa"/>
            <w:vAlign w:val="top"/>
          </w:tcPr>
          <w:p w14:paraId="2B4CDCEB">
            <w:pPr>
              <w:spacing w:line="361" w:lineRule="auto"/>
              <w:rPr>
                <w:rFonts w:ascii="Arial"/>
                <w:sz w:val="21"/>
              </w:rPr>
            </w:pPr>
          </w:p>
          <w:p w14:paraId="1B2B4D62">
            <w:pPr>
              <w:spacing w:before="52" w:line="290" w:lineRule="auto"/>
              <w:ind w:left="110" w:right="95"/>
              <w:rPr>
                <w:rFonts w:ascii="宋体" w:hAnsi="宋体" w:eastAsia="宋体" w:cs="宋体"/>
                <w:sz w:val="16"/>
                <w:szCs w:val="16"/>
              </w:rPr>
            </w:pPr>
            <w:r>
              <w:rPr>
                <w:rFonts w:ascii="宋体" w:hAnsi="宋体" w:eastAsia="宋体" w:cs="宋体"/>
                <w:spacing w:val="7"/>
                <w:sz w:val="16"/>
                <w:szCs w:val="16"/>
              </w:rPr>
              <w:t>重载无人机（“驼峰”</w:t>
            </w:r>
            <w:r>
              <w:rPr>
                <w:rFonts w:ascii="宋体" w:hAnsi="宋体" w:eastAsia="宋体" w:cs="宋体"/>
                <w:spacing w:val="5"/>
                <w:sz w:val="16"/>
                <w:szCs w:val="16"/>
              </w:rPr>
              <w:t xml:space="preserve"> </w:t>
            </w:r>
            <w:r>
              <w:rPr>
                <w:rFonts w:ascii="Times New Roman" w:hAnsi="Times New Roman" w:eastAsia="Times New Roman" w:cs="Times New Roman"/>
                <w:spacing w:val="-4"/>
                <w:sz w:val="16"/>
                <w:szCs w:val="16"/>
              </w:rPr>
              <w:t>600</w:t>
            </w:r>
            <w:r>
              <w:rPr>
                <w:rFonts w:ascii="Times New Roman" w:hAnsi="Times New Roman" w:eastAsia="Times New Roman" w:cs="Times New Roman"/>
                <w:spacing w:val="13"/>
                <w:w w:val="102"/>
                <w:sz w:val="16"/>
                <w:szCs w:val="16"/>
              </w:rPr>
              <w:t xml:space="preserve"> </w:t>
            </w:r>
            <w:r>
              <w:rPr>
                <w:rFonts w:ascii="宋体" w:hAnsi="宋体" w:eastAsia="宋体" w:cs="宋体"/>
                <w:spacing w:val="-4"/>
                <w:sz w:val="16"/>
                <w:szCs w:val="16"/>
              </w:rPr>
              <w:t>型）</w:t>
            </w:r>
          </w:p>
        </w:tc>
        <w:tc>
          <w:tcPr>
            <w:tcW w:w="1603" w:type="dxa"/>
            <w:vAlign w:val="top"/>
          </w:tcPr>
          <w:p w14:paraId="12AC0BD9">
            <w:pPr>
              <w:spacing w:line="242" w:lineRule="auto"/>
              <w:rPr>
                <w:rFonts w:ascii="Arial"/>
                <w:sz w:val="21"/>
              </w:rPr>
            </w:pPr>
          </w:p>
          <w:p w14:paraId="26B11DB7">
            <w:pPr>
              <w:spacing w:before="52" w:line="277" w:lineRule="auto"/>
              <w:ind w:left="112" w:right="211" w:firstLine="17"/>
              <w:rPr>
                <w:rFonts w:ascii="宋体" w:hAnsi="宋体" w:eastAsia="宋体" w:cs="宋体"/>
                <w:sz w:val="16"/>
                <w:szCs w:val="16"/>
              </w:rPr>
            </w:pPr>
            <w:r>
              <w:rPr>
                <w:rFonts w:ascii="宋体" w:hAnsi="宋体" w:eastAsia="宋体" w:cs="宋体"/>
                <w:spacing w:val="-4"/>
                <w:sz w:val="16"/>
                <w:szCs w:val="16"/>
              </w:rPr>
              <w:t>吊运设备、安全装</w:t>
            </w:r>
            <w:r>
              <w:rPr>
                <w:rFonts w:ascii="宋体" w:hAnsi="宋体" w:eastAsia="宋体" w:cs="宋体"/>
                <w:spacing w:val="-1"/>
                <w:sz w:val="16"/>
                <w:szCs w:val="16"/>
              </w:rPr>
              <w:t>备、通信导航设</w:t>
            </w:r>
          </w:p>
          <w:p w14:paraId="6CC6FF03">
            <w:pPr>
              <w:spacing w:line="221" w:lineRule="auto"/>
              <w:ind w:left="112"/>
              <w:rPr>
                <w:rFonts w:ascii="宋体" w:hAnsi="宋体" w:eastAsia="宋体" w:cs="宋体"/>
                <w:sz w:val="16"/>
                <w:szCs w:val="16"/>
              </w:rPr>
            </w:pPr>
            <w:r>
              <w:rPr>
                <w:rFonts w:ascii="宋体" w:hAnsi="宋体" w:eastAsia="宋体" w:cs="宋体"/>
                <w:spacing w:val="-1"/>
                <w:sz w:val="16"/>
                <w:szCs w:val="16"/>
              </w:rPr>
              <w:t>备、地面控制站</w:t>
            </w:r>
          </w:p>
        </w:tc>
        <w:tc>
          <w:tcPr>
            <w:tcW w:w="314" w:type="dxa"/>
            <w:vAlign w:val="top"/>
          </w:tcPr>
          <w:p w14:paraId="5781C909">
            <w:pPr>
              <w:rPr>
                <w:rFonts w:ascii="Arial"/>
                <w:sz w:val="21"/>
              </w:rPr>
            </w:pPr>
          </w:p>
        </w:tc>
        <w:tc>
          <w:tcPr>
            <w:tcW w:w="314" w:type="dxa"/>
            <w:vAlign w:val="top"/>
          </w:tcPr>
          <w:p w14:paraId="14FB0740">
            <w:pPr>
              <w:rPr>
                <w:rFonts w:ascii="Arial"/>
                <w:sz w:val="21"/>
              </w:rPr>
            </w:pPr>
          </w:p>
        </w:tc>
        <w:tc>
          <w:tcPr>
            <w:tcW w:w="314" w:type="dxa"/>
            <w:vAlign w:val="top"/>
          </w:tcPr>
          <w:p w14:paraId="4D3C50E0">
            <w:pPr>
              <w:spacing w:line="438" w:lineRule="auto"/>
              <w:rPr>
                <w:rFonts w:ascii="Arial"/>
                <w:sz w:val="21"/>
              </w:rPr>
            </w:pPr>
          </w:p>
          <w:p w14:paraId="547E8329">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34F44896">
            <w:pPr>
              <w:rPr>
                <w:rFonts w:ascii="Arial"/>
                <w:sz w:val="21"/>
              </w:rPr>
            </w:pPr>
          </w:p>
        </w:tc>
        <w:tc>
          <w:tcPr>
            <w:tcW w:w="919" w:type="dxa"/>
            <w:vAlign w:val="top"/>
          </w:tcPr>
          <w:p w14:paraId="23C47F85">
            <w:pPr>
              <w:rPr>
                <w:rFonts w:ascii="Arial"/>
                <w:sz w:val="21"/>
              </w:rPr>
            </w:pPr>
          </w:p>
          <w:p w14:paraId="3B4E622F">
            <w:pPr>
              <w:spacing w:line="241" w:lineRule="auto"/>
              <w:rPr>
                <w:rFonts w:ascii="Arial"/>
                <w:sz w:val="21"/>
              </w:rPr>
            </w:pPr>
          </w:p>
          <w:p w14:paraId="1C5C0B5D">
            <w:pPr>
              <w:spacing w:before="52" w:line="220" w:lineRule="auto"/>
              <w:ind w:left="147"/>
              <w:rPr>
                <w:rFonts w:ascii="宋体" w:hAnsi="宋体" w:eastAsia="宋体" w:cs="宋体"/>
                <w:sz w:val="16"/>
                <w:szCs w:val="16"/>
              </w:rPr>
            </w:pPr>
            <w:r>
              <w:rPr>
                <w:rFonts w:ascii="宋体" w:hAnsi="宋体" w:eastAsia="宋体" w:cs="宋体"/>
                <w:spacing w:val="-2"/>
                <w:sz w:val="16"/>
                <w:szCs w:val="16"/>
              </w:rPr>
              <w:t>交通运输</w:t>
            </w:r>
          </w:p>
        </w:tc>
        <w:tc>
          <w:tcPr>
            <w:tcW w:w="2273" w:type="dxa"/>
            <w:vAlign w:val="top"/>
          </w:tcPr>
          <w:p w14:paraId="2F131417">
            <w:pPr>
              <w:spacing w:before="56" w:line="220" w:lineRule="auto"/>
              <w:ind w:left="127"/>
              <w:rPr>
                <w:rFonts w:ascii="宋体" w:hAnsi="宋体" w:eastAsia="宋体" w:cs="宋体"/>
                <w:sz w:val="16"/>
                <w:szCs w:val="16"/>
              </w:rPr>
            </w:pPr>
            <w:r>
              <w:rPr>
                <w:rFonts w:ascii="宋体" w:hAnsi="宋体" w:eastAsia="宋体" w:cs="宋体"/>
                <w:spacing w:val="-2"/>
                <w:sz w:val="16"/>
                <w:szCs w:val="16"/>
              </w:rPr>
              <w:t>1.山地物资运输快且高效</w:t>
            </w:r>
          </w:p>
          <w:p w14:paraId="0E608A49">
            <w:pPr>
              <w:spacing w:before="48" w:line="220" w:lineRule="auto"/>
              <w:ind w:left="117"/>
              <w:rPr>
                <w:rFonts w:ascii="宋体" w:hAnsi="宋体" w:eastAsia="宋体" w:cs="宋体"/>
                <w:sz w:val="16"/>
                <w:szCs w:val="16"/>
              </w:rPr>
            </w:pPr>
            <w:r>
              <w:rPr>
                <w:rFonts w:ascii="宋体" w:hAnsi="宋体" w:eastAsia="宋体" w:cs="宋体"/>
                <w:spacing w:val="-1"/>
                <w:sz w:val="16"/>
                <w:szCs w:val="16"/>
              </w:rPr>
              <w:t>2.降低企业运营成本</w:t>
            </w:r>
          </w:p>
          <w:p w14:paraId="52EE8428">
            <w:pPr>
              <w:spacing w:before="49" w:line="220" w:lineRule="auto"/>
              <w:ind w:left="118"/>
              <w:rPr>
                <w:rFonts w:ascii="宋体" w:hAnsi="宋体" w:eastAsia="宋体" w:cs="宋体"/>
                <w:sz w:val="16"/>
                <w:szCs w:val="16"/>
              </w:rPr>
            </w:pPr>
            <w:r>
              <w:rPr>
                <w:rFonts w:ascii="宋体" w:hAnsi="宋体" w:eastAsia="宋体" w:cs="宋体"/>
                <w:spacing w:val="-1"/>
                <w:sz w:val="16"/>
                <w:szCs w:val="16"/>
              </w:rPr>
              <w:t>3.减少山区植被破坏</w:t>
            </w:r>
          </w:p>
          <w:p w14:paraId="1C2864EA">
            <w:pPr>
              <w:spacing w:before="49" w:line="220" w:lineRule="auto"/>
              <w:ind w:left="114"/>
              <w:rPr>
                <w:rFonts w:ascii="宋体" w:hAnsi="宋体" w:eastAsia="宋体" w:cs="宋体"/>
                <w:sz w:val="16"/>
                <w:szCs w:val="16"/>
              </w:rPr>
            </w:pPr>
            <w:r>
              <w:rPr>
                <w:rFonts w:ascii="宋体" w:hAnsi="宋体" w:eastAsia="宋体" w:cs="宋体"/>
                <w:spacing w:val="-1"/>
                <w:sz w:val="16"/>
                <w:szCs w:val="16"/>
              </w:rPr>
              <w:t>4.减少运输碳排放</w:t>
            </w:r>
          </w:p>
          <w:p w14:paraId="1441ACE0">
            <w:pPr>
              <w:spacing w:before="48" w:line="206" w:lineRule="auto"/>
              <w:ind w:left="118"/>
              <w:rPr>
                <w:rFonts w:ascii="宋体" w:hAnsi="宋体" w:eastAsia="宋体" w:cs="宋体"/>
                <w:sz w:val="16"/>
                <w:szCs w:val="16"/>
              </w:rPr>
            </w:pPr>
            <w:r>
              <w:rPr>
                <w:rFonts w:ascii="宋体" w:hAnsi="宋体" w:eastAsia="宋体" w:cs="宋体"/>
                <w:spacing w:val="-1"/>
                <w:sz w:val="16"/>
                <w:szCs w:val="16"/>
              </w:rPr>
              <w:t>5.助力环保可持续</w:t>
            </w:r>
          </w:p>
        </w:tc>
        <w:tc>
          <w:tcPr>
            <w:tcW w:w="2397" w:type="dxa"/>
            <w:vAlign w:val="top"/>
          </w:tcPr>
          <w:p w14:paraId="4D6246F2">
            <w:pPr>
              <w:spacing w:before="175" w:line="220" w:lineRule="auto"/>
              <w:ind w:left="125"/>
              <w:rPr>
                <w:rFonts w:ascii="宋体" w:hAnsi="宋体" w:eastAsia="宋体" w:cs="宋体"/>
                <w:sz w:val="16"/>
                <w:szCs w:val="16"/>
              </w:rPr>
            </w:pPr>
            <w:r>
              <w:rPr>
                <w:rFonts w:ascii="宋体" w:hAnsi="宋体" w:eastAsia="宋体" w:cs="宋体"/>
                <w:spacing w:val="-2"/>
                <w:sz w:val="16"/>
                <w:szCs w:val="16"/>
              </w:rPr>
              <w:t>1.大单体载重无人机研发难</w:t>
            </w:r>
          </w:p>
          <w:p w14:paraId="51A1D60A">
            <w:pPr>
              <w:spacing w:before="49" w:line="220" w:lineRule="auto"/>
              <w:ind w:left="115"/>
              <w:rPr>
                <w:rFonts w:ascii="宋体" w:hAnsi="宋体" w:eastAsia="宋体" w:cs="宋体"/>
                <w:sz w:val="16"/>
                <w:szCs w:val="16"/>
              </w:rPr>
            </w:pPr>
            <w:r>
              <w:rPr>
                <w:rFonts w:ascii="宋体" w:hAnsi="宋体" w:eastAsia="宋体" w:cs="宋体"/>
                <w:spacing w:val="-1"/>
                <w:sz w:val="16"/>
                <w:szCs w:val="16"/>
              </w:rPr>
              <w:t>2.需高精度的飞行控制与避障</w:t>
            </w:r>
          </w:p>
          <w:p w14:paraId="235446BC">
            <w:pPr>
              <w:spacing w:before="49" w:line="220" w:lineRule="auto"/>
              <w:ind w:left="116"/>
              <w:rPr>
                <w:rFonts w:ascii="宋体" w:hAnsi="宋体" w:eastAsia="宋体" w:cs="宋体"/>
                <w:sz w:val="16"/>
                <w:szCs w:val="16"/>
              </w:rPr>
            </w:pPr>
            <w:r>
              <w:rPr>
                <w:rFonts w:ascii="宋体" w:hAnsi="宋体" w:eastAsia="宋体" w:cs="宋体"/>
                <w:spacing w:val="-1"/>
                <w:sz w:val="16"/>
                <w:szCs w:val="16"/>
              </w:rPr>
              <w:t>3.面临法规挑战</w:t>
            </w:r>
          </w:p>
          <w:p w14:paraId="1988005C">
            <w:pPr>
              <w:spacing w:before="49" w:line="220" w:lineRule="auto"/>
              <w:ind w:left="112"/>
              <w:rPr>
                <w:rFonts w:ascii="宋体" w:hAnsi="宋体" w:eastAsia="宋体" w:cs="宋体"/>
                <w:sz w:val="16"/>
                <w:szCs w:val="16"/>
              </w:rPr>
            </w:pPr>
            <w:r>
              <w:rPr>
                <w:rFonts w:ascii="宋体" w:hAnsi="宋体" w:eastAsia="宋体" w:cs="宋体"/>
                <w:spacing w:val="-1"/>
                <w:sz w:val="16"/>
                <w:szCs w:val="16"/>
              </w:rPr>
              <w:t>4.山区空域申请难度大</w:t>
            </w:r>
          </w:p>
        </w:tc>
      </w:tr>
      <w:tr w14:paraId="688FBE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25" w:type="dxa"/>
            <w:vAlign w:val="top"/>
          </w:tcPr>
          <w:p w14:paraId="60686A8A">
            <w:pPr>
              <w:spacing w:line="340" w:lineRule="auto"/>
              <w:rPr>
                <w:rFonts w:ascii="Arial"/>
                <w:sz w:val="21"/>
              </w:rPr>
            </w:pPr>
          </w:p>
          <w:p w14:paraId="24051114">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39</w:t>
            </w:r>
          </w:p>
        </w:tc>
        <w:tc>
          <w:tcPr>
            <w:tcW w:w="2493" w:type="dxa"/>
            <w:vAlign w:val="top"/>
          </w:tcPr>
          <w:p w14:paraId="65CFC671">
            <w:pPr>
              <w:spacing w:line="307" w:lineRule="auto"/>
              <w:rPr>
                <w:rFonts w:ascii="Arial"/>
                <w:sz w:val="21"/>
              </w:rPr>
            </w:pPr>
          </w:p>
          <w:p w14:paraId="54AEBD67">
            <w:pPr>
              <w:spacing w:before="52" w:line="220" w:lineRule="auto"/>
              <w:ind w:left="207"/>
              <w:rPr>
                <w:rFonts w:ascii="宋体" w:hAnsi="宋体" w:eastAsia="宋体" w:cs="宋体"/>
                <w:sz w:val="16"/>
                <w:szCs w:val="16"/>
              </w:rPr>
            </w:pPr>
            <w:r>
              <w:rPr>
                <w:rFonts w:ascii="宋体" w:hAnsi="宋体" w:eastAsia="宋体" w:cs="宋体"/>
                <w:spacing w:val="-1"/>
                <w:sz w:val="16"/>
                <w:szCs w:val="16"/>
              </w:rPr>
              <w:t>广西优可福航空科技有限公司</w:t>
            </w:r>
          </w:p>
        </w:tc>
        <w:tc>
          <w:tcPr>
            <w:tcW w:w="2146" w:type="dxa"/>
            <w:vAlign w:val="top"/>
          </w:tcPr>
          <w:p w14:paraId="79F9A284">
            <w:pPr>
              <w:spacing w:line="308" w:lineRule="auto"/>
              <w:rPr>
                <w:rFonts w:ascii="Arial"/>
                <w:sz w:val="21"/>
              </w:rPr>
            </w:pPr>
          </w:p>
          <w:p w14:paraId="6560C506">
            <w:pPr>
              <w:spacing w:before="52" w:line="220" w:lineRule="auto"/>
              <w:ind w:left="277"/>
              <w:rPr>
                <w:rFonts w:ascii="宋体" w:hAnsi="宋体" w:eastAsia="宋体" w:cs="宋体"/>
                <w:sz w:val="16"/>
                <w:szCs w:val="16"/>
              </w:rPr>
            </w:pPr>
            <w:r>
              <w:rPr>
                <w:rFonts w:ascii="宋体" w:hAnsi="宋体" w:eastAsia="宋体" w:cs="宋体"/>
                <w:spacing w:val="-1"/>
                <w:sz w:val="16"/>
                <w:szCs w:val="16"/>
              </w:rPr>
              <w:t>智能无人地空察管系统</w:t>
            </w:r>
          </w:p>
        </w:tc>
        <w:tc>
          <w:tcPr>
            <w:tcW w:w="1888" w:type="dxa"/>
            <w:vAlign w:val="top"/>
          </w:tcPr>
          <w:p w14:paraId="743DCDB3">
            <w:pPr>
              <w:spacing w:before="122" w:line="278" w:lineRule="auto"/>
              <w:ind w:left="109" w:right="175" w:firstLine="4"/>
              <w:jc w:val="both"/>
              <w:rPr>
                <w:rFonts w:ascii="宋体" w:hAnsi="宋体" w:eastAsia="宋体" w:cs="宋体"/>
                <w:sz w:val="16"/>
                <w:szCs w:val="16"/>
              </w:rPr>
            </w:pPr>
            <w:r>
              <w:rPr>
                <w:rFonts w:ascii="宋体" w:hAnsi="宋体" w:eastAsia="宋体" w:cs="宋体"/>
                <w:spacing w:val="-1"/>
                <w:sz w:val="16"/>
                <w:szCs w:val="16"/>
              </w:rPr>
              <w:t>高性能无人机（具备长续航、高稳定性、高载</w:t>
            </w:r>
            <w:r>
              <w:rPr>
                <w:rFonts w:ascii="宋体" w:hAnsi="宋体" w:eastAsia="宋体" w:cs="宋体"/>
                <w:spacing w:val="-3"/>
                <w:sz w:val="16"/>
                <w:szCs w:val="16"/>
              </w:rPr>
              <w:t>荷能力）</w:t>
            </w:r>
          </w:p>
        </w:tc>
        <w:tc>
          <w:tcPr>
            <w:tcW w:w="1603" w:type="dxa"/>
            <w:vAlign w:val="top"/>
          </w:tcPr>
          <w:p w14:paraId="6B374F50">
            <w:pPr>
              <w:spacing w:before="241" w:line="279" w:lineRule="auto"/>
              <w:ind w:left="111" w:right="211"/>
              <w:rPr>
                <w:rFonts w:ascii="宋体" w:hAnsi="宋体" w:eastAsia="宋体" w:cs="宋体"/>
                <w:sz w:val="16"/>
                <w:szCs w:val="16"/>
              </w:rPr>
            </w:pPr>
            <w:r>
              <w:rPr>
                <w:rFonts w:ascii="宋体" w:hAnsi="宋体" w:eastAsia="宋体" w:cs="宋体"/>
                <w:spacing w:val="-1"/>
                <w:sz w:val="16"/>
                <w:szCs w:val="16"/>
              </w:rPr>
              <w:t>地面作业设备、通信与导航设备</w:t>
            </w:r>
          </w:p>
        </w:tc>
        <w:tc>
          <w:tcPr>
            <w:tcW w:w="314" w:type="dxa"/>
            <w:vAlign w:val="top"/>
          </w:tcPr>
          <w:p w14:paraId="7C18DD14">
            <w:pPr>
              <w:rPr>
                <w:rFonts w:ascii="Arial"/>
                <w:sz w:val="21"/>
              </w:rPr>
            </w:pPr>
          </w:p>
        </w:tc>
        <w:tc>
          <w:tcPr>
            <w:tcW w:w="314" w:type="dxa"/>
            <w:vAlign w:val="top"/>
          </w:tcPr>
          <w:p w14:paraId="369B329C">
            <w:pPr>
              <w:spacing w:line="265" w:lineRule="auto"/>
              <w:rPr>
                <w:rFonts w:ascii="Arial"/>
                <w:sz w:val="21"/>
              </w:rPr>
            </w:pPr>
          </w:p>
          <w:p w14:paraId="44974E45">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98832DA">
            <w:pPr>
              <w:rPr>
                <w:rFonts w:ascii="Arial"/>
                <w:sz w:val="21"/>
              </w:rPr>
            </w:pPr>
          </w:p>
        </w:tc>
        <w:tc>
          <w:tcPr>
            <w:tcW w:w="317" w:type="dxa"/>
            <w:vAlign w:val="top"/>
          </w:tcPr>
          <w:p w14:paraId="6989BCA2">
            <w:pPr>
              <w:rPr>
                <w:rFonts w:ascii="Arial"/>
                <w:sz w:val="21"/>
              </w:rPr>
            </w:pPr>
          </w:p>
        </w:tc>
        <w:tc>
          <w:tcPr>
            <w:tcW w:w="919" w:type="dxa"/>
            <w:vAlign w:val="top"/>
          </w:tcPr>
          <w:p w14:paraId="74D52C32">
            <w:pPr>
              <w:spacing w:line="308" w:lineRule="auto"/>
              <w:rPr>
                <w:rFonts w:ascii="Arial"/>
                <w:sz w:val="21"/>
              </w:rPr>
            </w:pPr>
          </w:p>
          <w:p w14:paraId="4A8DB88E">
            <w:pPr>
              <w:spacing w:before="52" w:line="220" w:lineRule="auto"/>
              <w:ind w:left="305"/>
              <w:rPr>
                <w:rFonts w:ascii="宋体" w:hAnsi="宋体" w:eastAsia="宋体" w:cs="宋体"/>
                <w:sz w:val="16"/>
                <w:szCs w:val="16"/>
              </w:rPr>
            </w:pPr>
            <w:r>
              <w:rPr>
                <w:rFonts w:ascii="宋体" w:hAnsi="宋体" w:eastAsia="宋体" w:cs="宋体"/>
                <w:spacing w:val="-2"/>
                <w:sz w:val="16"/>
                <w:szCs w:val="16"/>
              </w:rPr>
              <w:t>巡检</w:t>
            </w:r>
          </w:p>
        </w:tc>
        <w:tc>
          <w:tcPr>
            <w:tcW w:w="2273" w:type="dxa"/>
            <w:vAlign w:val="top"/>
          </w:tcPr>
          <w:p w14:paraId="462B981D">
            <w:pPr>
              <w:spacing w:before="121" w:line="220" w:lineRule="auto"/>
              <w:ind w:left="127"/>
              <w:rPr>
                <w:rFonts w:ascii="宋体" w:hAnsi="宋体" w:eastAsia="宋体" w:cs="宋体"/>
                <w:sz w:val="16"/>
                <w:szCs w:val="16"/>
              </w:rPr>
            </w:pPr>
            <w:r>
              <w:rPr>
                <w:rFonts w:ascii="宋体" w:hAnsi="宋体" w:eastAsia="宋体" w:cs="宋体"/>
                <w:spacing w:val="-2"/>
                <w:sz w:val="16"/>
                <w:szCs w:val="16"/>
              </w:rPr>
              <w:t>1.提高公共安全水平</w:t>
            </w:r>
          </w:p>
          <w:p w14:paraId="069289D7">
            <w:pPr>
              <w:spacing w:before="49" w:line="220" w:lineRule="auto"/>
              <w:ind w:left="117"/>
              <w:rPr>
                <w:rFonts w:ascii="宋体" w:hAnsi="宋体" w:eastAsia="宋体" w:cs="宋体"/>
                <w:sz w:val="16"/>
                <w:szCs w:val="16"/>
              </w:rPr>
            </w:pPr>
            <w:r>
              <w:rPr>
                <w:rFonts w:ascii="宋体" w:hAnsi="宋体" w:eastAsia="宋体" w:cs="宋体"/>
                <w:spacing w:val="-1"/>
                <w:sz w:val="16"/>
                <w:szCs w:val="16"/>
              </w:rPr>
              <w:t>2.增强应急救援能力</w:t>
            </w:r>
          </w:p>
          <w:p w14:paraId="005991E4">
            <w:pPr>
              <w:spacing w:before="48" w:line="220" w:lineRule="auto"/>
              <w:ind w:left="118"/>
              <w:rPr>
                <w:rFonts w:ascii="宋体" w:hAnsi="宋体" w:eastAsia="宋体" w:cs="宋体"/>
                <w:sz w:val="16"/>
                <w:szCs w:val="16"/>
              </w:rPr>
            </w:pPr>
            <w:r>
              <w:rPr>
                <w:rFonts w:ascii="宋体" w:hAnsi="宋体" w:eastAsia="宋体" w:cs="宋体"/>
                <w:spacing w:val="-1"/>
                <w:sz w:val="16"/>
                <w:szCs w:val="16"/>
              </w:rPr>
              <w:t>3.促进社会稳定和谐</w:t>
            </w:r>
          </w:p>
        </w:tc>
        <w:tc>
          <w:tcPr>
            <w:tcW w:w="2397" w:type="dxa"/>
            <w:vAlign w:val="top"/>
          </w:tcPr>
          <w:p w14:paraId="013AF645">
            <w:pPr>
              <w:spacing w:before="121" w:line="220" w:lineRule="auto"/>
              <w:ind w:left="125"/>
              <w:rPr>
                <w:rFonts w:ascii="宋体" w:hAnsi="宋体" w:eastAsia="宋体" w:cs="宋体"/>
                <w:sz w:val="16"/>
                <w:szCs w:val="16"/>
              </w:rPr>
            </w:pPr>
            <w:r>
              <w:rPr>
                <w:rFonts w:ascii="宋体" w:hAnsi="宋体" w:eastAsia="宋体" w:cs="宋体"/>
                <w:spacing w:val="-2"/>
                <w:sz w:val="16"/>
                <w:szCs w:val="16"/>
              </w:rPr>
              <w:t>1.法律法规不完善</w:t>
            </w:r>
          </w:p>
          <w:p w14:paraId="0B104F50">
            <w:pPr>
              <w:spacing w:before="48" w:line="279" w:lineRule="auto"/>
              <w:ind w:left="116" w:right="1003" w:hanging="1"/>
              <w:rPr>
                <w:rFonts w:ascii="宋体" w:hAnsi="宋体" w:eastAsia="宋体" w:cs="宋体"/>
                <w:sz w:val="16"/>
                <w:szCs w:val="16"/>
              </w:rPr>
            </w:pPr>
            <w:r>
              <w:rPr>
                <w:rFonts w:ascii="宋体" w:hAnsi="宋体" w:eastAsia="宋体" w:cs="宋体"/>
                <w:spacing w:val="-1"/>
                <w:sz w:val="16"/>
                <w:szCs w:val="16"/>
              </w:rPr>
              <w:t>2.技术标准不统一</w:t>
            </w:r>
            <w:r>
              <w:rPr>
                <w:rFonts w:ascii="宋体" w:hAnsi="宋体" w:eastAsia="宋体" w:cs="宋体"/>
                <w:spacing w:val="-2"/>
                <w:sz w:val="16"/>
                <w:szCs w:val="16"/>
              </w:rPr>
              <w:t>3.人才短缺</w:t>
            </w:r>
          </w:p>
        </w:tc>
      </w:tr>
      <w:tr w14:paraId="5AAA20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4" w:hRule="atLeast"/>
        </w:trPr>
        <w:tc>
          <w:tcPr>
            <w:tcW w:w="425" w:type="dxa"/>
            <w:vAlign w:val="top"/>
          </w:tcPr>
          <w:p w14:paraId="512E3C7C">
            <w:pPr>
              <w:spacing w:line="317" w:lineRule="auto"/>
              <w:rPr>
                <w:rFonts w:ascii="Arial"/>
                <w:sz w:val="21"/>
              </w:rPr>
            </w:pPr>
          </w:p>
          <w:p w14:paraId="3AC6640C">
            <w:pPr>
              <w:spacing w:line="317" w:lineRule="auto"/>
              <w:rPr>
                <w:rFonts w:ascii="Arial"/>
                <w:sz w:val="21"/>
              </w:rPr>
            </w:pPr>
          </w:p>
          <w:p w14:paraId="056A13BC">
            <w:pPr>
              <w:spacing w:before="46" w:line="233" w:lineRule="auto"/>
              <w:ind w:left="13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40</w:t>
            </w:r>
          </w:p>
        </w:tc>
        <w:tc>
          <w:tcPr>
            <w:tcW w:w="2493" w:type="dxa"/>
            <w:vAlign w:val="top"/>
          </w:tcPr>
          <w:p w14:paraId="3466330D">
            <w:pPr>
              <w:spacing w:line="241" w:lineRule="auto"/>
              <w:rPr>
                <w:rFonts w:ascii="Arial"/>
                <w:sz w:val="21"/>
              </w:rPr>
            </w:pPr>
          </w:p>
          <w:p w14:paraId="430319F5">
            <w:pPr>
              <w:spacing w:line="241" w:lineRule="auto"/>
              <w:rPr>
                <w:rFonts w:ascii="Arial"/>
                <w:sz w:val="21"/>
              </w:rPr>
            </w:pPr>
          </w:p>
          <w:p w14:paraId="3F419DCF">
            <w:pPr>
              <w:spacing w:before="52" w:line="220" w:lineRule="auto"/>
              <w:ind w:left="611"/>
              <w:rPr>
                <w:rFonts w:ascii="宋体" w:hAnsi="宋体" w:eastAsia="宋体" w:cs="宋体"/>
                <w:sz w:val="16"/>
                <w:szCs w:val="16"/>
              </w:rPr>
            </w:pPr>
            <w:r>
              <w:rPr>
                <w:rFonts w:ascii="宋体" w:hAnsi="宋体" w:eastAsia="宋体" w:cs="宋体"/>
                <w:spacing w:val="-1"/>
                <w:sz w:val="16"/>
                <w:szCs w:val="16"/>
              </w:rPr>
              <w:t>北京航空航天大学</w:t>
            </w:r>
          </w:p>
          <w:p w14:paraId="58CE1EEE">
            <w:pPr>
              <w:spacing w:before="49" w:line="221" w:lineRule="auto"/>
              <w:ind w:left="931"/>
              <w:rPr>
                <w:rFonts w:ascii="宋体" w:hAnsi="宋体" w:eastAsia="宋体" w:cs="宋体"/>
                <w:sz w:val="16"/>
                <w:szCs w:val="16"/>
              </w:rPr>
            </w:pPr>
            <w:r>
              <w:rPr>
                <w:rFonts w:ascii="宋体" w:hAnsi="宋体" w:eastAsia="宋体" w:cs="宋体"/>
                <w:spacing w:val="-2"/>
                <w:sz w:val="16"/>
                <w:szCs w:val="16"/>
              </w:rPr>
              <w:t>西华大学</w:t>
            </w:r>
          </w:p>
        </w:tc>
        <w:tc>
          <w:tcPr>
            <w:tcW w:w="2146" w:type="dxa"/>
            <w:vAlign w:val="top"/>
          </w:tcPr>
          <w:p w14:paraId="24EA50C8">
            <w:pPr>
              <w:spacing w:line="301" w:lineRule="auto"/>
              <w:rPr>
                <w:rFonts w:ascii="Arial"/>
                <w:sz w:val="21"/>
              </w:rPr>
            </w:pPr>
          </w:p>
          <w:p w14:paraId="5EA78E66">
            <w:pPr>
              <w:spacing w:line="301" w:lineRule="auto"/>
              <w:rPr>
                <w:rFonts w:ascii="Arial"/>
                <w:sz w:val="21"/>
              </w:rPr>
            </w:pPr>
          </w:p>
          <w:p w14:paraId="72B3FB4D">
            <w:pPr>
              <w:spacing w:before="52" w:line="220" w:lineRule="auto"/>
              <w:ind w:left="434"/>
              <w:rPr>
                <w:rFonts w:ascii="宋体" w:hAnsi="宋体" w:eastAsia="宋体" w:cs="宋体"/>
                <w:sz w:val="16"/>
                <w:szCs w:val="16"/>
              </w:rPr>
            </w:pPr>
            <w:r>
              <w:rPr>
                <w:rFonts w:ascii="宋体" w:hAnsi="宋体" w:eastAsia="宋体" w:cs="宋体"/>
                <w:spacing w:val="-1"/>
                <w:sz w:val="16"/>
                <w:szCs w:val="16"/>
              </w:rPr>
              <w:t>农业航空典型场景</w:t>
            </w:r>
          </w:p>
        </w:tc>
        <w:tc>
          <w:tcPr>
            <w:tcW w:w="1888" w:type="dxa"/>
            <w:vAlign w:val="top"/>
          </w:tcPr>
          <w:p w14:paraId="130993FC">
            <w:pPr>
              <w:spacing w:line="300" w:lineRule="auto"/>
              <w:rPr>
                <w:rFonts w:ascii="Arial"/>
                <w:sz w:val="21"/>
              </w:rPr>
            </w:pPr>
          </w:p>
          <w:p w14:paraId="5BF9545C">
            <w:pPr>
              <w:spacing w:line="301" w:lineRule="auto"/>
              <w:rPr>
                <w:rFonts w:ascii="Arial"/>
                <w:sz w:val="21"/>
              </w:rPr>
            </w:pPr>
          </w:p>
          <w:p w14:paraId="64D16425">
            <w:pPr>
              <w:spacing w:before="52" w:line="220" w:lineRule="auto"/>
              <w:ind w:left="110"/>
              <w:rPr>
                <w:rFonts w:ascii="宋体" w:hAnsi="宋体" w:eastAsia="宋体" w:cs="宋体"/>
                <w:sz w:val="16"/>
                <w:szCs w:val="16"/>
              </w:rPr>
            </w:pPr>
            <w:r>
              <w:rPr>
                <w:rFonts w:ascii="宋体" w:hAnsi="宋体" w:eastAsia="宋体" w:cs="宋体"/>
                <w:spacing w:val="-1"/>
                <w:sz w:val="16"/>
                <w:szCs w:val="16"/>
              </w:rPr>
              <w:t>农业无人机</w:t>
            </w:r>
          </w:p>
        </w:tc>
        <w:tc>
          <w:tcPr>
            <w:tcW w:w="1603" w:type="dxa"/>
            <w:vAlign w:val="top"/>
          </w:tcPr>
          <w:p w14:paraId="2A2AE35C">
            <w:pPr>
              <w:spacing w:line="243" w:lineRule="auto"/>
              <w:rPr>
                <w:rFonts w:ascii="Arial"/>
                <w:sz w:val="21"/>
              </w:rPr>
            </w:pPr>
          </w:p>
          <w:p w14:paraId="213904E1">
            <w:pPr>
              <w:spacing w:before="52" w:line="222" w:lineRule="auto"/>
              <w:ind w:left="111"/>
              <w:rPr>
                <w:rFonts w:ascii="宋体" w:hAnsi="宋体" w:eastAsia="宋体" w:cs="宋体"/>
                <w:sz w:val="16"/>
                <w:szCs w:val="16"/>
              </w:rPr>
            </w:pPr>
            <w:r>
              <w:rPr>
                <w:rFonts w:ascii="宋体" w:hAnsi="宋体" w:eastAsia="宋体" w:cs="宋体"/>
                <w:spacing w:val="-1"/>
                <w:sz w:val="16"/>
                <w:szCs w:val="16"/>
              </w:rPr>
              <w:t>感知与监测设备、</w:t>
            </w:r>
          </w:p>
          <w:p w14:paraId="61A1C18A">
            <w:pPr>
              <w:spacing w:before="47" w:line="278" w:lineRule="auto"/>
              <w:ind w:left="110" w:right="211"/>
              <w:rPr>
                <w:rFonts w:ascii="宋体" w:hAnsi="宋体" w:eastAsia="宋体" w:cs="宋体"/>
                <w:sz w:val="16"/>
                <w:szCs w:val="16"/>
              </w:rPr>
            </w:pPr>
            <w:r>
              <w:rPr>
                <w:rFonts w:ascii="宋体" w:hAnsi="宋体" w:eastAsia="宋体" w:cs="宋体"/>
                <w:spacing w:val="-1"/>
                <w:sz w:val="16"/>
                <w:szCs w:val="16"/>
              </w:rPr>
              <w:t>控制与处理设备、农用移动机巢、喷</w:t>
            </w:r>
            <w:r>
              <w:rPr>
                <w:rFonts w:ascii="宋体" w:hAnsi="宋体" w:eastAsia="宋体" w:cs="宋体"/>
                <w:spacing w:val="-2"/>
                <w:sz w:val="16"/>
                <w:szCs w:val="16"/>
              </w:rPr>
              <w:t>灌机</w:t>
            </w:r>
          </w:p>
        </w:tc>
        <w:tc>
          <w:tcPr>
            <w:tcW w:w="314" w:type="dxa"/>
            <w:vAlign w:val="top"/>
          </w:tcPr>
          <w:p w14:paraId="6E42519D">
            <w:pPr>
              <w:spacing w:line="279" w:lineRule="auto"/>
              <w:rPr>
                <w:rFonts w:ascii="Arial"/>
                <w:sz w:val="21"/>
              </w:rPr>
            </w:pPr>
          </w:p>
          <w:p w14:paraId="1EB1AC61">
            <w:pPr>
              <w:spacing w:line="280" w:lineRule="auto"/>
              <w:rPr>
                <w:rFonts w:ascii="Arial"/>
                <w:sz w:val="21"/>
              </w:rPr>
            </w:pPr>
          </w:p>
          <w:p w14:paraId="13DF21CE">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4B9D261F">
            <w:pPr>
              <w:spacing w:line="279" w:lineRule="auto"/>
              <w:rPr>
                <w:rFonts w:ascii="Arial"/>
                <w:sz w:val="21"/>
              </w:rPr>
            </w:pPr>
          </w:p>
          <w:p w14:paraId="203BB703">
            <w:pPr>
              <w:spacing w:line="280" w:lineRule="auto"/>
              <w:rPr>
                <w:rFonts w:ascii="Arial"/>
                <w:sz w:val="21"/>
              </w:rPr>
            </w:pPr>
          </w:p>
          <w:p w14:paraId="26F73D6A">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76E2042A">
            <w:pPr>
              <w:rPr>
                <w:rFonts w:ascii="Arial"/>
                <w:sz w:val="21"/>
              </w:rPr>
            </w:pPr>
          </w:p>
        </w:tc>
        <w:tc>
          <w:tcPr>
            <w:tcW w:w="317" w:type="dxa"/>
            <w:vAlign w:val="top"/>
          </w:tcPr>
          <w:p w14:paraId="79DC79A9">
            <w:pPr>
              <w:rPr>
                <w:rFonts w:ascii="Arial"/>
                <w:sz w:val="21"/>
              </w:rPr>
            </w:pPr>
          </w:p>
        </w:tc>
        <w:tc>
          <w:tcPr>
            <w:tcW w:w="919" w:type="dxa"/>
            <w:vAlign w:val="top"/>
          </w:tcPr>
          <w:p w14:paraId="6DDCD8D4">
            <w:pPr>
              <w:spacing w:line="241" w:lineRule="auto"/>
              <w:rPr>
                <w:rFonts w:ascii="Arial"/>
                <w:sz w:val="21"/>
              </w:rPr>
            </w:pPr>
          </w:p>
          <w:p w14:paraId="56E31655">
            <w:pPr>
              <w:spacing w:line="241" w:lineRule="auto"/>
              <w:rPr>
                <w:rFonts w:ascii="Arial"/>
                <w:sz w:val="21"/>
              </w:rPr>
            </w:pPr>
          </w:p>
          <w:p w14:paraId="43036AD0">
            <w:pPr>
              <w:spacing w:before="52" w:line="279" w:lineRule="auto"/>
              <w:ind w:left="143" w:right="133"/>
              <w:rPr>
                <w:rFonts w:ascii="宋体" w:hAnsi="宋体" w:eastAsia="宋体" w:cs="宋体"/>
                <w:sz w:val="16"/>
                <w:szCs w:val="16"/>
              </w:rPr>
            </w:pPr>
            <w:r>
              <w:rPr>
                <w:rFonts w:ascii="宋体" w:hAnsi="宋体" w:eastAsia="宋体" w:cs="宋体"/>
                <w:spacing w:val="-1"/>
                <w:sz w:val="16"/>
                <w:szCs w:val="16"/>
              </w:rPr>
              <w:t>农业生产应急救援</w:t>
            </w:r>
          </w:p>
        </w:tc>
        <w:tc>
          <w:tcPr>
            <w:tcW w:w="2273" w:type="dxa"/>
            <w:vAlign w:val="top"/>
          </w:tcPr>
          <w:p w14:paraId="24ABC06E">
            <w:pPr>
              <w:spacing w:before="57" w:line="220" w:lineRule="auto"/>
              <w:ind w:left="127"/>
              <w:rPr>
                <w:rFonts w:ascii="宋体" w:hAnsi="宋体" w:eastAsia="宋体" w:cs="宋体"/>
                <w:sz w:val="16"/>
                <w:szCs w:val="16"/>
              </w:rPr>
            </w:pPr>
            <w:r>
              <w:rPr>
                <w:rFonts w:ascii="宋体" w:hAnsi="宋体" w:eastAsia="宋体" w:cs="宋体"/>
                <w:spacing w:val="-2"/>
                <w:sz w:val="16"/>
                <w:szCs w:val="16"/>
              </w:rPr>
              <w:t>1.提升农田测绘效率</w:t>
            </w:r>
          </w:p>
          <w:p w14:paraId="07AB8B91">
            <w:pPr>
              <w:spacing w:before="49" w:line="220" w:lineRule="auto"/>
              <w:ind w:left="117"/>
              <w:rPr>
                <w:rFonts w:ascii="宋体" w:hAnsi="宋体" w:eastAsia="宋体" w:cs="宋体"/>
                <w:sz w:val="16"/>
                <w:szCs w:val="16"/>
              </w:rPr>
            </w:pPr>
            <w:r>
              <w:rPr>
                <w:rFonts w:ascii="宋体" w:hAnsi="宋体" w:eastAsia="宋体" w:cs="宋体"/>
                <w:spacing w:val="-1"/>
                <w:sz w:val="16"/>
                <w:szCs w:val="16"/>
              </w:rPr>
              <w:t>2.实现森林病虫害监测</w:t>
            </w:r>
          </w:p>
          <w:p w14:paraId="7609F752">
            <w:pPr>
              <w:spacing w:before="48" w:line="220" w:lineRule="auto"/>
              <w:ind w:left="118"/>
              <w:rPr>
                <w:rFonts w:ascii="宋体" w:hAnsi="宋体" w:eastAsia="宋体" w:cs="宋体"/>
                <w:sz w:val="16"/>
                <w:szCs w:val="16"/>
              </w:rPr>
            </w:pPr>
            <w:r>
              <w:rPr>
                <w:rFonts w:ascii="宋体" w:hAnsi="宋体" w:eastAsia="宋体" w:cs="宋体"/>
                <w:spacing w:val="-1"/>
                <w:sz w:val="16"/>
                <w:szCs w:val="16"/>
              </w:rPr>
              <w:t>3.提高农田管理的精细化水</w:t>
            </w:r>
          </w:p>
          <w:p w14:paraId="366CE8B6">
            <w:pPr>
              <w:spacing w:before="49" w:line="220" w:lineRule="auto"/>
              <w:ind w:left="114"/>
              <w:rPr>
                <w:rFonts w:ascii="宋体" w:hAnsi="宋体" w:eastAsia="宋体" w:cs="宋体"/>
                <w:sz w:val="16"/>
                <w:szCs w:val="16"/>
              </w:rPr>
            </w:pPr>
            <w:r>
              <w:rPr>
                <w:rFonts w:ascii="宋体" w:hAnsi="宋体" w:eastAsia="宋体" w:cs="宋体"/>
                <w:spacing w:val="-1"/>
                <w:sz w:val="16"/>
                <w:szCs w:val="16"/>
              </w:rPr>
              <w:t>4.提升火情响应与定位精度</w:t>
            </w:r>
          </w:p>
          <w:p w14:paraId="3121F50D">
            <w:pPr>
              <w:spacing w:before="50"/>
              <w:ind w:left="127" w:right="236" w:hanging="9"/>
              <w:rPr>
                <w:rFonts w:ascii="宋体" w:hAnsi="宋体" w:eastAsia="宋体" w:cs="宋体"/>
                <w:sz w:val="16"/>
                <w:szCs w:val="16"/>
              </w:rPr>
            </w:pPr>
            <w:r>
              <w:rPr>
                <w:rFonts w:ascii="宋体" w:hAnsi="宋体" w:eastAsia="宋体" w:cs="宋体"/>
                <w:spacing w:val="-1"/>
                <w:sz w:val="16"/>
                <w:szCs w:val="16"/>
              </w:rPr>
              <w:t>5.降低人力成本，提升作物</w:t>
            </w:r>
            <w:r>
              <w:rPr>
                <w:rFonts w:ascii="宋体" w:hAnsi="宋体" w:eastAsia="宋体" w:cs="宋体"/>
                <w:spacing w:val="-5"/>
                <w:sz w:val="16"/>
                <w:szCs w:val="16"/>
              </w:rPr>
              <w:t>品质</w:t>
            </w:r>
          </w:p>
        </w:tc>
        <w:tc>
          <w:tcPr>
            <w:tcW w:w="2397" w:type="dxa"/>
            <w:vAlign w:val="top"/>
          </w:tcPr>
          <w:p w14:paraId="71A35AB3">
            <w:pPr>
              <w:spacing w:before="57" w:line="220" w:lineRule="auto"/>
              <w:ind w:left="125"/>
              <w:rPr>
                <w:rFonts w:ascii="宋体" w:hAnsi="宋体" w:eastAsia="宋体" w:cs="宋体"/>
                <w:sz w:val="16"/>
                <w:szCs w:val="16"/>
              </w:rPr>
            </w:pPr>
            <w:r>
              <w:rPr>
                <w:rFonts w:ascii="宋体" w:hAnsi="宋体" w:eastAsia="宋体" w:cs="宋体"/>
                <w:spacing w:val="-2"/>
                <w:sz w:val="16"/>
                <w:szCs w:val="16"/>
              </w:rPr>
              <w:t>1.无人机续航短</w:t>
            </w:r>
          </w:p>
          <w:p w14:paraId="2A0FAEEA">
            <w:pPr>
              <w:spacing w:before="49" w:line="220" w:lineRule="auto"/>
              <w:ind w:left="115"/>
              <w:rPr>
                <w:rFonts w:ascii="宋体" w:hAnsi="宋体" w:eastAsia="宋体" w:cs="宋体"/>
                <w:sz w:val="16"/>
                <w:szCs w:val="16"/>
              </w:rPr>
            </w:pPr>
            <w:r>
              <w:rPr>
                <w:rFonts w:ascii="宋体" w:hAnsi="宋体" w:eastAsia="宋体" w:cs="宋体"/>
                <w:spacing w:val="-1"/>
                <w:sz w:val="16"/>
                <w:szCs w:val="16"/>
              </w:rPr>
              <w:t>2.传感器精度受环境干扰</w:t>
            </w:r>
          </w:p>
          <w:p w14:paraId="5DEB37B1">
            <w:pPr>
              <w:spacing w:before="49" w:line="220" w:lineRule="auto"/>
              <w:ind w:left="116"/>
              <w:rPr>
                <w:rFonts w:ascii="宋体" w:hAnsi="宋体" w:eastAsia="宋体" w:cs="宋体"/>
                <w:sz w:val="16"/>
                <w:szCs w:val="16"/>
              </w:rPr>
            </w:pPr>
            <w:r>
              <w:rPr>
                <w:rFonts w:ascii="宋体" w:hAnsi="宋体" w:eastAsia="宋体" w:cs="宋体"/>
                <w:spacing w:val="-1"/>
                <w:sz w:val="16"/>
                <w:szCs w:val="16"/>
              </w:rPr>
              <w:t>3.空域管理法规不完善</w:t>
            </w:r>
          </w:p>
          <w:p w14:paraId="6890A9C4">
            <w:pPr>
              <w:spacing w:before="48" w:line="220" w:lineRule="auto"/>
              <w:ind w:left="112"/>
              <w:rPr>
                <w:rFonts w:ascii="宋体" w:hAnsi="宋体" w:eastAsia="宋体" w:cs="宋体"/>
                <w:sz w:val="16"/>
                <w:szCs w:val="16"/>
              </w:rPr>
            </w:pPr>
            <w:r>
              <w:rPr>
                <w:rFonts w:ascii="宋体" w:hAnsi="宋体" w:eastAsia="宋体" w:cs="宋体"/>
                <w:spacing w:val="-1"/>
                <w:sz w:val="16"/>
                <w:szCs w:val="16"/>
              </w:rPr>
              <w:t>4.设备成本高，农户难承担</w:t>
            </w:r>
          </w:p>
          <w:p w14:paraId="443D965C">
            <w:pPr>
              <w:spacing w:before="50" w:line="220" w:lineRule="auto"/>
              <w:ind w:left="116"/>
              <w:rPr>
                <w:rFonts w:ascii="宋体" w:hAnsi="宋体" w:eastAsia="宋体" w:cs="宋体"/>
                <w:sz w:val="16"/>
                <w:szCs w:val="16"/>
              </w:rPr>
            </w:pPr>
            <w:r>
              <w:rPr>
                <w:rFonts w:ascii="宋体" w:hAnsi="宋体" w:eastAsia="宋体" w:cs="宋体"/>
                <w:spacing w:val="-1"/>
                <w:sz w:val="16"/>
                <w:szCs w:val="16"/>
              </w:rPr>
              <w:t>5.隐私与数据安全存在风险</w:t>
            </w:r>
          </w:p>
          <w:p w14:paraId="49B9A84B">
            <w:pPr>
              <w:spacing w:before="48" w:line="204" w:lineRule="auto"/>
              <w:ind w:left="114"/>
              <w:rPr>
                <w:rFonts w:ascii="宋体" w:hAnsi="宋体" w:eastAsia="宋体" w:cs="宋体"/>
                <w:sz w:val="16"/>
                <w:szCs w:val="16"/>
              </w:rPr>
            </w:pPr>
            <w:r>
              <w:rPr>
                <w:rFonts w:ascii="宋体" w:hAnsi="宋体" w:eastAsia="宋体" w:cs="宋体"/>
                <w:spacing w:val="-2"/>
                <w:sz w:val="16"/>
                <w:szCs w:val="16"/>
              </w:rPr>
              <w:t>6.技术标准不统一，难推广</w:t>
            </w:r>
          </w:p>
        </w:tc>
      </w:tr>
      <w:tr w14:paraId="009A64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6FD30E83">
            <w:pPr>
              <w:spacing w:line="257" w:lineRule="auto"/>
              <w:rPr>
                <w:rFonts w:ascii="Arial"/>
                <w:sz w:val="21"/>
              </w:rPr>
            </w:pPr>
          </w:p>
          <w:p w14:paraId="5D64C20B">
            <w:pPr>
              <w:spacing w:line="258" w:lineRule="auto"/>
              <w:rPr>
                <w:rFonts w:ascii="Arial"/>
                <w:sz w:val="21"/>
              </w:rPr>
            </w:pPr>
          </w:p>
          <w:p w14:paraId="3FD7A9C8">
            <w:pPr>
              <w:spacing w:before="46" w:line="236" w:lineRule="auto"/>
              <w:ind w:left="13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41</w:t>
            </w:r>
          </w:p>
        </w:tc>
        <w:tc>
          <w:tcPr>
            <w:tcW w:w="2493" w:type="dxa"/>
            <w:vAlign w:val="top"/>
          </w:tcPr>
          <w:p w14:paraId="6CE4806F">
            <w:pPr>
              <w:spacing w:before="58" w:line="277" w:lineRule="auto"/>
              <w:ind w:left="928" w:right="124" w:hanging="785"/>
              <w:rPr>
                <w:rFonts w:ascii="宋体" w:hAnsi="宋体" w:eastAsia="宋体" w:cs="宋体"/>
                <w:sz w:val="16"/>
                <w:szCs w:val="16"/>
              </w:rPr>
            </w:pPr>
            <w:r>
              <w:rPr>
                <w:rFonts w:ascii="宋体" w:hAnsi="宋体" w:eastAsia="宋体" w:cs="宋体"/>
                <w:spacing w:val="-2"/>
                <w:sz w:val="16"/>
                <w:szCs w:val="16"/>
              </w:rPr>
              <w:t>中华人民共和国黄埔海关所属东</w:t>
            </w:r>
            <w:r>
              <w:rPr>
                <w:rFonts w:ascii="宋体" w:hAnsi="宋体" w:eastAsia="宋体" w:cs="宋体"/>
                <w:spacing w:val="-1"/>
                <w:sz w:val="16"/>
                <w:szCs w:val="16"/>
              </w:rPr>
              <w:t>江口海关</w:t>
            </w:r>
          </w:p>
          <w:p w14:paraId="271690BD">
            <w:pPr>
              <w:spacing w:line="220" w:lineRule="auto"/>
              <w:ind w:left="927"/>
              <w:rPr>
                <w:rFonts w:ascii="宋体" w:hAnsi="宋体" w:eastAsia="宋体" w:cs="宋体"/>
                <w:sz w:val="16"/>
                <w:szCs w:val="16"/>
              </w:rPr>
            </w:pPr>
            <w:r>
              <w:rPr>
                <w:rFonts w:ascii="宋体" w:hAnsi="宋体" w:eastAsia="宋体" w:cs="宋体"/>
                <w:spacing w:val="-1"/>
                <w:sz w:val="16"/>
                <w:szCs w:val="16"/>
              </w:rPr>
              <w:t>穗东海关</w:t>
            </w:r>
          </w:p>
          <w:p w14:paraId="26C1AA56">
            <w:pPr>
              <w:spacing w:before="48" w:line="220" w:lineRule="auto"/>
              <w:ind w:left="128"/>
              <w:rPr>
                <w:rFonts w:ascii="宋体" w:hAnsi="宋体" w:eastAsia="宋体" w:cs="宋体"/>
                <w:sz w:val="16"/>
                <w:szCs w:val="16"/>
              </w:rPr>
            </w:pPr>
            <w:r>
              <w:rPr>
                <w:rFonts w:ascii="宋体" w:hAnsi="宋体" w:eastAsia="宋体" w:cs="宋体"/>
                <w:spacing w:val="-1"/>
                <w:sz w:val="16"/>
                <w:szCs w:val="16"/>
              </w:rPr>
              <w:t>广州开发区低空产业发展有限公</w:t>
            </w:r>
          </w:p>
          <w:p w14:paraId="5BD72710">
            <w:pPr>
              <w:spacing w:before="49" w:line="202" w:lineRule="auto"/>
              <w:ind w:left="1174"/>
              <w:rPr>
                <w:rFonts w:ascii="宋体" w:hAnsi="宋体" w:eastAsia="宋体" w:cs="宋体"/>
                <w:sz w:val="16"/>
                <w:szCs w:val="16"/>
              </w:rPr>
            </w:pPr>
            <w:r>
              <w:rPr>
                <w:rFonts w:ascii="宋体" w:hAnsi="宋体" w:eastAsia="宋体" w:cs="宋体"/>
                <w:sz w:val="16"/>
                <w:szCs w:val="16"/>
              </w:rPr>
              <w:t>司</w:t>
            </w:r>
          </w:p>
        </w:tc>
        <w:tc>
          <w:tcPr>
            <w:tcW w:w="2146" w:type="dxa"/>
            <w:vAlign w:val="top"/>
          </w:tcPr>
          <w:p w14:paraId="609E4ED7">
            <w:pPr>
              <w:spacing w:line="244" w:lineRule="auto"/>
              <w:rPr>
                <w:rFonts w:ascii="Arial"/>
                <w:sz w:val="21"/>
              </w:rPr>
            </w:pPr>
          </w:p>
          <w:p w14:paraId="444E3AD3">
            <w:pPr>
              <w:spacing w:before="52" w:line="220" w:lineRule="auto"/>
              <w:ind w:left="114"/>
              <w:rPr>
                <w:rFonts w:ascii="宋体" w:hAnsi="宋体" w:eastAsia="宋体" w:cs="宋体"/>
                <w:sz w:val="16"/>
                <w:szCs w:val="16"/>
              </w:rPr>
            </w:pPr>
            <w:r>
              <w:rPr>
                <w:rFonts w:ascii="宋体" w:hAnsi="宋体" w:eastAsia="宋体" w:cs="宋体"/>
                <w:spacing w:val="-1"/>
                <w:sz w:val="16"/>
                <w:szCs w:val="16"/>
              </w:rPr>
              <w:t>全国首次使用无人机开展跨</w:t>
            </w:r>
          </w:p>
          <w:p w14:paraId="2A6132C5">
            <w:pPr>
              <w:spacing w:before="49" w:line="220" w:lineRule="auto"/>
              <w:ind w:left="115"/>
              <w:rPr>
                <w:rFonts w:ascii="宋体" w:hAnsi="宋体" w:eastAsia="宋体" w:cs="宋体"/>
                <w:sz w:val="16"/>
                <w:szCs w:val="16"/>
              </w:rPr>
            </w:pPr>
            <w:r>
              <w:rPr>
                <w:rFonts w:ascii="宋体" w:hAnsi="宋体" w:eastAsia="宋体" w:cs="宋体"/>
                <w:spacing w:val="-1"/>
                <w:sz w:val="16"/>
                <w:szCs w:val="16"/>
              </w:rPr>
              <w:t>境电商商品跨关境（海关特</w:t>
            </w:r>
          </w:p>
          <w:p w14:paraId="4EF5B02D">
            <w:pPr>
              <w:spacing w:before="49" w:line="221" w:lineRule="auto"/>
              <w:ind w:left="434"/>
              <w:rPr>
                <w:rFonts w:ascii="宋体" w:hAnsi="宋体" w:eastAsia="宋体" w:cs="宋体"/>
                <w:sz w:val="16"/>
                <w:szCs w:val="16"/>
              </w:rPr>
            </w:pPr>
            <w:r>
              <w:rPr>
                <w:rFonts w:ascii="宋体" w:hAnsi="宋体" w:eastAsia="宋体" w:cs="宋体"/>
                <w:spacing w:val="-1"/>
                <w:sz w:val="16"/>
                <w:szCs w:val="16"/>
              </w:rPr>
              <w:t>殊区域）物流配送</w:t>
            </w:r>
          </w:p>
        </w:tc>
        <w:tc>
          <w:tcPr>
            <w:tcW w:w="1888" w:type="dxa"/>
            <w:vAlign w:val="top"/>
          </w:tcPr>
          <w:p w14:paraId="72E5AF24">
            <w:pPr>
              <w:spacing w:line="241" w:lineRule="auto"/>
              <w:rPr>
                <w:rFonts w:ascii="Arial"/>
                <w:sz w:val="21"/>
              </w:rPr>
            </w:pPr>
          </w:p>
          <w:p w14:paraId="1876F027">
            <w:pPr>
              <w:spacing w:line="242" w:lineRule="auto"/>
              <w:rPr>
                <w:rFonts w:ascii="Arial"/>
                <w:sz w:val="21"/>
              </w:rPr>
            </w:pPr>
          </w:p>
          <w:p w14:paraId="1F5D9556">
            <w:pPr>
              <w:spacing w:before="52" w:line="220" w:lineRule="auto"/>
              <w:ind w:left="111"/>
              <w:rPr>
                <w:rFonts w:ascii="宋体" w:hAnsi="宋体" w:eastAsia="宋体" w:cs="宋体"/>
                <w:sz w:val="16"/>
                <w:szCs w:val="16"/>
              </w:rPr>
            </w:pPr>
            <w:r>
              <w:rPr>
                <w:rFonts w:ascii="宋体" w:hAnsi="宋体" w:eastAsia="宋体" w:cs="宋体"/>
                <w:spacing w:val="-2"/>
                <w:sz w:val="16"/>
                <w:szCs w:val="16"/>
              </w:rPr>
              <w:t>无人机</w:t>
            </w:r>
          </w:p>
        </w:tc>
        <w:tc>
          <w:tcPr>
            <w:tcW w:w="1603" w:type="dxa"/>
            <w:vAlign w:val="top"/>
          </w:tcPr>
          <w:p w14:paraId="51FB6255">
            <w:pPr>
              <w:spacing w:line="244" w:lineRule="auto"/>
              <w:rPr>
                <w:rFonts w:ascii="Arial"/>
                <w:sz w:val="21"/>
              </w:rPr>
            </w:pPr>
          </w:p>
          <w:p w14:paraId="5405C63F">
            <w:pPr>
              <w:spacing w:before="52" w:line="279" w:lineRule="auto"/>
              <w:ind w:left="111" w:right="211"/>
              <w:rPr>
                <w:rFonts w:ascii="宋体" w:hAnsi="宋体" w:eastAsia="宋体" w:cs="宋体"/>
                <w:sz w:val="16"/>
                <w:szCs w:val="16"/>
              </w:rPr>
            </w:pPr>
            <w:r>
              <w:rPr>
                <w:rFonts w:ascii="宋体" w:hAnsi="宋体" w:eastAsia="宋体" w:cs="宋体"/>
                <w:spacing w:val="-1"/>
                <w:sz w:val="16"/>
                <w:szCs w:val="16"/>
              </w:rPr>
              <w:t>监管与控制设备、装卸设备、通信设</w:t>
            </w:r>
            <w:r>
              <w:rPr>
                <w:rFonts w:ascii="宋体" w:hAnsi="宋体" w:eastAsia="宋体" w:cs="宋体"/>
                <w:sz w:val="16"/>
                <w:szCs w:val="16"/>
              </w:rPr>
              <w:t>备</w:t>
            </w:r>
          </w:p>
        </w:tc>
        <w:tc>
          <w:tcPr>
            <w:tcW w:w="314" w:type="dxa"/>
            <w:vAlign w:val="top"/>
          </w:tcPr>
          <w:p w14:paraId="60392F16">
            <w:pPr>
              <w:rPr>
                <w:rFonts w:ascii="Arial"/>
                <w:sz w:val="21"/>
              </w:rPr>
            </w:pPr>
          </w:p>
        </w:tc>
        <w:tc>
          <w:tcPr>
            <w:tcW w:w="314" w:type="dxa"/>
            <w:vAlign w:val="top"/>
          </w:tcPr>
          <w:p w14:paraId="6D1748FF">
            <w:pPr>
              <w:rPr>
                <w:rFonts w:ascii="Arial"/>
                <w:sz w:val="21"/>
              </w:rPr>
            </w:pPr>
          </w:p>
        </w:tc>
        <w:tc>
          <w:tcPr>
            <w:tcW w:w="314" w:type="dxa"/>
            <w:vAlign w:val="top"/>
          </w:tcPr>
          <w:p w14:paraId="5988C3AE">
            <w:pPr>
              <w:spacing w:line="441" w:lineRule="auto"/>
              <w:rPr>
                <w:rFonts w:ascii="Arial"/>
                <w:sz w:val="21"/>
              </w:rPr>
            </w:pPr>
          </w:p>
          <w:p w14:paraId="2204E708">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34426691">
            <w:pPr>
              <w:rPr>
                <w:rFonts w:ascii="Arial"/>
                <w:sz w:val="21"/>
              </w:rPr>
            </w:pPr>
          </w:p>
        </w:tc>
        <w:tc>
          <w:tcPr>
            <w:tcW w:w="919" w:type="dxa"/>
            <w:vAlign w:val="top"/>
          </w:tcPr>
          <w:p w14:paraId="1B9EEDD8">
            <w:pPr>
              <w:spacing w:line="241" w:lineRule="auto"/>
              <w:rPr>
                <w:rFonts w:ascii="Arial"/>
                <w:sz w:val="21"/>
              </w:rPr>
            </w:pPr>
          </w:p>
          <w:p w14:paraId="3C917A1A">
            <w:pPr>
              <w:spacing w:line="242" w:lineRule="auto"/>
              <w:rPr>
                <w:rFonts w:ascii="Arial"/>
                <w:sz w:val="21"/>
              </w:rPr>
            </w:pPr>
          </w:p>
          <w:p w14:paraId="35CB62E1">
            <w:pPr>
              <w:spacing w:before="52" w:line="221" w:lineRule="auto"/>
              <w:ind w:left="162"/>
              <w:rPr>
                <w:rFonts w:ascii="宋体" w:hAnsi="宋体" w:eastAsia="宋体" w:cs="宋体"/>
                <w:sz w:val="16"/>
                <w:szCs w:val="16"/>
              </w:rPr>
            </w:pPr>
            <w:r>
              <w:rPr>
                <w:rFonts w:ascii="宋体" w:hAnsi="宋体" w:eastAsia="宋体" w:cs="宋体"/>
                <w:spacing w:val="-5"/>
                <w:sz w:val="16"/>
                <w:szCs w:val="16"/>
              </w:rPr>
              <w:t>电商物流</w:t>
            </w:r>
          </w:p>
        </w:tc>
        <w:tc>
          <w:tcPr>
            <w:tcW w:w="2273" w:type="dxa"/>
            <w:vAlign w:val="top"/>
          </w:tcPr>
          <w:p w14:paraId="2D65B32D">
            <w:pPr>
              <w:spacing w:before="178" w:line="277" w:lineRule="auto"/>
              <w:ind w:left="115" w:right="236" w:firstLine="11"/>
              <w:rPr>
                <w:rFonts w:ascii="宋体" w:hAnsi="宋体" w:eastAsia="宋体" w:cs="宋体"/>
                <w:sz w:val="16"/>
                <w:szCs w:val="16"/>
              </w:rPr>
            </w:pPr>
            <w:r>
              <w:rPr>
                <w:rFonts w:ascii="宋体" w:hAnsi="宋体" w:eastAsia="宋体" w:cs="宋体"/>
                <w:spacing w:val="-2"/>
                <w:sz w:val="16"/>
                <w:szCs w:val="16"/>
              </w:rPr>
              <w:t>1.创新物流运输方式辐射带</w:t>
            </w:r>
            <w:r>
              <w:rPr>
                <w:rFonts w:ascii="宋体" w:hAnsi="宋体" w:eastAsia="宋体" w:cs="宋体"/>
                <w:spacing w:val="-1"/>
                <w:sz w:val="16"/>
                <w:szCs w:val="16"/>
              </w:rPr>
              <w:t>动相关产业融合</w:t>
            </w:r>
          </w:p>
          <w:p w14:paraId="7ACC2F86">
            <w:pPr>
              <w:spacing w:line="219" w:lineRule="auto"/>
              <w:ind w:left="117"/>
              <w:rPr>
                <w:rFonts w:ascii="宋体" w:hAnsi="宋体" w:eastAsia="宋体" w:cs="宋体"/>
                <w:sz w:val="16"/>
                <w:szCs w:val="16"/>
              </w:rPr>
            </w:pPr>
            <w:r>
              <w:rPr>
                <w:rFonts w:ascii="宋体" w:hAnsi="宋体" w:eastAsia="宋体" w:cs="宋体"/>
                <w:spacing w:val="-1"/>
                <w:sz w:val="16"/>
                <w:szCs w:val="16"/>
              </w:rPr>
              <w:t>2.推进多场景无人机运输</w:t>
            </w:r>
          </w:p>
          <w:p w14:paraId="6B251AA6">
            <w:pPr>
              <w:spacing w:before="49" w:line="220" w:lineRule="auto"/>
              <w:ind w:left="118"/>
              <w:rPr>
                <w:rFonts w:ascii="宋体" w:hAnsi="宋体" w:eastAsia="宋体" w:cs="宋体"/>
                <w:sz w:val="16"/>
                <w:szCs w:val="16"/>
              </w:rPr>
            </w:pPr>
            <w:r>
              <w:rPr>
                <w:rFonts w:ascii="宋体" w:hAnsi="宋体" w:eastAsia="宋体" w:cs="宋体"/>
                <w:spacing w:val="-1"/>
                <w:sz w:val="16"/>
                <w:szCs w:val="16"/>
              </w:rPr>
              <w:t>3.推动低空跨境运输场景</w:t>
            </w:r>
          </w:p>
        </w:tc>
        <w:tc>
          <w:tcPr>
            <w:tcW w:w="2397" w:type="dxa"/>
            <w:vAlign w:val="top"/>
          </w:tcPr>
          <w:p w14:paraId="740E00B1">
            <w:pPr>
              <w:spacing w:line="245" w:lineRule="auto"/>
              <w:rPr>
                <w:rFonts w:ascii="Arial"/>
                <w:sz w:val="21"/>
              </w:rPr>
            </w:pPr>
          </w:p>
          <w:p w14:paraId="337F43D7">
            <w:pPr>
              <w:spacing w:before="52" w:line="220" w:lineRule="auto"/>
              <w:ind w:left="125"/>
              <w:rPr>
                <w:rFonts w:ascii="宋体" w:hAnsi="宋体" w:eastAsia="宋体" w:cs="宋体"/>
                <w:sz w:val="16"/>
                <w:szCs w:val="16"/>
              </w:rPr>
            </w:pPr>
            <w:r>
              <w:rPr>
                <w:rFonts w:ascii="宋体" w:hAnsi="宋体" w:eastAsia="宋体" w:cs="宋体"/>
                <w:spacing w:val="-2"/>
                <w:sz w:val="16"/>
                <w:szCs w:val="16"/>
              </w:rPr>
              <w:t>1.海关监管制度处于空白</w:t>
            </w:r>
          </w:p>
          <w:p w14:paraId="6FB89230">
            <w:pPr>
              <w:spacing w:before="48" w:line="222" w:lineRule="auto"/>
              <w:ind w:left="115"/>
              <w:rPr>
                <w:rFonts w:ascii="宋体" w:hAnsi="宋体" w:eastAsia="宋体" w:cs="宋体"/>
                <w:sz w:val="16"/>
                <w:szCs w:val="16"/>
              </w:rPr>
            </w:pPr>
            <w:r>
              <w:rPr>
                <w:rFonts w:ascii="宋体" w:hAnsi="宋体" w:eastAsia="宋体" w:cs="宋体"/>
                <w:spacing w:val="-1"/>
                <w:sz w:val="16"/>
                <w:szCs w:val="16"/>
              </w:rPr>
              <w:t>2.基础设施建设不足</w:t>
            </w:r>
          </w:p>
          <w:p w14:paraId="1C105E4F">
            <w:pPr>
              <w:spacing w:before="48" w:line="220" w:lineRule="auto"/>
              <w:ind w:left="116"/>
              <w:rPr>
                <w:rFonts w:ascii="宋体" w:hAnsi="宋体" w:eastAsia="宋体" w:cs="宋体"/>
                <w:sz w:val="16"/>
                <w:szCs w:val="16"/>
              </w:rPr>
            </w:pPr>
            <w:r>
              <w:rPr>
                <w:rFonts w:ascii="宋体" w:hAnsi="宋体" w:eastAsia="宋体" w:cs="宋体"/>
                <w:spacing w:val="-1"/>
                <w:sz w:val="16"/>
                <w:szCs w:val="16"/>
              </w:rPr>
              <w:t>3.面临市场化运营的考验</w:t>
            </w:r>
          </w:p>
        </w:tc>
      </w:tr>
      <w:tr w14:paraId="146DF1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Align w:val="top"/>
          </w:tcPr>
          <w:p w14:paraId="5122BF8A">
            <w:pPr>
              <w:spacing w:line="342" w:lineRule="auto"/>
              <w:rPr>
                <w:rFonts w:ascii="Arial"/>
                <w:sz w:val="21"/>
              </w:rPr>
            </w:pPr>
          </w:p>
          <w:p w14:paraId="50353614">
            <w:pPr>
              <w:spacing w:before="46" w:line="236" w:lineRule="auto"/>
              <w:ind w:left="13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42</w:t>
            </w:r>
          </w:p>
        </w:tc>
        <w:tc>
          <w:tcPr>
            <w:tcW w:w="2493" w:type="dxa"/>
            <w:vAlign w:val="top"/>
          </w:tcPr>
          <w:p w14:paraId="6033196C">
            <w:pPr>
              <w:spacing w:line="310" w:lineRule="auto"/>
              <w:rPr>
                <w:rFonts w:ascii="Arial"/>
                <w:sz w:val="21"/>
              </w:rPr>
            </w:pPr>
          </w:p>
          <w:p w14:paraId="07EEC654">
            <w:pPr>
              <w:spacing w:before="52" w:line="220" w:lineRule="auto"/>
              <w:ind w:left="222"/>
              <w:rPr>
                <w:rFonts w:ascii="宋体" w:hAnsi="宋体" w:eastAsia="宋体" w:cs="宋体"/>
                <w:sz w:val="16"/>
                <w:szCs w:val="16"/>
              </w:rPr>
            </w:pPr>
            <w:r>
              <w:rPr>
                <w:rFonts w:ascii="宋体" w:hAnsi="宋体" w:eastAsia="宋体" w:cs="宋体"/>
                <w:spacing w:val="-2"/>
                <w:sz w:val="16"/>
                <w:szCs w:val="16"/>
              </w:rPr>
              <w:t>中国民航大学经济与管理学院</w:t>
            </w:r>
          </w:p>
        </w:tc>
        <w:tc>
          <w:tcPr>
            <w:tcW w:w="2146" w:type="dxa"/>
            <w:vAlign w:val="top"/>
          </w:tcPr>
          <w:p w14:paraId="093C06CB">
            <w:pPr>
              <w:spacing w:line="310" w:lineRule="auto"/>
              <w:rPr>
                <w:rFonts w:ascii="Arial"/>
                <w:sz w:val="21"/>
              </w:rPr>
            </w:pPr>
          </w:p>
          <w:p w14:paraId="5062B119">
            <w:pPr>
              <w:spacing w:before="52" w:line="220" w:lineRule="auto"/>
              <w:ind w:left="436"/>
              <w:rPr>
                <w:rFonts w:ascii="宋体" w:hAnsi="宋体" w:eastAsia="宋体" w:cs="宋体"/>
                <w:sz w:val="16"/>
                <w:szCs w:val="16"/>
              </w:rPr>
            </w:pPr>
            <w:r>
              <w:rPr>
                <w:rFonts w:ascii="宋体" w:hAnsi="宋体" w:eastAsia="宋体" w:cs="宋体"/>
                <w:spacing w:val="-1"/>
                <w:sz w:val="16"/>
                <w:szCs w:val="16"/>
              </w:rPr>
              <w:t>未来城市空中交通</w:t>
            </w:r>
          </w:p>
        </w:tc>
        <w:tc>
          <w:tcPr>
            <w:tcW w:w="1888" w:type="dxa"/>
            <w:vAlign w:val="top"/>
          </w:tcPr>
          <w:p w14:paraId="46B23726">
            <w:pPr>
              <w:spacing w:line="343" w:lineRule="auto"/>
              <w:rPr>
                <w:rFonts w:ascii="Arial"/>
                <w:sz w:val="21"/>
              </w:rPr>
            </w:pPr>
          </w:p>
          <w:p w14:paraId="22C05B7E">
            <w:pPr>
              <w:spacing w:before="46" w:line="189" w:lineRule="auto"/>
              <w:ind w:left="10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eVTOL</w:t>
            </w:r>
          </w:p>
        </w:tc>
        <w:tc>
          <w:tcPr>
            <w:tcW w:w="1603" w:type="dxa"/>
            <w:vAlign w:val="top"/>
          </w:tcPr>
          <w:p w14:paraId="5D501CF3">
            <w:pPr>
              <w:spacing w:before="243" w:line="279" w:lineRule="auto"/>
              <w:ind w:left="111" w:right="211" w:firstLine="4"/>
              <w:rPr>
                <w:rFonts w:ascii="宋体" w:hAnsi="宋体" w:eastAsia="宋体" w:cs="宋体"/>
                <w:sz w:val="16"/>
                <w:szCs w:val="16"/>
              </w:rPr>
            </w:pPr>
            <w:r>
              <w:rPr>
                <w:rFonts w:ascii="宋体" w:hAnsi="宋体" w:eastAsia="宋体" w:cs="宋体"/>
                <w:spacing w:val="-2"/>
                <w:sz w:val="16"/>
                <w:szCs w:val="16"/>
              </w:rPr>
              <w:t>飞行控制系统、导</w:t>
            </w:r>
            <w:r>
              <w:rPr>
                <w:rFonts w:ascii="宋体" w:hAnsi="宋体" w:eastAsia="宋体" w:cs="宋体"/>
                <w:spacing w:val="-1"/>
                <w:sz w:val="16"/>
                <w:szCs w:val="16"/>
              </w:rPr>
              <w:t>航通信设备、调度</w:t>
            </w:r>
          </w:p>
        </w:tc>
        <w:tc>
          <w:tcPr>
            <w:tcW w:w="314" w:type="dxa"/>
            <w:vAlign w:val="top"/>
          </w:tcPr>
          <w:p w14:paraId="6473DB2E">
            <w:pPr>
              <w:rPr>
                <w:rFonts w:ascii="Arial"/>
                <w:sz w:val="21"/>
              </w:rPr>
            </w:pPr>
          </w:p>
        </w:tc>
        <w:tc>
          <w:tcPr>
            <w:tcW w:w="314" w:type="dxa"/>
            <w:vAlign w:val="top"/>
          </w:tcPr>
          <w:p w14:paraId="4B911D49">
            <w:pPr>
              <w:spacing w:line="267" w:lineRule="auto"/>
              <w:rPr>
                <w:rFonts w:ascii="Arial"/>
                <w:sz w:val="21"/>
              </w:rPr>
            </w:pPr>
          </w:p>
          <w:p w14:paraId="747E8698">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2EE22569">
            <w:pPr>
              <w:rPr>
                <w:rFonts w:ascii="Arial"/>
                <w:sz w:val="21"/>
              </w:rPr>
            </w:pPr>
          </w:p>
        </w:tc>
        <w:tc>
          <w:tcPr>
            <w:tcW w:w="317" w:type="dxa"/>
            <w:vAlign w:val="top"/>
          </w:tcPr>
          <w:p w14:paraId="684E292A">
            <w:pPr>
              <w:rPr>
                <w:rFonts w:ascii="Arial"/>
                <w:sz w:val="21"/>
              </w:rPr>
            </w:pPr>
          </w:p>
        </w:tc>
        <w:tc>
          <w:tcPr>
            <w:tcW w:w="919" w:type="dxa"/>
            <w:vAlign w:val="top"/>
          </w:tcPr>
          <w:p w14:paraId="1FBC7B9E">
            <w:pPr>
              <w:spacing w:line="310" w:lineRule="auto"/>
              <w:rPr>
                <w:rFonts w:ascii="Arial"/>
                <w:sz w:val="21"/>
              </w:rPr>
            </w:pPr>
          </w:p>
          <w:p w14:paraId="595D628F">
            <w:pPr>
              <w:spacing w:before="52" w:line="220" w:lineRule="auto"/>
              <w:ind w:left="143"/>
              <w:rPr>
                <w:rFonts w:ascii="宋体" w:hAnsi="宋体" w:eastAsia="宋体" w:cs="宋体"/>
                <w:sz w:val="16"/>
                <w:szCs w:val="16"/>
              </w:rPr>
            </w:pPr>
            <w:r>
              <w:rPr>
                <w:rFonts w:ascii="宋体" w:hAnsi="宋体" w:eastAsia="宋体" w:cs="宋体"/>
                <w:spacing w:val="-1"/>
                <w:sz w:val="16"/>
                <w:szCs w:val="16"/>
              </w:rPr>
              <w:t>城市交通</w:t>
            </w:r>
          </w:p>
        </w:tc>
        <w:tc>
          <w:tcPr>
            <w:tcW w:w="2273" w:type="dxa"/>
            <w:vAlign w:val="top"/>
          </w:tcPr>
          <w:p w14:paraId="094341F8">
            <w:pPr>
              <w:spacing w:before="124" w:line="220" w:lineRule="auto"/>
              <w:ind w:left="127"/>
              <w:rPr>
                <w:rFonts w:ascii="宋体" w:hAnsi="宋体" w:eastAsia="宋体" w:cs="宋体"/>
                <w:sz w:val="16"/>
                <w:szCs w:val="16"/>
              </w:rPr>
            </w:pPr>
            <w:r>
              <w:rPr>
                <w:rFonts w:ascii="宋体" w:hAnsi="宋体" w:eastAsia="宋体" w:cs="宋体"/>
                <w:spacing w:val="-4"/>
                <w:sz w:val="16"/>
                <w:szCs w:val="16"/>
              </w:rPr>
              <w:t>1</w:t>
            </w:r>
            <w:r>
              <w:rPr>
                <w:rFonts w:ascii="宋体" w:hAnsi="宋体" w:eastAsia="宋体" w:cs="宋体"/>
                <w:spacing w:val="-20"/>
                <w:sz w:val="16"/>
                <w:szCs w:val="16"/>
              </w:rPr>
              <w:t xml:space="preserve"> </w:t>
            </w:r>
            <w:r>
              <w:rPr>
                <w:rFonts w:ascii="宋体" w:hAnsi="宋体" w:eastAsia="宋体" w:cs="宋体"/>
                <w:spacing w:val="-4"/>
                <w:sz w:val="16"/>
                <w:szCs w:val="16"/>
              </w:rPr>
              <w:t>改善城市交通拥堵</w:t>
            </w:r>
          </w:p>
          <w:p w14:paraId="1822A742">
            <w:pPr>
              <w:spacing w:before="49" w:line="220" w:lineRule="auto"/>
              <w:ind w:left="117"/>
              <w:rPr>
                <w:rFonts w:ascii="宋体" w:hAnsi="宋体" w:eastAsia="宋体" w:cs="宋体"/>
                <w:sz w:val="16"/>
                <w:szCs w:val="16"/>
              </w:rPr>
            </w:pPr>
            <w:r>
              <w:rPr>
                <w:rFonts w:ascii="宋体" w:hAnsi="宋体" w:eastAsia="宋体" w:cs="宋体"/>
                <w:spacing w:val="-1"/>
                <w:sz w:val="16"/>
                <w:szCs w:val="16"/>
              </w:rPr>
              <w:t>2.提升紧急服务响应速度</w:t>
            </w:r>
          </w:p>
          <w:p w14:paraId="04B7A707">
            <w:pPr>
              <w:spacing w:before="48" w:line="220" w:lineRule="auto"/>
              <w:ind w:left="118"/>
              <w:rPr>
                <w:rFonts w:ascii="宋体" w:hAnsi="宋体" w:eastAsia="宋体" w:cs="宋体"/>
                <w:sz w:val="16"/>
                <w:szCs w:val="16"/>
              </w:rPr>
            </w:pPr>
            <w:r>
              <w:rPr>
                <w:rFonts w:ascii="宋体" w:hAnsi="宋体" w:eastAsia="宋体" w:cs="宋体"/>
                <w:spacing w:val="-1"/>
                <w:sz w:val="16"/>
                <w:szCs w:val="16"/>
              </w:rPr>
              <w:t>3.促进环境保护</w:t>
            </w:r>
          </w:p>
        </w:tc>
        <w:tc>
          <w:tcPr>
            <w:tcW w:w="2397" w:type="dxa"/>
            <w:vAlign w:val="top"/>
          </w:tcPr>
          <w:p w14:paraId="7AF558F8">
            <w:pPr>
              <w:spacing w:before="124" w:line="220" w:lineRule="auto"/>
              <w:ind w:left="125"/>
              <w:rPr>
                <w:rFonts w:ascii="宋体" w:hAnsi="宋体" w:eastAsia="宋体" w:cs="宋体"/>
                <w:sz w:val="16"/>
                <w:szCs w:val="16"/>
              </w:rPr>
            </w:pPr>
            <w:r>
              <w:rPr>
                <w:rFonts w:ascii="宋体" w:hAnsi="宋体" w:eastAsia="宋体" w:cs="宋体"/>
                <w:spacing w:val="-2"/>
                <w:sz w:val="16"/>
                <w:szCs w:val="16"/>
              </w:rPr>
              <w:t>1.eVTOL</w:t>
            </w:r>
            <w:r>
              <w:rPr>
                <w:rFonts w:ascii="宋体" w:hAnsi="宋体" w:eastAsia="宋体" w:cs="宋体"/>
                <w:spacing w:val="-26"/>
                <w:sz w:val="16"/>
                <w:szCs w:val="16"/>
              </w:rPr>
              <w:t xml:space="preserve"> </w:t>
            </w:r>
            <w:r>
              <w:rPr>
                <w:rFonts w:ascii="宋体" w:hAnsi="宋体" w:eastAsia="宋体" w:cs="宋体"/>
                <w:spacing w:val="-2"/>
                <w:sz w:val="16"/>
                <w:szCs w:val="16"/>
              </w:rPr>
              <w:t>技术可靠性待验证</w:t>
            </w:r>
          </w:p>
          <w:p w14:paraId="6E844F34">
            <w:pPr>
              <w:spacing w:before="49" w:line="221" w:lineRule="auto"/>
              <w:ind w:left="115"/>
              <w:rPr>
                <w:rFonts w:ascii="宋体" w:hAnsi="宋体" w:eastAsia="宋体" w:cs="宋体"/>
                <w:sz w:val="16"/>
                <w:szCs w:val="16"/>
              </w:rPr>
            </w:pPr>
            <w:r>
              <w:rPr>
                <w:rFonts w:ascii="宋体" w:hAnsi="宋体" w:eastAsia="宋体" w:cs="宋体"/>
                <w:spacing w:val="-1"/>
                <w:sz w:val="16"/>
                <w:szCs w:val="16"/>
              </w:rPr>
              <w:t>2.缺乏统一法规标准</w:t>
            </w:r>
          </w:p>
          <w:p w14:paraId="58C0CCBB">
            <w:pPr>
              <w:spacing w:before="48" w:line="220" w:lineRule="auto"/>
              <w:ind w:left="116"/>
              <w:rPr>
                <w:rFonts w:ascii="宋体" w:hAnsi="宋体" w:eastAsia="宋体" w:cs="宋体"/>
                <w:sz w:val="16"/>
                <w:szCs w:val="16"/>
              </w:rPr>
            </w:pPr>
            <w:r>
              <w:rPr>
                <w:rFonts w:ascii="宋体" w:hAnsi="宋体" w:eastAsia="宋体" w:cs="宋体"/>
                <w:spacing w:val="-1"/>
                <w:sz w:val="16"/>
                <w:szCs w:val="16"/>
              </w:rPr>
              <w:t>3.城市空域管理难度大</w:t>
            </w:r>
          </w:p>
        </w:tc>
      </w:tr>
    </w:tbl>
    <w:p w14:paraId="2DA7A5A4">
      <w:pPr>
        <w:pStyle w:val="2"/>
      </w:pPr>
    </w:p>
    <w:p w14:paraId="2E3402EC">
      <w:pPr>
        <w:sectPr>
          <w:footerReference r:id="rId117" w:type="default"/>
          <w:pgSz w:w="16839" w:h="11907"/>
          <w:pgMar w:top="400" w:right="715" w:bottom="1165" w:left="715" w:header="0" w:footer="805" w:gutter="0"/>
          <w:cols w:space="720" w:num="1"/>
        </w:sectPr>
      </w:pPr>
    </w:p>
    <w:p w14:paraId="5817887F">
      <w:pPr>
        <w:spacing w:before="39"/>
      </w:pPr>
    </w:p>
    <w:p w14:paraId="346974BC">
      <w:pPr>
        <w:spacing w:before="39"/>
      </w:pPr>
    </w:p>
    <w:p w14:paraId="3581D92C">
      <w:pPr>
        <w:spacing w:before="39"/>
      </w:pPr>
    </w:p>
    <w:p w14:paraId="5C4F1586">
      <w:pPr>
        <w:spacing w:before="38"/>
      </w:pPr>
    </w:p>
    <w:p w14:paraId="79AF5787">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6FEF2B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0" w:hRule="atLeast"/>
        </w:trPr>
        <w:tc>
          <w:tcPr>
            <w:tcW w:w="425" w:type="dxa"/>
            <w:vMerge w:val="restart"/>
            <w:tcBorders>
              <w:bottom w:val="nil"/>
            </w:tcBorders>
            <w:vAlign w:val="top"/>
          </w:tcPr>
          <w:p w14:paraId="0C2D9AAE">
            <w:pPr>
              <w:spacing w:line="316" w:lineRule="auto"/>
              <w:rPr>
                <w:rFonts w:ascii="Arial"/>
                <w:sz w:val="21"/>
              </w:rPr>
            </w:pPr>
          </w:p>
          <w:p w14:paraId="2C22F353">
            <w:pPr>
              <w:spacing w:line="316" w:lineRule="auto"/>
              <w:rPr>
                <w:rFonts w:ascii="Arial"/>
                <w:sz w:val="21"/>
              </w:rPr>
            </w:pPr>
          </w:p>
          <w:p w14:paraId="2E9D22F5">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7E11CE90">
            <w:pPr>
              <w:spacing w:line="250" w:lineRule="auto"/>
              <w:rPr>
                <w:rFonts w:ascii="Arial"/>
                <w:sz w:val="21"/>
              </w:rPr>
            </w:pPr>
          </w:p>
          <w:p w14:paraId="66982ED0">
            <w:pPr>
              <w:spacing w:line="250" w:lineRule="auto"/>
              <w:rPr>
                <w:rFonts w:ascii="Arial"/>
                <w:sz w:val="21"/>
              </w:rPr>
            </w:pPr>
          </w:p>
          <w:p w14:paraId="055DB80D">
            <w:pPr>
              <w:spacing w:line="251" w:lineRule="auto"/>
              <w:rPr>
                <w:rFonts w:ascii="Arial"/>
                <w:sz w:val="21"/>
              </w:rPr>
            </w:pPr>
          </w:p>
          <w:p w14:paraId="3F598F34">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38E01100">
            <w:pPr>
              <w:spacing w:line="250" w:lineRule="auto"/>
              <w:rPr>
                <w:rFonts w:ascii="Arial"/>
                <w:sz w:val="21"/>
              </w:rPr>
            </w:pPr>
          </w:p>
          <w:p w14:paraId="709EBBBA">
            <w:pPr>
              <w:spacing w:line="250" w:lineRule="auto"/>
              <w:rPr>
                <w:rFonts w:ascii="Arial"/>
                <w:sz w:val="21"/>
              </w:rPr>
            </w:pPr>
          </w:p>
          <w:p w14:paraId="65AF9ACF">
            <w:pPr>
              <w:spacing w:line="251" w:lineRule="auto"/>
              <w:rPr>
                <w:rFonts w:ascii="Arial"/>
                <w:sz w:val="21"/>
              </w:rPr>
            </w:pPr>
          </w:p>
          <w:p w14:paraId="7108C026">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004241D7">
            <w:pPr>
              <w:spacing w:line="250" w:lineRule="auto"/>
              <w:rPr>
                <w:rFonts w:ascii="Arial"/>
                <w:sz w:val="21"/>
              </w:rPr>
            </w:pPr>
          </w:p>
          <w:p w14:paraId="24D56CC5">
            <w:pPr>
              <w:spacing w:line="250" w:lineRule="auto"/>
              <w:rPr>
                <w:rFonts w:ascii="Arial"/>
                <w:sz w:val="21"/>
              </w:rPr>
            </w:pPr>
          </w:p>
          <w:p w14:paraId="41864D28">
            <w:pPr>
              <w:spacing w:line="251" w:lineRule="auto"/>
              <w:rPr>
                <w:rFonts w:ascii="Arial"/>
                <w:sz w:val="21"/>
              </w:rPr>
            </w:pPr>
          </w:p>
          <w:p w14:paraId="5CA97554">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04137498">
            <w:pPr>
              <w:spacing w:line="250" w:lineRule="auto"/>
              <w:rPr>
                <w:rFonts w:ascii="Arial"/>
                <w:sz w:val="21"/>
              </w:rPr>
            </w:pPr>
          </w:p>
          <w:p w14:paraId="0B480EED">
            <w:pPr>
              <w:spacing w:line="250" w:lineRule="auto"/>
              <w:rPr>
                <w:rFonts w:ascii="Arial"/>
                <w:sz w:val="21"/>
              </w:rPr>
            </w:pPr>
          </w:p>
          <w:p w14:paraId="422B7867">
            <w:pPr>
              <w:spacing w:line="251" w:lineRule="auto"/>
              <w:rPr>
                <w:rFonts w:ascii="Arial"/>
                <w:sz w:val="21"/>
              </w:rPr>
            </w:pPr>
          </w:p>
          <w:p w14:paraId="3D21A4C7">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16A06EAF">
            <w:pPr>
              <w:spacing w:line="267" w:lineRule="auto"/>
              <w:rPr>
                <w:rFonts w:ascii="Arial"/>
                <w:sz w:val="21"/>
              </w:rPr>
            </w:pPr>
          </w:p>
          <w:p w14:paraId="2F4AFAA1">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696CE7BA">
            <w:pPr>
              <w:spacing w:line="250" w:lineRule="auto"/>
              <w:rPr>
                <w:rFonts w:ascii="Arial"/>
                <w:sz w:val="21"/>
              </w:rPr>
            </w:pPr>
          </w:p>
          <w:p w14:paraId="01088CCB">
            <w:pPr>
              <w:spacing w:line="250" w:lineRule="auto"/>
              <w:rPr>
                <w:rFonts w:ascii="Arial"/>
                <w:sz w:val="21"/>
              </w:rPr>
            </w:pPr>
          </w:p>
          <w:p w14:paraId="3D0845B5">
            <w:pPr>
              <w:spacing w:line="251" w:lineRule="auto"/>
              <w:rPr>
                <w:rFonts w:ascii="Arial"/>
                <w:sz w:val="21"/>
              </w:rPr>
            </w:pPr>
          </w:p>
          <w:p w14:paraId="096798EF">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08F50EF0">
            <w:pPr>
              <w:spacing w:line="250" w:lineRule="auto"/>
              <w:rPr>
                <w:rFonts w:ascii="Arial"/>
                <w:sz w:val="21"/>
              </w:rPr>
            </w:pPr>
          </w:p>
          <w:p w14:paraId="0EA12B32">
            <w:pPr>
              <w:spacing w:line="250" w:lineRule="auto"/>
              <w:rPr>
                <w:rFonts w:ascii="Arial"/>
                <w:sz w:val="21"/>
              </w:rPr>
            </w:pPr>
          </w:p>
          <w:p w14:paraId="638F496E">
            <w:pPr>
              <w:spacing w:line="251" w:lineRule="auto"/>
              <w:rPr>
                <w:rFonts w:ascii="Arial"/>
                <w:sz w:val="21"/>
              </w:rPr>
            </w:pPr>
          </w:p>
          <w:p w14:paraId="78A1667C">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6710792B">
            <w:pPr>
              <w:spacing w:line="250" w:lineRule="auto"/>
              <w:rPr>
                <w:rFonts w:ascii="Arial"/>
                <w:sz w:val="21"/>
              </w:rPr>
            </w:pPr>
          </w:p>
          <w:p w14:paraId="0128685B">
            <w:pPr>
              <w:spacing w:line="250" w:lineRule="auto"/>
              <w:rPr>
                <w:rFonts w:ascii="Arial"/>
                <w:sz w:val="21"/>
              </w:rPr>
            </w:pPr>
          </w:p>
          <w:p w14:paraId="1B66D523">
            <w:pPr>
              <w:spacing w:line="251" w:lineRule="auto"/>
              <w:rPr>
                <w:rFonts w:ascii="Arial"/>
                <w:sz w:val="21"/>
              </w:rPr>
            </w:pPr>
          </w:p>
          <w:p w14:paraId="2DBB670A">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4C38D5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5A9115C7">
            <w:pPr>
              <w:rPr>
                <w:rFonts w:ascii="Arial"/>
                <w:sz w:val="21"/>
              </w:rPr>
            </w:pPr>
          </w:p>
        </w:tc>
        <w:tc>
          <w:tcPr>
            <w:tcW w:w="2493" w:type="dxa"/>
            <w:vMerge w:val="continue"/>
            <w:tcBorders>
              <w:top w:val="nil"/>
            </w:tcBorders>
            <w:vAlign w:val="top"/>
          </w:tcPr>
          <w:p w14:paraId="64ED845B">
            <w:pPr>
              <w:rPr>
                <w:rFonts w:ascii="Arial"/>
                <w:sz w:val="21"/>
              </w:rPr>
            </w:pPr>
          </w:p>
        </w:tc>
        <w:tc>
          <w:tcPr>
            <w:tcW w:w="2146" w:type="dxa"/>
            <w:vMerge w:val="continue"/>
            <w:tcBorders>
              <w:top w:val="nil"/>
            </w:tcBorders>
            <w:vAlign w:val="top"/>
          </w:tcPr>
          <w:p w14:paraId="289899A6">
            <w:pPr>
              <w:rPr>
                <w:rFonts w:ascii="Arial"/>
                <w:sz w:val="21"/>
              </w:rPr>
            </w:pPr>
          </w:p>
        </w:tc>
        <w:tc>
          <w:tcPr>
            <w:tcW w:w="1888" w:type="dxa"/>
            <w:vMerge w:val="continue"/>
            <w:tcBorders>
              <w:top w:val="nil"/>
            </w:tcBorders>
            <w:vAlign w:val="top"/>
          </w:tcPr>
          <w:p w14:paraId="39FFDA7B">
            <w:pPr>
              <w:rPr>
                <w:rFonts w:ascii="Arial"/>
                <w:sz w:val="21"/>
              </w:rPr>
            </w:pPr>
          </w:p>
        </w:tc>
        <w:tc>
          <w:tcPr>
            <w:tcW w:w="1603" w:type="dxa"/>
            <w:vMerge w:val="continue"/>
            <w:tcBorders>
              <w:top w:val="nil"/>
            </w:tcBorders>
            <w:vAlign w:val="top"/>
          </w:tcPr>
          <w:p w14:paraId="792CE162">
            <w:pPr>
              <w:rPr>
                <w:rFonts w:ascii="Arial"/>
                <w:sz w:val="21"/>
              </w:rPr>
            </w:pPr>
          </w:p>
        </w:tc>
        <w:tc>
          <w:tcPr>
            <w:tcW w:w="314" w:type="dxa"/>
            <w:textDirection w:val="tbRlV"/>
            <w:vAlign w:val="top"/>
          </w:tcPr>
          <w:p w14:paraId="7BB2FE62">
            <w:pPr>
              <w:spacing w:before="43" w:line="209" w:lineRule="auto"/>
              <w:ind w:left="54"/>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08F99313">
            <w:pPr>
              <w:spacing w:before="42" w:line="209" w:lineRule="auto"/>
              <w:ind w:left="54"/>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5265F9E1">
            <w:pPr>
              <w:spacing w:before="42" w:line="210" w:lineRule="auto"/>
              <w:ind w:left="54"/>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0A759B55">
            <w:pPr>
              <w:spacing w:before="44" w:line="210" w:lineRule="auto"/>
              <w:ind w:left="54"/>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5B5A6109">
            <w:pPr>
              <w:rPr>
                <w:rFonts w:ascii="Arial"/>
                <w:sz w:val="21"/>
              </w:rPr>
            </w:pPr>
          </w:p>
        </w:tc>
        <w:tc>
          <w:tcPr>
            <w:tcW w:w="2273" w:type="dxa"/>
            <w:vMerge w:val="continue"/>
            <w:tcBorders>
              <w:top w:val="nil"/>
            </w:tcBorders>
            <w:vAlign w:val="top"/>
          </w:tcPr>
          <w:p w14:paraId="0CB716AA">
            <w:pPr>
              <w:rPr>
                <w:rFonts w:ascii="Arial"/>
                <w:sz w:val="21"/>
              </w:rPr>
            </w:pPr>
          </w:p>
        </w:tc>
        <w:tc>
          <w:tcPr>
            <w:tcW w:w="2397" w:type="dxa"/>
            <w:vMerge w:val="continue"/>
            <w:tcBorders>
              <w:top w:val="nil"/>
            </w:tcBorders>
            <w:vAlign w:val="top"/>
          </w:tcPr>
          <w:p w14:paraId="7828210F">
            <w:pPr>
              <w:rPr>
                <w:rFonts w:ascii="Arial"/>
                <w:sz w:val="21"/>
              </w:rPr>
            </w:pPr>
          </w:p>
        </w:tc>
      </w:tr>
      <w:tr w14:paraId="4222A6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Align w:val="top"/>
          </w:tcPr>
          <w:p w14:paraId="57F53522">
            <w:pPr>
              <w:rPr>
                <w:rFonts w:ascii="Arial"/>
                <w:sz w:val="21"/>
              </w:rPr>
            </w:pPr>
          </w:p>
        </w:tc>
        <w:tc>
          <w:tcPr>
            <w:tcW w:w="2493" w:type="dxa"/>
            <w:vAlign w:val="top"/>
          </w:tcPr>
          <w:p w14:paraId="4DEAA15A">
            <w:pPr>
              <w:rPr>
                <w:rFonts w:ascii="Arial"/>
                <w:sz w:val="21"/>
              </w:rPr>
            </w:pPr>
          </w:p>
        </w:tc>
        <w:tc>
          <w:tcPr>
            <w:tcW w:w="2146" w:type="dxa"/>
            <w:vAlign w:val="top"/>
          </w:tcPr>
          <w:p w14:paraId="58AC2BCD">
            <w:pPr>
              <w:rPr>
                <w:rFonts w:ascii="Arial"/>
                <w:sz w:val="21"/>
              </w:rPr>
            </w:pPr>
          </w:p>
        </w:tc>
        <w:tc>
          <w:tcPr>
            <w:tcW w:w="1888" w:type="dxa"/>
            <w:vAlign w:val="top"/>
          </w:tcPr>
          <w:p w14:paraId="49637AC6">
            <w:pPr>
              <w:rPr>
                <w:rFonts w:ascii="Arial"/>
                <w:sz w:val="21"/>
              </w:rPr>
            </w:pPr>
          </w:p>
        </w:tc>
        <w:tc>
          <w:tcPr>
            <w:tcW w:w="1603" w:type="dxa"/>
            <w:vAlign w:val="top"/>
          </w:tcPr>
          <w:p w14:paraId="37E4E1AA">
            <w:pPr>
              <w:spacing w:before="55" w:line="279" w:lineRule="auto"/>
              <w:ind w:left="111" w:right="235" w:firstLine="2"/>
              <w:rPr>
                <w:rFonts w:ascii="宋体" w:hAnsi="宋体" w:eastAsia="宋体" w:cs="宋体"/>
                <w:sz w:val="16"/>
                <w:szCs w:val="16"/>
              </w:rPr>
            </w:pPr>
            <w:r>
              <w:rPr>
                <w:rFonts w:ascii="宋体" w:hAnsi="宋体" w:eastAsia="宋体" w:cs="宋体"/>
                <w:spacing w:val="-4"/>
                <w:sz w:val="16"/>
                <w:szCs w:val="16"/>
              </w:rPr>
              <w:t>系统、起降设施、</w:t>
            </w:r>
            <w:r>
              <w:rPr>
                <w:rFonts w:ascii="宋体" w:hAnsi="宋体" w:eastAsia="宋体" w:cs="宋体"/>
                <w:spacing w:val="-1"/>
                <w:sz w:val="16"/>
                <w:szCs w:val="16"/>
              </w:rPr>
              <w:t>保障设施</w:t>
            </w:r>
          </w:p>
        </w:tc>
        <w:tc>
          <w:tcPr>
            <w:tcW w:w="314" w:type="dxa"/>
            <w:vAlign w:val="top"/>
          </w:tcPr>
          <w:p w14:paraId="478DA52C">
            <w:pPr>
              <w:rPr>
                <w:rFonts w:ascii="Arial"/>
                <w:sz w:val="21"/>
              </w:rPr>
            </w:pPr>
          </w:p>
        </w:tc>
        <w:tc>
          <w:tcPr>
            <w:tcW w:w="314" w:type="dxa"/>
            <w:vAlign w:val="top"/>
          </w:tcPr>
          <w:p w14:paraId="7604486C">
            <w:pPr>
              <w:rPr>
                <w:rFonts w:ascii="Arial"/>
                <w:sz w:val="21"/>
              </w:rPr>
            </w:pPr>
          </w:p>
        </w:tc>
        <w:tc>
          <w:tcPr>
            <w:tcW w:w="314" w:type="dxa"/>
            <w:vAlign w:val="top"/>
          </w:tcPr>
          <w:p w14:paraId="593EBB36">
            <w:pPr>
              <w:rPr>
                <w:rFonts w:ascii="Arial"/>
                <w:sz w:val="21"/>
              </w:rPr>
            </w:pPr>
          </w:p>
        </w:tc>
        <w:tc>
          <w:tcPr>
            <w:tcW w:w="317" w:type="dxa"/>
            <w:vAlign w:val="top"/>
          </w:tcPr>
          <w:p w14:paraId="0B283111">
            <w:pPr>
              <w:rPr>
                <w:rFonts w:ascii="Arial"/>
                <w:sz w:val="21"/>
              </w:rPr>
            </w:pPr>
          </w:p>
        </w:tc>
        <w:tc>
          <w:tcPr>
            <w:tcW w:w="919" w:type="dxa"/>
            <w:vAlign w:val="top"/>
          </w:tcPr>
          <w:p w14:paraId="202E18DB">
            <w:pPr>
              <w:rPr>
                <w:rFonts w:ascii="Arial"/>
                <w:sz w:val="21"/>
              </w:rPr>
            </w:pPr>
          </w:p>
        </w:tc>
        <w:tc>
          <w:tcPr>
            <w:tcW w:w="2273" w:type="dxa"/>
            <w:vAlign w:val="top"/>
          </w:tcPr>
          <w:p w14:paraId="0786AB1C">
            <w:pPr>
              <w:spacing w:before="55" w:line="220" w:lineRule="auto"/>
              <w:ind w:left="114"/>
              <w:rPr>
                <w:rFonts w:ascii="宋体" w:hAnsi="宋体" w:eastAsia="宋体" w:cs="宋体"/>
                <w:sz w:val="16"/>
                <w:szCs w:val="16"/>
              </w:rPr>
            </w:pPr>
            <w:r>
              <w:rPr>
                <w:rFonts w:ascii="宋体" w:hAnsi="宋体" w:eastAsia="宋体" w:cs="宋体"/>
                <w:spacing w:val="-1"/>
                <w:sz w:val="16"/>
                <w:szCs w:val="16"/>
              </w:rPr>
              <w:t>4.推动科技创新和产业发展</w:t>
            </w:r>
          </w:p>
          <w:p w14:paraId="6B1B3F87">
            <w:pPr>
              <w:spacing w:before="49" w:line="220" w:lineRule="auto"/>
              <w:ind w:left="118"/>
              <w:rPr>
                <w:rFonts w:ascii="宋体" w:hAnsi="宋体" w:eastAsia="宋体" w:cs="宋体"/>
                <w:sz w:val="16"/>
                <w:szCs w:val="16"/>
              </w:rPr>
            </w:pPr>
            <w:r>
              <w:rPr>
                <w:rFonts w:ascii="宋体" w:hAnsi="宋体" w:eastAsia="宋体" w:cs="宋体"/>
                <w:spacing w:val="-1"/>
                <w:sz w:val="16"/>
                <w:szCs w:val="16"/>
              </w:rPr>
              <w:t>5.提高城市公共服务水平</w:t>
            </w:r>
          </w:p>
        </w:tc>
        <w:tc>
          <w:tcPr>
            <w:tcW w:w="2397" w:type="dxa"/>
            <w:vAlign w:val="top"/>
          </w:tcPr>
          <w:p w14:paraId="1C755838">
            <w:pPr>
              <w:spacing w:before="56" w:line="220" w:lineRule="auto"/>
              <w:ind w:left="112"/>
              <w:rPr>
                <w:rFonts w:ascii="宋体" w:hAnsi="宋体" w:eastAsia="宋体" w:cs="宋体"/>
                <w:sz w:val="16"/>
                <w:szCs w:val="16"/>
              </w:rPr>
            </w:pPr>
            <w:r>
              <w:rPr>
                <w:rFonts w:ascii="宋体" w:hAnsi="宋体" w:eastAsia="宋体" w:cs="宋体"/>
                <w:spacing w:val="-1"/>
                <w:sz w:val="16"/>
                <w:szCs w:val="16"/>
              </w:rPr>
              <w:t>4.起降场/充电站不足</w:t>
            </w:r>
          </w:p>
          <w:p w14:paraId="64752BE1">
            <w:pPr>
              <w:spacing w:before="49" w:line="221" w:lineRule="auto"/>
              <w:ind w:left="116"/>
              <w:rPr>
                <w:rFonts w:ascii="宋体" w:hAnsi="宋体" w:eastAsia="宋体" w:cs="宋体"/>
                <w:sz w:val="16"/>
                <w:szCs w:val="16"/>
              </w:rPr>
            </w:pPr>
            <w:r>
              <w:rPr>
                <w:rFonts w:ascii="宋体" w:hAnsi="宋体" w:eastAsia="宋体" w:cs="宋体"/>
                <w:spacing w:val="-1"/>
                <w:sz w:val="16"/>
                <w:szCs w:val="16"/>
              </w:rPr>
              <w:t>5.飞行器噪音大</w:t>
            </w:r>
          </w:p>
          <w:p w14:paraId="3879FD6E">
            <w:pPr>
              <w:spacing w:before="48" w:line="220" w:lineRule="auto"/>
              <w:ind w:left="114"/>
              <w:rPr>
                <w:rFonts w:ascii="宋体" w:hAnsi="宋体" w:eastAsia="宋体" w:cs="宋体"/>
                <w:sz w:val="16"/>
                <w:szCs w:val="16"/>
              </w:rPr>
            </w:pPr>
            <w:r>
              <w:rPr>
                <w:rFonts w:ascii="宋体" w:hAnsi="宋体" w:eastAsia="宋体" w:cs="宋体"/>
                <w:spacing w:val="-2"/>
                <w:sz w:val="16"/>
                <w:szCs w:val="16"/>
              </w:rPr>
              <w:t>6</w:t>
            </w:r>
            <w:r>
              <w:rPr>
                <w:rFonts w:ascii="宋体" w:hAnsi="宋体" w:eastAsia="宋体" w:cs="宋体"/>
                <w:spacing w:val="-26"/>
                <w:sz w:val="16"/>
                <w:szCs w:val="16"/>
              </w:rPr>
              <w:t xml:space="preserve"> </w:t>
            </w:r>
            <w:r>
              <w:rPr>
                <w:rFonts w:ascii="宋体" w:hAnsi="宋体" w:eastAsia="宋体" w:cs="宋体"/>
                <w:spacing w:val="-2"/>
                <w:sz w:val="16"/>
                <w:szCs w:val="16"/>
              </w:rPr>
              <w:t>数据安全与隐私风险</w:t>
            </w:r>
          </w:p>
          <w:p w14:paraId="6084DD3A">
            <w:pPr>
              <w:spacing w:before="49" w:line="205" w:lineRule="auto"/>
              <w:ind w:left="117"/>
              <w:rPr>
                <w:rFonts w:ascii="宋体" w:hAnsi="宋体" w:eastAsia="宋体" w:cs="宋体"/>
                <w:sz w:val="16"/>
                <w:szCs w:val="16"/>
              </w:rPr>
            </w:pPr>
            <w:r>
              <w:rPr>
                <w:rFonts w:ascii="宋体" w:hAnsi="宋体" w:eastAsia="宋体" w:cs="宋体"/>
                <w:spacing w:val="-2"/>
                <w:sz w:val="16"/>
                <w:szCs w:val="16"/>
              </w:rPr>
              <w:t>7.公众对</w:t>
            </w:r>
            <w:r>
              <w:rPr>
                <w:rFonts w:ascii="宋体" w:hAnsi="宋体" w:eastAsia="宋体" w:cs="宋体"/>
                <w:spacing w:val="-22"/>
                <w:sz w:val="16"/>
                <w:szCs w:val="16"/>
              </w:rPr>
              <w:t xml:space="preserve"> </w:t>
            </w:r>
            <w:r>
              <w:rPr>
                <w:rFonts w:ascii="宋体" w:hAnsi="宋体" w:eastAsia="宋体" w:cs="宋体"/>
                <w:spacing w:val="-2"/>
                <w:sz w:val="16"/>
                <w:szCs w:val="16"/>
              </w:rPr>
              <w:t>eVTOL</w:t>
            </w:r>
            <w:r>
              <w:rPr>
                <w:rFonts w:ascii="宋体" w:hAnsi="宋体" w:eastAsia="宋体" w:cs="宋体"/>
                <w:spacing w:val="-34"/>
                <w:sz w:val="16"/>
                <w:szCs w:val="16"/>
              </w:rPr>
              <w:t xml:space="preserve"> </w:t>
            </w:r>
            <w:r>
              <w:rPr>
                <w:rFonts w:ascii="宋体" w:hAnsi="宋体" w:eastAsia="宋体" w:cs="宋体"/>
                <w:spacing w:val="-2"/>
                <w:sz w:val="16"/>
                <w:szCs w:val="16"/>
              </w:rPr>
              <w:t>接受度待提升</w:t>
            </w:r>
          </w:p>
        </w:tc>
      </w:tr>
      <w:tr w14:paraId="6FE848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4" w:hRule="atLeast"/>
        </w:trPr>
        <w:tc>
          <w:tcPr>
            <w:tcW w:w="425" w:type="dxa"/>
            <w:vAlign w:val="top"/>
          </w:tcPr>
          <w:p w14:paraId="414712EA">
            <w:pPr>
              <w:spacing w:line="316" w:lineRule="auto"/>
              <w:rPr>
                <w:rFonts w:ascii="Arial"/>
                <w:sz w:val="21"/>
              </w:rPr>
            </w:pPr>
          </w:p>
          <w:p w14:paraId="163D20F6">
            <w:pPr>
              <w:spacing w:line="317" w:lineRule="auto"/>
              <w:rPr>
                <w:rFonts w:ascii="Arial"/>
                <w:sz w:val="21"/>
              </w:rPr>
            </w:pPr>
          </w:p>
          <w:p w14:paraId="4786364A">
            <w:pPr>
              <w:spacing w:before="46" w:line="233" w:lineRule="auto"/>
              <w:ind w:left="13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43</w:t>
            </w:r>
          </w:p>
        </w:tc>
        <w:tc>
          <w:tcPr>
            <w:tcW w:w="2493" w:type="dxa"/>
            <w:vAlign w:val="top"/>
          </w:tcPr>
          <w:p w14:paraId="763A9819">
            <w:pPr>
              <w:spacing w:line="241" w:lineRule="auto"/>
              <w:rPr>
                <w:rFonts w:ascii="Arial"/>
                <w:sz w:val="21"/>
              </w:rPr>
            </w:pPr>
          </w:p>
          <w:p w14:paraId="0F9E4621">
            <w:pPr>
              <w:spacing w:line="241" w:lineRule="auto"/>
              <w:rPr>
                <w:rFonts w:ascii="Arial"/>
                <w:sz w:val="21"/>
              </w:rPr>
            </w:pPr>
          </w:p>
          <w:p w14:paraId="715273D1">
            <w:pPr>
              <w:spacing w:before="52" w:line="279" w:lineRule="auto"/>
              <w:ind w:left="929" w:right="364" w:hanging="560"/>
              <w:rPr>
                <w:rFonts w:ascii="宋体" w:hAnsi="宋体" w:eastAsia="宋体" w:cs="宋体"/>
                <w:sz w:val="16"/>
                <w:szCs w:val="16"/>
              </w:rPr>
            </w:pPr>
            <w:r>
              <w:rPr>
                <w:rFonts w:ascii="宋体" w:hAnsi="宋体" w:eastAsia="宋体" w:cs="宋体"/>
                <w:spacing w:val="-1"/>
                <w:sz w:val="16"/>
                <w:szCs w:val="16"/>
              </w:rPr>
              <w:t>香港理工大学航空及民航工程学系</w:t>
            </w:r>
          </w:p>
        </w:tc>
        <w:tc>
          <w:tcPr>
            <w:tcW w:w="2146" w:type="dxa"/>
            <w:vAlign w:val="top"/>
          </w:tcPr>
          <w:p w14:paraId="2CAEB269">
            <w:pPr>
              <w:spacing w:line="241" w:lineRule="auto"/>
              <w:rPr>
                <w:rFonts w:ascii="Arial"/>
                <w:sz w:val="21"/>
              </w:rPr>
            </w:pPr>
          </w:p>
          <w:p w14:paraId="25AE38AB">
            <w:pPr>
              <w:spacing w:line="241" w:lineRule="auto"/>
              <w:rPr>
                <w:rFonts w:ascii="Arial"/>
                <w:sz w:val="21"/>
              </w:rPr>
            </w:pPr>
          </w:p>
          <w:p w14:paraId="090EFA91">
            <w:pPr>
              <w:spacing w:before="52" w:line="279" w:lineRule="auto"/>
              <w:ind w:left="193" w:right="110" w:hanging="77"/>
              <w:rPr>
                <w:rFonts w:ascii="宋体" w:hAnsi="宋体" w:eastAsia="宋体" w:cs="宋体"/>
                <w:sz w:val="16"/>
                <w:szCs w:val="16"/>
              </w:rPr>
            </w:pPr>
            <w:r>
              <w:rPr>
                <w:rFonts w:ascii="宋体" w:hAnsi="宋体" w:eastAsia="宋体" w:cs="宋体"/>
                <w:spacing w:val="-1"/>
                <w:sz w:val="16"/>
                <w:szCs w:val="16"/>
              </w:rPr>
              <w:t>香港北部都会区和离岛区的低空物流和客运试点应用</w:t>
            </w:r>
          </w:p>
        </w:tc>
        <w:tc>
          <w:tcPr>
            <w:tcW w:w="1888" w:type="dxa"/>
            <w:vAlign w:val="top"/>
          </w:tcPr>
          <w:p w14:paraId="1FE275C8">
            <w:pPr>
              <w:spacing w:line="300" w:lineRule="auto"/>
              <w:rPr>
                <w:rFonts w:ascii="Arial"/>
                <w:sz w:val="21"/>
              </w:rPr>
            </w:pPr>
          </w:p>
          <w:p w14:paraId="47463828">
            <w:pPr>
              <w:spacing w:line="300" w:lineRule="auto"/>
              <w:rPr>
                <w:rFonts w:ascii="Arial"/>
                <w:sz w:val="21"/>
              </w:rPr>
            </w:pPr>
          </w:p>
          <w:p w14:paraId="2B2152C9">
            <w:pPr>
              <w:spacing w:before="52" w:line="220" w:lineRule="auto"/>
              <w:ind w:left="109"/>
              <w:rPr>
                <w:rFonts w:ascii="宋体" w:hAnsi="宋体" w:eastAsia="宋体" w:cs="宋体"/>
                <w:sz w:val="16"/>
                <w:szCs w:val="16"/>
              </w:rPr>
            </w:pPr>
            <w:r>
              <w:rPr>
                <w:rFonts w:ascii="Times New Roman" w:hAnsi="Times New Roman" w:eastAsia="Times New Roman" w:cs="Times New Roman"/>
                <w:spacing w:val="-2"/>
                <w:sz w:val="16"/>
                <w:szCs w:val="16"/>
              </w:rPr>
              <w:t>eVTOL</w:t>
            </w:r>
            <w:r>
              <w:rPr>
                <w:rFonts w:ascii="宋体" w:hAnsi="宋体" w:eastAsia="宋体" w:cs="宋体"/>
                <w:spacing w:val="-2"/>
                <w:sz w:val="16"/>
                <w:szCs w:val="16"/>
              </w:rPr>
              <w:t>、无人机</w:t>
            </w:r>
          </w:p>
        </w:tc>
        <w:tc>
          <w:tcPr>
            <w:tcW w:w="1603" w:type="dxa"/>
            <w:vAlign w:val="top"/>
          </w:tcPr>
          <w:p w14:paraId="6D1E2A46">
            <w:pPr>
              <w:spacing w:line="362" w:lineRule="auto"/>
              <w:rPr>
                <w:rFonts w:ascii="Arial"/>
                <w:sz w:val="21"/>
              </w:rPr>
            </w:pPr>
          </w:p>
          <w:p w14:paraId="727A4A6F">
            <w:pPr>
              <w:spacing w:before="52" w:line="220" w:lineRule="auto"/>
              <w:ind w:left="111"/>
              <w:rPr>
                <w:rFonts w:ascii="宋体" w:hAnsi="宋体" w:eastAsia="宋体" w:cs="宋体"/>
                <w:sz w:val="16"/>
                <w:szCs w:val="16"/>
              </w:rPr>
            </w:pPr>
            <w:r>
              <w:rPr>
                <w:rFonts w:ascii="宋体" w:hAnsi="宋体" w:eastAsia="宋体" w:cs="宋体"/>
                <w:spacing w:val="-1"/>
                <w:sz w:val="16"/>
                <w:szCs w:val="16"/>
              </w:rPr>
              <w:t>起降与充电设备、</w:t>
            </w:r>
          </w:p>
          <w:p w14:paraId="5862CEFB">
            <w:pPr>
              <w:spacing w:before="49" w:line="279" w:lineRule="auto"/>
              <w:ind w:left="110" w:right="235" w:firstLine="4"/>
              <w:rPr>
                <w:rFonts w:ascii="宋体" w:hAnsi="宋体" w:eastAsia="宋体" w:cs="宋体"/>
                <w:sz w:val="16"/>
                <w:szCs w:val="16"/>
              </w:rPr>
            </w:pPr>
            <w:r>
              <w:rPr>
                <w:rFonts w:ascii="宋体" w:hAnsi="宋体" w:eastAsia="宋体" w:cs="宋体"/>
                <w:spacing w:val="-5"/>
                <w:sz w:val="16"/>
                <w:szCs w:val="16"/>
              </w:rPr>
              <w:t>导航与通信设备、</w:t>
            </w:r>
            <w:r>
              <w:rPr>
                <w:rFonts w:ascii="宋体" w:hAnsi="宋体" w:eastAsia="宋体" w:cs="宋体"/>
                <w:spacing w:val="-1"/>
                <w:sz w:val="16"/>
                <w:szCs w:val="16"/>
              </w:rPr>
              <w:t>控制与监控设备</w:t>
            </w:r>
          </w:p>
        </w:tc>
        <w:tc>
          <w:tcPr>
            <w:tcW w:w="314" w:type="dxa"/>
            <w:vAlign w:val="top"/>
          </w:tcPr>
          <w:p w14:paraId="04A9C565">
            <w:pPr>
              <w:rPr>
                <w:rFonts w:ascii="Arial"/>
                <w:sz w:val="21"/>
              </w:rPr>
            </w:pPr>
          </w:p>
        </w:tc>
        <w:tc>
          <w:tcPr>
            <w:tcW w:w="314" w:type="dxa"/>
            <w:vAlign w:val="top"/>
          </w:tcPr>
          <w:p w14:paraId="25128147">
            <w:pPr>
              <w:rPr>
                <w:rFonts w:ascii="Arial"/>
                <w:sz w:val="21"/>
              </w:rPr>
            </w:pPr>
          </w:p>
        </w:tc>
        <w:tc>
          <w:tcPr>
            <w:tcW w:w="314" w:type="dxa"/>
            <w:vAlign w:val="top"/>
          </w:tcPr>
          <w:p w14:paraId="3DFF9514">
            <w:pPr>
              <w:spacing w:line="279" w:lineRule="auto"/>
              <w:rPr>
                <w:rFonts w:ascii="Arial"/>
                <w:sz w:val="21"/>
              </w:rPr>
            </w:pPr>
          </w:p>
          <w:p w14:paraId="280D6ADE">
            <w:pPr>
              <w:spacing w:line="279" w:lineRule="auto"/>
              <w:rPr>
                <w:rFonts w:ascii="Arial"/>
                <w:sz w:val="21"/>
              </w:rPr>
            </w:pPr>
          </w:p>
          <w:p w14:paraId="5D838596">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1F8D46E3">
            <w:pPr>
              <w:rPr>
                <w:rFonts w:ascii="Arial"/>
                <w:sz w:val="21"/>
              </w:rPr>
            </w:pPr>
          </w:p>
        </w:tc>
        <w:tc>
          <w:tcPr>
            <w:tcW w:w="919" w:type="dxa"/>
            <w:vAlign w:val="top"/>
          </w:tcPr>
          <w:p w14:paraId="1FF1F606">
            <w:pPr>
              <w:spacing w:line="300" w:lineRule="auto"/>
              <w:rPr>
                <w:rFonts w:ascii="Arial"/>
                <w:sz w:val="21"/>
              </w:rPr>
            </w:pPr>
          </w:p>
          <w:p w14:paraId="0200AE3A">
            <w:pPr>
              <w:spacing w:line="301" w:lineRule="auto"/>
              <w:rPr>
                <w:rFonts w:ascii="Arial"/>
                <w:sz w:val="21"/>
              </w:rPr>
            </w:pPr>
          </w:p>
          <w:p w14:paraId="1CD948FD">
            <w:pPr>
              <w:spacing w:before="52" w:line="220" w:lineRule="auto"/>
              <w:ind w:left="143"/>
              <w:rPr>
                <w:rFonts w:ascii="宋体" w:hAnsi="宋体" w:eastAsia="宋体" w:cs="宋体"/>
                <w:sz w:val="16"/>
                <w:szCs w:val="16"/>
              </w:rPr>
            </w:pPr>
            <w:r>
              <w:rPr>
                <w:rFonts w:ascii="宋体" w:hAnsi="宋体" w:eastAsia="宋体" w:cs="宋体"/>
                <w:spacing w:val="-1"/>
                <w:sz w:val="16"/>
                <w:szCs w:val="16"/>
              </w:rPr>
              <w:t>跨境运输</w:t>
            </w:r>
          </w:p>
        </w:tc>
        <w:tc>
          <w:tcPr>
            <w:tcW w:w="2273" w:type="dxa"/>
            <w:vAlign w:val="top"/>
          </w:tcPr>
          <w:p w14:paraId="609A7636">
            <w:pPr>
              <w:spacing w:before="57" w:line="220" w:lineRule="auto"/>
              <w:ind w:left="127"/>
              <w:rPr>
                <w:rFonts w:ascii="宋体" w:hAnsi="宋体" w:eastAsia="宋体" w:cs="宋体"/>
                <w:sz w:val="16"/>
                <w:szCs w:val="16"/>
              </w:rPr>
            </w:pPr>
            <w:r>
              <w:rPr>
                <w:rFonts w:ascii="宋体" w:hAnsi="宋体" w:eastAsia="宋体" w:cs="宋体"/>
                <w:spacing w:val="-2"/>
                <w:sz w:val="16"/>
                <w:szCs w:val="16"/>
              </w:rPr>
              <w:t>1.提高物流运输效率</w:t>
            </w:r>
          </w:p>
          <w:p w14:paraId="23CA9A2E">
            <w:pPr>
              <w:spacing w:before="48" w:line="220" w:lineRule="auto"/>
              <w:ind w:left="117"/>
              <w:rPr>
                <w:rFonts w:ascii="宋体" w:hAnsi="宋体" w:eastAsia="宋体" w:cs="宋体"/>
                <w:sz w:val="16"/>
                <w:szCs w:val="16"/>
              </w:rPr>
            </w:pPr>
            <w:r>
              <w:rPr>
                <w:rFonts w:ascii="宋体" w:hAnsi="宋体" w:eastAsia="宋体" w:cs="宋体"/>
                <w:spacing w:val="-1"/>
                <w:sz w:val="16"/>
                <w:szCs w:val="16"/>
              </w:rPr>
              <w:t>2.降物流人力与燃料成本</w:t>
            </w:r>
          </w:p>
          <w:p w14:paraId="359AB954">
            <w:pPr>
              <w:spacing w:before="49" w:line="221" w:lineRule="auto"/>
              <w:ind w:left="118"/>
              <w:rPr>
                <w:rFonts w:ascii="宋体" w:hAnsi="宋体" w:eastAsia="宋体" w:cs="宋体"/>
                <w:sz w:val="16"/>
                <w:szCs w:val="16"/>
              </w:rPr>
            </w:pPr>
            <w:r>
              <w:rPr>
                <w:rFonts w:ascii="宋体" w:hAnsi="宋体" w:eastAsia="宋体" w:cs="宋体"/>
                <w:spacing w:val="-1"/>
                <w:sz w:val="16"/>
                <w:szCs w:val="16"/>
              </w:rPr>
              <w:t>3.减碳排放与噪音污染</w:t>
            </w:r>
          </w:p>
          <w:p w14:paraId="36FE8A93">
            <w:pPr>
              <w:spacing w:before="48" w:line="277" w:lineRule="auto"/>
              <w:ind w:left="132" w:right="236" w:hanging="18"/>
              <w:rPr>
                <w:rFonts w:ascii="宋体" w:hAnsi="宋体" w:eastAsia="宋体" w:cs="宋体"/>
                <w:sz w:val="16"/>
                <w:szCs w:val="16"/>
              </w:rPr>
            </w:pPr>
            <w:r>
              <w:rPr>
                <w:rFonts w:ascii="宋体" w:hAnsi="宋体" w:eastAsia="宋体" w:cs="宋体"/>
                <w:spacing w:val="-2"/>
                <w:sz w:val="16"/>
                <w:szCs w:val="16"/>
              </w:rPr>
              <w:t>4.提供</w:t>
            </w:r>
            <w:r>
              <w:rPr>
                <w:rFonts w:ascii="宋体" w:hAnsi="宋体" w:eastAsia="宋体" w:cs="宋体"/>
                <w:spacing w:val="-22"/>
                <w:sz w:val="16"/>
                <w:szCs w:val="16"/>
              </w:rPr>
              <w:t xml:space="preserve"> </w:t>
            </w:r>
            <w:r>
              <w:rPr>
                <w:rFonts w:ascii="宋体" w:hAnsi="宋体" w:eastAsia="宋体" w:cs="宋体"/>
                <w:spacing w:val="-2"/>
                <w:sz w:val="16"/>
                <w:szCs w:val="16"/>
              </w:rPr>
              <w:t>eVTOL</w:t>
            </w:r>
            <w:r>
              <w:rPr>
                <w:rFonts w:ascii="宋体" w:hAnsi="宋体" w:eastAsia="宋体" w:cs="宋体"/>
                <w:spacing w:val="-32"/>
                <w:sz w:val="16"/>
                <w:szCs w:val="16"/>
              </w:rPr>
              <w:t xml:space="preserve"> </w:t>
            </w:r>
            <w:r>
              <w:rPr>
                <w:rFonts w:ascii="宋体" w:hAnsi="宋体" w:eastAsia="宋体" w:cs="宋体"/>
                <w:spacing w:val="-2"/>
                <w:sz w:val="16"/>
                <w:szCs w:val="16"/>
              </w:rPr>
              <w:t>运维等新就业</w:t>
            </w:r>
            <w:r>
              <w:rPr>
                <w:rFonts w:ascii="宋体" w:hAnsi="宋体" w:eastAsia="宋体" w:cs="宋体"/>
                <w:spacing w:val="-6"/>
                <w:sz w:val="16"/>
                <w:szCs w:val="16"/>
              </w:rPr>
              <w:t>岗位</w:t>
            </w:r>
          </w:p>
          <w:p w14:paraId="6BB34AF4">
            <w:pPr>
              <w:spacing w:line="204" w:lineRule="auto"/>
              <w:ind w:left="118"/>
              <w:rPr>
                <w:rFonts w:ascii="宋体" w:hAnsi="宋体" w:eastAsia="宋体" w:cs="宋体"/>
                <w:sz w:val="16"/>
                <w:szCs w:val="16"/>
              </w:rPr>
            </w:pPr>
            <w:r>
              <w:rPr>
                <w:rFonts w:ascii="宋体" w:hAnsi="宋体" w:eastAsia="宋体" w:cs="宋体"/>
                <w:spacing w:val="-1"/>
                <w:sz w:val="16"/>
                <w:szCs w:val="16"/>
              </w:rPr>
              <w:t>5.促进大湾区低空经济合作</w:t>
            </w:r>
          </w:p>
        </w:tc>
        <w:tc>
          <w:tcPr>
            <w:tcW w:w="2397" w:type="dxa"/>
            <w:vAlign w:val="top"/>
          </w:tcPr>
          <w:p w14:paraId="7D8D8468">
            <w:pPr>
              <w:spacing w:before="57" w:line="220" w:lineRule="auto"/>
              <w:ind w:left="125"/>
              <w:rPr>
                <w:rFonts w:ascii="宋体" w:hAnsi="宋体" w:eastAsia="宋体" w:cs="宋体"/>
                <w:sz w:val="16"/>
                <w:szCs w:val="16"/>
              </w:rPr>
            </w:pPr>
            <w:r>
              <w:rPr>
                <w:rFonts w:ascii="宋体" w:hAnsi="宋体" w:eastAsia="宋体" w:cs="宋体"/>
                <w:spacing w:val="-2"/>
                <w:sz w:val="16"/>
                <w:szCs w:val="16"/>
              </w:rPr>
              <w:t>1.港澳与内地空域政策难协调</w:t>
            </w:r>
          </w:p>
          <w:p w14:paraId="6543A89F">
            <w:pPr>
              <w:spacing w:before="49" w:line="220" w:lineRule="auto"/>
              <w:ind w:left="115"/>
              <w:rPr>
                <w:rFonts w:ascii="宋体" w:hAnsi="宋体" w:eastAsia="宋体" w:cs="宋体"/>
                <w:sz w:val="16"/>
                <w:szCs w:val="16"/>
              </w:rPr>
            </w:pPr>
            <w:r>
              <w:rPr>
                <w:rFonts w:ascii="宋体" w:hAnsi="宋体" w:eastAsia="宋体" w:cs="宋体"/>
                <w:spacing w:val="-1"/>
                <w:sz w:val="16"/>
                <w:szCs w:val="16"/>
              </w:rPr>
              <w:t>2.跨境通信导航需无缝衔接</w:t>
            </w:r>
          </w:p>
          <w:p w14:paraId="3542BEFA">
            <w:pPr>
              <w:spacing w:before="49" w:line="221" w:lineRule="auto"/>
              <w:ind w:left="116"/>
              <w:rPr>
                <w:rFonts w:ascii="宋体" w:hAnsi="宋体" w:eastAsia="宋体" w:cs="宋体"/>
                <w:sz w:val="16"/>
                <w:szCs w:val="16"/>
              </w:rPr>
            </w:pPr>
            <w:r>
              <w:rPr>
                <w:rFonts w:ascii="宋体" w:hAnsi="宋体" w:eastAsia="宋体" w:cs="宋体"/>
                <w:spacing w:val="-3"/>
                <w:sz w:val="16"/>
                <w:szCs w:val="16"/>
              </w:rPr>
              <w:t>3.eVTOL</w:t>
            </w:r>
            <w:r>
              <w:rPr>
                <w:rFonts w:ascii="宋体" w:hAnsi="宋体" w:eastAsia="宋体" w:cs="宋体"/>
                <w:spacing w:val="31"/>
                <w:sz w:val="16"/>
                <w:szCs w:val="16"/>
              </w:rPr>
              <w:t xml:space="preserve"> </w:t>
            </w:r>
            <w:r>
              <w:rPr>
                <w:rFonts w:ascii="宋体" w:hAnsi="宋体" w:eastAsia="宋体" w:cs="宋体"/>
                <w:spacing w:val="-3"/>
                <w:sz w:val="16"/>
                <w:szCs w:val="16"/>
              </w:rPr>
              <w:t>电池续航不足</w:t>
            </w:r>
          </w:p>
          <w:p w14:paraId="16D992D9">
            <w:pPr>
              <w:spacing w:before="48" w:line="220" w:lineRule="auto"/>
              <w:ind w:left="112"/>
              <w:rPr>
                <w:rFonts w:ascii="宋体" w:hAnsi="宋体" w:eastAsia="宋体" w:cs="宋体"/>
                <w:sz w:val="16"/>
                <w:szCs w:val="16"/>
              </w:rPr>
            </w:pPr>
            <w:r>
              <w:rPr>
                <w:rFonts w:ascii="宋体" w:hAnsi="宋体" w:eastAsia="宋体" w:cs="宋体"/>
                <w:spacing w:val="-1"/>
                <w:sz w:val="16"/>
                <w:szCs w:val="16"/>
              </w:rPr>
              <w:t>4.跨境飞行运营成本高</w:t>
            </w:r>
          </w:p>
          <w:p w14:paraId="1F129731">
            <w:pPr>
              <w:spacing w:before="49" w:line="220" w:lineRule="auto"/>
              <w:ind w:left="116"/>
              <w:rPr>
                <w:rFonts w:ascii="宋体" w:hAnsi="宋体" w:eastAsia="宋体" w:cs="宋体"/>
                <w:sz w:val="16"/>
                <w:szCs w:val="16"/>
              </w:rPr>
            </w:pPr>
            <w:r>
              <w:rPr>
                <w:rFonts w:ascii="宋体" w:hAnsi="宋体" w:eastAsia="宋体" w:cs="宋体"/>
                <w:spacing w:val="-1"/>
                <w:sz w:val="16"/>
                <w:szCs w:val="16"/>
              </w:rPr>
              <w:t>5.公众对低空飞行接受度低</w:t>
            </w:r>
          </w:p>
          <w:p w14:paraId="0A85DC80">
            <w:pPr>
              <w:spacing w:before="49" w:line="204" w:lineRule="auto"/>
              <w:ind w:left="114"/>
              <w:rPr>
                <w:rFonts w:ascii="宋体" w:hAnsi="宋体" w:eastAsia="宋体" w:cs="宋体"/>
                <w:sz w:val="16"/>
                <w:szCs w:val="16"/>
              </w:rPr>
            </w:pPr>
            <w:r>
              <w:rPr>
                <w:rFonts w:ascii="宋体" w:hAnsi="宋体" w:eastAsia="宋体" w:cs="宋体"/>
                <w:spacing w:val="-1"/>
                <w:sz w:val="16"/>
                <w:szCs w:val="16"/>
              </w:rPr>
              <w:t>6.跨境应急响应机制待建</w:t>
            </w:r>
          </w:p>
        </w:tc>
      </w:tr>
      <w:tr w14:paraId="346B28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033DC178">
            <w:pPr>
              <w:spacing w:line="257" w:lineRule="auto"/>
              <w:rPr>
                <w:rFonts w:ascii="Arial"/>
                <w:sz w:val="21"/>
              </w:rPr>
            </w:pPr>
          </w:p>
          <w:p w14:paraId="3728D63E">
            <w:pPr>
              <w:spacing w:line="258" w:lineRule="auto"/>
              <w:rPr>
                <w:rFonts w:ascii="Arial"/>
                <w:sz w:val="21"/>
              </w:rPr>
            </w:pPr>
          </w:p>
          <w:p w14:paraId="2ABEB0DE">
            <w:pPr>
              <w:spacing w:before="46" w:line="236" w:lineRule="auto"/>
              <w:ind w:left="13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44</w:t>
            </w:r>
          </w:p>
        </w:tc>
        <w:tc>
          <w:tcPr>
            <w:tcW w:w="2493" w:type="dxa"/>
            <w:vAlign w:val="top"/>
          </w:tcPr>
          <w:p w14:paraId="41BC4688">
            <w:pPr>
              <w:spacing w:line="363" w:lineRule="auto"/>
              <w:rPr>
                <w:rFonts w:ascii="Arial"/>
                <w:sz w:val="21"/>
              </w:rPr>
            </w:pPr>
          </w:p>
          <w:p w14:paraId="1552DE58">
            <w:pPr>
              <w:spacing w:before="52" w:line="221" w:lineRule="auto"/>
              <w:ind w:left="696"/>
              <w:rPr>
                <w:rFonts w:ascii="宋体" w:hAnsi="宋体" w:eastAsia="宋体" w:cs="宋体"/>
                <w:sz w:val="16"/>
                <w:szCs w:val="16"/>
              </w:rPr>
            </w:pPr>
            <w:r>
              <w:rPr>
                <w:rFonts w:ascii="宋体" w:hAnsi="宋体" w:eastAsia="宋体" w:cs="宋体"/>
                <w:spacing w:val="-2"/>
                <w:sz w:val="16"/>
                <w:szCs w:val="16"/>
              </w:rPr>
              <w:t>哈尔滨工业大学</w:t>
            </w:r>
          </w:p>
          <w:p w14:paraId="1FDE894A">
            <w:pPr>
              <w:spacing w:before="48" w:line="220" w:lineRule="auto"/>
              <w:ind w:left="611"/>
              <w:rPr>
                <w:rFonts w:ascii="宋体" w:hAnsi="宋体" w:eastAsia="宋体" w:cs="宋体"/>
                <w:sz w:val="16"/>
                <w:szCs w:val="16"/>
              </w:rPr>
            </w:pPr>
            <w:r>
              <w:rPr>
                <w:rFonts w:ascii="宋体" w:hAnsi="宋体" w:eastAsia="宋体" w:cs="宋体"/>
                <w:spacing w:val="-1"/>
                <w:sz w:val="16"/>
                <w:szCs w:val="16"/>
              </w:rPr>
              <w:t>北京航空航天大学</w:t>
            </w:r>
          </w:p>
        </w:tc>
        <w:tc>
          <w:tcPr>
            <w:tcW w:w="2146" w:type="dxa"/>
            <w:vAlign w:val="top"/>
          </w:tcPr>
          <w:p w14:paraId="32334E62">
            <w:pPr>
              <w:spacing w:line="363" w:lineRule="auto"/>
              <w:rPr>
                <w:rFonts w:ascii="Arial"/>
                <w:sz w:val="21"/>
              </w:rPr>
            </w:pPr>
          </w:p>
          <w:p w14:paraId="5D354BEC">
            <w:pPr>
              <w:spacing w:before="52" w:line="279" w:lineRule="auto"/>
              <w:ind w:left="436" w:right="110" w:hanging="321"/>
              <w:rPr>
                <w:rFonts w:ascii="宋体" w:hAnsi="宋体" w:eastAsia="宋体" w:cs="宋体"/>
                <w:sz w:val="16"/>
                <w:szCs w:val="16"/>
              </w:rPr>
            </w:pPr>
            <w:r>
              <w:rPr>
                <w:rFonts w:ascii="宋体" w:hAnsi="宋体" w:eastAsia="宋体" w:cs="宋体"/>
                <w:spacing w:val="-1"/>
                <w:sz w:val="16"/>
                <w:szCs w:val="16"/>
              </w:rPr>
              <w:t>重载飞艇在电力安装及风电安装中的应用场景</w:t>
            </w:r>
          </w:p>
        </w:tc>
        <w:tc>
          <w:tcPr>
            <w:tcW w:w="1888" w:type="dxa"/>
            <w:vAlign w:val="top"/>
          </w:tcPr>
          <w:p w14:paraId="15DE63DC">
            <w:pPr>
              <w:spacing w:line="241" w:lineRule="auto"/>
              <w:rPr>
                <w:rFonts w:ascii="Arial"/>
                <w:sz w:val="21"/>
              </w:rPr>
            </w:pPr>
          </w:p>
          <w:p w14:paraId="600EA363">
            <w:pPr>
              <w:spacing w:line="242" w:lineRule="auto"/>
              <w:rPr>
                <w:rFonts w:ascii="Arial"/>
                <w:sz w:val="21"/>
              </w:rPr>
            </w:pPr>
          </w:p>
          <w:p w14:paraId="1138ECFF">
            <w:pPr>
              <w:spacing w:before="52" w:line="220" w:lineRule="auto"/>
              <w:ind w:left="110"/>
              <w:rPr>
                <w:rFonts w:ascii="宋体" w:hAnsi="宋体" w:eastAsia="宋体" w:cs="宋体"/>
                <w:sz w:val="16"/>
                <w:szCs w:val="16"/>
              </w:rPr>
            </w:pPr>
            <w:r>
              <w:rPr>
                <w:rFonts w:ascii="宋体" w:hAnsi="宋体" w:eastAsia="宋体" w:cs="宋体"/>
                <w:spacing w:val="-1"/>
                <w:sz w:val="16"/>
                <w:szCs w:val="16"/>
              </w:rPr>
              <w:t>重载飞艇、系留浮空器</w:t>
            </w:r>
          </w:p>
        </w:tc>
        <w:tc>
          <w:tcPr>
            <w:tcW w:w="1603" w:type="dxa"/>
            <w:vAlign w:val="top"/>
          </w:tcPr>
          <w:p w14:paraId="1A023FDB">
            <w:pPr>
              <w:spacing w:line="244" w:lineRule="auto"/>
              <w:rPr>
                <w:rFonts w:ascii="Arial"/>
                <w:sz w:val="21"/>
              </w:rPr>
            </w:pPr>
          </w:p>
          <w:p w14:paraId="1F283032">
            <w:pPr>
              <w:spacing w:before="52" w:line="220" w:lineRule="auto"/>
              <w:ind w:left="111"/>
              <w:rPr>
                <w:rFonts w:ascii="宋体" w:hAnsi="宋体" w:eastAsia="宋体" w:cs="宋体"/>
                <w:sz w:val="16"/>
                <w:szCs w:val="16"/>
              </w:rPr>
            </w:pPr>
            <w:r>
              <w:rPr>
                <w:rFonts w:ascii="宋体" w:hAnsi="宋体" w:eastAsia="宋体" w:cs="宋体"/>
                <w:spacing w:val="-1"/>
                <w:sz w:val="16"/>
                <w:szCs w:val="16"/>
              </w:rPr>
              <w:t>推进与动力设备、</w:t>
            </w:r>
          </w:p>
          <w:p w14:paraId="5C9064CC">
            <w:pPr>
              <w:spacing w:before="48" w:line="279" w:lineRule="auto"/>
              <w:ind w:left="110" w:right="235" w:firstLine="20"/>
              <w:rPr>
                <w:rFonts w:ascii="宋体" w:hAnsi="宋体" w:eastAsia="宋体" w:cs="宋体"/>
                <w:sz w:val="16"/>
                <w:szCs w:val="16"/>
              </w:rPr>
            </w:pPr>
            <w:r>
              <w:rPr>
                <w:rFonts w:ascii="宋体" w:hAnsi="宋体" w:eastAsia="宋体" w:cs="宋体"/>
                <w:spacing w:val="-6"/>
                <w:sz w:val="16"/>
                <w:szCs w:val="16"/>
              </w:rPr>
              <w:t>吊装与平衡设备、</w:t>
            </w:r>
            <w:r>
              <w:rPr>
                <w:rFonts w:ascii="宋体" w:hAnsi="宋体" w:eastAsia="宋体" w:cs="宋体"/>
                <w:spacing w:val="-1"/>
                <w:sz w:val="16"/>
                <w:szCs w:val="16"/>
              </w:rPr>
              <w:t>控制与保障设备</w:t>
            </w:r>
          </w:p>
        </w:tc>
        <w:tc>
          <w:tcPr>
            <w:tcW w:w="314" w:type="dxa"/>
            <w:vAlign w:val="top"/>
          </w:tcPr>
          <w:p w14:paraId="6CDF544A">
            <w:pPr>
              <w:rPr>
                <w:rFonts w:ascii="Arial"/>
                <w:sz w:val="21"/>
              </w:rPr>
            </w:pPr>
          </w:p>
        </w:tc>
        <w:tc>
          <w:tcPr>
            <w:tcW w:w="314" w:type="dxa"/>
            <w:vAlign w:val="top"/>
          </w:tcPr>
          <w:p w14:paraId="20BC677D">
            <w:pPr>
              <w:rPr>
                <w:rFonts w:ascii="Arial"/>
                <w:sz w:val="21"/>
              </w:rPr>
            </w:pPr>
          </w:p>
        </w:tc>
        <w:tc>
          <w:tcPr>
            <w:tcW w:w="314" w:type="dxa"/>
            <w:vAlign w:val="top"/>
          </w:tcPr>
          <w:p w14:paraId="171F60DB">
            <w:pPr>
              <w:spacing w:line="440" w:lineRule="auto"/>
              <w:rPr>
                <w:rFonts w:ascii="Arial"/>
                <w:sz w:val="21"/>
              </w:rPr>
            </w:pPr>
          </w:p>
          <w:p w14:paraId="1BC37C87">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307BA260">
            <w:pPr>
              <w:rPr>
                <w:rFonts w:ascii="Arial"/>
                <w:sz w:val="21"/>
              </w:rPr>
            </w:pPr>
          </w:p>
        </w:tc>
        <w:tc>
          <w:tcPr>
            <w:tcW w:w="919" w:type="dxa"/>
            <w:vAlign w:val="top"/>
          </w:tcPr>
          <w:p w14:paraId="76B40707">
            <w:pPr>
              <w:spacing w:line="241" w:lineRule="auto"/>
              <w:rPr>
                <w:rFonts w:ascii="Arial"/>
                <w:sz w:val="21"/>
              </w:rPr>
            </w:pPr>
          </w:p>
          <w:p w14:paraId="03064DDC">
            <w:pPr>
              <w:spacing w:line="242" w:lineRule="auto"/>
              <w:rPr>
                <w:rFonts w:ascii="Arial"/>
                <w:sz w:val="21"/>
              </w:rPr>
            </w:pPr>
          </w:p>
          <w:p w14:paraId="52373A14">
            <w:pPr>
              <w:spacing w:before="52" w:line="220" w:lineRule="auto"/>
              <w:ind w:left="144"/>
              <w:rPr>
                <w:rFonts w:ascii="宋体" w:hAnsi="宋体" w:eastAsia="宋体" w:cs="宋体"/>
                <w:sz w:val="16"/>
                <w:szCs w:val="16"/>
              </w:rPr>
            </w:pPr>
            <w:r>
              <w:rPr>
                <w:rFonts w:ascii="宋体" w:hAnsi="宋体" w:eastAsia="宋体" w:cs="宋体"/>
                <w:spacing w:val="-1"/>
                <w:sz w:val="16"/>
                <w:szCs w:val="16"/>
              </w:rPr>
              <w:t>重物运输</w:t>
            </w:r>
          </w:p>
        </w:tc>
        <w:tc>
          <w:tcPr>
            <w:tcW w:w="2273" w:type="dxa"/>
            <w:vAlign w:val="top"/>
          </w:tcPr>
          <w:p w14:paraId="04C8017B">
            <w:pPr>
              <w:spacing w:before="57" w:line="277" w:lineRule="auto"/>
              <w:ind w:left="117" w:right="243" w:hanging="2"/>
              <w:rPr>
                <w:rFonts w:ascii="宋体" w:hAnsi="宋体" w:eastAsia="宋体" w:cs="宋体"/>
                <w:sz w:val="16"/>
                <w:szCs w:val="16"/>
              </w:rPr>
            </w:pPr>
            <w:r>
              <w:rPr>
                <w:rFonts w:ascii="宋体" w:hAnsi="宋体" w:eastAsia="宋体" w:cs="宋体"/>
                <w:spacing w:val="-1"/>
                <w:sz w:val="16"/>
                <w:szCs w:val="16"/>
              </w:rPr>
              <w:t>利用飞艇进行货物运输，可</w:t>
            </w:r>
            <w:r>
              <w:rPr>
                <w:rFonts w:ascii="宋体" w:hAnsi="宋体" w:eastAsia="宋体" w:cs="宋体"/>
                <w:spacing w:val="-2"/>
                <w:sz w:val="16"/>
                <w:szCs w:val="16"/>
              </w:rPr>
              <w:t>以改善所有社会经济因素，</w:t>
            </w:r>
            <w:r>
              <w:rPr>
                <w:rFonts w:ascii="宋体" w:hAnsi="宋体" w:eastAsia="宋体" w:cs="宋体"/>
                <w:spacing w:val="-1"/>
                <w:sz w:val="16"/>
                <w:szCs w:val="16"/>
              </w:rPr>
              <w:t>也改善拥挤地区人民的生</w:t>
            </w:r>
          </w:p>
          <w:p w14:paraId="767A5C64">
            <w:pPr>
              <w:ind w:left="115" w:right="236" w:firstLine="2"/>
              <w:rPr>
                <w:rFonts w:ascii="宋体" w:hAnsi="宋体" w:eastAsia="宋体" w:cs="宋体"/>
                <w:sz w:val="16"/>
                <w:szCs w:val="16"/>
              </w:rPr>
            </w:pPr>
            <w:r>
              <w:rPr>
                <w:rFonts w:ascii="宋体" w:hAnsi="宋体" w:eastAsia="宋体" w:cs="宋体"/>
                <w:spacing w:val="-1"/>
                <w:sz w:val="16"/>
                <w:szCs w:val="16"/>
              </w:rPr>
              <w:t>活，既不损失利润，又不破</w:t>
            </w:r>
            <w:r>
              <w:rPr>
                <w:rFonts w:ascii="宋体" w:hAnsi="宋体" w:eastAsia="宋体" w:cs="宋体"/>
                <w:spacing w:val="-6"/>
                <w:sz w:val="16"/>
                <w:szCs w:val="16"/>
              </w:rPr>
              <w:t>坏环境。</w:t>
            </w:r>
          </w:p>
        </w:tc>
        <w:tc>
          <w:tcPr>
            <w:tcW w:w="2397" w:type="dxa"/>
            <w:vAlign w:val="top"/>
          </w:tcPr>
          <w:p w14:paraId="3C738111">
            <w:pPr>
              <w:spacing w:line="244" w:lineRule="auto"/>
              <w:rPr>
                <w:rFonts w:ascii="Arial"/>
                <w:sz w:val="21"/>
              </w:rPr>
            </w:pPr>
          </w:p>
          <w:p w14:paraId="677D933E">
            <w:pPr>
              <w:spacing w:before="52" w:line="220" w:lineRule="auto"/>
              <w:ind w:left="125"/>
              <w:rPr>
                <w:rFonts w:ascii="宋体" w:hAnsi="宋体" w:eastAsia="宋体" w:cs="宋体"/>
                <w:sz w:val="16"/>
                <w:szCs w:val="16"/>
              </w:rPr>
            </w:pPr>
            <w:r>
              <w:rPr>
                <w:rFonts w:ascii="宋体" w:hAnsi="宋体" w:eastAsia="宋体" w:cs="宋体"/>
                <w:spacing w:val="-3"/>
                <w:sz w:val="16"/>
                <w:szCs w:val="16"/>
              </w:rPr>
              <w:t>1</w:t>
            </w:r>
            <w:r>
              <w:rPr>
                <w:rFonts w:ascii="宋体" w:hAnsi="宋体" w:eastAsia="宋体" w:cs="宋体"/>
                <w:spacing w:val="-29"/>
                <w:sz w:val="16"/>
                <w:szCs w:val="16"/>
              </w:rPr>
              <w:t xml:space="preserve"> </w:t>
            </w:r>
            <w:r>
              <w:rPr>
                <w:rFonts w:ascii="宋体" w:hAnsi="宋体" w:eastAsia="宋体" w:cs="宋体"/>
                <w:spacing w:val="-3"/>
                <w:sz w:val="16"/>
                <w:szCs w:val="16"/>
              </w:rPr>
              <w:t>重载飞艇设计挑战</w:t>
            </w:r>
          </w:p>
          <w:p w14:paraId="24B8D271">
            <w:pPr>
              <w:spacing w:before="49" w:line="220" w:lineRule="auto"/>
              <w:ind w:left="115"/>
              <w:rPr>
                <w:rFonts w:ascii="宋体" w:hAnsi="宋体" w:eastAsia="宋体" w:cs="宋体"/>
                <w:sz w:val="16"/>
                <w:szCs w:val="16"/>
              </w:rPr>
            </w:pPr>
            <w:r>
              <w:rPr>
                <w:rFonts w:ascii="宋体" w:hAnsi="宋体" w:eastAsia="宋体" w:cs="宋体"/>
                <w:spacing w:val="-1"/>
                <w:sz w:val="16"/>
                <w:szCs w:val="16"/>
              </w:rPr>
              <w:t>2.重载荷运输挑战</w:t>
            </w:r>
          </w:p>
          <w:p w14:paraId="5397C414">
            <w:pPr>
              <w:spacing w:before="49" w:line="220" w:lineRule="auto"/>
              <w:ind w:left="116"/>
              <w:rPr>
                <w:rFonts w:ascii="宋体" w:hAnsi="宋体" w:eastAsia="宋体" w:cs="宋体"/>
                <w:sz w:val="16"/>
                <w:szCs w:val="16"/>
              </w:rPr>
            </w:pPr>
            <w:r>
              <w:rPr>
                <w:rFonts w:ascii="宋体" w:hAnsi="宋体" w:eastAsia="宋体" w:cs="宋体"/>
                <w:spacing w:val="-1"/>
                <w:sz w:val="16"/>
                <w:szCs w:val="16"/>
              </w:rPr>
              <w:t>3.重载荷载荷交换及平衡挑战</w:t>
            </w:r>
          </w:p>
        </w:tc>
      </w:tr>
      <w:tr w14:paraId="35E76D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7" w:hRule="atLeast"/>
        </w:trPr>
        <w:tc>
          <w:tcPr>
            <w:tcW w:w="425" w:type="dxa"/>
            <w:vAlign w:val="top"/>
          </w:tcPr>
          <w:p w14:paraId="0CDF1D3D">
            <w:pPr>
              <w:spacing w:line="259" w:lineRule="auto"/>
              <w:rPr>
                <w:rFonts w:ascii="Arial"/>
                <w:sz w:val="21"/>
              </w:rPr>
            </w:pPr>
          </w:p>
          <w:p w14:paraId="5A86D5E2">
            <w:pPr>
              <w:spacing w:line="259" w:lineRule="auto"/>
              <w:rPr>
                <w:rFonts w:ascii="Arial"/>
                <w:sz w:val="21"/>
              </w:rPr>
            </w:pPr>
          </w:p>
          <w:p w14:paraId="4A6243E9">
            <w:pPr>
              <w:spacing w:before="46" w:line="233" w:lineRule="auto"/>
              <w:ind w:left="13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45</w:t>
            </w:r>
          </w:p>
        </w:tc>
        <w:tc>
          <w:tcPr>
            <w:tcW w:w="2493" w:type="dxa"/>
            <w:vAlign w:val="top"/>
          </w:tcPr>
          <w:p w14:paraId="304F0F0C">
            <w:pPr>
              <w:spacing w:before="181" w:line="220" w:lineRule="auto"/>
              <w:ind w:left="130"/>
              <w:rPr>
                <w:rFonts w:ascii="宋体" w:hAnsi="宋体" w:eastAsia="宋体" w:cs="宋体"/>
                <w:sz w:val="16"/>
                <w:szCs w:val="16"/>
              </w:rPr>
            </w:pPr>
            <w:r>
              <w:rPr>
                <w:rFonts w:ascii="宋体" w:hAnsi="宋体" w:eastAsia="宋体" w:cs="宋体"/>
                <w:spacing w:val="-1"/>
                <w:sz w:val="16"/>
                <w:szCs w:val="16"/>
              </w:rPr>
              <w:t>南京市民用无人驾驶航空飞行试</w:t>
            </w:r>
          </w:p>
          <w:p w14:paraId="6AAFCDA2">
            <w:pPr>
              <w:spacing w:before="49" w:line="220" w:lineRule="auto"/>
              <w:ind w:left="608"/>
              <w:rPr>
                <w:rFonts w:ascii="宋体" w:hAnsi="宋体" w:eastAsia="宋体" w:cs="宋体"/>
                <w:sz w:val="16"/>
                <w:szCs w:val="16"/>
              </w:rPr>
            </w:pPr>
            <w:r>
              <w:rPr>
                <w:rFonts w:ascii="宋体" w:hAnsi="宋体" w:eastAsia="宋体" w:cs="宋体"/>
                <w:spacing w:val="-1"/>
                <w:sz w:val="16"/>
                <w:szCs w:val="16"/>
              </w:rPr>
              <w:t>验区运行管理中心</w:t>
            </w:r>
          </w:p>
          <w:p w14:paraId="72F6F1BF">
            <w:pPr>
              <w:spacing w:before="48" w:line="219" w:lineRule="auto"/>
              <w:ind w:left="288"/>
              <w:rPr>
                <w:rFonts w:ascii="宋体" w:hAnsi="宋体" w:eastAsia="宋体" w:cs="宋体"/>
                <w:sz w:val="16"/>
                <w:szCs w:val="16"/>
              </w:rPr>
            </w:pPr>
            <w:r>
              <w:rPr>
                <w:rFonts w:ascii="宋体" w:hAnsi="宋体" w:eastAsia="宋体" w:cs="宋体"/>
                <w:spacing w:val="-1"/>
                <w:sz w:val="16"/>
                <w:szCs w:val="16"/>
              </w:rPr>
              <w:t>艾兰里奥企业管理（北京）</w:t>
            </w:r>
          </w:p>
          <w:p w14:paraId="5F031323">
            <w:pPr>
              <w:spacing w:before="50" w:line="221" w:lineRule="auto"/>
              <w:ind w:left="928"/>
              <w:rPr>
                <w:rFonts w:ascii="宋体" w:hAnsi="宋体" w:eastAsia="宋体" w:cs="宋体"/>
                <w:sz w:val="16"/>
                <w:szCs w:val="16"/>
              </w:rPr>
            </w:pPr>
            <w:r>
              <w:rPr>
                <w:rFonts w:ascii="宋体" w:hAnsi="宋体" w:eastAsia="宋体" w:cs="宋体"/>
                <w:spacing w:val="-1"/>
                <w:sz w:val="16"/>
                <w:szCs w:val="16"/>
              </w:rPr>
              <w:t>有限公司</w:t>
            </w:r>
          </w:p>
        </w:tc>
        <w:tc>
          <w:tcPr>
            <w:tcW w:w="2146" w:type="dxa"/>
            <w:vAlign w:val="top"/>
          </w:tcPr>
          <w:p w14:paraId="3DDC9F36">
            <w:pPr>
              <w:spacing w:line="366" w:lineRule="auto"/>
              <w:rPr>
                <w:rFonts w:ascii="Arial"/>
                <w:sz w:val="21"/>
              </w:rPr>
            </w:pPr>
          </w:p>
          <w:p w14:paraId="54375EE7">
            <w:pPr>
              <w:spacing w:before="52" w:line="279" w:lineRule="auto"/>
              <w:ind w:left="596" w:right="119" w:hanging="511"/>
              <w:rPr>
                <w:rFonts w:ascii="宋体" w:hAnsi="宋体" w:eastAsia="宋体" w:cs="宋体"/>
                <w:sz w:val="16"/>
                <w:szCs w:val="16"/>
              </w:rPr>
            </w:pPr>
            <w:r>
              <w:rPr>
                <w:rFonts w:ascii="Times New Roman" w:hAnsi="Times New Roman" w:eastAsia="Times New Roman" w:cs="Times New Roman"/>
                <w:sz w:val="16"/>
                <w:szCs w:val="16"/>
              </w:rPr>
              <w:t>“</w:t>
            </w:r>
            <w:r>
              <w:rPr>
                <w:rFonts w:ascii="Times New Roman" w:hAnsi="Times New Roman" w:eastAsia="Times New Roman" w:cs="Times New Roman"/>
                <w:spacing w:val="-8"/>
                <w:sz w:val="16"/>
                <w:szCs w:val="16"/>
              </w:rPr>
              <w:t xml:space="preserve"> </w:t>
            </w:r>
            <w:r>
              <w:rPr>
                <w:rFonts w:ascii="宋体" w:hAnsi="宋体" w:eastAsia="宋体" w:cs="宋体"/>
                <w:sz w:val="16"/>
                <w:szCs w:val="16"/>
              </w:rPr>
              <w:t>四高一低</w:t>
            </w:r>
            <w:r>
              <w:rPr>
                <w:rFonts w:ascii="Times New Roman" w:hAnsi="Times New Roman" w:eastAsia="Times New Roman" w:cs="Times New Roman"/>
                <w:sz w:val="16"/>
                <w:szCs w:val="16"/>
              </w:rPr>
              <w:t>”</w:t>
            </w:r>
            <w:r>
              <w:rPr>
                <w:rFonts w:ascii="宋体" w:hAnsi="宋体" w:eastAsia="宋体" w:cs="宋体"/>
                <w:sz w:val="16"/>
                <w:szCs w:val="16"/>
              </w:rPr>
              <w:t>水作业低空智能</w:t>
            </w:r>
            <w:r>
              <w:rPr>
                <w:rFonts w:ascii="宋体" w:hAnsi="宋体" w:eastAsia="宋体" w:cs="宋体"/>
                <w:spacing w:val="-1"/>
                <w:sz w:val="16"/>
                <w:szCs w:val="16"/>
              </w:rPr>
              <w:t>综合服务场景</w:t>
            </w:r>
          </w:p>
        </w:tc>
        <w:tc>
          <w:tcPr>
            <w:tcW w:w="1888" w:type="dxa"/>
            <w:vAlign w:val="top"/>
          </w:tcPr>
          <w:p w14:paraId="4004D798">
            <w:pPr>
              <w:spacing w:line="242" w:lineRule="auto"/>
              <w:rPr>
                <w:rFonts w:ascii="Arial"/>
                <w:sz w:val="21"/>
              </w:rPr>
            </w:pPr>
          </w:p>
          <w:p w14:paraId="325BFCEC">
            <w:pPr>
              <w:spacing w:line="243" w:lineRule="auto"/>
              <w:rPr>
                <w:rFonts w:ascii="Arial"/>
                <w:sz w:val="21"/>
              </w:rPr>
            </w:pPr>
          </w:p>
          <w:p w14:paraId="389AD443">
            <w:pPr>
              <w:spacing w:before="52" w:line="220" w:lineRule="auto"/>
              <w:ind w:left="112"/>
              <w:rPr>
                <w:rFonts w:ascii="宋体" w:hAnsi="宋体" w:eastAsia="宋体" w:cs="宋体"/>
                <w:sz w:val="16"/>
                <w:szCs w:val="16"/>
              </w:rPr>
            </w:pPr>
            <w:r>
              <w:rPr>
                <w:rFonts w:ascii="宋体" w:hAnsi="宋体" w:eastAsia="宋体" w:cs="宋体"/>
                <w:spacing w:val="-1"/>
                <w:sz w:val="16"/>
                <w:szCs w:val="16"/>
              </w:rPr>
              <w:t>水作业专用无人机</w:t>
            </w:r>
          </w:p>
        </w:tc>
        <w:tc>
          <w:tcPr>
            <w:tcW w:w="1603" w:type="dxa"/>
            <w:vAlign w:val="top"/>
          </w:tcPr>
          <w:p w14:paraId="503B8A1E">
            <w:pPr>
              <w:spacing w:before="60" w:line="277" w:lineRule="auto"/>
              <w:ind w:left="112" w:right="211" w:firstLine="2"/>
              <w:rPr>
                <w:rFonts w:ascii="宋体" w:hAnsi="宋体" w:eastAsia="宋体" w:cs="宋体"/>
                <w:sz w:val="16"/>
                <w:szCs w:val="16"/>
              </w:rPr>
            </w:pPr>
            <w:r>
              <w:rPr>
                <w:rFonts w:ascii="宋体" w:hAnsi="宋体" w:eastAsia="宋体" w:cs="宋体"/>
                <w:spacing w:val="-2"/>
                <w:sz w:val="16"/>
                <w:szCs w:val="16"/>
              </w:rPr>
              <w:t>高清晰度摄像头、</w:t>
            </w:r>
            <w:r>
              <w:rPr>
                <w:rFonts w:ascii="宋体" w:hAnsi="宋体" w:eastAsia="宋体" w:cs="宋体"/>
                <w:spacing w:val="-1"/>
                <w:sz w:val="16"/>
                <w:szCs w:val="16"/>
              </w:rPr>
              <w:t>热成像仪、作业设备（精准喷射设</w:t>
            </w:r>
          </w:p>
          <w:p w14:paraId="64630262">
            <w:pPr>
              <w:ind w:left="111" w:right="218" w:firstLine="1"/>
              <w:rPr>
                <w:rFonts w:ascii="宋体" w:hAnsi="宋体" w:eastAsia="宋体" w:cs="宋体"/>
                <w:sz w:val="16"/>
                <w:szCs w:val="16"/>
              </w:rPr>
            </w:pPr>
            <w:r>
              <w:rPr>
                <w:rFonts w:ascii="宋体" w:hAnsi="宋体" w:eastAsia="宋体" w:cs="宋体"/>
                <w:spacing w:val="-2"/>
                <w:sz w:val="16"/>
                <w:szCs w:val="16"/>
              </w:rPr>
              <w:t>备、水箱）、地面</w:t>
            </w:r>
            <w:r>
              <w:rPr>
                <w:rFonts w:ascii="宋体" w:hAnsi="宋体" w:eastAsia="宋体" w:cs="宋体"/>
                <w:spacing w:val="-1"/>
                <w:sz w:val="16"/>
                <w:szCs w:val="16"/>
              </w:rPr>
              <w:t>保障设备</w:t>
            </w:r>
          </w:p>
        </w:tc>
        <w:tc>
          <w:tcPr>
            <w:tcW w:w="314" w:type="dxa"/>
            <w:vAlign w:val="top"/>
          </w:tcPr>
          <w:p w14:paraId="76AA3866">
            <w:pPr>
              <w:spacing w:line="443" w:lineRule="auto"/>
              <w:rPr>
                <w:rFonts w:ascii="Arial"/>
                <w:sz w:val="21"/>
              </w:rPr>
            </w:pPr>
          </w:p>
          <w:p w14:paraId="4C732B6C">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15931720">
            <w:pPr>
              <w:rPr>
                <w:rFonts w:ascii="Arial"/>
                <w:sz w:val="21"/>
              </w:rPr>
            </w:pPr>
          </w:p>
        </w:tc>
        <w:tc>
          <w:tcPr>
            <w:tcW w:w="314" w:type="dxa"/>
            <w:vAlign w:val="top"/>
          </w:tcPr>
          <w:p w14:paraId="7BBF5DF7">
            <w:pPr>
              <w:rPr>
                <w:rFonts w:ascii="Arial"/>
                <w:sz w:val="21"/>
              </w:rPr>
            </w:pPr>
          </w:p>
        </w:tc>
        <w:tc>
          <w:tcPr>
            <w:tcW w:w="317" w:type="dxa"/>
            <w:vAlign w:val="top"/>
          </w:tcPr>
          <w:p w14:paraId="5B8FAE8D">
            <w:pPr>
              <w:rPr>
                <w:rFonts w:ascii="Arial"/>
                <w:sz w:val="21"/>
              </w:rPr>
            </w:pPr>
          </w:p>
        </w:tc>
        <w:tc>
          <w:tcPr>
            <w:tcW w:w="919" w:type="dxa"/>
            <w:vAlign w:val="top"/>
          </w:tcPr>
          <w:p w14:paraId="3D928E4A">
            <w:pPr>
              <w:spacing w:before="181" w:line="220" w:lineRule="auto"/>
              <w:ind w:left="148"/>
              <w:rPr>
                <w:rFonts w:ascii="宋体" w:hAnsi="宋体" w:eastAsia="宋体" w:cs="宋体"/>
                <w:sz w:val="16"/>
                <w:szCs w:val="16"/>
              </w:rPr>
            </w:pPr>
            <w:r>
              <w:rPr>
                <w:rFonts w:ascii="宋体" w:hAnsi="宋体" w:eastAsia="宋体" w:cs="宋体"/>
                <w:spacing w:val="-2"/>
                <w:sz w:val="16"/>
                <w:szCs w:val="16"/>
              </w:rPr>
              <w:t>高层建筑</w:t>
            </w:r>
          </w:p>
          <w:p w14:paraId="429B1859">
            <w:pPr>
              <w:spacing w:before="49" w:line="220" w:lineRule="auto"/>
              <w:ind w:left="145"/>
              <w:rPr>
                <w:rFonts w:ascii="宋体" w:hAnsi="宋体" w:eastAsia="宋体" w:cs="宋体"/>
                <w:sz w:val="16"/>
                <w:szCs w:val="16"/>
              </w:rPr>
            </w:pPr>
            <w:r>
              <w:rPr>
                <w:rFonts w:ascii="宋体" w:hAnsi="宋体" w:eastAsia="宋体" w:cs="宋体"/>
                <w:spacing w:val="-1"/>
                <w:sz w:val="16"/>
                <w:szCs w:val="16"/>
              </w:rPr>
              <w:t>水库大坝</w:t>
            </w:r>
          </w:p>
          <w:p w14:paraId="025288AD">
            <w:pPr>
              <w:spacing w:before="48" w:line="220" w:lineRule="auto"/>
              <w:ind w:left="145"/>
              <w:rPr>
                <w:rFonts w:ascii="宋体" w:hAnsi="宋体" w:eastAsia="宋体" w:cs="宋体"/>
                <w:sz w:val="16"/>
                <w:szCs w:val="16"/>
              </w:rPr>
            </w:pPr>
            <w:r>
              <w:rPr>
                <w:rFonts w:ascii="宋体" w:hAnsi="宋体" w:eastAsia="宋体" w:cs="宋体"/>
                <w:spacing w:val="-1"/>
                <w:sz w:val="16"/>
                <w:szCs w:val="16"/>
              </w:rPr>
              <w:t>光伏发电</w:t>
            </w:r>
          </w:p>
          <w:p w14:paraId="1E27106C">
            <w:pPr>
              <w:spacing w:before="50" w:line="220" w:lineRule="auto"/>
              <w:ind w:left="144"/>
              <w:rPr>
                <w:rFonts w:ascii="宋体" w:hAnsi="宋体" w:eastAsia="宋体" w:cs="宋体"/>
                <w:sz w:val="16"/>
                <w:szCs w:val="16"/>
              </w:rPr>
            </w:pPr>
            <w:r>
              <w:rPr>
                <w:rFonts w:ascii="宋体" w:hAnsi="宋体" w:eastAsia="宋体" w:cs="宋体"/>
                <w:spacing w:val="-1"/>
                <w:sz w:val="16"/>
                <w:szCs w:val="16"/>
              </w:rPr>
              <w:t>风力发电</w:t>
            </w:r>
          </w:p>
        </w:tc>
        <w:tc>
          <w:tcPr>
            <w:tcW w:w="2273" w:type="dxa"/>
            <w:vAlign w:val="top"/>
          </w:tcPr>
          <w:p w14:paraId="74A63622">
            <w:pPr>
              <w:spacing w:before="181" w:line="220" w:lineRule="auto"/>
              <w:ind w:left="127"/>
              <w:rPr>
                <w:rFonts w:ascii="宋体" w:hAnsi="宋体" w:eastAsia="宋体" w:cs="宋体"/>
                <w:sz w:val="16"/>
                <w:szCs w:val="16"/>
              </w:rPr>
            </w:pPr>
            <w:r>
              <w:rPr>
                <w:rFonts w:ascii="宋体" w:hAnsi="宋体" w:eastAsia="宋体" w:cs="宋体"/>
                <w:spacing w:val="-3"/>
                <w:sz w:val="16"/>
                <w:szCs w:val="16"/>
              </w:rPr>
              <w:t>1</w:t>
            </w:r>
            <w:r>
              <w:rPr>
                <w:rFonts w:ascii="宋体" w:hAnsi="宋体" w:eastAsia="宋体" w:cs="宋体"/>
                <w:spacing w:val="-23"/>
                <w:sz w:val="16"/>
                <w:szCs w:val="16"/>
              </w:rPr>
              <w:t xml:space="preserve"> </w:t>
            </w:r>
            <w:r>
              <w:rPr>
                <w:rFonts w:ascii="宋体" w:hAnsi="宋体" w:eastAsia="宋体" w:cs="宋体"/>
                <w:spacing w:val="-3"/>
                <w:sz w:val="16"/>
                <w:szCs w:val="16"/>
              </w:rPr>
              <w:t>减少人员作业过程伤亡</w:t>
            </w:r>
          </w:p>
          <w:p w14:paraId="26ABF54D">
            <w:pPr>
              <w:spacing w:before="49" w:line="220" w:lineRule="auto"/>
              <w:ind w:left="117"/>
              <w:rPr>
                <w:rFonts w:ascii="宋体" w:hAnsi="宋体" w:eastAsia="宋体" w:cs="宋体"/>
                <w:sz w:val="16"/>
                <w:szCs w:val="16"/>
              </w:rPr>
            </w:pPr>
            <w:r>
              <w:rPr>
                <w:rFonts w:ascii="宋体" w:hAnsi="宋体" w:eastAsia="宋体" w:cs="宋体"/>
                <w:spacing w:val="-1"/>
                <w:sz w:val="16"/>
                <w:szCs w:val="16"/>
              </w:rPr>
              <w:t>2.保障电力系统安全稳定</w:t>
            </w:r>
          </w:p>
          <w:p w14:paraId="5CDAC11E">
            <w:pPr>
              <w:spacing w:before="49" w:line="279" w:lineRule="auto"/>
              <w:ind w:left="114" w:right="396" w:firstLine="3"/>
              <w:rPr>
                <w:rFonts w:ascii="宋体" w:hAnsi="宋体" w:eastAsia="宋体" w:cs="宋体"/>
                <w:sz w:val="16"/>
                <w:szCs w:val="16"/>
              </w:rPr>
            </w:pPr>
            <w:r>
              <w:rPr>
                <w:rFonts w:ascii="宋体" w:hAnsi="宋体" w:eastAsia="宋体" w:cs="宋体"/>
                <w:spacing w:val="-1"/>
                <w:sz w:val="16"/>
                <w:szCs w:val="16"/>
              </w:rPr>
              <w:t>3.保障水库防汛抗洪能力4.多措并举实现降本增效</w:t>
            </w:r>
          </w:p>
        </w:tc>
        <w:tc>
          <w:tcPr>
            <w:tcW w:w="2397" w:type="dxa"/>
            <w:vAlign w:val="top"/>
          </w:tcPr>
          <w:p w14:paraId="4C8585F3">
            <w:pPr>
              <w:spacing w:before="180" w:line="277" w:lineRule="auto"/>
              <w:ind w:left="116" w:right="201" w:firstLine="8"/>
              <w:rPr>
                <w:rFonts w:ascii="宋体" w:hAnsi="宋体" w:eastAsia="宋体" w:cs="宋体"/>
                <w:sz w:val="16"/>
                <w:szCs w:val="16"/>
              </w:rPr>
            </w:pPr>
            <w:r>
              <w:rPr>
                <w:rFonts w:ascii="宋体" w:hAnsi="宋体" w:eastAsia="宋体" w:cs="宋体"/>
                <w:spacing w:val="-2"/>
                <w:sz w:val="16"/>
                <w:szCs w:val="16"/>
              </w:rPr>
              <w:t>1.恶劣环境下飞机性能难以为</w:t>
            </w:r>
            <w:r>
              <w:rPr>
                <w:rFonts w:ascii="宋体" w:hAnsi="宋体" w:eastAsia="宋体" w:cs="宋体"/>
                <w:sz w:val="16"/>
                <w:szCs w:val="16"/>
              </w:rPr>
              <w:t>继</w:t>
            </w:r>
          </w:p>
          <w:p w14:paraId="38BAD028">
            <w:pPr>
              <w:spacing w:line="221" w:lineRule="auto"/>
              <w:ind w:left="115"/>
              <w:rPr>
                <w:rFonts w:ascii="宋体" w:hAnsi="宋体" w:eastAsia="宋体" w:cs="宋体"/>
                <w:sz w:val="16"/>
                <w:szCs w:val="16"/>
              </w:rPr>
            </w:pPr>
            <w:r>
              <w:rPr>
                <w:rFonts w:ascii="宋体" w:hAnsi="宋体" w:eastAsia="宋体" w:cs="宋体"/>
                <w:spacing w:val="-1"/>
                <w:sz w:val="16"/>
                <w:szCs w:val="16"/>
              </w:rPr>
              <w:t>2.难以进入过于狭小空间</w:t>
            </w:r>
          </w:p>
          <w:p w14:paraId="781FD275">
            <w:pPr>
              <w:spacing w:before="49" w:line="221" w:lineRule="auto"/>
              <w:ind w:left="116"/>
              <w:rPr>
                <w:rFonts w:ascii="宋体" w:hAnsi="宋体" w:eastAsia="宋体" w:cs="宋体"/>
                <w:sz w:val="16"/>
                <w:szCs w:val="16"/>
              </w:rPr>
            </w:pPr>
            <w:r>
              <w:rPr>
                <w:rFonts w:ascii="宋体" w:hAnsi="宋体" w:eastAsia="宋体" w:cs="宋体"/>
                <w:spacing w:val="-1"/>
                <w:sz w:val="16"/>
                <w:szCs w:val="16"/>
              </w:rPr>
              <w:t>3.低空用频安全受到挑战</w:t>
            </w:r>
          </w:p>
        </w:tc>
      </w:tr>
      <w:tr w14:paraId="315CBE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425" w:type="dxa"/>
            <w:vAlign w:val="top"/>
          </w:tcPr>
          <w:p w14:paraId="4B659C08">
            <w:pPr>
              <w:spacing w:line="397" w:lineRule="auto"/>
              <w:rPr>
                <w:rFonts w:ascii="Arial"/>
                <w:sz w:val="21"/>
              </w:rPr>
            </w:pPr>
          </w:p>
          <w:p w14:paraId="31E7CDE9">
            <w:pPr>
              <w:spacing w:before="46" w:line="233" w:lineRule="auto"/>
              <w:ind w:left="13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46</w:t>
            </w:r>
          </w:p>
        </w:tc>
        <w:tc>
          <w:tcPr>
            <w:tcW w:w="2493" w:type="dxa"/>
            <w:vAlign w:val="top"/>
          </w:tcPr>
          <w:p w14:paraId="10542E4F">
            <w:pPr>
              <w:spacing w:line="364" w:lineRule="auto"/>
              <w:rPr>
                <w:rFonts w:ascii="Arial"/>
                <w:sz w:val="21"/>
              </w:rPr>
            </w:pPr>
          </w:p>
          <w:p w14:paraId="658CE8B7">
            <w:pPr>
              <w:spacing w:before="52" w:line="220" w:lineRule="auto"/>
              <w:ind w:left="132"/>
              <w:rPr>
                <w:rFonts w:ascii="宋体" w:hAnsi="宋体" w:eastAsia="宋体" w:cs="宋体"/>
                <w:sz w:val="16"/>
                <w:szCs w:val="16"/>
              </w:rPr>
            </w:pPr>
            <w:r>
              <w:rPr>
                <w:rFonts w:ascii="宋体" w:hAnsi="宋体" w:eastAsia="宋体" w:cs="宋体"/>
                <w:spacing w:val="-1"/>
                <w:sz w:val="16"/>
                <w:szCs w:val="16"/>
              </w:rPr>
              <w:t>西安易可通无人机系统有限公司</w:t>
            </w:r>
          </w:p>
        </w:tc>
        <w:tc>
          <w:tcPr>
            <w:tcW w:w="2146" w:type="dxa"/>
            <w:vAlign w:val="top"/>
          </w:tcPr>
          <w:p w14:paraId="331D7DA7">
            <w:pPr>
              <w:spacing w:line="245" w:lineRule="auto"/>
              <w:rPr>
                <w:rFonts w:ascii="Arial"/>
                <w:sz w:val="21"/>
              </w:rPr>
            </w:pPr>
          </w:p>
          <w:p w14:paraId="455A3F22">
            <w:pPr>
              <w:spacing w:before="52" w:line="279" w:lineRule="auto"/>
              <w:ind w:left="594" w:right="431" w:hanging="161"/>
              <w:rPr>
                <w:rFonts w:ascii="宋体" w:hAnsi="宋体" w:eastAsia="宋体" w:cs="宋体"/>
                <w:sz w:val="16"/>
                <w:szCs w:val="16"/>
              </w:rPr>
            </w:pPr>
            <w:r>
              <w:rPr>
                <w:rFonts w:ascii="宋体" w:hAnsi="宋体" w:eastAsia="宋体" w:cs="宋体"/>
                <w:spacing w:val="-1"/>
                <w:sz w:val="16"/>
                <w:szCs w:val="16"/>
              </w:rPr>
              <w:t>低空经济物流运输应用场景说明</w:t>
            </w:r>
          </w:p>
        </w:tc>
        <w:tc>
          <w:tcPr>
            <w:tcW w:w="1888" w:type="dxa"/>
            <w:vAlign w:val="top"/>
          </w:tcPr>
          <w:p w14:paraId="306925F3">
            <w:pPr>
              <w:spacing w:line="364" w:lineRule="auto"/>
              <w:rPr>
                <w:rFonts w:ascii="Arial"/>
                <w:sz w:val="21"/>
              </w:rPr>
            </w:pPr>
          </w:p>
          <w:p w14:paraId="66ABC175">
            <w:pPr>
              <w:spacing w:before="52" w:line="213" w:lineRule="auto"/>
              <w:ind w:left="112"/>
              <w:rPr>
                <w:rFonts w:ascii="宋体" w:hAnsi="宋体" w:eastAsia="宋体" w:cs="宋体"/>
                <w:sz w:val="16"/>
                <w:szCs w:val="16"/>
              </w:rPr>
            </w:pPr>
            <w:r>
              <w:rPr>
                <w:rFonts w:ascii="宋体" w:hAnsi="宋体" w:eastAsia="宋体" w:cs="宋体"/>
                <w:spacing w:val="-1"/>
                <w:sz w:val="16"/>
                <w:szCs w:val="16"/>
              </w:rPr>
              <w:t>大疆</w:t>
            </w:r>
            <w:r>
              <w:rPr>
                <w:rFonts w:ascii="宋体" w:hAnsi="宋体" w:eastAsia="宋体" w:cs="宋体"/>
                <w:spacing w:val="-32"/>
                <w:sz w:val="16"/>
                <w:szCs w:val="16"/>
              </w:rPr>
              <w:t xml:space="preserve"> </w:t>
            </w:r>
            <w:r>
              <w:rPr>
                <w:rFonts w:ascii="Times New Roman" w:hAnsi="Times New Roman" w:eastAsia="Times New Roman" w:cs="Times New Roman"/>
                <w:spacing w:val="-1"/>
                <w:sz w:val="16"/>
                <w:szCs w:val="16"/>
              </w:rPr>
              <w:t xml:space="preserve">FlyCart30 </w:t>
            </w:r>
            <w:r>
              <w:rPr>
                <w:rFonts w:ascii="宋体" w:hAnsi="宋体" w:eastAsia="宋体" w:cs="宋体"/>
                <w:spacing w:val="-1"/>
                <w:sz w:val="16"/>
                <w:szCs w:val="16"/>
              </w:rPr>
              <w:t>无人机</w:t>
            </w:r>
          </w:p>
        </w:tc>
        <w:tc>
          <w:tcPr>
            <w:tcW w:w="1603" w:type="dxa"/>
            <w:vAlign w:val="top"/>
          </w:tcPr>
          <w:p w14:paraId="794C0497">
            <w:pPr>
              <w:spacing w:before="178" w:line="277" w:lineRule="auto"/>
              <w:ind w:left="114" w:right="165" w:hanging="7"/>
              <w:rPr>
                <w:rFonts w:ascii="宋体" w:hAnsi="宋体" w:eastAsia="宋体" w:cs="宋体"/>
                <w:sz w:val="16"/>
                <w:szCs w:val="16"/>
              </w:rPr>
            </w:pPr>
            <w:r>
              <w:rPr>
                <w:rFonts w:ascii="Times New Roman" w:hAnsi="Times New Roman" w:eastAsia="Times New Roman" w:cs="Times New Roman"/>
                <w:spacing w:val="-1"/>
                <w:sz w:val="16"/>
                <w:szCs w:val="16"/>
              </w:rPr>
              <w:t xml:space="preserve">RTK/GNSS  </w:t>
            </w:r>
            <w:r>
              <w:rPr>
                <w:rFonts w:ascii="宋体" w:hAnsi="宋体" w:eastAsia="宋体" w:cs="宋体"/>
                <w:spacing w:val="-1"/>
                <w:sz w:val="16"/>
                <w:szCs w:val="16"/>
              </w:rPr>
              <w:t>定位系统、双机载电池、</w:t>
            </w:r>
          </w:p>
          <w:p w14:paraId="16B02702">
            <w:pPr>
              <w:spacing w:line="220" w:lineRule="auto"/>
              <w:ind w:left="111"/>
              <w:rPr>
                <w:rFonts w:ascii="宋体" w:hAnsi="宋体" w:eastAsia="宋体" w:cs="宋体"/>
                <w:sz w:val="16"/>
                <w:szCs w:val="16"/>
              </w:rPr>
            </w:pPr>
            <w:r>
              <w:rPr>
                <w:rFonts w:ascii="宋体" w:hAnsi="宋体" w:eastAsia="宋体" w:cs="宋体"/>
                <w:spacing w:val="-1"/>
                <w:sz w:val="16"/>
                <w:szCs w:val="16"/>
              </w:rPr>
              <w:t>装卸与保障装设备</w:t>
            </w:r>
          </w:p>
        </w:tc>
        <w:tc>
          <w:tcPr>
            <w:tcW w:w="314" w:type="dxa"/>
            <w:vAlign w:val="top"/>
          </w:tcPr>
          <w:p w14:paraId="2E93327F">
            <w:pPr>
              <w:rPr>
                <w:rFonts w:ascii="Arial"/>
                <w:sz w:val="21"/>
              </w:rPr>
            </w:pPr>
          </w:p>
        </w:tc>
        <w:tc>
          <w:tcPr>
            <w:tcW w:w="314" w:type="dxa"/>
            <w:vAlign w:val="top"/>
          </w:tcPr>
          <w:p w14:paraId="1A9C267B">
            <w:pPr>
              <w:rPr>
                <w:rFonts w:ascii="Arial"/>
                <w:sz w:val="21"/>
              </w:rPr>
            </w:pPr>
          </w:p>
        </w:tc>
        <w:tc>
          <w:tcPr>
            <w:tcW w:w="314" w:type="dxa"/>
            <w:vAlign w:val="top"/>
          </w:tcPr>
          <w:p w14:paraId="7BCD0B69">
            <w:pPr>
              <w:spacing w:line="322" w:lineRule="auto"/>
              <w:rPr>
                <w:rFonts w:ascii="Arial"/>
                <w:sz w:val="21"/>
              </w:rPr>
            </w:pPr>
          </w:p>
          <w:p w14:paraId="1F8B9A32">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492FA2C8">
            <w:pPr>
              <w:rPr>
                <w:rFonts w:ascii="Arial"/>
                <w:sz w:val="21"/>
              </w:rPr>
            </w:pPr>
          </w:p>
        </w:tc>
        <w:tc>
          <w:tcPr>
            <w:tcW w:w="919" w:type="dxa"/>
            <w:vAlign w:val="top"/>
          </w:tcPr>
          <w:p w14:paraId="12721E27">
            <w:pPr>
              <w:spacing w:line="245" w:lineRule="auto"/>
              <w:rPr>
                <w:rFonts w:ascii="Arial"/>
                <w:sz w:val="21"/>
              </w:rPr>
            </w:pPr>
          </w:p>
          <w:p w14:paraId="367BFEC9">
            <w:pPr>
              <w:spacing w:before="52" w:line="220" w:lineRule="auto"/>
              <w:ind w:left="143"/>
              <w:rPr>
                <w:rFonts w:ascii="宋体" w:hAnsi="宋体" w:eastAsia="宋体" w:cs="宋体"/>
                <w:sz w:val="16"/>
                <w:szCs w:val="16"/>
              </w:rPr>
            </w:pPr>
            <w:r>
              <w:rPr>
                <w:rFonts w:ascii="宋体" w:hAnsi="宋体" w:eastAsia="宋体" w:cs="宋体"/>
                <w:spacing w:val="-1"/>
                <w:sz w:val="16"/>
                <w:szCs w:val="16"/>
              </w:rPr>
              <w:t>物资运输</w:t>
            </w:r>
          </w:p>
          <w:p w14:paraId="6FEE7ED2">
            <w:pPr>
              <w:spacing w:before="49" w:line="220" w:lineRule="auto"/>
              <w:ind w:left="143"/>
              <w:rPr>
                <w:rFonts w:ascii="宋体" w:hAnsi="宋体" w:eastAsia="宋体" w:cs="宋体"/>
                <w:sz w:val="16"/>
                <w:szCs w:val="16"/>
              </w:rPr>
            </w:pPr>
            <w:r>
              <w:rPr>
                <w:rFonts w:ascii="宋体" w:hAnsi="宋体" w:eastAsia="宋体" w:cs="宋体"/>
                <w:spacing w:val="-1"/>
                <w:sz w:val="16"/>
                <w:szCs w:val="16"/>
              </w:rPr>
              <w:t>农业运输</w:t>
            </w:r>
          </w:p>
        </w:tc>
        <w:tc>
          <w:tcPr>
            <w:tcW w:w="2273" w:type="dxa"/>
            <w:vAlign w:val="top"/>
          </w:tcPr>
          <w:p w14:paraId="005EE71F">
            <w:pPr>
              <w:spacing w:before="58" w:line="277" w:lineRule="auto"/>
              <w:ind w:left="116" w:right="236" w:firstLine="10"/>
              <w:rPr>
                <w:rFonts w:ascii="宋体" w:hAnsi="宋体" w:eastAsia="宋体" w:cs="宋体"/>
                <w:sz w:val="16"/>
                <w:szCs w:val="16"/>
              </w:rPr>
            </w:pPr>
            <w:r>
              <w:rPr>
                <w:rFonts w:ascii="宋体" w:hAnsi="宋体" w:eastAsia="宋体" w:cs="宋体"/>
                <w:spacing w:val="-2"/>
                <w:sz w:val="16"/>
                <w:szCs w:val="16"/>
              </w:rPr>
              <w:t>1.提升物流效率、降低运输成本</w:t>
            </w:r>
          </w:p>
          <w:p w14:paraId="56DE0EC0">
            <w:pPr>
              <w:spacing w:line="242" w:lineRule="auto"/>
              <w:ind w:left="115" w:right="259" w:firstLine="1"/>
              <w:rPr>
                <w:rFonts w:ascii="宋体" w:hAnsi="宋体" w:eastAsia="宋体" w:cs="宋体"/>
                <w:sz w:val="16"/>
                <w:szCs w:val="16"/>
              </w:rPr>
            </w:pPr>
            <w:r>
              <w:rPr>
                <w:rFonts w:ascii="宋体" w:hAnsi="宋体" w:eastAsia="宋体" w:cs="宋体"/>
                <w:spacing w:val="-3"/>
                <w:sz w:val="16"/>
                <w:szCs w:val="16"/>
              </w:rPr>
              <w:t>2.带动无人机制造、维护、</w:t>
            </w:r>
            <w:r>
              <w:rPr>
                <w:rFonts w:ascii="宋体" w:hAnsi="宋体" w:eastAsia="宋体" w:cs="宋体"/>
                <w:spacing w:val="-1"/>
                <w:sz w:val="16"/>
                <w:szCs w:val="16"/>
              </w:rPr>
              <w:t>培训、旅游等产业链发展</w:t>
            </w:r>
          </w:p>
        </w:tc>
        <w:tc>
          <w:tcPr>
            <w:tcW w:w="2397" w:type="dxa"/>
            <w:vAlign w:val="top"/>
          </w:tcPr>
          <w:p w14:paraId="4CC9778E">
            <w:pPr>
              <w:spacing w:line="245" w:lineRule="auto"/>
              <w:rPr>
                <w:rFonts w:ascii="Arial"/>
                <w:sz w:val="21"/>
              </w:rPr>
            </w:pPr>
          </w:p>
          <w:p w14:paraId="5FE48E68">
            <w:pPr>
              <w:spacing w:before="52" w:line="220" w:lineRule="auto"/>
              <w:ind w:left="125"/>
              <w:rPr>
                <w:rFonts w:ascii="宋体" w:hAnsi="宋体" w:eastAsia="宋体" w:cs="宋体"/>
                <w:sz w:val="16"/>
                <w:szCs w:val="16"/>
              </w:rPr>
            </w:pPr>
            <w:r>
              <w:rPr>
                <w:rFonts w:ascii="宋体" w:hAnsi="宋体" w:eastAsia="宋体" w:cs="宋体"/>
                <w:spacing w:val="-2"/>
                <w:sz w:val="16"/>
                <w:szCs w:val="16"/>
              </w:rPr>
              <w:t>1.山区起降点选址受限</w:t>
            </w:r>
          </w:p>
          <w:p w14:paraId="2AF7BB91">
            <w:pPr>
              <w:spacing w:before="49" w:line="221" w:lineRule="auto"/>
              <w:ind w:left="115"/>
              <w:rPr>
                <w:rFonts w:ascii="宋体" w:hAnsi="宋体" w:eastAsia="宋体" w:cs="宋体"/>
                <w:sz w:val="16"/>
                <w:szCs w:val="16"/>
              </w:rPr>
            </w:pPr>
            <w:r>
              <w:rPr>
                <w:rFonts w:ascii="宋体" w:hAnsi="宋体" w:eastAsia="宋体" w:cs="宋体"/>
                <w:spacing w:val="-1"/>
                <w:sz w:val="16"/>
                <w:szCs w:val="16"/>
              </w:rPr>
              <w:t>2.长航线电池续航不足</w:t>
            </w:r>
          </w:p>
        </w:tc>
      </w:tr>
    </w:tbl>
    <w:p w14:paraId="5CCAA637">
      <w:pPr>
        <w:pStyle w:val="2"/>
      </w:pPr>
    </w:p>
    <w:p w14:paraId="041BE306">
      <w:pPr>
        <w:sectPr>
          <w:footerReference r:id="rId118" w:type="default"/>
          <w:pgSz w:w="16839" w:h="11907"/>
          <w:pgMar w:top="400" w:right="715" w:bottom="1165" w:left="715" w:header="0" w:footer="805" w:gutter="0"/>
          <w:cols w:space="720" w:num="1"/>
        </w:sectPr>
      </w:pPr>
    </w:p>
    <w:p w14:paraId="2CF9215C">
      <w:pPr>
        <w:spacing w:before="39"/>
      </w:pPr>
    </w:p>
    <w:p w14:paraId="63652B88">
      <w:pPr>
        <w:spacing w:before="39"/>
      </w:pPr>
    </w:p>
    <w:p w14:paraId="0A062660">
      <w:pPr>
        <w:spacing w:before="39"/>
      </w:pPr>
    </w:p>
    <w:p w14:paraId="5004A3B9">
      <w:pPr>
        <w:spacing w:before="38"/>
      </w:pPr>
    </w:p>
    <w:p w14:paraId="2989B40B">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0D474C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7E8D356C">
            <w:pPr>
              <w:spacing w:line="316" w:lineRule="auto"/>
              <w:rPr>
                <w:rFonts w:ascii="Arial"/>
                <w:sz w:val="21"/>
              </w:rPr>
            </w:pPr>
          </w:p>
          <w:p w14:paraId="5CF2055A">
            <w:pPr>
              <w:spacing w:line="316" w:lineRule="auto"/>
              <w:rPr>
                <w:rFonts w:ascii="Arial"/>
                <w:sz w:val="21"/>
              </w:rPr>
            </w:pPr>
          </w:p>
          <w:p w14:paraId="54BFF283">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420FC907">
            <w:pPr>
              <w:spacing w:line="250" w:lineRule="auto"/>
              <w:rPr>
                <w:rFonts w:ascii="Arial"/>
                <w:sz w:val="21"/>
              </w:rPr>
            </w:pPr>
          </w:p>
          <w:p w14:paraId="1F540F94">
            <w:pPr>
              <w:spacing w:line="250" w:lineRule="auto"/>
              <w:rPr>
                <w:rFonts w:ascii="Arial"/>
                <w:sz w:val="21"/>
              </w:rPr>
            </w:pPr>
          </w:p>
          <w:p w14:paraId="6042899D">
            <w:pPr>
              <w:spacing w:line="251" w:lineRule="auto"/>
              <w:rPr>
                <w:rFonts w:ascii="Arial"/>
                <w:sz w:val="21"/>
              </w:rPr>
            </w:pPr>
          </w:p>
          <w:p w14:paraId="1CBE9213">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73AEC81A">
            <w:pPr>
              <w:spacing w:line="250" w:lineRule="auto"/>
              <w:rPr>
                <w:rFonts w:ascii="Arial"/>
                <w:sz w:val="21"/>
              </w:rPr>
            </w:pPr>
          </w:p>
          <w:p w14:paraId="367CF2DF">
            <w:pPr>
              <w:spacing w:line="250" w:lineRule="auto"/>
              <w:rPr>
                <w:rFonts w:ascii="Arial"/>
                <w:sz w:val="21"/>
              </w:rPr>
            </w:pPr>
          </w:p>
          <w:p w14:paraId="29CE5B9E">
            <w:pPr>
              <w:spacing w:line="251" w:lineRule="auto"/>
              <w:rPr>
                <w:rFonts w:ascii="Arial"/>
                <w:sz w:val="21"/>
              </w:rPr>
            </w:pPr>
          </w:p>
          <w:p w14:paraId="0B08C554">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231361DC">
            <w:pPr>
              <w:spacing w:line="250" w:lineRule="auto"/>
              <w:rPr>
                <w:rFonts w:ascii="Arial"/>
                <w:sz w:val="21"/>
              </w:rPr>
            </w:pPr>
          </w:p>
          <w:p w14:paraId="2BCBE50A">
            <w:pPr>
              <w:spacing w:line="250" w:lineRule="auto"/>
              <w:rPr>
                <w:rFonts w:ascii="Arial"/>
                <w:sz w:val="21"/>
              </w:rPr>
            </w:pPr>
          </w:p>
          <w:p w14:paraId="2253A6BA">
            <w:pPr>
              <w:spacing w:line="251" w:lineRule="auto"/>
              <w:rPr>
                <w:rFonts w:ascii="Arial"/>
                <w:sz w:val="21"/>
              </w:rPr>
            </w:pPr>
          </w:p>
          <w:p w14:paraId="7226E5C0">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7AA53037">
            <w:pPr>
              <w:spacing w:line="250" w:lineRule="auto"/>
              <w:rPr>
                <w:rFonts w:ascii="Arial"/>
                <w:sz w:val="21"/>
              </w:rPr>
            </w:pPr>
          </w:p>
          <w:p w14:paraId="6DF38DF1">
            <w:pPr>
              <w:spacing w:line="250" w:lineRule="auto"/>
              <w:rPr>
                <w:rFonts w:ascii="Arial"/>
                <w:sz w:val="21"/>
              </w:rPr>
            </w:pPr>
          </w:p>
          <w:p w14:paraId="3EDB53D4">
            <w:pPr>
              <w:spacing w:line="251" w:lineRule="auto"/>
              <w:rPr>
                <w:rFonts w:ascii="Arial"/>
                <w:sz w:val="21"/>
              </w:rPr>
            </w:pPr>
          </w:p>
          <w:p w14:paraId="7F4502D4">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4FB10DDF">
            <w:pPr>
              <w:spacing w:line="267" w:lineRule="auto"/>
              <w:rPr>
                <w:rFonts w:ascii="Arial"/>
                <w:sz w:val="21"/>
              </w:rPr>
            </w:pPr>
          </w:p>
          <w:p w14:paraId="6B0830A2">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6B98AF9A">
            <w:pPr>
              <w:spacing w:line="250" w:lineRule="auto"/>
              <w:rPr>
                <w:rFonts w:ascii="Arial"/>
                <w:sz w:val="21"/>
              </w:rPr>
            </w:pPr>
          </w:p>
          <w:p w14:paraId="5EBCFD4C">
            <w:pPr>
              <w:spacing w:line="250" w:lineRule="auto"/>
              <w:rPr>
                <w:rFonts w:ascii="Arial"/>
                <w:sz w:val="21"/>
              </w:rPr>
            </w:pPr>
          </w:p>
          <w:p w14:paraId="4858D6C6">
            <w:pPr>
              <w:spacing w:line="251" w:lineRule="auto"/>
              <w:rPr>
                <w:rFonts w:ascii="Arial"/>
                <w:sz w:val="21"/>
              </w:rPr>
            </w:pPr>
          </w:p>
          <w:p w14:paraId="493DE9D3">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7E91B08F">
            <w:pPr>
              <w:spacing w:line="250" w:lineRule="auto"/>
              <w:rPr>
                <w:rFonts w:ascii="Arial"/>
                <w:sz w:val="21"/>
              </w:rPr>
            </w:pPr>
          </w:p>
          <w:p w14:paraId="3664C200">
            <w:pPr>
              <w:spacing w:line="250" w:lineRule="auto"/>
              <w:rPr>
                <w:rFonts w:ascii="Arial"/>
                <w:sz w:val="21"/>
              </w:rPr>
            </w:pPr>
          </w:p>
          <w:p w14:paraId="568D9DA0">
            <w:pPr>
              <w:spacing w:line="251" w:lineRule="auto"/>
              <w:rPr>
                <w:rFonts w:ascii="Arial"/>
                <w:sz w:val="21"/>
              </w:rPr>
            </w:pPr>
          </w:p>
          <w:p w14:paraId="3E2A33B4">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298BD788">
            <w:pPr>
              <w:spacing w:line="250" w:lineRule="auto"/>
              <w:rPr>
                <w:rFonts w:ascii="Arial"/>
                <w:sz w:val="21"/>
              </w:rPr>
            </w:pPr>
          </w:p>
          <w:p w14:paraId="5DA27B4A">
            <w:pPr>
              <w:spacing w:line="250" w:lineRule="auto"/>
              <w:rPr>
                <w:rFonts w:ascii="Arial"/>
                <w:sz w:val="21"/>
              </w:rPr>
            </w:pPr>
          </w:p>
          <w:p w14:paraId="749E9900">
            <w:pPr>
              <w:spacing w:line="251" w:lineRule="auto"/>
              <w:rPr>
                <w:rFonts w:ascii="Arial"/>
                <w:sz w:val="21"/>
              </w:rPr>
            </w:pPr>
          </w:p>
          <w:p w14:paraId="1486B6E9">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2D5C30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01391C6D">
            <w:pPr>
              <w:rPr>
                <w:rFonts w:ascii="Arial"/>
                <w:sz w:val="21"/>
              </w:rPr>
            </w:pPr>
          </w:p>
        </w:tc>
        <w:tc>
          <w:tcPr>
            <w:tcW w:w="2493" w:type="dxa"/>
            <w:vMerge w:val="continue"/>
            <w:tcBorders>
              <w:top w:val="nil"/>
            </w:tcBorders>
            <w:vAlign w:val="top"/>
          </w:tcPr>
          <w:p w14:paraId="5C269EE0">
            <w:pPr>
              <w:rPr>
                <w:rFonts w:ascii="Arial"/>
                <w:sz w:val="21"/>
              </w:rPr>
            </w:pPr>
          </w:p>
        </w:tc>
        <w:tc>
          <w:tcPr>
            <w:tcW w:w="2146" w:type="dxa"/>
            <w:vMerge w:val="continue"/>
            <w:tcBorders>
              <w:top w:val="nil"/>
            </w:tcBorders>
            <w:vAlign w:val="top"/>
          </w:tcPr>
          <w:p w14:paraId="5EE64123">
            <w:pPr>
              <w:rPr>
                <w:rFonts w:ascii="Arial"/>
                <w:sz w:val="21"/>
              </w:rPr>
            </w:pPr>
          </w:p>
        </w:tc>
        <w:tc>
          <w:tcPr>
            <w:tcW w:w="1888" w:type="dxa"/>
            <w:vMerge w:val="continue"/>
            <w:tcBorders>
              <w:top w:val="nil"/>
            </w:tcBorders>
            <w:vAlign w:val="top"/>
          </w:tcPr>
          <w:p w14:paraId="491D2821">
            <w:pPr>
              <w:rPr>
                <w:rFonts w:ascii="Arial"/>
                <w:sz w:val="21"/>
              </w:rPr>
            </w:pPr>
          </w:p>
        </w:tc>
        <w:tc>
          <w:tcPr>
            <w:tcW w:w="1603" w:type="dxa"/>
            <w:vMerge w:val="continue"/>
            <w:tcBorders>
              <w:top w:val="nil"/>
            </w:tcBorders>
            <w:vAlign w:val="top"/>
          </w:tcPr>
          <w:p w14:paraId="653D3164">
            <w:pPr>
              <w:rPr>
                <w:rFonts w:ascii="Arial"/>
                <w:sz w:val="21"/>
              </w:rPr>
            </w:pPr>
          </w:p>
        </w:tc>
        <w:tc>
          <w:tcPr>
            <w:tcW w:w="314" w:type="dxa"/>
            <w:textDirection w:val="tbRlV"/>
            <w:vAlign w:val="top"/>
          </w:tcPr>
          <w:p w14:paraId="790E1B90">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255AAC38">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41D9B49C">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4143679B">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7613697D">
            <w:pPr>
              <w:rPr>
                <w:rFonts w:ascii="Arial"/>
                <w:sz w:val="21"/>
              </w:rPr>
            </w:pPr>
          </w:p>
        </w:tc>
        <w:tc>
          <w:tcPr>
            <w:tcW w:w="2273" w:type="dxa"/>
            <w:vMerge w:val="continue"/>
            <w:tcBorders>
              <w:top w:val="nil"/>
            </w:tcBorders>
            <w:vAlign w:val="top"/>
          </w:tcPr>
          <w:p w14:paraId="3ED7AAA3">
            <w:pPr>
              <w:rPr>
                <w:rFonts w:ascii="Arial"/>
                <w:sz w:val="21"/>
              </w:rPr>
            </w:pPr>
          </w:p>
        </w:tc>
        <w:tc>
          <w:tcPr>
            <w:tcW w:w="2397" w:type="dxa"/>
            <w:vMerge w:val="continue"/>
            <w:tcBorders>
              <w:top w:val="nil"/>
            </w:tcBorders>
            <w:vAlign w:val="top"/>
          </w:tcPr>
          <w:p w14:paraId="4A223E1F">
            <w:pPr>
              <w:rPr>
                <w:rFonts w:ascii="Arial"/>
                <w:sz w:val="21"/>
              </w:rPr>
            </w:pPr>
          </w:p>
        </w:tc>
      </w:tr>
      <w:tr w14:paraId="643FFA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Align w:val="top"/>
          </w:tcPr>
          <w:p w14:paraId="7B5B24B0">
            <w:pPr>
              <w:spacing w:line="393" w:lineRule="auto"/>
              <w:rPr>
                <w:rFonts w:ascii="Arial"/>
                <w:sz w:val="21"/>
              </w:rPr>
            </w:pPr>
          </w:p>
          <w:p w14:paraId="4AE871B3">
            <w:pPr>
              <w:spacing w:before="46" w:line="233" w:lineRule="auto"/>
              <w:ind w:left="13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47</w:t>
            </w:r>
          </w:p>
        </w:tc>
        <w:tc>
          <w:tcPr>
            <w:tcW w:w="2493" w:type="dxa"/>
            <w:vAlign w:val="top"/>
          </w:tcPr>
          <w:p w14:paraId="2462112F">
            <w:pPr>
              <w:spacing w:line="361" w:lineRule="auto"/>
              <w:rPr>
                <w:rFonts w:ascii="Arial"/>
                <w:sz w:val="21"/>
              </w:rPr>
            </w:pPr>
          </w:p>
          <w:p w14:paraId="1AC6C791">
            <w:pPr>
              <w:spacing w:before="52" w:line="220" w:lineRule="auto"/>
              <w:ind w:left="369"/>
              <w:rPr>
                <w:rFonts w:ascii="宋体" w:hAnsi="宋体" w:eastAsia="宋体" w:cs="宋体"/>
                <w:sz w:val="16"/>
                <w:szCs w:val="16"/>
              </w:rPr>
            </w:pPr>
            <w:r>
              <w:rPr>
                <w:rFonts w:ascii="宋体" w:hAnsi="宋体" w:eastAsia="宋体" w:cs="宋体"/>
                <w:spacing w:val="-1"/>
                <w:sz w:val="16"/>
                <w:szCs w:val="16"/>
              </w:rPr>
              <w:t>上饶市蓝乡社创业孵化部</w:t>
            </w:r>
          </w:p>
        </w:tc>
        <w:tc>
          <w:tcPr>
            <w:tcW w:w="2146" w:type="dxa"/>
            <w:vAlign w:val="top"/>
          </w:tcPr>
          <w:p w14:paraId="501676FC">
            <w:pPr>
              <w:spacing w:line="242" w:lineRule="auto"/>
              <w:rPr>
                <w:rFonts w:ascii="Arial"/>
                <w:sz w:val="21"/>
              </w:rPr>
            </w:pPr>
          </w:p>
          <w:p w14:paraId="760CDC3F">
            <w:pPr>
              <w:spacing w:before="52" w:line="279" w:lineRule="auto"/>
              <w:ind w:left="756" w:right="350" w:hanging="400"/>
              <w:rPr>
                <w:rFonts w:ascii="宋体" w:hAnsi="宋体" w:eastAsia="宋体" w:cs="宋体"/>
                <w:sz w:val="16"/>
                <w:szCs w:val="16"/>
              </w:rPr>
            </w:pPr>
            <w:r>
              <w:rPr>
                <w:rFonts w:ascii="宋体" w:hAnsi="宋体" w:eastAsia="宋体" w:cs="宋体"/>
                <w:spacing w:val="-1"/>
                <w:sz w:val="16"/>
                <w:szCs w:val="16"/>
              </w:rPr>
              <w:t>生态农业与低空经济</w:t>
            </w:r>
            <w:r>
              <w:rPr>
                <w:rFonts w:ascii="宋体" w:hAnsi="宋体" w:eastAsia="宋体" w:cs="宋体"/>
                <w:spacing w:val="-2"/>
                <w:sz w:val="16"/>
                <w:szCs w:val="16"/>
              </w:rPr>
              <w:t>融合创新</w:t>
            </w:r>
          </w:p>
        </w:tc>
        <w:tc>
          <w:tcPr>
            <w:tcW w:w="1888" w:type="dxa"/>
            <w:vAlign w:val="top"/>
          </w:tcPr>
          <w:p w14:paraId="5C9861A5">
            <w:pPr>
              <w:spacing w:line="360" w:lineRule="auto"/>
              <w:rPr>
                <w:rFonts w:ascii="Arial"/>
                <w:sz w:val="21"/>
              </w:rPr>
            </w:pPr>
          </w:p>
          <w:p w14:paraId="2748B9D3">
            <w:pPr>
              <w:spacing w:before="52" w:line="220" w:lineRule="auto"/>
              <w:ind w:left="109"/>
              <w:rPr>
                <w:rFonts w:ascii="宋体" w:hAnsi="宋体" w:eastAsia="宋体" w:cs="宋体"/>
                <w:sz w:val="16"/>
                <w:szCs w:val="16"/>
              </w:rPr>
            </w:pPr>
            <w:r>
              <w:rPr>
                <w:rFonts w:ascii="Times New Roman" w:hAnsi="Times New Roman" w:eastAsia="Times New Roman" w:cs="Times New Roman"/>
                <w:spacing w:val="-1"/>
                <w:sz w:val="16"/>
                <w:szCs w:val="16"/>
              </w:rPr>
              <w:t xml:space="preserve">eVTOL </w:t>
            </w:r>
            <w:r>
              <w:rPr>
                <w:rFonts w:ascii="宋体" w:hAnsi="宋体" w:eastAsia="宋体" w:cs="宋体"/>
                <w:spacing w:val="-1"/>
                <w:sz w:val="16"/>
                <w:szCs w:val="16"/>
              </w:rPr>
              <w:t>货运飞行器</w:t>
            </w:r>
          </w:p>
        </w:tc>
        <w:tc>
          <w:tcPr>
            <w:tcW w:w="1603" w:type="dxa"/>
            <w:vAlign w:val="top"/>
          </w:tcPr>
          <w:p w14:paraId="745AD5C5">
            <w:pPr>
              <w:spacing w:line="241" w:lineRule="auto"/>
              <w:rPr>
                <w:rFonts w:ascii="Arial"/>
                <w:sz w:val="21"/>
              </w:rPr>
            </w:pPr>
          </w:p>
          <w:p w14:paraId="3F97CB77">
            <w:pPr>
              <w:spacing w:before="52" w:line="279" w:lineRule="auto"/>
              <w:ind w:left="111" w:right="235"/>
              <w:rPr>
                <w:rFonts w:ascii="宋体" w:hAnsi="宋体" w:eastAsia="宋体" w:cs="宋体"/>
                <w:sz w:val="16"/>
                <w:szCs w:val="16"/>
              </w:rPr>
            </w:pPr>
            <w:r>
              <w:rPr>
                <w:rFonts w:ascii="宋体" w:hAnsi="宋体" w:eastAsia="宋体" w:cs="宋体"/>
                <w:spacing w:val="-4"/>
                <w:sz w:val="16"/>
                <w:szCs w:val="16"/>
              </w:rPr>
              <w:t>监控与导航设备、</w:t>
            </w:r>
            <w:r>
              <w:rPr>
                <w:rFonts w:ascii="宋体" w:hAnsi="宋体" w:eastAsia="宋体" w:cs="宋体"/>
                <w:spacing w:val="-1"/>
                <w:sz w:val="16"/>
                <w:szCs w:val="16"/>
              </w:rPr>
              <w:t>保障与数据设备</w:t>
            </w:r>
          </w:p>
        </w:tc>
        <w:tc>
          <w:tcPr>
            <w:tcW w:w="314" w:type="dxa"/>
            <w:vAlign w:val="top"/>
          </w:tcPr>
          <w:p w14:paraId="4CA70673">
            <w:pPr>
              <w:rPr>
                <w:rFonts w:ascii="Arial"/>
                <w:sz w:val="21"/>
              </w:rPr>
            </w:pPr>
          </w:p>
        </w:tc>
        <w:tc>
          <w:tcPr>
            <w:tcW w:w="314" w:type="dxa"/>
            <w:vAlign w:val="top"/>
          </w:tcPr>
          <w:p w14:paraId="56407CB6">
            <w:pPr>
              <w:rPr>
                <w:rFonts w:ascii="Arial"/>
                <w:sz w:val="21"/>
              </w:rPr>
            </w:pPr>
          </w:p>
        </w:tc>
        <w:tc>
          <w:tcPr>
            <w:tcW w:w="314" w:type="dxa"/>
            <w:vAlign w:val="top"/>
          </w:tcPr>
          <w:p w14:paraId="3B411279">
            <w:pPr>
              <w:spacing w:line="318" w:lineRule="auto"/>
              <w:rPr>
                <w:rFonts w:ascii="Arial"/>
                <w:sz w:val="21"/>
              </w:rPr>
            </w:pPr>
          </w:p>
          <w:p w14:paraId="786F4710">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485FE872">
            <w:pPr>
              <w:rPr>
                <w:rFonts w:ascii="Arial"/>
                <w:sz w:val="21"/>
              </w:rPr>
            </w:pPr>
          </w:p>
        </w:tc>
        <w:tc>
          <w:tcPr>
            <w:tcW w:w="919" w:type="dxa"/>
            <w:vAlign w:val="top"/>
          </w:tcPr>
          <w:p w14:paraId="1C8F6702">
            <w:pPr>
              <w:spacing w:line="361" w:lineRule="auto"/>
              <w:rPr>
                <w:rFonts w:ascii="Arial"/>
                <w:sz w:val="21"/>
              </w:rPr>
            </w:pPr>
          </w:p>
          <w:p w14:paraId="72F4BC16">
            <w:pPr>
              <w:spacing w:before="52" w:line="220" w:lineRule="auto"/>
              <w:ind w:left="143"/>
              <w:rPr>
                <w:rFonts w:ascii="宋体" w:hAnsi="宋体" w:eastAsia="宋体" w:cs="宋体"/>
                <w:sz w:val="16"/>
                <w:szCs w:val="16"/>
              </w:rPr>
            </w:pPr>
            <w:r>
              <w:rPr>
                <w:rFonts w:ascii="宋体" w:hAnsi="宋体" w:eastAsia="宋体" w:cs="宋体"/>
                <w:spacing w:val="-1"/>
                <w:sz w:val="16"/>
                <w:szCs w:val="16"/>
              </w:rPr>
              <w:t>农业运输</w:t>
            </w:r>
          </w:p>
        </w:tc>
        <w:tc>
          <w:tcPr>
            <w:tcW w:w="2273" w:type="dxa"/>
            <w:vAlign w:val="top"/>
          </w:tcPr>
          <w:p w14:paraId="519B1A66">
            <w:pPr>
              <w:spacing w:before="175" w:line="278" w:lineRule="auto"/>
              <w:ind w:left="114" w:right="236" w:firstLine="1"/>
              <w:jc w:val="both"/>
              <w:rPr>
                <w:rFonts w:ascii="宋体" w:hAnsi="宋体" w:eastAsia="宋体" w:cs="宋体"/>
                <w:sz w:val="16"/>
                <w:szCs w:val="16"/>
              </w:rPr>
            </w:pPr>
            <w:r>
              <w:rPr>
                <w:rFonts w:ascii="宋体" w:hAnsi="宋体" w:eastAsia="宋体" w:cs="宋体"/>
                <w:spacing w:val="-2"/>
                <w:sz w:val="16"/>
                <w:szCs w:val="16"/>
              </w:rPr>
              <w:t>生态农业生态效益显著。降</w:t>
            </w:r>
            <w:r>
              <w:rPr>
                <w:rFonts w:ascii="宋体" w:hAnsi="宋体" w:eastAsia="宋体" w:cs="宋体"/>
                <w:spacing w:val="-1"/>
                <w:sz w:val="16"/>
                <w:szCs w:val="16"/>
              </w:rPr>
              <w:t>低了农业面源污染的风险和对公众身体健康影响的风险</w:t>
            </w:r>
          </w:p>
        </w:tc>
        <w:tc>
          <w:tcPr>
            <w:tcW w:w="2397" w:type="dxa"/>
            <w:vAlign w:val="top"/>
          </w:tcPr>
          <w:p w14:paraId="04DF5720">
            <w:pPr>
              <w:spacing w:before="55" w:line="220" w:lineRule="auto"/>
              <w:ind w:left="125"/>
              <w:rPr>
                <w:rFonts w:ascii="宋体" w:hAnsi="宋体" w:eastAsia="宋体" w:cs="宋体"/>
                <w:sz w:val="16"/>
                <w:szCs w:val="16"/>
              </w:rPr>
            </w:pPr>
            <w:r>
              <w:rPr>
                <w:rFonts w:ascii="宋体" w:hAnsi="宋体" w:eastAsia="宋体" w:cs="宋体"/>
                <w:spacing w:val="-2"/>
                <w:sz w:val="16"/>
                <w:szCs w:val="16"/>
              </w:rPr>
              <w:t>1.生态农产品产销不协调</w:t>
            </w:r>
          </w:p>
          <w:p w14:paraId="1B756395">
            <w:pPr>
              <w:spacing w:before="48" w:line="220" w:lineRule="auto"/>
              <w:ind w:left="115"/>
              <w:rPr>
                <w:rFonts w:ascii="宋体" w:hAnsi="宋体" w:eastAsia="宋体" w:cs="宋体"/>
                <w:sz w:val="16"/>
                <w:szCs w:val="16"/>
              </w:rPr>
            </w:pPr>
            <w:r>
              <w:rPr>
                <w:rFonts w:ascii="宋体" w:hAnsi="宋体" w:eastAsia="宋体" w:cs="宋体"/>
                <w:spacing w:val="-1"/>
                <w:sz w:val="16"/>
                <w:szCs w:val="16"/>
              </w:rPr>
              <w:t>2.有机产品市场认可度低</w:t>
            </w:r>
          </w:p>
          <w:p w14:paraId="00A83BED">
            <w:pPr>
              <w:spacing w:before="49" w:line="220" w:lineRule="auto"/>
              <w:ind w:left="116"/>
              <w:rPr>
                <w:rFonts w:ascii="宋体" w:hAnsi="宋体" w:eastAsia="宋体" w:cs="宋体"/>
                <w:sz w:val="16"/>
                <w:szCs w:val="16"/>
              </w:rPr>
            </w:pPr>
            <w:r>
              <w:rPr>
                <w:rFonts w:ascii="宋体" w:hAnsi="宋体" w:eastAsia="宋体" w:cs="宋体"/>
                <w:spacing w:val="-1"/>
                <w:sz w:val="16"/>
                <w:szCs w:val="16"/>
              </w:rPr>
              <w:t>3.认证和交易成本高</w:t>
            </w:r>
          </w:p>
          <w:p w14:paraId="22D3109D">
            <w:pPr>
              <w:spacing w:before="49" w:line="206" w:lineRule="auto"/>
              <w:ind w:left="112"/>
              <w:rPr>
                <w:rFonts w:ascii="宋体" w:hAnsi="宋体" w:eastAsia="宋体" w:cs="宋体"/>
                <w:sz w:val="16"/>
                <w:szCs w:val="16"/>
              </w:rPr>
            </w:pPr>
            <w:r>
              <w:rPr>
                <w:rFonts w:ascii="宋体" w:hAnsi="宋体" w:eastAsia="宋体" w:cs="宋体"/>
                <w:spacing w:val="-1"/>
                <w:sz w:val="16"/>
                <w:szCs w:val="16"/>
              </w:rPr>
              <w:t>4.生态农业政策激励不足</w:t>
            </w:r>
          </w:p>
        </w:tc>
      </w:tr>
      <w:tr w14:paraId="5D95E3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25" w:type="dxa"/>
            <w:vAlign w:val="top"/>
          </w:tcPr>
          <w:p w14:paraId="1DE08451">
            <w:pPr>
              <w:spacing w:line="341" w:lineRule="auto"/>
              <w:rPr>
                <w:rFonts w:ascii="Arial"/>
                <w:sz w:val="21"/>
              </w:rPr>
            </w:pPr>
          </w:p>
          <w:p w14:paraId="44EB7530">
            <w:pPr>
              <w:spacing w:before="46" w:line="233" w:lineRule="auto"/>
              <w:ind w:left="13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48</w:t>
            </w:r>
          </w:p>
        </w:tc>
        <w:tc>
          <w:tcPr>
            <w:tcW w:w="2493" w:type="dxa"/>
            <w:vAlign w:val="top"/>
          </w:tcPr>
          <w:p w14:paraId="18815C6E">
            <w:pPr>
              <w:spacing w:line="308" w:lineRule="auto"/>
              <w:rPr>
                <w:rFonts w:ascii="Arial"/>
                <w:sz w:val="21"/>
              </w:rPr>
            </w:pPr>
          </w:p>
          <w:p w14:paraId="078AF087">
            <w:pPr>
              <w:spacing w:before="52" w:line="220" w:lineRule="auto"/>
              <w:ind w:left="131"/>
              <w:rPr>
                <w:rFonts w:ascii="宋体" w:hAnsi="宋体" w:eastAsia="宋体" w:cs="宋体"/>
                <w:sz w:val="16"/>
                <w:szCs w:val="16"/>
              </w:rPr>
            </w:pPr>
            <w:r>
              <w:rPr>
                <w:rFonts w:ascii="宋体" w:hAnsi="宋体" w:eastAsia="宋体" w:cs="宋体"/>
                <w:spacing w:val="-1"/>
                <w:sz w:val="16"/>
                <w:szCs w:val="16"/>
              </w:rPr>
              <w:t>天津航大翼安科技发展有限公司</w:t>
            </w:r>
          </w:p>
        </w:tc>
        <w:tc>
          <w:tcPr>
            <w:tcW w:w="2146" w:type="dxa"/>
            <w:vAlign w:val="top"/>
          </w:tcPr>
          <w:p w14:paraId="7A15D984">
            <w:pPr>
              <w:spacing w:before="242" w:line="279" w:lineRule="auto"/>
              <w:ind w:left="755" w:right="191" w:hanging="562"/>
              <w:rPr>
                <w:rFonts w:ascii="宋体" w:hAnsi="宋体" w:eastAsia="宋体" w:cs="宋体"/>
                <w:sz w:val="16"/>
                <w:szCs w:val="16"/>
              </w:rPr>
            </w:pPr>
            <w:r>
              <w:rPr>
                <w:rFonts w:ascii="宋体" w:hAnsi="宋体" w:eastAsia="宋体" w:cs="宋体"/>
                <w:spacing w:val="-1"/>
                <w:sz w:val="16"/>
                <w:szCs w:val="16"/>
              </w:rPr>
              <w:t>锂电池火灾防控及无人机</w:t>
            </w:r>
            <w:r>
              <w:rPr>
                <w:rFonts w:ascii="宋体" w:hAnsi="宋体" w:eastAsia="宋体" w:cs="宋体"/>
                <w:spacing w:val="-2"/>
                <w:sz w:val="16"/>
                <w:szCs w:val="16"/>
              </w:rPr>
              <w:t>灭火救援</w:t>
            </w:r>
          </w:p>
        </w:tc>
        <w:tc>
          <w:tcPr>
            <w:tcW w:w="1888" w:type="dxa"/>
            <w:vAlign w:val="top"/>
          </w:tcPr>
          <w:p w14:paraId="2AA1AF97">
            <w:pPr>
              <w:spacing w:line="308" w:lineRule="auto"/>
              <w:rPr>
                <w:rFonts w:ascii="Arial"/>
                <w:sz w:val="21"/>
              </w:rPr>
            </w:pPr>
          </w:p>
          <w:p w14:paraId="442B4E71">
            <w:pPr>
              <w:spacing w:before="52" w:line="220" w:lineRule="auto"/>
              <w:ind w:left="109"/>
              <w:rPr>
                <w:rFonts w:ascii="宋体" w:hAnsi="宋体" w:eastAsia="宋体" w:cs="宋体"/>
                <w:sz w:val="16"/>
                <w:szCs w:val="16"/>
              </w:rPr>
            </w:pPr>
            <w:r>
              <w:rPr>
                <w:rFonts w:ascii="Times New Roman" w:hAnsi="Times New Roman" w:eastAsia="Times New Roman" w:cs="Times New Roman"/>
                <w:spacing w:val="-2"/>
                <w:sz w:val="16"/>
                <w:szCs w:val="16"/>
              </w:rPr>
              <w:t>eVTOL</w:t>
            </w:r>
            <w:r>
              <w:rPr>
                <w:rFonts w:ascii="宋体" w:hAnsi="宋体" w:eastAsia="宋体" w:cs="宋体"/>
                <w:spacing w:val="-2"/>
                <w:sz w:val="16"/>
                <w:szCs w:val="16"/>
              </w:rPr>
              <w:t>、无人机</w:t>
            </w:r>
          </w:p>
        </w:tc>
        <w:tc>
          <w:tcPr>
            <w:tcW w:w="1603" w:type="dxa"/>
            <w:vAlign w:val="top"/>
          </w:tcPr>
          <w:p w14:paraId="52305F79">
            <w:pPr>
              <w:spacing w:before="242" w:line="279" w:lineRule="auto"/>
              <w:ind w:left="113" w:right="235" w:hanging="3"/>
              <w:rPr>
                <w:rFonts w:ascii="宋体" w:hAnsi="宋体" w:eastAsia="宋体" w:cs="宋体"/>
                <w:sz w:val="16"/>
                <w:szCs w:val="16"/>
              </w:rPr>
            </w:pPr>
            <w:r>
              <w:rPr>
                <w:rFonts w:ascii="宋体" w:hAnsi="宋体" w:eastAsia="宋体" w:cs="宋体"/>
                <w:spacing w:val="-4"/>
                <w:sz w:val="16"/>
                <w:szCs w:val="16"/>
              </w:rPr>
              <w:t>锂电池防控装备、</w:t>
            </w:r>
            <w:r>
              <w:rPr>
                <w:rFonts w:ascii="宋体" w:hAnsi="宋体" w:eastAsia="宋体" w:cs="宋体"/>
                <w:spacing w:val="-2"/>
                <w:sz w:val="16"/>
                <w:szCs w:val="16"/>
              </w:rPr>
              <w:t>灭火设备</w:t>
            </w:r>
          </w:p>
        </w:tc>
        <w:tc>
          <w:tcPr>
            <w:tcW w:w="314" w:type="dxa"/>
            <w:vAlign w:val="top"/>
          </w:tcPr>
          <w:p w14:paraId="7251C996">
            <w:pPr>
              <w:rPr>
                <w:rFonts w:ascii="Arial"/>
                <w:sz w:val="21"/>
              </w:rPr>
            </w:pPr>
          </w:p>
        </w:tc>
        <w:tc>
          <w:tcPr>
            <w:tcW w:w="314" w:type="dxa"/>
            <w:vAlign w:val="top"/>
          </w:tcPr>
          <w:p w14:paraId="6C351EC6">
            <w:pPr>
              <w:spacing w:line="266" w:lineRule="auto"/>
              <w:rPr>
                <w:rFonts w:ascii="Arial"/>
                <w:sz w:val="21"/>
              </w:rPr>
            </w:pPr>
          </w:p>
          <w:p w14:paraId="207B77DF">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7342DE77">
            <w:pPr>
              <w:rPr>
                <w:rFonts w:ascii="Arial"/>
                <w:sz w:val="21"/>
              </w:rPr>
            </w:pPr>
          </w:p>
        </w:tc>
        <w:tc>
          <w:tcPr>
            <w:tcW w:w="317" w:type="dxa"/>
            <w:vAlign w:val="top"/>
          </w:tcPr>
          <w:p w14:paraId="384EA648">
            <w:pPr>
              <w:rPr>
                <w:rFonts w:ascii="Arial"/>
                <w:sz w:val="21"/>
              </w:rPr>
            </w:pPr>
          </w:p>
        </w:tc>
        <w:tc>
          <w:tcPr>
            <w:tcW w:w="919" w:type="dxa"/>
            <w:vAlign w:val="top"/>
          </w:tcPr>
          <w:p w14:paraId="5CFF3093">
            <w:pPr>
              <w:spacing w:before="243" w:line="220" w:lineRule="auto"/>
              <w:ind w:left="307"/>
              <w:rPr>
                <w:rFonts w:ascii="宋体" w:hAnsi="宋体" w:eastAsia="宋体" w:cs="宋体"/>
                <w:sz w:val="16"/>
                <w:szCs w:val="16"/>
              </w:rPr>
            </w:pPr>
            <w:r>
              <w:rPr>
                <w:rFonts w:ascii="宋体" w:hAnsi="宋体" w:eastAsia="宋体" w:cs="宋体"/>
                <w:spacing w:val="-2"/>
                <w:sz w:val="16"/>
                <w:szCs w:val="16"/>
              </w:rPr>
              <w:t>灭火</w:t>
            </w:r>
          </w:p>
          <w:p w14:paraId="487FD060">
            <w:pPr>
              <w:spacing w:before="49" w:line="220" w:lineRule="auto"/>
              <w:ind w:left="143"/>
              <w:rPr>
                <w:rFonts w:ascii="宋体" w:hAnsi="宋体" w:eastAsia="宋体" w:cs="宋体"/>
                <w:sz w:val="16"/>
                <w:szCs w:val="16"/>
              </w:rPr>
            </w:pPr>
            <w:r>
              <w:rPr>
                <w:rFonts w:ascii="宋体" w:hAnsi="宋体" w:eastAsia="宋体" w:cs="宋体"/>
                <w:spacing w:val="-1"/>
                <w:sz w:val="16"/>
                <w:szCs w:val="16"/>
              </w:rPr>
              <w:t>应急救援</w:t>
            </w:r>
          </w:p>
        </w:tc>
        <w:tc>
          <w:tcPr>
            <w:tcW w:w="2273" w:type="dxa"/>
            <w:vAlign w:val="top"/>
          </w:tcPr>
          <w:p w14:paraId="3986D6C7">
            <w:pPr>
              <w:spacing w:before="123" w:line="220" w:lineRule="auto"/>
              <w:ind w:left="127"/>
              <w:rPr>
                <w:rFonts w:ascii="宋体" w:hAnsi="宋体" w:eastAsia="宋体" w:cs="宋体"/>
                <w:sz w:val="16"/>
                <w:szCs w:val="16"/>
              </w:rPr>
            </w:pPr>
            <w:r>
              <w:rPr>
                <w:rFonts w:ascii="宋体" w:hAnsi="宋体" w:eastAsia="宋体" w:cs="宋体"/>
                <w:spacing w:val="-2"/>
                <w:sz w:val="16"/>
                <w:szCs w:val="16"/>
              </w:rPr>
              <w:t>1.提升航空应急救援水平</w:t>
            </w:r>
          </w:p>
          <w:p w14:paraId="7CB2E6D9">
            <w:pPr>
              <w:spacing w:before="48" w:line="279" w:lineRule="auto"/>
              <w:ind w:left="115" w:right="236" w:firstLine="1"/>
              <w:rPr>
                <w:rFonts w:ascii="宋体" w:hAnsi="宋体" w:eastAsia="宋体" w:cs="宋体"/>
                <w:sz w:val="16"/>
                <w:szCs w:val="16"/>
              </w:rPr>
            </w:pPr>
            <w:r>
              <w:rPr>
                <w:rFonts w:ascii="宋体" w:hAnsi="宋体" w:eastAsia="宋体" w:cs="宋体"/>
                <w:spacing w:val="-1"/>
                <w:sz w:val="16"/>
                <w:szCs w:val="16"/>
              </w:rPr>
              <w:t>2.解决电动航空器动力锂电池火灾安全问题</w:t>
            </w:r>
          </w:p>
        </w:tc>
        <w:tc>
          <w:tcPr>
            <w:tcW w:w="2397" w:type="dxa"/>
            <w:vAlign w:val="top"/>
          </w:tcPr>
          <w:p w14:paraId="6000B7BA">
            <w:pPr>
              <w:spacing w:line="308" w:lineRule="auto"/>
              <w:rPr>
                <w:rFonts w:ascii="Arial"/>
                <w:sz w:val="21"/>
              </w:rPr>
            </w:pPr>
          </w:p>
          <w:p w14:paraId="66778C81">
            <w:pPr>
              <w:spacing w:before="52" w:line="220" w:lineRule="auto"/>
              <w:ind w:left="113"/>
              <w:rPr>
                <w:rFonts w:ascii="宋体" w:hAnsi="宋体" w:eastAsia="宋体" w:cs="宋体"/>
                <w:sz w:val="16"/>
                <w:szCs w:val="16"/>
              </w:rPr>
            </w:pPr>
            <w:r>
              <w:rPr>
                <w:rFonts w:ascii="宋体" w:hAnsi="宋体" w:eastAsia="宋体" w:cs="宋体"/>
                <w:spacing w:val="-1"/>
                <w:sz w:val="16"/>
                <w:szCs w:val="16"/>
              </w:rPr>
              <w:t>航空器锂电池火灾研究有限</w:t>
            </w:r>
          </w:p>
        </w:tc>
      </w:tr>
      <w:tr w14:paraId="535FA9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4" w:hRule="atLeast"/>
        </w:trPr>
        <w:tc>
          <w:tcPr>
            <w:tcW w:w="425" w:type="dxa"/>
            <w:vAlign w:val="top"/>
          </w:tcPr>
          <w:p w14:paraId="0652DC2B">
            <w:pPr>
              <w:spacing w:line="250" w:lineRule="auto"/>
              <w:rPr>
                <w:rFonts w:ascii="Arial"/>
                <w:sz w:val="21"/>
              </w:rPr>
            </w:pPr>
          </w:p>
          <w:p w14:paraId="57895FB6">
            <w:pPr>
              <w:spacing w:line="251" w:lineRule="auto"/>
              <w:rPr>
                <w:rFonts w:ascii="Arial"/>
                <w:sz w:val="21"/>
              </w:rPr>
            </w:pPr>
          </w:p>
          <w:p w14:paraId="407C7097">
            <w:pPr>
              <w:spacing w:line="251" w:lineRule="auto"/>
              <w:rPr>
                <w:rFonts w:ascii="Arial"/>
                <w:sz w:val="21"/>
              </w:rPr>
            </w:pPr>
          </w:p>
          <w:p w14:paraId="5088B0D6">
            <w:pPr>
              <w:spacing w:before="46" w:line="233" w:lineRule="auto"/>
              <w:ind w:left="131"/>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49</w:t>
            </w:r>
          </w:p>
        </w:tc>
        <w:tc>
          <w:tcPr>
            <w:tcW w:w="2493" w:type="dxa"/>
            <w:vAlign w:val="top"/>
          </w:tcPr>
          <w:p w14:paraId="5819FA97">
            <w:pPr>
              <w:spacing w:line="359" w:lineRule="auto"/>
              <w:rPr>
                <w:rFonts w:ascii="Arial"/>
                <w:sz w:val="21"/>
              </w:rPr>
            </w:pPr>
          </w:p>
          <w:p w14:paraId="71360A42">
            <w:pPr>
              <w:spacing w:line="360" w:lineRule="auto"/>
              <w:rPr>
                <w:rFonts w:ascii="Arial"/>
                <w:sz w:val="21"/>
              </w:rPr>
            </w:pPr>
          </w:p>
          <w:p w14:paraId="1138E284">
            <w:pPr>
              <w:spacing w:before="52" w:line="220" w:lineRule="auto"/>
              <w:ind w:left="289"/>
              <w:rPr>
                <w:rFonts w:ascii="宋体" w:hAnsi="宋体" w:eastAsia="宋体" w:cs="宋体"/>
                <w:sz w:val="16"/>
                <w:szCs w:val="16"/>
              </w:rPr>
            </w:pPr>
            <w:r>
              <w:rPr>
                <w:rFonts w:ascii="宋体" w:hAnsi="宋体" w:eastAsia="宋体" w:cs="宋体"/>
                <w:spacing w:val="-1"/>
                <w:sz w:val="16"/>
                <w:szCs w:val="16"/>
              </w:rPr>
              <w:t>天津航大智安科技有限公司</w:t>
            </w:r>
          </w:p>
        </w:tc>
        <w:tc>
          <w:tcPr>
            <w:tcW w:w="2146" w:type="dxa"/>
            <w:vAlign w:val="top"/>
          </w:tcPr>
          <w:p w14:paraId="15BB4A09">
            <w:pPr>
              <w:spacing w:line="300" w:lineRule="auto"/>
              <w:rPr>
                <w:rFonts w:ascii="Arial"/>
                <w:sz w:val="21"/>
              </w:rPr>
            </w:pPr>
          </w:p>
          <w:p w14:paraId="071F6EF4">
            <w:pPr>
              <w:spacing w:line="300" w:lineRule="auto"/>
              <w:rPr>
                <w:rFonts w:ascii="Arial"/>
                <w:sz w:val="21"/>
              </w:rPr>
            </w:pPr>
          </w:p>
          <w:p w14:paraId="107C10BA">
            <w:pPr>
              <w:spacing w:before="52" w:line="279" w:lineRule="auto"/>
              <w:ind w:left="193" w:right="110" w:hanging="79"/>
              <w:rPr>
                <w:rFonts w:ascii="宋体" w:hAnsi="宋体" w:eastAsia="宋体" w:cs="宋体"/>
                <w:sz w:val="16"/>
                <w:szCs w:val="16"/>
              </w:rPr>
            </w:pPr>
            <w:r>
              <w:rPr>
                <w:rFonts w:ascii="宋体" w:hAnsi="宋体" w:eastAsia="宋体" w:cs="宋体"/>
                <w:spacing w:val="-1"/>
                <w:sz w:val="16"/>
                <w:szCs w:val="16"/>
              </w:rPr>
              <w:t>机场助航灯光变电站室内巡检无人机及业务平台项目</w:t>
            </w:r>
          </w:p>
        </w:tc>
        <w:tc>
          <w:tcPr>
            <w:tcW w:w="1888" w:type="dxa"/>
            <w:vAlign w:val="top"/>
          </w:tcPr>
          <w:p w14:paraId="4E7B4078">
            <w:pPr>
              <w:spacing w:line="359" w:lineRule="auto"/>
              <w:rPr>
                <w:rFonts w:ascii="Arial"/>
                <w:sz w:val="21"/>
              </w:rPr>
            </w:pPr>
          </w:p>
          <w:p w14:paraId="0A7B82B7">
            <w:pPr>
              <w:spacing w:line="360" w:lineRule="auto"/>
              <w:rPr>
                <w:rFonts w:ascii="Arial"/>
                <w:sz w:val="21"/>
              </w:rPr>
            </w:pPr>
          </w:p>
          <w:p w14:paraId="5EC30ED6">
            <w:pPr>
              <w:spacing w:before="52" w:line="220" w:lineRule="auto"/>
              <w:ind w:left="111"/>
              <w:rPr>
                <w:rFonts w:ascii="宋体" w:hAnsi="宋体" w:eastAsia="宋体" w:cs="宋体"/>
                <w:sz w:val="16"/>
                <w:szCs w:val="16"/>
              </w:rPr>
            </w:pPr>
            <w:r>
              <w:rPr>
                <w:rFonts w:ascii="宋体" w:hAnsi="宋体" w:eastAsia="宋体" w:cs="宋体"/>
                <w:spacing w:val="-1"/>
                <w:sz w:val="16"/>
                <w:szCs w:val="16"/>
              </w:rPr>
              <w:t>六旋翼室内巡检无人机</w:t>
            </w:r>
          </w:p>
        </w:tc>
        <w:tc>
          <w:tcPr>
            <w:tcW w:w="1603" w:type="dxa"/>
            <w:vAlign w:val="top"/>
          </w:tcPr>
          <w:p w14:paraId="2C7B2EDE">
            <w:pPr>
              <w:spacing w:line="241" w:lineRule="auto"/>
              <w:rPr>
                <w:rFonts w:ascii="Arial"/>
                <w:sz w:val="21"/>
              </w:rPr>
            </w:pPr>
          </w:p>
          <w:p w14:paraId="5CF085AA">
            <w:pPr>
              <w:spacing w:line="241" w:lineRule="auto"/>
              <w:rPr>
                <w:rFonts w:ascii="Arial"/>
                <w:sz w:val="21"/>
              </w:rPr>
            </w:pPr>
          </w:p>
          <w:p w14:paraId="217C7F84">
            <w:pPr>
              <w:spacing w:before="52" w:line="278" w:lineRule="auto"/>
              <w:ind w:left="110" w:right="211" w:firstLine="1"/>
              <w:jc w:val="both"/>
              <w:rPr>
                <w:rFonts w:ascii="宋体" w:hAnsi="宋体" w:eastAsia="宋体" w:cs="宋体"/>
                <w:sz w:val="16"/>
                <w:szCs w:val="16"/>
              </w:rPr>
            </w:pPr>
            <w:r>
              <w:rPr>
                <w:rFonts w:ascii="宋体" w:hAnsi="宋体" w:eastAsia="宋体" w:cs="宋体"/>
                <w:spacing w:val="-1"/>
                <w:sz w:val="16"/>
                <w:szCs w:val="16"/>
              </w:rPr>
              <w:t>感知定位设备、数据采集设备、巡检业务平台</w:t>
            </w:r>
          </w:p>
        </w:tc>
        <w:tc>
          <w:tcPr>
            <w:tcW w:w="314" w:type="dxa"/>
            <w:vAlign w:val="top"/>
          </w:tcPr>
          <w:p w14:paraId="625E0BF9">
            <w:pPr>
              <w:rPr>
                <w:rFonts w:ascii="Arial"/>
                <w:sz w:val="21"/>
              </w:rPr>
            </w:pPr>
          </w:p>
        </w:tc>
        <w:tc>
          <w:tcPr>
            <w:tcW w:w="314" w:type="dxa"/>
            <w:vAlign w:val="top"/>
          </w:tcPr>
          <w:p w14:paraId="00FD7F9A">
            <w:pPr>
              <w:spacing w:line="338" w:lineRule="auto"/>
              <w:rPr>
                <w:rFonts w:ascii="Arial"/>
                <w:sz w:val="21"/>
              </w:rPr>
            </w:pPr>
          </w:p>
          <w:p w14:paraId="65F9B00C">
            <w:pPr>
              <w:spacing w:line="339" w:lineRule="auto"/>
              <w:rPr>
                <w:rFonts w:ascii="Arial"/>
                <w:sz w:val="21"/>
              </w:rPr>
            </w:pPr>
          </w:p>
          <w:p w14:paraId="54DA67C3">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1B22AD5A">
            <w:pPr>
              <w:rPr>
                <w:rFonts w:ascii="Arial"/>
                <w:sz w:val="21"/>
              </w:rPr>
            </w:pPr>
          </w:p>
        </w:tc>
        <w:tc>
          <w:tcPr>
            <w:tcW w:w="317" w:type="dxa"/>
            <w:vAlign w:val="top"/>
          </w:tcPr>
          <w:p w14:paraId="51747C2D">
            <w:pPr>
              <w:rPr>
                <w:rFonts w:ascii="Arial"/>
                <w:sz w:val="21"/>
              </w:rPr>
            </w:pPr>
          </w:p>
        </w:tc>
        <w:tc>
          <w:tcPr>
            <w:tcW w:w="919" w:type="dxa"/>
            <w:vAlign w:val="top"/>
          </w:tcPr>
          <w:p w14:paraId="1F3325A7">
            <w:pPr>
              <w:rPr>
                <w:rFonts w:ascii="Arial"/>
                <w:sz w:val="21"/>
              </w:rPr>
            </w:pPr>
          </w:p>
          <w:p w14:paraId="0B365EF0">
            <w:pPr>
              <w:rPr>
                <w:rFonts w:ascii="Arial"/>
                <w:sz w:val="21"/>
              </w:rPr>
            </w:pPr>
          </w:p>
          <w:p w14:paraId="05CC4B4E">
            <w:pPr>
              <w:rPr>
                <w:rFonts w:ascii="Arial"/>
                <w:sz w:val="21"/>
              </w:rPr>
            </w:pPr>
          </w:p>
          <w:p w14:paraId="68B82584">
            <w:pPr>
              <w:spacing w:before="52" w:line="220" w:lineRule="auto"/>
              <w:ind w:left="305"/>
              <w:rPr>
                <w:rFonts w:ascii="宋体" w:hAnsi="宋体" w:eastAsia="宋体" w:cs="宋体"/>
                <w:sz w:val="16"/>
                <w:szCs w:val="16"/>
              </w:rPr>
            </w:pPr>
            <w:r>
              <w:rPr>
                <w:rFonts w:ascii="宋体" w:hAnsi="宋体" w:eastAsia="宋体" w:cs="宋体"/>
                <w:spacing w:val="-2"/>
                <w:sz w:val="16"/>
                <w:szCs w:val="16"/>
              </w:rPr>
              <w:t>巡检</w:t>
            </w:r>
          </w:p>
        </w:tc>
        <w:tc>
          <w:tcPr>
            <w:tcW w:w="2273" w:type="dxa"/>
            <w:vAlign w:val="top"/>
          </w:tcPr>
          <w:p w14:paraId="24A9C671">
            <w:pPr>
              <w:spacing w:before="56" w:line="277" w:lineRule="auto"/>
              <w:ind w:left="115" w:right="236"/>
              <w:rPr>
                <w:rFonts w:ascii="宋体" w:hAnsi="宋体" w:eastAsia="宋体" w:cs="宋体"/>
                <w:sz w:val="16"/>
                <w:szCs w:val="16"/>
              </w:rPr>
            </w:pPr>
            <w:r>
              <w:rPr>
                <w:rFonts w:ascii="宋体" w:hAnsi="宋体" w:eastAsia="宋体" w:cs="宋体"/>
                <w:spacing w:val="-1"/>
                <w:sz w:val="16"/>
                <w:szCs w:val="16"/>
              </w:rPr>
              <w:t>本项目在国内外行业内具有较高的技术水平，能将现有巡检人员的数量降低</w:t>
            </w:r>
            <w:r>
              <w:rPr>
                <w:rFonts w:ascii="宋体" w:hAnsi="宋体" w:eastAsia="宋体" w:cs="宋体"/>
                <w:spacing w:val="-32"/>
                <w:sz w:val="16"/>
                <w:szCs w:val="16"/>
              </w:rPr>
              <w:t xml:space="preserve"> </w:t>
            </w:r>
            <w:r>
              <w:rPr>
                <w:rFonts w:ascii="宋体" w:hAnsi="宋体" w:eastAsia="宋体" w:cs="宋体"/>
                <w:spacing w:val="-1"/>
                <w:sz w:val="16"/>
                <w:szCs w:val="16"/>
              </w:rPr>
              <w:t>50%以上，直至完全取消人工巡</w:t>
            </w:r>
          </w:p>
          <w:p w14:paraId="27169AF4">
            <w:pPr>
              <w:spacing w:before="2" w:line="252" w:lineRule="auto"/>
              <w:ind w:left="115" w:right="236"/>
              <w:rPr>
                <w:rFonts w:ascii="宋体" w:hAnsi="宋体" w:eastAsia="宋体" w:cs="宋体"/>
                <w:sz w:val="16"/>
                <w:szCs w:val="16"/>
              </w:rPr>
            </w:pPr>
            <w:r>
              <w:rPr>
                <w:rFonts w:ascii="宋体" w:hAnsi="宋体" w:eastAsia="宋体" w:cs="宋体"/>
                <w:spacing w:val="-1"/>
                <w:sz w:val="16"/>
                <w:szCs w:val="16"/>
              </w:rPr>
              <w:t>检，可大大减轻劳动强度，降低人力成本，同时能将巡</w:t>
            </w:r>
            <w:r>
              <w:rPr>
                <w:rFonts w:ascii="宋体" w:hAnsi="宋体" w:eastAsia="宋体" w:cs="宋体"/>
                <w:spacing w:val="-5"/>
                <w:sz w:val="16"/>
                <w:szCs w:val="16"/>
              </w:rPr>
              <w:t>检效率提高</w:t>
            </w:r>
            <w:r>
              <w:rPr>
                <w:rFonts w:ascii="宋体" w:hAnsi="宋体" w:eastAsia="宋体" w:cs="宋体"/>
                <w:spacing w:val="-18"/>
                <w:sz w:val="16"/>
                <w:szCs w:val="16"/>
              </w:rPr>
              <w:t xml:space="preserve"> </w:t>
            </w:r>
            <w:r>
              <w:rPr>
                <w:rFonts w:ascii="宋体" w:hAnsi="宋体" w:eastAsia="宋体" w:cs="宋体"/>
                <w:spacing w:val="-5"/>
                <w:sz w:val="16"/>
                <w:szCs w:val="16"/>
              </w:rPr>
              <w:t>1</w:t>
            </w:r>
            <w:r>
              <w:rPr>
                <w:rFonts w:ascii="宋体" w:hAnsi="宋体" w:eastAsia="宋体" w:cs="宋体"/>
                <w:spacing w:val="-32"/>
                <w:sz w:val="16"/>
                <w:szCs w:val="16"/>
              </w:rPr>
              <w:t xml:space="preserve"> </w:t>
            </w:r>
            <w:r>
              <w:rPr>
                <w:rFonts w:ascii="宋体" w:hAnsi="宋体" w:eastAsia="宋体" w:cs="宋体"/>
                <w:spacing w:val="-5"/>
                <w:sz w:val="16"/>
                <w:szCs w:val="16"/>
              </w:rPr>
              <w:t>倍以上。</w:t>
            </w:r>
          </w:p>
        </w:tc>
        <w:tc>
          <w:tcPr>
            <w:tcW w:w="2397" w:type="dxa"/>
            <w:vAlign w:val="top"/>
          </w:tcPr>
          <w:p w14:paraId="2C7164F8">
            <w:pPr>
              <w:spacing w:line="241" w:lineRule="auto"/>
              <w:rPr>
                <w:rFonts w:ascii="Arial"/>
                <w:sz w:val="21"/>
              </w:rPr>
            </w:pPr>
          </w:p>
          <w:p w14:paraId="0AE57D6B">
            <w:pPr>
              <w:spacing w:line="241" w:lineRule="auto"/>
              <w:rPr>
                <w:rFonts w:ascii="Arial"/>
                <w:sz w:val="21"/>
              </w:rPr>
            </w:pPr>
          </w:p>
          <w:p w14:paraId="3B6432BE">
            <w:pPr>
              <w:spacing w:before="52" w:line="220" w:lineRule="auto"/>
              <w:ind w:left="125"/>
              <w:rPr>
                <w:rFonts w:ascii="宋体" w:hAnsi="宋体" w:eastAsia="宋体" w:cs="宋体"/>
                <w:sz w:val="16"/>
                <w:szCs w:val="16"/>
              </w:rPr>
            </w:pPr>
            <w:r>
              <w:rPr>
                <w:rFonts w:ascii="宋体" w:hAnsi="宋体" w:eastAsia="宋体" w:cs="宋体"/>
                <w:spacing w:val="-2"/>
                <w:sz w:val="16"/>
                <w:szCs w:val="16"/>
              </w:rPr>
              <w:t>1.存在资金风险</w:t>
            </w:r>
          </w:p>
          <w:p w14:paraId="00201DC1">
            <w:pPr>
              <w:spacing w:before="49" w:line="279" w:lineRule="auto"/>
              <w:ind w:left="112" w:right="201" w:firstLine="2"/>
              <w:rPr>
                <w:rFonts w:ascii="宋体" w:hAnsi="宋体" w:eastAsia="宋体" w:cs="宋体"/>
                <w:sz w:val="16"/>
                <w:szCs w:val="16"/>
              </w:rPr>
            </w:pPr>
            <w:r>
              <w:rPr>
                <w:rFonts w:ascii="宋体" w:hAnsi="宋体" w:eastAsia="宋体" w:cs="宋体"/>
                <w:spacing w:val="-1"/>
                <w:sz w:val="16"/>
                <w:szCs w:val="16"/>
              </w:rPr>
              <w:t>2.技术范畴相对前沿并且存在</w:t>
            </w:r>
            <w:r>
              <w:rPr>
                <w:rFonts w:ascii="宋体" w:hAnsi="宋体" w:eastAsia="宋体" w:cs="宋体"/>
                <w:spacing w:val="-2"/>
                <w:sz w:val="16"/>
                <w:szCs w:val="16"/>
              </w:rPr>
              <w:t>难度</w:t>
            </w:r>
          </w:p>
        </w:tc>
      </w:tr>
      <w:tr w14:paraId="1789A1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4" w:hRule="atLeast"/>
        </w:trPr>
        <w:tc>
          <w:tcPr>
            <w:tcW w:w="425" w:type="dxa"/>
            <w:vAlign w:val="top"/>
          </w:tcPr>
          <w:p w14:paraId="416D12DE">
            <w:pPr>
              <w:spacing w:line="317" w:lineRule="auto"/>
              <w:rPr>
                <w:rFonts w:ascii="Arial"/>
                <w:sz w:val="21"/>
              </w:rPr>
            </w:pPr>
          </w:p>
          <w:p w14:paraId="7587ADAA">
            <w:pPr>
              <w:spacing w:line="317" w:lineRule="auto"/>
              <w:rPr>
                <w:rFonts w:ascii="Arial"/>
                <w:sz w:val="21"/>
              </w:rPr>
            </w:pPr>
          </w:p>
          <w:p w14:paraId="0FD9BAC4">
            <w:pPr>
              <w:spacing w:before="46" w:line="233" w:lineRule="auto"/>
              <w:ind w:left="137"/>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50</w:t>
            </w:r>
          </w:p>
        </w:tc>
        <w:tc>
          <w:tcPr>
            <w:tcW w:w="2493" w:type="dxa"/>
            <w:vAlign w:val="top"/>
          </w:tcPr>
          <w:p w14:paraId="25926658">
            <w:pPr>
              <w:spacing w:before="177" w:line="220" w:lineRule="auto"/>
              <w:ind w:left="688"/>
              <w:rPr>
                <w:rFonts w:ascii="宋体" w:hAnsi="宋体" w:eastAsia="宋体" w:cs="宋体"/>
                <w:sz w:val="16"/>
                <w:szCs w:val="16"/>
              </w:rPr>
            </w:pPr>
            <w:r>
              <w:rPr>
                <w:rFonts w:ascii="宋体" w:hAnsi="宋体" w:eastAsia="宋体" w:cs="宋体"/>
                <w:spacing w:val="-1"/>
                <w:sz w:val="16"/>
                <w:szCs w:val="16"/>
              </w:rPr>
              <w:t>江苏省航空学会</w:t>
            </w:r>
          </w:p>
          <w:p w14:paraId="79779024">
            <w:pPr>
              <w:spacing w:before="49" w:line="220" w:lineRule="auto"/>
              <w:ind w:left="301"/>
              <w:rPr>
                <w:rFonts w:ascii="宋体" w:hAnsi="宋体" w:eastAsia="宋体" w:cs="宋体"/>
                <w:sz w:val="16"/>
                <w:szCs w:val="16"/>
              </w:rPr>
            </w:pPr>
            <w:r>
              <w:rPr>
                <w:rFonts w:ascii="宋体" w:hAnsi="宋体" w:eastAsia="宋体" w:cs="宋体"/>
                <w:spacing w:val="-2"/>
                <w:sz w:val="16"/>
                <w:szCs w:val="16"/>
              </w:rPr>
              <w:t>中华人民共和国南京海事局</w:t>
            </w:r>
          </w:p>
          <w:p w14:paraId="500EDCD0">
            <w:pPr>
              <w:spacing w:before="48" w:line="220" w:lineRule="auto"/>
              <w:ind w:left="111"/>
              <w:rPr>
                <w:rFonts w:ascii="宋体" w:hAnsi="宋体" w:eastAsia="宋体" w:cs="宋体"/>
                <w:sz w:val="16"/>
                <w:szCs w:val="16"/>
              </w:rPr>
            </w:pPr>
            <w:r>
              <w:rPr>
                <w:rFonts w:ascii="宋体" w:hAnsi="宋体" w:eastAsia="宋体" w:cs="宋体"/>
                <w:spacing w:val="-1"/>
                <w:sz w:val="16"/>
                <w:szCs w:val="16"/>
              </w:rPr>
              <w:t>南京航空航天大学无人机研究院</w:t>
            </w:r>
          </w:p>
          <w:p w14:paraId="0A61ECB4">
            <w:pPr>
              <w:spacing w:before="49" w:line="220" w:lineRule="auto"/>
              <w:ind w:left="130"/>
              <w:rPr>
                <w:rFonts w:ascii="宋体" w:hAnsi="宋体" w:eastAsia="宋体" w:cs="宋体"/>
                <w:sz w:val="16"/>
                <w:szCs w:val="16"/>
              </w:rPr>
            </w:pPr>
            <w:r>
              <w:rPr>
                <w:rFonts w:ascii="宋体" w:hAnsi="宋体" w:eastAsia="宋体" w:cs="宋体"/>
                <w:spacing w:val="-1"/>
                <w:sz w:val="16"/>
                <w:szCs w:val="16"/>
              </w:rPr>
              <w:t>南京浦口高新技术产业开发区管</w:t>
            </w:r>
          </w:p>
          <w:p w14:paraId="328D1771">
            <w:pPr>
              <w:spacing w:before="49" w:line="220" w:lineRule="auto"/>
              <w:ind w:left="1088"/>
              <w:rPr>
                <w:rFonts w:ascii="宋体" w:hAnsi="宋体" w:eastAsia="宋体" w:cs="宋体"/>
                <w:sz w:val="16"/>
                <w:szCs w:val="16"/>
              </w:rPr>
            </w:pPr>
            <w:r>
              <w:rPr>
                <w:rFonts w:ascii="宋体" w:hAnsi="宋体" w:eastAsia="宋体" w:cs="宋体"/>
                <w:spacing w:val="-2"/>
                <w:sz w:val="16"/>
                <w:szCs w:val="16"/>
              </w:rPr>
              <w:t>委会</w:t>
            </w:r>
          </w:p>
        </w:tc>
        <w:tc>
          <w:tcPr>
            <w:tcW w:w="2146" w:type="dxa"/>
            <w:vAlign w:val="top"/>
          </w:tcPr>
          <w:p w14:paraId="4EA0A542">
            <w:pPr>
              <w:spacing w:line="241" w:lineRule="auto"/>
              <w:rPr>
                <w:rFonts w:ascii="Arial"/>
                <w:sz w:val="21"/>
              </w:rPr>
            </w:pPr>
          </w:p>
          <w:p w14:paraId="70C2A4C7">
            <w:pPr>
              <w:spacing w:line="241" w:lineRule="auto"/>
              <w:rPr>
                <w:rFonts w:ascii="Arial"/>
                <w:sz w:val="21"/>
              </w:rPr>
            </w:pPr>
          </w:p>
          <w:p w14:paraId="74FFA182">
            <w:pPr>
              <w:spacing w:before="52" w:line="279" w:lineRule="auto"/>
              <w:ind w:left="596" w:right="431" w:hanging="161"/>
              <w:rPr>
                <w:rFonts w:ascii="宋体" w:hAnsi="宋体" w:eastAsia="宋体" w:cs="宋体"/>
                <w:sz w:val="16"/>
                <w:szCs w:val="16"/>
              </w:rPr>
            </w:pPr>
            <w:r>
              <w:rPr>
                <w:rFonts w:ascii="宋体" w:hAnsi="宋体" w:eastAsia="宋体" w:cs="宋体"/>
                <w:spacing w:val="-1"/>
                <w:sz w:val="16"/>
                <w:szCs w:val="16"/>
              </w:rPr>
              <w:t>无人机全天候跨江综合作业场景</w:t>
            </w:r>
          </w:p>
        </w:tc>
        <w:tc>
          <w:tcPr>
            <w:tcW w:w="1888" w:type="dxa"/>
            <w:vAlign w:val="top"/>
          </w:tcPr>
          <w:p w14:paraId="29E2DB6D">
            <w:pPr>
              <w:spacing w:line="300" w:lineRule="auto"/>
              <w:rPr>
                <w:rFonts w:ascii="Arial"/>
                <w:sz w:val="21"/>
              </w:rPr>
            </w:pPr>
          </w:p>
          <w:p w14:paraId="23D990FE">
            <w:pPr>
              <w:spacing w:line="301" w:lineRule="auto"/>
              <w:rPr>
                <w:rFonts w:ascii="Arial"/>
                <w:sz w:val="21"/>
              </w:rPr>
            </w:pPr>
          </w:p>
          <w:p w14:paraId="2D6B1CBF">
            <w:pPr>
              <w:spacing w:before="52" w:line="220" w:lineRule="auto"/>
              <w:ind w:left="111"/>
              <w:rPr>
                <w:rFonts w:ascii="宋体" w:hAnsi="宋体" w:eastAsia="宋体" w:cs="宋体"/>
                <w:sz w:val="16"/>
                <w:szCs w:val="16"/>
              </w:rPr>
            </w:pPr>
            <w:r>
              <w:rPr>
                <w:rFonts w:ascii="宋体" w:hAnsi="宋体" w:eastAsia="宋体" w:cs="宋体"/>
                <w:spacing w:val="-2"/>
                <w:sz w:val="16"/>
                <w:szCs w:val="16"/>
              </w:rPr>
              <w:t>无人机</w:t>
            </w:r>
          </w:p>
        </w:tc>
        <w:tc>
          <w:tcPr>
            <w:tcW w:w="1603" w:type="dxa"/>
            <w:vAlign w:val="top"/>
          </w:tcPr>
          <w:p w14:paraId="0EC08CF5">
            <w:pPr>
              <w:spacing w:before="177" w:line="220" w:lineRule="auto"/>
              <w:ind w:left="112"/>
              <w:rPr>
                <w:rFonts w:ascii="宋体" w:hAnsi="宋体" w:eastAsia="宋体" w:cs="宋体"/>
                <w:sz w:val="16"/>
                <w:szCs w:val="16"/>
              </w:rPr>
            </w:pPr>
            <w:r>
              <w:rPr>
                <w:rFonts w:ascii="宋体" w:hAnsi="宋体" w:eastAsia="宋体" w:cs="宋体"/>
                <w:spacing w:val="-1"/>
                <w:sz w:val="16"/>
                <w:szCs w:val="16"/>
              </w:rPr>
              <w:t>无人机自动机库</w:t>
            </w:r>
          </w:p>
          <w:p w14:paraId="779ACA7A">
            <w:pPr>
              <w:spacing w:before="49" w:line="277" w:lineRule="auto"/>
              <w:ind w:left="112" w:right="211" w:firstLine="3"/>
              <w:rPr>
                <w:rFonts w:ascii="宋体" w:hAnsi="宋体" w:eastAsia="宋体" w:cs="宋体"/>
                <w:sz w:val="16"/>
                <w:szCs w:val="16"/>
              </w:rPr>
            </w:pPr>
            <w:r>
              <w:rPr>
                <w:rFonts w:ascii="宋体" w:hAnsi="宋体" w:eastAsia="宋体" w:cs="宋体"/>
                <w:spacing w:val="-2"/>
                <w:sz w:val="16"/>
                <w:szCs w:val="16"/>
              </w:rPr>
              <w:t>（区域性中程巡航</w:t>
            </w:r>
            <w:r>
              <w:rPr>
                <w:rFonts w:ascii="宋体" w:hAnsi="宋体" w:eastAsia="宋体" w:cs="宋体"/>
                <w:spacing w:val="-1"/>
                <w:sz w:val="16"/>
                <w:szCs w:val="16"/>
              </w:rPr>
              <w:t>用）、物流信息平台、智能调度系</w:t>
            </w:r>
          </w:p>
          <w:p w14:paraId="547A4C3A">
            <w:pPr>
              <w:spacing w:line="220" w:lineRule="auto"/>
              <w:ind w:left="114"/>
              <w:rPr>
                <w:rFonts w:ascii="宋体" w:hAnsi="宋体" w:eastAsia="宋体" w:cs="宋体"/>
                <w:sz w:val="16"/>
                <w:szCs w:val="16"/>
              </w:rPr>
            </w:pPr>
            <w:r>
              <w:rPr>
                <w:rFonts w:ascii="宋体" w:hAnsi="宋体" w:eastAsia="宋体" w:cs="宋体"/>
                <w:spacing w:val="-1"/>
                <w:sz w:val="16"/>
                <w:szCs w:val="16"/>
              </w:rPr>
              <w:t>统、专用起降平台</w:t>
            </w:r>
          </w:p>
        </w:tc>
        <w:tc>
          <w:tcPr>
            <w:tcW w:w="314" w:type="dxa"/>
            <w:vAlign w:val="top"/>
          </w:tcPr>
          <w:p w14:paraId="2F338B78">
            <w:pPr>
              <w:spacing w:line="279" w:lineRule="auto"/>
              <w:rPr>
                <w:rFonts w:ascii="Arial"/>
                <w:sz w:val="21"/>
              </w:rPr>
            </w:pPr>
          </w:p>
          <w:p w14:paraId="0A6D56E1">
            <w:pPr>
              <w:spacing w:line="280" w:lineRule="auto"/>
              <w:rPr>
                <w:rFonts w:ascii="Arial"/>
                <w:sz w:val="21"/>
              </w:rPr>
            </w:pPr>
          </w:p>
          <w:p w14:paraId="10C2F383">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00783FDD">
            <w:pPr>
              <w:rPr>
                <w:rFonts w:ascii="Arial"/>
                <w:sz w:val="21"/>
              </w:rPr>
            </w:pPr>
          </w:p>
        </w:tc>
        <w:tc>
          <w:tcPr>
            <w:tcW w:w="314" w:type="dxa"/>
            <w:vAlign w:val="top"/>
          </w:tcPr>
          <w:p w14:paraId="4EB06677">
            <w:pPr>
              <w:rPr>
                <w:rFonts w:ascii="Arial"/>
                <w:sz w:val="21"/>
              </w:rPr>
            </w:pPr>
          </w:p>
        </w:tc>
        <w:tc>
          <w:tcPr>
            <w:tcW w:w="317" w:type="dxa"/>
            <w:vAlign w:val="top"/>
          </w:tcPr>
          <w:p w14:paraId="4250EAC3">
            <w:pPr>
              <w:rPr>
                <w:rFonts w:ascii="Arial"/>
                <w:sz w:val="21"/>
              </w:rPr>
            </w:pPr>
          </w:p>
        </w:tc>
        <w:tc>
          <w:tcPr>
            <w:tcW w:w="919" w:type="dxa"/>
            <w:vAlign w:val="top"/>
          </w:tcPr>
          <w:p w14:paraId="15A7A196">
            <w:pPr>
              <w:spacing w:line="300" w:lineRule="auto"/>
              <w:rPr>
                <w:rFonts w:ascii="Arial"/>
                <w:sz w:val="21"/>
              </w:rPr>
            </w:pPr>
          </w:p>
          <w:p w14:paraId="3B72BF76">
            <w:pPr>
              <w:spacing w:line="301" w:lineRule="auto"/>
              <w:rPr>
                <w:rFonts w:ascii="Arial"/>
                <w:sz w:val="21"/>
              </w:rPr>
            </w:pPr>
          </w:p>
          <w:p w14:paraId="6022607E">
            <w:pPr>
              <w:spacing w:before="52" w:line="221" w:lineRule="auto"/>
              <w:ind w:left="143"/>
              <w:rPr>
                <w:rFonts w:ascii="宋体" w:hAnsi="宋体" w:eastAsia="宋体" w:cs="宋体"/>
                <w:sz w:val="16"/>
                <w:szCs w:val="16"/>
              </w:rPr>
            </w:pPr>
            <w:r>
              <w:rPr>
                <w:rFonts w:ascii="宋体" w:hAnsi="宋体" w:eastAsia="宋体" w:cs="宋体"/>
                <w:spacing w:val="-1"/>
                <w:sz w:val="16"/>
                <w:szCs w:val="16"/>
              </w:rPr>
              <w:t>跨江作业</w:t>
            </w:r>
          </w:p>
        </w:tc>
        <w:tc>
          <w:tcPr>
            <w:tcW w:w="2273" w:type="dxa"/>
            <w:vAlign w:val="top"/>
          </w:tcPr>
          <w:p w14:paraId="24C9BC2B">
            <w:pPr>
              <w:spacing w:before="57" w:line="220" w:lineRule="auto"/>
              <w:ind w:left="127"/>
              <w:rPr>
                <w:rFonts w:ascii="宋体" w:hAnsi="宋体" w:eastAsia="宋体" w:cs="宋体"/>
                <w:sz w:val="16"/>
                <w:szCs w:val="16"/>
              </w:rPr>
            </w:pPr>
            <w:r>
              <w:rPr>
                <w:rFonts w:ascii="宋体" w:hAnsi="宋体" w:eastAsia="宋体" w:cs="宋体"/>
                <w:spacing w:val="-2"/>
                <w:sz w:val="16"/>
                <w:szCs w:val="16"/>
              </w:rPr>
              <w:t>1.处理</w:t>
            </w:r>
            <w:r>
              <w:rPr>
                <w:rFonts w:ascii="宋体" w:hAnsi="宋体" w:eastAsia="宋体" w:cs="宋体"/>
                <w:spacing w:val="-36"/>
                <w:sz w:val="16"/>
                <w:szCs w:val="16"/>
              </w:rPr>
              <w:t xml:space="preserve"> </w:t>
            </w:r>
            <w:r>
              <w:rPr>
                <w:rFonts w:ascii="宋体" w:hAnsi="宋体" w:eastAsia="宋体" w:cs="宋体"/>
                <w:spacing w:val="-2"/>
                <w:sz w:val="16"/>
                <w:szCs w:val="16"/>
              </w:rPr>
              <w:t>462</w:t>
            </w:r>
            <w:r>
              <w:rPr>
                <w:rFonts w:ascii="宋体" w:hAnsi="宋体" w:eastAsia="宋体" w:cs="宋体"/>
                <w:spacing w:val="-32"/>
                <w:sz w:val="16"/>
                <w:szCs w:val="16"/>
              </w:rPr>
              <w:t xml:space="preserve"> </w:t>
            </w:r>
            <w:r>
              <w:rPr>
                <w:rFonts w:ascii="宋体" w:hAnsi="宋体" w:eastAsia="宋体" w:cs="宋体"/>
                <w:spacing w:val="-2"/>
                <w:sz w:val="16"/>
                <w:szCs w:val="16"/>
              </w:rPr>
              <w:t>个违法异常行为</w:t>
            </w:r>
          </w:p>
          <w:p w14:paraId="33CBAF82">
            <w:pPr>
              <w:spacing w:before="49" w:line="220" w:lineRule="auto"/>
              <w:ind w:left="117"/>
              <w:rPr>
                <w:rFonts w:ascii="宋体" w:hAnsi="宋体" w:eastAsia="宋体" w:cs="宋体"/>
                <w:sz w:val="16"/>
                <w:szCs w:val="16"/>
              </w:rPr>
            </w:pPr>
            <w:r>
              <w:rPr>
                <w:rFonts w:ascii="宋体" w:hAnsi="宋体" w:eastAsia="宋体" w:cs="宋体"/>
                <w:spacing w:val="-1"/>
                <w:sz w:val="16"/>
                <w:szCs w:val="16"/>
              </w:rPr>
              <w:t>2.保障数百病危患者物资</w:t>
            </w:r>
          </w:p>
          <w:p w14:paraId="48E538C6">
            <w:pPr>
              <w:spacing w:before="49" w:line="221" w:lineRule="auto"/>
              <w:ind w:left="118"/>
              <w:rPr>
                <w:rFonts w:ascii="宋体" w:hAnsi="宋体" w:eastAsia="宋体" w:cs="宋体"/>
                <w:sz w:val="16"/>
                <w:szCs w:val="16"/>
              </w:rPr>
            </w:pPr>
            <w:r>
              <w:rPr>
                <w:rFonts w:ascii="宋体" w:hAnsi="宋体" w:eastAsia="宋体" w:cs="宋体"/>
                <w:spacing w:val="-1"/>
                <w:sz w:val="16"/>
                <w:szCs w:val="16"/>
              </w:rPr>
              <w:t>3.减少碳排放</w:t>
            </w:r>
          </w:p>
          <w:p w14:paraId="4B578979">
            <w:pPr>
              <w:spacing w:before="48" w:line="220" w:lineRule="auto"/>
              <w:ind w:left="114"/>
              <w:rPr>
                <w:rFonts w:ascii="宋体" w:hAnsi="宋体" w:eastAsia="宋体" w:cs="宋体"/>
                <w:sz w:val="16"/>
                <w:szCs w:val="16"/>
              </w:rPr>
            </w:pPr>
            <w:r>
              <w:rPr>
                <w:rFonts w:ascii="宋体" w:hAnsi="宋体" w:eastAsia="宋体" w:cs="宋体"/>
                <w:spacing w:val="-1"/>
                <w:sz w:val="16"/>
                <w:szCs w:val="16"/>
              </w:rPr>
              <w:t>4.提升船员水上生活健康</w:t>
            </w:r>
          </w:p>
          <w:p w14:paraId="1805A9A2">
            <w:pPr>
              <w:spacing w:before="49" w:line="220" w:lineRule="auto"/>
              <w:ind w:left="118"/>
              <w:rPr>
                <w:rFonts w:ascii="宋体" w:hAnsi="宋体" w:eastAsia="宋体" w:cs="宋体"/>
                <w:sz w:val="16"/>
                <w:szCs w:val="16"/>
              </w:rPr>
            </w:pPr>
            <w:r>
              <w:rPr>
                <w:rFonts w:ascii="宋体" w:hAnsi="宋体" w:eastAsia="宋体" w:cs="宋体"/>
                <w:spacing w:val="-1"/>
                <w:sz w:val="16"/>
                <w:szCs w:val="16"/>
              </w:rPr>
              <w:t>5.降低驳船配送伤亡风险</w:t>
            </w:r>
          </w:p>
          <w:p w14:paraId="659E9B6C">
            <w:pPr>
              <w:spacing w:before="49" w:line="203" w:lineRule="auto"/>
              <w:ind w:left="116"/>
              <w:rPr>
                <w:rFonts w:ascii="宋体" w:hAnsi="宋体" w:eastAsia="宋体" w:cs="宋体"/>
                <w:sz w:val="16"/>
                <w:szCs w:val="16"/>
              </w:rPr>
            </w:pPr>
            <w:r>
              <w:rPr>
                <w:rFonts w:ascii="宋体" w:hAnsi="宋体" w:eastAsia="宋体" w:cs="宋体"/>
                <w:spacing w:val="-1"/>
                <w:sz w:val="16"/>
                <w:szCs w:val="16"/>
              </w:rPr>
              <w:t>6.保障长江航运安全</w:t>
            </w:r>
          </w:p>
        </w:tc>
        <w:tc>
          <w:tcPr>
            <w:tcW w:w="2397" w:type="dxa"/>
            <w:vAlign w:val="top"/>
          </w:tcPr>
          <w:p w14:paraId="74332CCF">
            <w:pPr>
              <w:spacing w:line="241" w:lineRule="auto"/>
              <w:rPr>
                <w:rFonts w:ascii="Arial"/>
                <w:sz w:val="21"/>
              </w:rPr>
            </w:pPr>
          </w:p>
          <w:p w14:paraId="24952203">
            <w:pPr>
              <w:spacing w:line="241" w:lineRule="auto"/>
              <w:rPr>
                <w:rFonts w:ascii="Arial"/>
                <w:sz w:val="21"/>
              </w:rPr>
            </w:pPr>
          </w:p>
          <w:p w14:paraId="21D0E0B9">
            <w:pPr>
              <w:spacing w:before="52" w:line="220" w:lineRule="auto"/>
              <w:ind w:left="125"/>
              <w:rPr>
                <w:rFonts w:ascii="宋体" w:hAnsi="宋体" w:eastAsia="宋体" w:cs="宋体"/>
                <w:sz w:val="16"/>
                <w:szCs w:val="16"/>
              </w:rPr>
            </w:pPr>
            <w:r>
              <w:rPr>
                <w:rFonts w:ascii="宋体" w:hAnsi="宋体" w:eastAsia="宋体" w:cs="宋体"/>
                <w:spacing w:val="-3"/>
                <w:sz w:val="16"/>
                <w:szCs w:val="16"/>
              </w:rPr>
              <w:t>1</w:t>
            </w:r>
            <w:r>
              <w:rPr>
                <w:rFonts w:ascii="宋体" w:hAnsi="宋体" w:eastAsia="宋体" w:cs="宋体"/>
                <w:spacing w:val="-24"/>
                <w:sz w:val="16"/>
                <w:szCs w:val="16"/>
              </w:rPr>
              <w:t xml:space="preserve"> </w:t>
            </w:r>
            <w:r>
              <w:rPr>
                <w:rFonts w:ascii="宋体" w:hAnsi="宋体" w:eastAsia="宋体" w:cs="宋体"/>
                <w:spacing w:val="-3"/>
                <w:sz w:val="16"/>
                <w:szCs w:val="16"/>
              </w:rPr>
              <w:t>订单饱和度不足成本高</w:t>
            </w:r>
          </w:p>
          <w:p w14:paraId="279CC73C">
            <w:pPr>
              <w:spacing w:before="49" w:line="220" w:lineRule="auto"/>
              <w:ind w:left="115"/>
              <w:rPr>
                <w:rFonts w:ascii="宋体" w:hAnsi="宋体" w:eastAsia="宋体" w:cs="宋体"/>
                <w:sz w:val="16"/>
                <w:szCs w:val="16"/>
              </w:rPr>
            </w:pPr>
            <w:r>
              <w:rPr>
                <w:rFonts w:ascii="宋体" w:hAnsi="宋体" w:eastAsia="宋体" w:cs="宋体"/>
                <w:spacing w:val="-1"/>
                <w:sz w:val="16"/>
                <w:szCs w:val="16"/>
              </w:rPr>
              <w:t>2.过度依赖政府财政扶持</w:t>
            </w:r>
          </w:p>
        </w:tc>
      </w:tr>
      <w:tr w14:paraId="0EE7D0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11" w:hRule="atLeast"/>
        </w:trPr>
        <w:tc>
          <w:tcPr>
            <w:tcW w:w="425" w:type="dxa"/>
            <w:vAlign w:val="top"/>
          </w:tcPr>
          <w:p w14:paraId="22539301">
            <w:pPr>
              <w:spacing w:line="258" w:lineRule="auto"/>
              <w:rPr>
                <w:rFonts w:ascii="Arial"/>
                <w:sz w:val="21"/>
              </w:rPr>
            </w:pPr>
          </w:p>
          <w:p w14:paraId="04ECE667">
            <w:pPr>
              <w:spacing w:line="258" w:lineRule="auto"/>
              <w:rPr>
                <w:rFonts w:ascii="Arial"/>
                <w:sz w:val="21"/>
              </w:rPr>
            </w:pPr>
          </w:p>
          <w:p w14:paraId="3D4F93FB">
            <w:pPr>
              <w:spacing w:before="46" w:line="233" w:lineRule="auto"/>
              <w:ind w:left="137"/>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51</w:t>
            </w:r>
          </w:p>
        </w:tc>
        <w:tc>
          <w:tcPr>
            <w:tcW w:w="2493" w:type="dxa"/>
            <w:vAlign w:val="top"/>
          </w:tcPr>
          <w:p w14:paraId="4325171C">
            <w:pPr>
              <w:spacing w:line="363" w:lineRule="auto"/>
              <w:rPr>
                <w:rFonts w:ascii="Arial"/>
                <w:sz w:val="21"/>
              </w:rPr>
            </w:pPr>
          </w:p>
          <w:p w14:paraId="5ABE064B">
            <w:pPr>
              <w:spacing w:before="52" w:line="220" w:lineRule="auto"/>
              <w:ind w:left="450"/>
              <w:rPr>
                <w:rFonts w:ascii="宋体" w:hAnsi="宋体" w:eastAsia="宋体" w:cs="宋体"/>
                <w:sz w:val="16"/>
                <w:szCs w:val="16"/>
              </w:rPr>
            </w:pPr>
            <w:r>
              <w:rPr>
                <w:rFonts w:ascii="宋体" w:hAnsi="宋体" w:eastAsia="宋体" w:cs="宋体"/>
                <w:spacing w:val="-1"/>
                <w:sz w:val="16"/>
                <w:szCs w:val="16"/>
              </w:rPr>
              <w:t>北京鸢飞科技有限公司</w:t>
            </w:r>
          </w:p>
          <w:p w14:paraId="4F364688">
            <w:pPr>
              <w:spacing w:before="49" w:line="220" w:lineRule="auto"/>
              <w:ind w:left="287"/>
              <w:rPr>
                <w:rFonts w:ascii="宋体" w:hAnsi="宋体" w:eastAsia="宋体" w:cs="宋体"/>
                <w:sz w:val="16"/>
                <w:szCs w:val="16"/>
              </w:rPr>
            </w:pPr>
            <w:r>
              <w:rPr>
                <w:rFonts w:ascii="宋体" w:hAnsi="宋体" w:eastAsia="宋体" w:cs="宋体"/>
                <w:spacing w:val="-1"/>
                <w:sz w:val="16"/>
                <w:szCs w:val="16"/>
              </w:rPr>
              <w:t>浙江众合科技股份有限公司</w:t>
            </w:r>
          </w:p>
        </w:tc>
        <w:tc>
          <w:tcPr>
            <w:tcW w:w="2146" w:type="dxa"/>
            <w:vAlign w:val="top"/>
          </w:tcPr>
          <w:p w14:paraId="021D5435">
            <w:pPr>
              <w:spacing w:line="241" w:lineRule="auto"/>
              <w:rPr>
                <w:rFonts w:ascii="Arial"/>
                <w:sz w:val="21"/>
              </w:rPr>
            </w:pPr>
          </w:p>
          <w:p w14:paraId="3998277E">
            <w:pPr>
              <w:spacing w:line="242" w:lineRule="auto"/>
              <w:rPr>
                <w:rFonts w:ascii="Arial"/>
                <w:sz w:val="21"/>
              </w:rPr>
            </w:pPr>
          </w:p>
          <w:p w14:paraId="0B7626DC">
            <w:pPr>
              <w:spacing w:before="52" w:line="220" w:lineRule="auto"/>
              <w:ind w:left="434"/>
              <w:rPr>
                <w:rFonts w:ascii="宋体" w:hAnsi="宋体" w:eastAsia="宋体" w:cs="宋体"/>
                <w:sz w:val="16"/>
                <w:szCs w:val="16"/>
              </w:rPr>
            </w:pPr>
            <w:r>
              <w:rPr>
                <w:rFonts w:ascii="宋体" w:hAnsi="宋体" w:eastAsia="宋体" w:cs="宋体"/>
                <w:spacing w:val="-1"/>
                <w:sz w:val="16"/>
                <w:szCs w:val="16"/>
              </w:rPr>
              <w:t>城市低空交通管理</w:t>
            </w:r>
          </w:p>
        </w:tc>
        <w:tc>
          <w:tcPr>
            <w:tcW w:w="1888" w:type="dxa"/>
            <w:vAlign w:val="top"/>
          </w:tcPr>
          <w:p w14:paraId="5F3BA34C">
            <w:pPr>
              <w:spacing w:line="363" w:lineRule="auto"/>
              <w:rPr>
                <w:rFonts w:ascii="Arial"/>
                <w:sz w:val="21"/>
              </w:rPr>
            </w:pPr>
          </w:p>
          <w:p w14:paraId="5426B825">
            <w:pPr>
              <w:spacing w:before="52" w:line="279" w:lineRule="auto"/>
              <w:ind w:left="109" w:right="167" w:firstLine="1"/>
              <w:rPr>
                <w:rFonts w:ascii="宋体" w:hAnsi="宋体" w:eastAsia="宋体" w:cs="宋体"/>
                <w:sz w:val="16"/>
                <w:szCs w:val="16"/>
              </w:rPr>
            </w:pPr>
            <w:r>
              <w:rPr>
                <w:rFonts w:ascii="宋体" w:hAnsi="宋体" w:eastAsia="宋体" w:cs="宋体"/>
                <w:spacing w:val="-2"/>
                <w:sz w:val="16"/>
                <w:szCs w:val="16"/>
              </w:rPr>
              <w:t>无人机、</w:t>
            </w:r>
            <w:r>
              <w:rPr>
                <w:rFonts w:ascii="Times New Roman" w:hAnsi="Times New Roman" w:eastAsia="Times New Roman" w:cs="Times New Roman"/>
                <w:spacing w:val="-2"/>
                <w:sz w:val="16"/>
                <w:szCs w:val="16"/>
              </w:rPr>
              <w:t>eVTOL</w:t>
            </w:r>
            <w:r>
              <w:rPr>
                <w:rFonts w:ascii="宋体" w:hAnsi="宋体" w:eastAsia="宋体" w:cs="宋体"/>
                <w:spacing w:val="-2"/>
                <w:sz w:val="16"/>
                <w:szCs w:val="16"/>
              </w:rPr>
              <w:t>、直升</w:t>
            </w:r>
            <w:r>
              <w:rPr>
                <w:rFonts w:ascii="宋体" w:hAnsi="宋体" w:eastAsia="宋体" w:cs="宋体"/>
                <w:sz w:val="16"/>
                <w:szCs w:val="16"/>
              </w:rPr>
              <w:t>机</w:t>
            </w:r>
          </w:p>
        </w:tc>
        <w:tc>
          <w:tcPr>
            <w:tcW w:w="1603" w:type="dxa"/>
            <w:vAlign w:val="top"/>
          </w:tcPr>
          <w:p w14:paraId="528BA34D">
            <w:pPr>
              <w:spacing w:line="244" w:lineRule="auto"/>
              <w:rPr>
                <w:rFonts w:ascii="Arial"/>
                <w:sz w:val="21"/>
              </w:rPr>
            </w:pPr>
          </w:p>
          <w:p w14:paraId="2DC3888F">
            <w:pPr>
              <w:spacing w:before="52" w:line="279" w:lineRule="auto"/>
              <w:ind w:left="110" w:right="211" w:firstLine="1"/>
              <w:jc w:val="both"/>
              <w:rPr>
                <w:rFonts w:ascii="宋体" w:hAnsi="宋体" w:eastAsia="宋体" w:cs="宋体"/>
                <w:sz w:val="16"/>
                <w:szCs w:val="16"/>
              </w:rPr>
            </w:pPr>
            <w:r>
              <w:rPr>
                <w:rFonts w:ascii="宋体" w:hAnsi="宋体" w:eastAsia="宋体" w:cs="宋体"/>
                <w:spacing w:val="-1"/>
                <w:sz w:val="16"/>
                <w:szCs w:val="16"/>
              </w:rPr>
              <w:t>监视设备、起降设施、通信设备、安全设备</w:t>
            </w:r>
          </w:p>
        </w:tc>
        <w:tc>
          <w:tcPr>
            <w:tcW w:w="314" w:type="dxa"/>
            <w:vAlign w:val="top"/>
          </w:tcPr>
          <w:p w14:paraId="1F5CA077">
            <w:pPr>
              <w:rPr>
                <w:rFonts w:ascii="Arial"/>
                <w:sz w:val="21"/>
              </w:rPr>
            </w:pPr>
          </w:p>
        </w:tc>
        <w:tc>
          <w:tcPr>
            <w:tcW w:w="314" w:type="dxa"/>
            <w:vAlign w:val="top"/>
          </w:tcPr>
          <w:p w14:paraId="1825CF58">
            <w:pPr>
              <w:spacing w:line="441" w:lineRule="auto"/>
              <w:rPr>
                <w:rFonts w:ascii="Arial"/>
                <w:sz w:val="21"/>
              </w:rPr>
            </w:pPr>
          </w:p>
          <w:p w14:paraId="500A0EC6">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4D3475B">
            <w:pPr>
              <w:rPr>
                <w:rFonts w:ascii="Arial"/>
                <w:sz w:val="21"/>
              </w:rPr>
            </w:pPr>
          </w:p>
        </w:tc>
        <w:tc>
          <w:tcPr>
            <w:tcW w:w="317" w:type="dxa"/>
            <w:vAlign w:val="top"/>
          </w:tcPr>
          <w:p w14:paraId="585C1311">
            <w:pPr>
              <w:rPr>
                <w:rFonts w:ascii="Arial"/>
                <w:sz w:val="21"/>
              </w:rPr>
            </w:pPr>
          </w:p>
        </w:tc>
        <w:tc>
          <w:tcPr>
            <w:tcW w:w="919" w:type="dxa"/>
            <w:vAlign w:val="top"/>
          </w:tcPr>
          <w:p w14:paraId="0D049697">
            <w:pPr>
              <w:spacing w:line="364" w:lineRule="auto"/>
              <w:rPr>
                <w:rFonts w:ascii="Arial"/>
                <w:sz w:val="21"/>
              </w:rPr>
            </w:pPr>
          </w:p>
          <w:p w14:paraId="1B1B5067">
            <w:pPr>
              <w:spacing w:before="52" w:line="279" w:lineRule="auto"/>
              <w:ind w:left="308" w:right="133" w:hanging="165"/>
              <w:rPr>
                <w:rFonts w:ascii="宋体" w:hAnsi="宋体" w:eastAsia="宋体" w:cs="宋体"/>
                <w:sz w:val="16"/>
                <w:szCs w:val="16"/>
              </w:rPr>
            </w:pPr>
            <w:r>
              <w:rPr>
                <w:rFonts w:ascii="宋体" w:hAnsi="宋体" w:eastAsia="宋体" w:cs="宋体"/>
                <w:spacing w:val="-1"/>
                <w:sz w:val="16"/>
                <w:szCs w:val="16"/>
              </w:rPr>
              <w:t>低空空域</w:t>
            </w:r>
            <w:r>
              <w:rPr>
                <w:rFonts w:ascii="宋体" w:hAnsi="宋体" w:eastAsia="宋体" w:cs="宋体"/>
                <w:spacing w:val="-3"/>
                <w:sz w:val="16"/>
                <w:szCs w:val="16"/>
              </w:rPr>
              <w:t>管理</w:t>
            </w:r>
          </w:p>
        </w:tc>
        <w:tc>
          <w:tcPr>
            <w:tcW w:w="2273" w:type="dxa"/>
            <w:vAlign w:val="top"/>
          </w:tcPr>
          <w:p w14:paraId="1F2ADACF">
            <w:pPr>
              <w:spacing w:before="178" w:line="220" w:lineRule="auto"/>
              <w:ind w:left="127"/>
              <w:rPr>
                <w:rFonts w:ascii="宋体" w:hAnsi="宋体" w:eastAsia="宋体" w:cs="宋体"/>
                <w:sz w:val="16"/>
                <w:szCs w:val="16"/>
              </w:rPr>
            </w:pPr>
            <w:r>
              <w:rPr>
                <w:rFonts w:ascii="宋体" w:hAnsi="宋体" w:eastAsia="宋体" w:cs="宋体"/>
                <w:spacing w:val="-2"/>
                <w:sz w:val="16"/>
                <w:szCs w:val="16"/>
              </w:rPr>
              <w:t>1.提升低空飞行效率与安全</w:t>
            </w:r>
          </w:p>
          <w:p w14:paraId="5FCC8C53">
            <w:pPr>
              <w:spacing w:before="48" w:line="220" w:lineRule="auto"/>
              <w:ind w:left="117"/>
              <w:rPr>
                <w:rFonts w:ascii="宋体" w:hAnsi="宋体" w:eastAsia="宋体" w:cs="宋体"/>
                <w:sz w:val="16"/>
                <w:szCs w:val="16"/>
              </w:rPr>
            </w:pPr>
            <w:r>
              <w:rPr>
                <w:rFonts w:ascii="宋体" w:hAnsi="宋体" w:eastAsia="宋体" w:cs="宋体"/>
                <w:spacing w:val="-1"/>
                <w:sz w:val="16"/>
                <w:szCs w:val="16"/>
              </w:rPr>
              <w:t>2.促区域经济一体化</w:t>
            </w:r>
          </w:p>
          <w:p w14:paraId="6F8165BC">
            <w:pPr>
              <w:spacing w:before="49" w:line="220" w:lineRule="auto"/>
              <w:ind w:left="118"/>
              <w:rPr>
                <w:rFonts w:ascii="宋体" w:hAnsi="宋体" w:eastAsia="宋体" w:cs="宋体"/>
                <w:sz w:val="16"/>
                <w:szCs w:val="16"/>
              </w:rPr>
            </w:pPr>
            <w:r>
              <w:rPr>
                <w:rFonts w:ascii="宋体" w:hAnsi="宋体" w:eastAsia="宋体" w:cs="宋体"/>
                <w:spacing w:val="-1"/>
                <w:sz w:val="16"/>
                <w:szCs w:val="16"/>
              </w:rPr>
              <w:t>3.增强社会应急能力</w:t>
            </w:r>
          </w:p>
          <w:p w14:paraId="3D3A6600">
            <w:pPr>
              <w:spacing w:before="49" w:line="220" w:lineRule="auto"/>
              <w:ind w:left="114"/>
              <w:rPr>
                <w:rFonts w:ascii="宋体" w:hAnsi="宋体" w:eastAsia="宋体" w:cs="宋体"/>
                <w:sz w:val="16"/>
                <w:szCs w:val="16"/>
              </w:rPr>
            </w:pPr>
            <w:r>
              <w:rPr>
                <w:rFonts w:ascii="宋体" w:hAnsi="宋体" w:eastAsia="宋体" w:cs="宋体"/>
                <w:spacing w:val="-1"/>
                <w:sz w:val="16"/>
                <w:szCs w:val="16"/>
              </w:rPr>
              <w:t>4.减轻地面交通污染</w:t>
            </w:r>
          </w:p>
        </w:tc>
        <w:tc>
          <w:tcPr>
            <w:tcW w:w="2397" w:type="dxa"/>
            <w:vAlign w:val="top"/>
          </w:tcPr>
          <w:p w14:paraId="625DAE9D">
            <w:pPr>
              <w:spacing w:before="58" w:line="220" w:lineRule="auto"/>
              <w:ind w:left="125"/>
              <w:rPr>
                <w:rFonts w:ascii="宋体" w:hAnsi="宋体" w:eastAsia="宋体" w:cs="宋体"/>
                <w:sz w:val="16"/>
                <w:szCs w:val="16"/>
              </w:rPr>
            </w:pPr>
            <w:r>
              <w:rPr>
                <w:rFonts w:ascii="宋体" w:hAnsi="宋体" w:eastAsia="宋体" w:cs="宋体"/>
                <w:spacing w:val="-4"/>
                <w:sz w:val="16"/>
                <w:szCs w:val="16"/>
              </w:rPr>
              <w:t>1</w:t>
            </w:r>
            <w:r>
              <w:rPr>
                <w:rFonts w:ascii="宋体" w:hAnsi="宋体" w:eastAsia="宋体" w:cs="宋体"/>
                <w:spacing w:val="-17"/>
                <w:sz w:val="16"/>
                <w:szCs w:val="16"/>
              </w:rPr>
              <w:t xml:space="preserve"> </w:t>
            </w:r>
            <w:r>
              <w:rPr>
                <w:rFonts w:ascii="宋体" w:hAnsi="宋体" w:eastAsia="宋体" w:cs="宋体"/>
                <w:spacing w:val="-4"/>
                <w:sz w:val="16"/>
                <w:szCs w:val="16"/>
              </w:rPr>
              <w:t>多领域空域资源紧张</w:t>
            </w:r>
          </w:p>
          <w:p w14:paraId="534F9B69">
            <w:pPr>
              <w:spacing w:before="49" w:line="220" w:lineRule="auto"/>
              <w:ind w:left="115"/>
              <w:rPr>
                <w:rFonts w:ascii="宋体" w:hAnsi="宋体" w:eastAsia="宋体" w:cs="宋体"/>
                <w:sz w:val="16"/>
                <w:szCs w:val="16"/>
              </w:rPr>
            </w:pPr>
            <w:r>
              <w:rPr>
                <w:rFonts w:ascii="宋体" w:hAnsi="宋体" w:eastAsia="宋体" w:cs="宋体"/>
                <w:spacing w:val="-1"/>
                <w:sz w:val="16"/>
                <w:szCs w:val="16"/>
              </w:rPr>
              <w:t>2.低空监管与法规滞后</w:t>
            </w:r>
          </w:p>
          <w:p w14:paraId="714B379A">
            <w:pPr>
              <w:spacing w:before="48" w:line="222" w:lineRule="auto"/>
              <w:ind w:left="116"/>
              <w:rPr>
                <w:rFonts w:ascii="宋体" w:hAnsi="宋体" w:eastAsia="宋体" w:cs="宋体"/>
                <w:sz w:val="16"/>
                <w:szCs w:val="16"/>
              </w:rPr>
            </w:pPr>
            <w:r>
              <w:rPr>
                <w:rFonts w:ascii="宋体" w:hAnsi="宋体" w:eastAsia="宋体" w:cs="宋体"/>
                <w:spacing w:val="-1"/>
                <w:sz w:val="16"/>
                <w:szCs w:val="16"/>
              </w:rPr>
              <w:t>3.低空安全隐患多</w:t>
            </w:r>
          </w:p>
          <w:p w14:paraId="343F66E6">
            <w:pPr>
              <w:spacing w:before="47" w:line="222" w:lineRule="auto"/>
              <w:ind w:left="112"/>
              <w:rPr>
                <w:rFonts w:ascii="宋体" w:hAnsi="宋体" w:eastAsia="宋体" w:cs="宋体"/>
                <w:sz w:val="16"/>
                <w:szCs w:val="16"/>
              </w:rPr>
            </w:pPr>
            <w:r>
              <w:rPr>
                <w:rFonts w:ascii="宋体" w:hAnsi="宋体" w:eastAsia="宋体" w:cs="宋体"/>
                <w:spacing w:val="-1"/>
                <w:sz w:val="16"/>
                <w:szCs w:val="16"/>
              </w:rPr>
              <w:t>4.低空基础设施不足</w:t>
            </w:r>
          </w:p>
          <w:p w14:paraId="54F1A4BF">
            <w:pPr>
              <w:spacing w:before="48" w:line="211" w:lineRule="auto"/>
              <w:ind w:left="116"/>
              <w:rPr>
                <w:rFonts w:ascii="宋体" w:hAnsi="宋体" w:eastAsia="宋体" w:cs="宋体"/>
                <w:sz w:val="16"/>
                <w:szCs w:val="16"/>
              </w:rPr>
            </w:pPr>
            <w:r>
              <w:rPr>
                <w:rFonts w:ascii="宋体" w:hAnsi="宋体" w:eastAsia="宋体" w:cs="宋体"/>
                <w:spacing w:val="-1"/>
                <w:sz w:val="16"/>
                <w:szCs w:val="16"/>
              </w:rPr>
              <w:t>5.协同管理难，人才短缺</w:t>
            </w:r>
          </w:p>
        </w:tc>
      </w:tr>
    </w:tbl>
    <w:p w14:paraId="270ACB85">
      <w:pPr>
        <w:pStyle w:val="2"/>
      </w:pPr>
    </w:p>
    <w:p w14:paraId="0A51B60C">
      <w:pPr>
        <w:sectPr>
          <w:footerReference r:id="rId119" w:type="default"/>
          <w:pgSz w:w="16839" w:h="11907"/>
          <w:pgMar w:top="400" w:right="715" w:bottom="1165" w:left="715" w:header="0" w:footer="805" w:gutter="0"/>
          <w:cols w:space="720" w:num="1"/>
        </w:sectPr>
      </w:pPr>
    </w:p>
    <w:p w14:paraId="22B40AAB">
      <w:pPr>
        <w:spacing w:before="39"/>
      </w:pPr>
    </w:p>
    <w:p w14:paraId="47E4AF2D">
      <w:pPr>
        <w:spacing w:before="39"/>
      </w:pPr>
    </w:p>
    <w:p w14:paraId="36D4B9C0">
      <w:pPr>
        <w:spacing w:before="39"/>
      </w:pPr>
    </w:p>
    <w:p w14:paraId="6BA2EBF7">
      <w:pPr>
        <w:spacing w:before="38"/>
      </w:pPr>
    </w:p>
    <w:p w14:paraId="65ED93DB">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5BA857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21CE2D9A">
            <w:pPr>
              <w:spacing w:line="316" w:lineRule="auto"/>
              <w:rPr>
                <w:rFonts w:ascii="Arial"/>
                <w:sz w:val="21"/>
              </w:rPr>
            </w:pPr>
          </w:p>
          <w:p w14:paraId="5ADCAA06">
            <w:pPr>
              <w:spacing w:line="316" w:lineRule="auto"/>
              <w:rPr>
                <w:rFonts w:ascii="Arial"/>
                <w:sz w:val="21"/>
              </w:rPr>
            </w:pPr>
          </w:p>
          <w:p w14:paraId="4ED9B7A5">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5F478803">
            <w:pPr>
              <w:spacing w:line="250" w:lineRule="auto"/>
              <w:rPr>
                <w:rFonts w:ascii="Arial"/>
                <w:sz w:val="21"/>
              </w:rPr>
            </w:pPr>
          </w:p>
          <w:p w14:paraId="62CE0CA7">
            <w:pPr>
              <w:spacing w:line="250" w:lineRule="auto"/>
              <w:rPr>
                <w:rFonts w:ascii="Arial"/>
                <w:sz w:val="21"/>
              </w:rPr>
            </w:pPr>
          </w:p>
          <w:p w14:paraId="400B124C">
            <w:pPr>
              <w:spacing w:line="251" w:lineRule="auto"/>
              <w:rPr>
                <w:rFonts w:ascii="Arial"/>
                <w:sz w:val="21"/>
              </w:rPr>
            </w:pPr>
          </w:p>
          <w:p w14:paraId="18A7D049">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79C05102">
            <w:pPr>
              <w:spacing w:line="250" w:lineRule="auto"/>
              <w:rPr>
                <w:rFonts w:ascii="Arial"/>
                <w:sz w:val="21"/>
              </w:rPr>
            </w:pPr>
          </w:p>
          <w:p w14:paraId="1DAC51E0">
            <w:pPr>
              <w:spacing w:line="250" w:lineRule="auto"/>
              <w:rPr>
                <w:rFonts w:ascii="Arial"/>
                <w:sz w:val="21"/>
              </w:rPr>
            </w:pPr>
          </w:p>
          <w:p w14:paraId="730A0356">
            <w:pPr>
              <w:spacing w:line="251" w:lineRule="auto"/>
              <w:rPr>
                <w:rFonts w:ascii="Arial"/>
                <w:sz w:val="21"/>
              </w:rPr>
            </w:pPr>
          </w:p>
          <w:p w14:paraId="1F2EB468">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550D8486">
            <w:pPr>
              <w:spacing w:line="250" w:lineRule="auto"/>
              <w:rPr>
                <w:rFonts w:ascii="Arial"/>
                <w:sz w:val="21"/>
              </w:rPr>
            </w:pPr>
          </w:p>
          <w:p w14:paraId="03D2520D">
            <w:pPr>
              <w:spacing w:line="250" w:lineRule="auto"/>
              <w:rPr>
                <w:rFonts w:ascii="Arial"/>
                <w:sz w:val="21"/>
              </w:rPr>
            </w:pPr>
          </w:p>
          <w:p w14:paraId="0FF19898">
            <w:pPr>
              <w:spacing w:line="251" w:lineRule="auto"/>
              <w:rPr>
                <w:rFonts w:ascii="Arial"/>
                <w:sz w:val="21"/>
              </w:rPr>
            </w:pPr>
          </w:p>
          <w:p w14:paraId="046B26AD">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3678EF61">
            <w:pPr>
              <w:spacing w:line="250" w:lineRule="auto"/>
              <w:rPr>
                <w:rFonts w:ascii="Arial"/>
                <w:sz w:val="21"/>
              </w:rPr>
            </w:pPr>
          </w:p>
          <w:p w14:paraId="7D9F8BBC">
            <w:pPr>
              <w:spacing w:line="250" w:lineRule="auto"/>
              <w:rPr>
                <w:rFonts w:ascii="Arial"/>
                <w:sz w:val="21"/>
              </w:rPr>
            </w:pPr>
          </w:p>
          <w:p w14:paraId="657CBA9B">
            <w:pPr>
              <w:spacing w:line="251" w:lineRule="auto"/>
              <w:rPr>
                <w:rFonts w:ascii="Arial"/>
                <w:sz w:val="21"/>
              </w:rPr>
            </w:pPr>
          </w:p>
          <w:p w14:paraId="2D3C1059">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18B517DA">
            <w:pPr>
              <w:spacing w:line="267" w:lineRule="auto"/>
              <w:rPr>
                <w:rFonts w:ascii="Arial"/>
                <w:sz w:val="21"/>
              </w:rPr>
            </w:pPr>
          </w:p>
          <w:p w14:paraId="0769A2FD">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32D55C35">
            <w:pPr>
              <w:spacing w:line="250" w:lineRule="auto"/>
              <w:rPr>
                <w:rFonts w:ascii="Arial"/>
                <w:sz w:val="21"/>
              </w:rPr>
            </w:pPr>
          </w:p>
          <w:p w14:paraId="70358551">
            <w:pPr>
              <w:spacing w:line="250" w:lineRule="auto"/>
              <w:rPr>
                <w:rFonts w:ascii="Arial"/>
                <w:sz w:val="21"/>
              </w:rPr>
            </w:pPr>
          </w:p>
          <w:p w14:paraId="4B6F5A81">
            <w:pPr>
              <w:spacing w:line="251" w:lineRule="auto"/>
              <w:rPr>
                <w:rFonts w:ascii="Arial"/>
                <w:sz w:val="21"/>
              </w:rPr>
            </w:pPr>
          </w:p>
          <w:p w14:paraId="6311BEED">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3649D7E4">
            <w:pPr>
              <w:spacing w:line="250" w:lineRule="auto"/>
              <w:rPr>
                <w:rFonts w:ascii="Arial"/>
                <w:sz w:val="21"/>
              </w:rPr>
            </w:pPr>
          </w:p>
          <w:p w14:paraId="145CFE0E">
            <w:pPr>
              <w:spacing w:line="250" w:lineRule="auto"/>
              <w:rPr>
                <w:rFonts w:ascii="Arial"/>
                <w:sz w:val="21"/>
              </w:rPr>
            </w:pPr>
          </w:p>
          <w:p w14:paraId="31CA436F">
            <w:pPr>
              <w:spacing w:line="251" w:lineRule="auto"/>
              <w:rPr>
                <w:rFonts w:ascii="Arial"/>
                <w:sz w:val="21"/>
              </w:rPr>
            </w:pPr>
          </w:p>
          <w:p w14:paraId="7DC200FD">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7E26DE93">
            <w:pPr>
              <w:spacing w:line="250" w:lineRule="auto"/>
              <w:rPr>
                <w:rFonts w:ascii="Arial"/>
                <w:sz w:val="21"/>
              </w:rPr>
            </w:pPr>
          </w:p>
          <w:p w14:paraId="0B7836BF">
            <w:pPr>
              <w:spacing w:line="250" w:lineRule="auto"/>
              <w:rPr>
                <w:rFonts w:ascii="Arial"/>
                <w:sz w:val="21"/>
              </w:rPr>
            </w:pPr>
          </w:p>
          <w:p w14:paraId="4A29B1CC">
            <w:pPr>
              <w:spacing w:line="251" w:lineRule="auto"/>
              <w:rPr>
                <w:rFonts w:ascii="Arial"/>
                <w:sz w:val="21"/>
              </w:rPr>
            </w:pPr>
          </w:p>
          <w:p w14:paraId="6BF7DD8E">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5E34C9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20BEFCF4">
            <w:pPr>
              <w:rPr>
                <w:rFonts w:ascii="Arial"/>
                <w:sz w:val="21"/>
              </w:rPr>
            </w:pPr>
          </w:p>
        </w:tc>
        <w:tc>
          <w:tcPr>
            <w:tcW w:w="2493" w:type="dxa"/>
            <w:vMerge w:val="continue"/>
            <w:tcBorders>
              <w:top w:val="nil"/>
            </w:tcBorders>
            <w:vAlign w:val="top"/>
          </w:tcPr>
          <w:p w14:paraId="13554060">
            <w:pPr>
              <w:rPr>
                <w:rFonts w:ascii="Arial"/>
                <w:sz w:val="21"/>
              </w:rPr>
            </w:pPr>
          </w:p>
        </w:tc>
        <w:tc>
          <w:tcPr>
            <w:tcW w:w="2146" w:type="dxa"/>
            <w:vMerge w:val="continue"/>
            <w:tcBorders>
              <w:top w:val="nil"/>
            </w:tcBorders>
            <w:vAlign w:val="top"/>
          </w:tcPr>
          <w:p w14:paraId="4E8922BE">
            <w:pPr>
              <w:rPr>
                <w:rFonts w:ascii="Arial"/>
                <w:sz w:val="21"/>
              </w:rPr>
            </w:pPr>
          </w:p>
        </w:tc>
        <w:tc>
          <w:tcPr>
            <w:tcW w:w="1888" w:type="dxa"/>
            <w:vMerge w:val="continue"/>
            <w:tcBorders>
              <w:top w:val="nil"/>
            </w:tcBorders>
            <w:vAlign w:val="top"/>
          </w:tcPr>
          <w:p w14:paraId="41DF9B4D">
            <w:pPr>
              <w:rPr>
                <w:rFonts w:ascii="Arial"/>
                <w:sz w:val="21"/>
              </w:rPr>
            </w:pPr>
          </w:p>
        </w:tc>
        <w:tc>
          <w:tcPr>
            <w:tcW w:w="1603" w:type="dxa"/>
            <w:vMerge w:val="continue"/>
            <w:tcBorders>
              <w:top w:val="nil"/>
            </w:tcBorders>
            <w:vAlign w:val="top"/>
          </w:tcPr>
          <w:p w14:paraId="469110F7">
            <w:pPr>
              <w:rPr>
                <w:rFonts w:ascii="Arial"/>
                <w:sz w:val="21"/>
              </w:rPr>
            </w:pPr>
          </w:p>
        </w:tc>
        <w:tc>
          <w:tcPr>
            <w:tcW w:w="314" w:type="dxa"/>
            <w:textDirection w:val="tbRlV"/>
            <w:vAlign w:val="top"/>
          </w:tcPr>
          <w:p w14:paraId="4917A931">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509D73E5">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271BBEDC">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5809E7E2">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3091AF5D">
            <w:pPr>
              <w:rPr>
                <w:rFonts w:ascii="Arial"/>
                <w:sz w:val="21"/>
              </w:rPr>
            </w:pPr>
          </w:p>
        </w:tc>
        <w:tc>
          <w:tcPr>
            <w:tcW w:w="2273" w:type="dxa"/>
            <w:vMerge w:val="continue"/>
            <w:tcBorders>
              <w:top w:val="nil"/>
            </w:tcBorders>
            <w:vAlign w:val="top"/>
          </w:tcPr>
          <w:p w14:paraId="2450D78C">
            <w:pPr>
              <w:rPr>
                <w:rFonts w:ascii="Arial"/>
                <w:sz w:val="21"/>
              </w:rPr>
            </w:pPr>
          </w:p>
        </w:tc>
        <w:tc>
          <w:tcPr>
            <w:tcW w:w="2397" w:type="dxa"/>
            <w:vMerge w:val="continue"/>
            <w:tcBorders>
              <w:top w:val="nil"/>
            </w:tcBorders>
            <w:vAlign w:val="top"/>
          </w:tcPr>
          <w:p w14:paraId="3FFDC70E">
            <w:pPr>
              <w:rPr>
                <w:rFonts w:ascii="Arial"/>
                <w:sz w:val="21"/>
              </w:rPr>
            </w:pPr>
          </w:p>
        </w:tc>
      </w:tr>
      <w:tr w14:paraId="539FF4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25" w:type="dxa"/>
            <w:vAlign w:val="top"/>
          </w:tcPr>
          <w:p w14:paraId="04A0EB6E">
            <w:pPr>
              <w:spacing w:line="338" w:lineRule="auto"/>
              <w:rPr>
                <w:rFonts w:ascii="Arial"/>
                <w:sz w:val="21"/>
              </w:rPr>
            </w:pPr>
          </w:p>
          <w:p w14:paraId="04E69E47">
            <w:pPr>
              <w:spacing w:before="46" w:line="233" w:lineRule="auto"/>
              <w:ind w:left="137"/>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52</w:t>
            </w:r>
          </w:p>
        </w:tc>
        <w:tc>
          <w:tcPr>
            <w:tcW w:w="2493" w:type="dxa"/>
            <w:vAlign w:val="top"/>
          </w:tcPr>
          <w:p w14:paraId="577A27B3">
            <w:pPr>
              <w:spacing w:line="305" w:lineRule="auto"/>
              <w:rPr>
                <w:rFonts w:ascii="Arial"/>
                <w:sz w:val="21"/>
              </w:rPr>
            </w:pPr>
          </w:p>
          <w:p w14:paraId="0D8AB4D1">
            <w:pPr>
              <w:spacing w:before="52" w:line="220" w:lineRule="auto"/>
              <w:ind w:left="207"/>
              <w:rPr>
                <w:rFonts w:ascii="宋体" w:hAnsi="宋体" w:eastAsia="宋体" w:cs="宋体"/>
                <w:sz w:val="16"/>
                <w:szCs w:val="16"/>
              </w:rPr>
            </w:pPr>
            <w:r>
              <w:rPr>
                <w:rFonts w:ascii="宋体" w:hAnsi="宋体" w:eastAsia="宋体" w:cs="宋体"/>
                <w:spacing w:val="-1"/>
                <w:sz w:val="16"/>
                <w:szCs w:val="16"/>
              </w:rPr>
              <w:t>深圳市大疆创新科技有限公司</w:t>
            </w:r>
          </w:p>
        </w:tc>
        <w:tc>
          <w:tcPr>
            <w:tcW w:w="2146" w:type="dxa"/>
            <w:vAlign w:val="top"/>
          </w:tcPr>
          <w:p w14:paraId="1EDAC7C0">
            <w:pPr>
              <w:spacing w:before="240" w:line="279" w:lineRule="auto"/>
              <w:ind w:left="594" w:right="124" w:hanging="468"/>
              <w:rPr>
                <w:rFonts w:ascii="宋体" w:hAnsi="宋体" w:eastAsia="宋体" w:cs="宋体"/>
                <w:sz w:val="16"/>
                <w:szCs w:val="16"/>
              </w:rPr>
            </w:pPr>
            <w:r>
              <w:rPr>
                <w:rFonts w:ascii="宋体" w:hAnsi="宋体" w:eastAsia="宋体" w:cs="宋体"/>
                <w:spacing w:val="-2"/>
                <w:sz w:val="16"/>
                <w:szCs w:val="16"/>
              </w:rPr>
              <w:t>禅思</w:t>
            </w:r>
            <w:r>
              <w:rPr>
                <w:rFonts w:ascii="宋体" w:hAnsi="宋体" w:eastAsia="宋体" w:cs="宋体"/>
                <w:spacing w:val="-30"/>
                <w:sz w:val="16"/>
                <w:szCs w:val="16"/>
              </w:rPr>
              <w:t xml:space="preserve"> </w:t>
            </w:r>
            <w:r>
              <w:rPr>
                <w:rFonts w:ascii="Times New Roman" w:hAnsi="Times New Roman" w:eastAsia="Times New Roman" w:cs="Times New Roman"/>
                <w:spacing w:val="-2"/>
                <w:sz w:val="16"/>
                <w:szCs w:val="16"/>
              </w:rPr>
              <w:t>H30T</w:t>
            </w:r>
            <w:r>
              <w:rPr>
                <w:rFonts w:ascii="Times New Roman" w:hAnsi="Times New Roman" w:eastAsia="Times New Roman" w:cs="Times New Roman"/>
                <w:spacing w:val="12"/>
                <w:sz w:val="16"/>
                <w:szCs w:val="16"/>
              </w:rPr>
              <w:t xml:space="preserve"> </w:t>
            </w:r>
            <w:r>
              <w:rPr>
                <w:rFonts w:ascii="宋体" w:hAnsi="宋体" w:eastAsia="宋体" w:cs="宋体"/>
                <w:spacing w:val="-2"/>
                <w:sz w:val="16"/>
                <w:szCs w:val="16"/>
              </w:rPr>
              <w:t>红外热成像高效</w:t>
            </w:r>
            <w:r>
              <w:rPr>
                <w:rFonts w:ascii="宋体" w:hAnsi="宋体" w:eastAsia="宋体" w:cs="宋体"/>
                <w:spacing w:val="-1"/>
                <w:sz w:val="16"/>
                <w:szCs w:val="16"/>
              </w:rPr>
              <w:t>找到走失游客</w:t>
            </w:r>
          </w:p>
        </w:tc>
        <w:tc>
          <w:tcPr>
            <w:tcW w:w="1888" w:type="dxa"/>
            <w:vAlign w:val="top"/>
          </w:tcPr>
          <w:p w14:paraId="52F88A43">
            <w:pPr>
              <w:spacing w:line="306" w:lineRule="auto"/>
              <w:rPr>
                <w:rFonts w:ascii="Arial"/>
                <w:sz w:val="21"/>
              </w:rPr>
            </w:pPr>
          </w:p>
          <w:p w14:paraId="441DE56F">
            <w:pPr>
              <w:spacing w:before="52" w:line="220" w:lineRule="auto"/>
              <w:ind w:left="109"/>
              <w:rPr>
                <w:rFonts w:ascii="Times New Roman" w:hAnsi="Times New Roman" w:eastAsia="Times New Roman" w:cs="Times New Roman"/>
                <w:sz w:val="16"/>
                <w:szCs w:val="16"/>
              </w:rPr>
            </w:pPr>
            <w:r>
              <w:rPr>
                <w:rFonts w:ascii="宋体" w:hAnsi="宋体" w:eastAsia="宋体" w:cs="宋体"/>
                <w:spacing w:val="-2"/>
                <w:sz w:val="16"/>
                <w:szCs w:val="16"/>
              </w:rPr>
              <w:t>禅思</w:t>
            </w:r>
            <w:r>
              <w:rPr>
                <w:rFonts w:ascii="宋体" w:hAnsi="宋体" w:eastAsia="宋体" w:cs="宋体"/>
                <w:spacing w:val="-32"/>
                <w:sz w:val="16"/>
                <w:szCs w:val="16"/>
              </w:rPr>
              <w:t xml:space="preserve"> </w:t>
            </w:r>
            <w:r>
              <w:rPr>
                <w:rFonts w:ascii="Times New Roman" w:hAnsi="Times New Roman" w:eastAsia="Times New Roman" w:cs="Times New Roman"/>
                <w:spacing w:val="-2"/>
                <w:sz w:val="16"/>
                <w:szCs w:val="16"/>
              </w:rPr>
              <w:t>H30T</w:t>
            </w:r>
          </w:p>
        </w:tc>
        <w:tc>
          <w:tcPr>
            <w:tcW w:w="1603" w:type="dxa"/>
            <w:vAlign w:val="top"/>
          </w:tcPr>
          <w:p w14:paraId="229F493B">
            <w:pPr>
              <w:spacing w:before="239" w:line="279" w:lineRule="auto"/>
              <w:ind w:left="111" w:right="211" w:firstLine="3"/>
              <w:rPr>
                <w:rFonts w:ascii="宋体" w:hAnsi="宋体" w:eastAsia="宋体" w:cs="宋体"/>
                <w:sz w:val="16"/>
                <w:szCs w:val="16"/>
              </w:rPr>
            </w:pPr>
            <w:r>
              <w:rPr>
                <w:rFonts w:ascii="宋体" w:hAnsi="宋体" w:eastAsia="宋体" w:cs="宋体"/>
                <w:spacing w:val="-2"/>
                <w:sz w:val="16"/>
                <w:szCs w:val="16"/>
              </w:rPr>
              <w:t>红外相机、热成像相机</w:t>
            </w:r>
          </w:p>
        </w:tc>
        <w:tc>
          <w:tcPr>
            <w:tcW w:w="314" w:type="dxa"/>
            <w:vAlign w:val="top"/>
          </w:tcPr>
          <w:p w14:paraId="6C5D6A73">
            <w:pPr>
              <w:rPr>
                <w:rFonts w:ascii="Arial"/>
                <w:sz w:val="21"/>
              </w:rPr>
            </w:pPr>
          </w:p>
        </w:tc>
        <w:tc>
          <w:tcPr>
            <w:tcW w:w="314" w:type="dxa"/>
            <w:vAlign w:val="top"/>
          </w:tcPr>
          <w:p w14:paraId="3735541B">
            <w:pPr>
              <w:spacing w:line="263" w:lineRule="auto"/>
              <w:rPr>
                <w:rFonts w:ascii="Arial"/>
                <w:sz w:val="21"/>
              </w:rPr>
            </w:pPr>
          </w:p>
          <w:p w14:paraId="5D1FBA14">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346D0551">
            <w:pPr>
              <w:rPr>
                <w:rFonts w:ascii="Arial"/>
                <w:sz w:val="21"/>
              </w:rPr>
            </w:pPr>
          </w:p>
        </w:tc>
        <w:tc>
          <w:tcPr>
            <w:tcW w:w="317" w:type="dxa"/>
            <w:vAlign w:val="top"/>
          </w:tcPr>
          <w:p w14:paraId="127A4EA0">
            <w:pPr>
              <w:rPr>
                <w:rFonts w:ascii="Arial"/>
                <w:sz w:val="21"/>
              </w:rPr>
            </w:pPr>
          </w:p>
        </w:tc>
        <w:tc>
          <w:tcPr>
            <w:tcW w:w="919" w:type="dxa"/>
            <w:vAlign w:val="top"/>
          </w:tcPr>
          <w:p w14:paraId="4DE0AA57">
            <w:pPr>
              <w:spacing w:line="305" w:lineRule="auto"/>
              <w:rPr>
                <w:rFonts w:ascii="Arial"/>
                <w:sz w:val="21"/>
              </w:rPr>
            </w:pPr>
          </w:p>
          <w:p w14:paraId="7B4B9703">
            <w:pPr>
              <w:spacing w:before="52" w:line="220" w:lineRule="auto"/>
              <w:ind w:left="143"/>
              <w:rPr>
                <w:rFonts w:ascii="宋体" w:hAnsi="宋体" w:eastAsia="宋体" w:cs="宋体"/>
                <w:sz w:val="16"/>
                <w:szCs w:val="16"/>
              </w:rPr>
            </w:pPr>
            <w:r>
              <w:rPr>
                <w:rFonts w:ascii="宋体" w:hAnsi="宋体" w:eastAsia="宋体" w:cs="宋体"/>
                <w:spacing w:val="-1"/>
                <w:sz w:val="16"/>
                <w:szCs w:val="16"/>
              </w:rPr>
              <w:t>精准搜救</w:t>
            </w:r>
          </w:p>
        </w:tc>
        <w:tc>
          <w:tcPr>
            <w:tcW w:w="2273" w:type="dxa"/>
            <w:vAlign w:val="top"/>
          </w:tcPr>
          <w:p w14:paraId="4DFC8BAC">
            <w:pPr>
              <w:spacing w:line="306" w:lineRule="auto"/>
              <w:rPr>
                <w:rFonts w:ascii="Arial"/>
                <w:sz w:val="21"/>
              </w:rPr>
            </w:pPr>
          </w:p>
          <w:p w14:paraId="06E45413">
            <w:pPr>
              <w:spacing w:before="52" w:line="220" w:lineRule="auto"/>
              <w:ind w:left="119"/>
              <w:rPr>
                <w:rFonts w:ascii="宋体" w:hAnsi="宋体" w:eastAsia="宋体" w:cs="宋体"/>
                <w:sz w:val="16"/>
                <w:szCs w:val="16"/>
              </w:rPr>
            </w:pPr>
            <w:r>
              <w:rPr>
                <w:rFonts w:ascii="宋体" w:hAnsi="宋体" w:eastAsia="宋体" w:cs="宋体"/>
                <w:spacing w:val="-1"/>
                <w:sz w:val="16"/>
                <w:szCs w:val="16"/>
              </w:rPr>
              <w:t>高效寻找走失游客</w:t>
            </w:r>
          </w:p>
        </w:tc>
        <w:tc>
          <w:tcPr>
            <w:tcW w:w="2397" w:type="dxa"/>
            <w:vAlign w:val="top"/>
          </w:tcPr>
          <w:p w14:paraId="4B105894">
            <w:pPr>
              <w:spacing w:line="306" w:lineRule="auto"/>
              <w:rPr>
                <w:rFonts w:ascii="Arial"/>
                <w:sz w:val="21"/>
              </w:rPr>
            </w:pPr>
          </w:p>
          <w:p w14:paraId="30E13378">
            <w:pPr>
              <w:spacing w:before="52" w:line="221" w:lineRule="auto"/>
              <w:ind w:left="114"/>
              <w:rPr>
                <w:rFonts w:ascii="宋体" w:hAnsi="宋体" w:eastAsia="宋体" w:cs="宋体"/>
                <w:sz w:val="16"/>
                <w:szCs w:val="16"/>
              </w:rPr>
            </w:pPr>
            <w:r>
              <w:rPr>
                <w:rFonts w:ascii="宋体" w:hAnsi="宋体" w:eastAsia="宋体" w:cs="宋体"/>
                <w:sz w:val="16"/>
                <w:szCs w:val="16"/>
              </w:rPr>
              <w:t>无</w:t>
            </w:r>
          </w:p>
        </w:tc>
      </w:tr>
      <w:tr w14:paraId="61B34F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425" w:type="dxa"/>
            <w:vAlign w:val="top"/>
          </w:tcPr>
          <w:p w14:paraId="5C4BE31A">
            <w:pPr>
              <w:spacing w:line="339" w:lineRule="auto"/>
              <w:rPr>
                <w:rFonts w:ascii="Arial"/>
                <w:sz w:val="21"/>
              </w:rPr>
            </w:pPr>
          </w:p>
          <w:p w14:paraId="3315846B">
            <w:pPr>
              <w:spacing w:before="46" w:line="233" w:lineRule="auto"/>
              <w:ind w:left="137"/>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53</w:t>
            </w:r>
          </w:p>
        </w:tc>
        <w:tc>
          <w:tcPr>
            <w:tcW w:w="2493" w:type="dxa"/>
            <w:vAlign w:val="top"/>
          </w:tcPr>
          <w:p w14:paraId="5B9069FA">
            <w:pPr>
              <w:spacing w:line="306" w:lineRule="auto"/>
              <w:rPr>
                <w:rFonts w:ascii="Arial"/>
                <w:sz w:val="21"/>
              </w:rPr>
            </w:pPr>
          </w:p>
          <w:p w14:paraId="20029F20">
            <w:pPr>
              <w:spacing w:before="52" w:line="220" w:lineRule="auto"/>
              <w:ind w:left="463"/>
              <w:rPr>
                <w:rFonts w:ascii="宋体" w:hAnsi="宋体" w:eastAsia="宋体" w:cs="宋体"/>
                <w:sz w:val="16"/>
                <w:szCs w:val="16"/>
              </w:rPr>
            </w:pPr>
            <w:r>
              <w:rPr>
                <w:rFonts w:ascii="宋体" w:hAnsi="宋体" w:eastAsia="宋体" w:cs="宋体"/>
                <w:spacing w:val="-2"/>
                <w:sz w:val="16"/>
                <w:szCs w:val="16"/>
              </w:rPr>
              <w:t>国网电力空间技术公司</w:t>
            </w:r>
          </w:p>
        </w:tc>
        <w:tc>
          <w:tcPr>
            <w:tcW w:w="2146" w:type="dxa"/>
            <w:vAlign w:val="top"/>
          </w:tcPr>
          <w:p w14:paraId="2C2DA152">
            <w:pPr>
              <w:spacing w:line="306" w:lineRule="auto"/>
              <w:rPr>
                <w:rFonts w:ascii="Arial"/>
                <w:sz w:val="21"/>
              </w:rPr>
            </w:pPr>
          </w:p>
          <w:p w14:paraId="2E738DD3">
            <w:pPr>
              <w:spacing w:before="52" w:line="220" w:lineRule="auto"/>
              <w:ind w:left="514"/>
              <w:rPr>
                <w:rFonts w:ascii="宋体" w:hAnsi="宋体" w:eastAsia="宋体" w:cs="宋体"/>
                <w:sz w:val="16"/>
                <w:szCs w:val="16"/>
              </w:rPr>
            </w:pPr>
            <w:r>
              <w:rPr>
                <w:rFonts w:ascii="宋体" w:hAnsi="宋体" w:eastAsia="宋体" w:cs="宋体"/>
                <w:spacing w:val="-1"/>
                <w:sz w:val="16"/>
                <w:szCs w:val="16"/>
              </w:rPr>
              <w:t>直升机电力巡检</w:t>
            </w:r>
          </w:p>
        </w:tc>
        <w:tc>
          <w:tcPr>
            <w:tcW w:w="1888" w:type="dxa"/>
            <w:vAlign w:val="top"/>
          </w:tcPr>
          <w:p w14:paraId="1E0D2BA1">
            <w:pPr>
              <w:spacing w:line="306" w:lineRule="auto"/>
              <w:rPr>
                <w:rFonts w:ascii="Arial"/>
                <w:sz w:val="21"/>
              </w:rPr>
            </w:pPr>
          </w:p>
          <w:p w14:paraId="6396D99A">
            <w:pPr>
              <w:spacing w:before="52" w:line="220" w:lineRule="auto"/>
              <w:ind w:left="111"/>
              <w:rPr>
                <w:rFonts w:ascii="宋体" w:hAnsi="宋体" w:eastAsia="宋体" w:cs="宋体"/>
                <w:sz w:val="16"/>
                <w:szCs w:val="16"/>
              </w:rPr>
            </w:pPr>
            <w:r>
              <w:rPr>
                <w:rFonts w:ascii="宋体" w:hAnsi="宋体" w:eastAsia="宋体" w:cs="宋体"/>
                <w:spacing w:val="-2"/>
                <w:sz w:val="16"/>
                <w:szCs w:val="16"/>
              </w:rPr>
              <w:t>直升机</w:t>
            </w:r>
          </w:p>
        </w:tc>
        <w:tc>
          <w:tcPr>
            <w:tcW w:w="1603" w:type="dxa"/>
            <w:vAlign w:val="top"/>
          </w:tcPr>
          <w:p w14:paraId="6E01E17D">
            <w:pPr>
              <w:spacing w:line="306" w:lineRule="auto"/>
              <w:rPr>
                <w:rFonts w:ascii="Arial"/>
                <w:sz w:val="21"/>
              </w:rPr>
            </w:pPr>
          </w:p>
          <w:p w14:paraId="5FC8A022">
            <w:pPr>
              <w:spacing w:before="52" w:line="221" w:lineRule="auto"/>
              <w:ind w:left="112"/>
              <w:rPr>
                <w:rFonts w:ascii="宋体" w:hAnsi="宋体" w:eastAsia="宋体" w:cs="宋体"/>
                <w:sz w:val="16"/>
                <w:szCs w:val="16"/>
              </w:rPr>
            </w:pPr>
            <w:r>
              <w:rPr>
                <w:rFonts w:ascii="宋体" w:hAnsi="宋体" w:eastAsia="宋体" w:cs="宋体"/>
                <w:sz w:val="16"/>
                <w:szCs w:val="16"/>
              </w:rPr>
              <w:t>无</w:t>
            </w:r>
          </w:p>
        </w:tc>
        <w:tc>
          <w:tcPr>
            <w:tcW w:w="314" w:type="dxa"/>
            <w:vAlign w:val="top"/>
          </w:tcPr>
          <w:p w14:paraId="225ACECB">
            <w:pPr>
              <w:rPr>
                <w:rFonts w:ascii="Arial"/>
                <w:sz w:val="21"/>
              </w:rPr>
            </w:pPr>
          </w:p>
        </w:tc>
        <w:tc>
          <w:tcPr>
            <w:tcW w:w="314" w:type="dxa"/>
            <w:vAlign w:val="top"/>
          </w:tcPr>
          <w:p w14:paraId="6096C96C">
            <w:pPr>
              <w:spacing w:line="264" w:lineRule="auto"/>
              <w:rPr>
                <w:rFonts w:ascii="Arial"/>
                <w:sz w:val="21"/>
              </w:rPr>
            </w:pPr>
          </w:p>
          <w:p w14:paraId="35A3CE3B">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538AAEF">
            <w:pPr>
              <w:rPr>
                <w:rFonts w:ascii="Arial"/>
                <w:sz w:val="21"/>
              </w:rPr>
            </w:pPr>
          </w:p>
        </w:tc>
        <w:tc>
          <w:tcPr>
            <w:tcW w:w="317" w:type="dxa"/>
            <w:vAlign w:val="top"/>
          </w:tcPr>
          <w:p w14:paraId="35600EF7">
            <w:pPr>
              <w:rPr>
                <w:rFonts w:ascii="Arial"/>
                <w:sz w:val="21"/>
              </w:rPr>
            </w:pPr>
          </w:p>
        </w:tc>
        <w:tc>
          <w:tcPr>
            <w:tcW w:w="919" w:type="dxa"/>
            <w:vAlign w:val="top"/>
          </w:tcPr>
          <w:p w14:paraId="6D46B2E1">
            <w:pPr>
              <w:spacing w:line="306" w:lineRule="auto"/>
              <w:rPr>
                <w:rFonts w:ascii="Arial"/>
                <w:sz w:val="21"/>
              </w:rPr>
            </w:pPr>
          </w:p>
          <w:p w14:paraId="3E7C9D2F">
            <w:pPr>
              <w:spacing w:before="52" w:line="220" w:lineRule="auto"/>
              <w:ind w:left="162"/>
              <w:rPr>
                <w:rFonts w:ascii="宋体" w:hAnsi="宋体" w:eastAsia="宋体" w:cs="宋体"/>
                <w:sz w:val="16"/>
                <w:szCs w:val="16"/>
              </w:rPr>
            </w:pPr>
            <w:r>
              <w:rPr>
                <w:rFonts w:ascii="宋体" w:hAnsi="宋体" w:eastAsia="宋体" w:cs="宋体"/>
                <w:spacing w:val="-5"/>
                <w:sz w:val="16"/>
                <w:szCs w:val="16"/>
              </w:rPr>
              <w:t>电力巡检</w:t>
            </w:r>
          </w:p>
        </w:tc>
        <w:tc>
          <w:tcPr>
            <w:tcW w:w="2273" w:type="dxa"/>
            <w:vAlign w:val="top"/>
          </w:tcPr>
          <w:p w14:paraId="496D514F">
            <w:pPr>
              <w:spacing w:line="306" w:lineRule="auto"/>
              <w:rPr>
                <w:rFonts w:ascii="Arial"/>
                <w:sz w:val="21"/>
              </w:rPr>
            </w:pPr>
          </w:p>
          <w:p w14:paraId="44931679">
            <w:pPr>
              <w:spacing w:before="52" w:line="220" w:lineRule="auto"/>
              <w:ind w:left="119"/>
              <w:rPr>
                <w:rFonts w:ascii="宋体" w:hAnsi="宋体" w:eastAsia="宋体" w:cs="宋体"/>
                <w:sz w:val="16"/>
                <w:szCs w:val="16"/>
              </w:rPr>
            </w:pPr>
            <w:r>
              <w:rPr>
                <w:rFonts w:ascii="宋体" w:hAnsi="宋体" w:eastAsia="宋体" w:cs="宋体"/>
                <w:spacing w:val="-1"/>
                <w:sz w:val="16"/>
                <w:szCs w:val="16"/>
              </w:rPr>
              <w:t>高效安全的执行巡检工作</w:t>
            </w:r>
          </w:p>
        </w:tc>
        <w:tc>
          <w:tcPr>
            <w:tcW w:w="2397" w:type="dxa"/>
            <w:vAlign w:val="top"/>
          </w:tcPr>
          <w:p w14:paraId="0902184B">
            <w:pPr>
              <w:spacing w:line="306" w:lineRule="auto"/>
              <w:rPr>
                <w:rFonts w:ascii="Arial"/>
                <w:sz w:val="21"/>
              </w:rPr>
            </w:pPr>
          </w:p>
          <w:p w14:paraId="4EF5D9BA">
            <w:pPr>
              <w:spacing w:before="52" w:line="221" w:lineRule="auto"/>
              <w:ind w:left="114"/>
              <w:rPr>
                <w:rFonts w:ascii="宋体" w:hAnsi="宋体" w:eastAsia="宋体" w:cs="宋体"/>
                <w:sz w:val="16"/>
                <w:szCs w:val="16"/>
              </w:rPr>
            </w:pPr>
            <w:r>
              <w:rPr>
                <w:rFonts w:ascii="宋体" w:hAnsi="宋体" w:eastAsia="宋体" w:cs="宋体"/>
                <w:sz w:val="16"/>
                <w:szCs w:val="16"/>
              </w:rPr>
              <w:t>无</w:t>
            </w:r>
          </w:p>
        </w:tc>
      </w:tr>
      <w:tr w14:paraId="4D1EF9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25" w:type="dxa"/>
            <w:vAlign w:val="top"/>
          </w:tcPr>
          <w:p w14:paraId="30F17BE0">
            <w:pPr>
              <w:spacing w:line="341" w:lineRule="auto"/>
              <w:rPr>
                <w:rFonts w:ascii="Arial"/>
                <w:sz w:val="21"/>
              </w:rPr>
            </w:pPr>
          </w:p>
          <w:p w14:paraId="267EF77D">
            <w:pPr>
              <w:spacing w:before="46" w:line="233" w:lineRule="auto"/>
              <w:ind w:left="137"/>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54</w:t>
            </w:r>
          </w:p>
        </w:tc>
        <w:tc>
          <w:tcPr>
            <w:tcW w:w="2493" w:type="dxa"/>
            <w:vAlign w:val="top"/>
          </w:tcPr>
          <w:p w14:paraId="6D36A61F">
            <w:pPr>
              <w:spacing w:line="308" w:lineRule="auto"/>
              <w:rPr>
                <w:rFonts w:ascii="Arial"/>
                <w:sz w:val="21"/>
              </w:rPr>
            </w:pPr>
          </w:p>
          <w:p w14:paraId="58B824A7">
            <w:pPr>
              <w:spacing w:before="52" w:line="220" w:lineRule="auto"/>
              <w:ind w:left="207"/>
              <w:rPr>
                <w:rFonts w:ascii="宋体" w:hAnsi="宋体" w:eastAsia="宋体" w:cs="宋体"/>
                <w:sz w:val="16"/>
                <w:szCs w:val="16"/>
              </w:rPr>
            </w:pPr>
            <w:r>
              <w:rPr>
                <w:rFonts w:ascii="宋体" w:hAnsi="宋体" w:eastAsia="宋体" w:cs="宋体"/>
                <w:spacing w:val="-1"/>
                <w:sz w:val="16"/>
                <w:szCs w:val="16"/>
              </w:rPr>
              <w:t>深圳市大疆创新科技有限公司</w:t>
            </w:r>
          </w:p>
        </w:tc>
        <w:tc>
          <w:tcPr>
            <w:tcW w:w="2146" w:type="dxa"/>
            <w:vAlign w:val="top"/>
          </w:tcPr>
          <w:p w14:paraId="707D0527">
            <w:pPr>
              <w:spacing w:before="242" w:line="287" w:lineRule="auto"/>
              <w:ind w:left="625" w:right="270" w:hanging="350"/>
              <w:rPr>
                <w:rFonts w:ascii="宋体" w:hAnsi="宋体" w:eastAsia="宋体" w:cs="宋体"/>
                <w:sz w:val="16"/>
                <w:szCs w:val="16"/>
              </w:rPr>
            </w:pPr>
            <w:r>
              <w:rPr>
                <w:rFonts w:ascii="宋体" w:hAnsi="宋体" w:eastAsia="宋体" w:cs="宋体"/>
                <w:spacing w:val="-1"/>
                <w:sz w:val="16"/>
                <w:szCs w:val="16"/>
              </w:rPr>
              <w:t>大疆航测解决方案助力</w:t>
            </w:r>
            <w:r>
              <w:rPr>
                <w:rFonts w:ascii="Times New Roman" w:hAnsi="Times New Roman" w:eastAsia="Times New Roman" w:cs="Times New Roman"/>
                <w:spacing w:val="-4"/>
                <w:sz w:val="16"/>
                <w:szCs w:val="16"/>
              </w:rPr>
              <w:t>2465km2</w:t>
            </w:r>
            <w:r>
              <w:rPr>
                <w:rFonts w:ascii="宋体" w:hAnsi="宋体" w:eastAsia="宋体" w:cs="宋体"/>
                <w:spacing w:val="-4"/>
                <w:sz w:val="16"/>
                <w:szCs w:val="16"/>
              </w:rPr>
              <w:t>重建</w:t>
            </w:r>
          </w:p>
        </w:tc>
        <w:tc>
          <w:tcPr>
            <w:tcW w:w="1888" w:type="dxa"/>
            <w:vAlign w:val="top"/>
          </w:tcPr>
          <w:p w14:paraId="1AFC1D39">
            <w:pPr>
              <w:spacing w:line="308" w:lineRule="auto"/>
              <w:rPr>
                <w:rFonts w:ascii="Arial"/>
                <w:sz w:val="21"/>
              </w:rPr>
            </w:pPr>
          </w:p>
          <w:p w14:paraId="22259CB3">
            <w:pPr>
              <w:spacing w:before="52" w:line="220" w:lineRule="auto"/>
              <w:ind w:left="112"/>
              <w:rPr>
                <w:rFonts w:ascii="宋体" w:hAnsi="宋体" w:eastAsia="宋体" w:cs="宋体"/>
                <w:sz w:val="16"/>
                <w:szCs w:val="16"/>
              </w:rPr>
            </w:pPr>
            <w:r>
              <w:rPr>
                <w:rFonts w:ascii="宋体" w:hAnsi="宋体" w:eastAsia="宋体" w:cs="宋体"/>
                <w:spacing w:val="-2"/>
                <w:sz w:val="16"/>
                <w:szCs w:val="16"/>
              </w:rPr>
              <w:t>大疆无人机</w:t>
            </w:r>
          </w:p>
        </w:tc>
        <w:tc>
          <w:tcPr>
            <w:tcW w:w="1603" w:type="dxa"/>
            <w:vAlign w:val="top"/>
          </w:tcPr>
          <w:p w14:paraId="4BA3F39E">
            <w:pPr>
              <w:spacing w:line="309" w:lineRule="auto"/>
              <w:rPr>
                <w:rFonts w:ascii="Arial"/>
                <w:sz w:val="21"/>
              </w:rPr>
            </w:pPr>
          </w:p>
          <w:p w14:paraId="2A864B31">
            <w:pPr>
              <w:spacing w:before="52" w:line="221" w:lineRule="auto"/>
              <w:ind w:left="112"/>
              <w:rPr>
                <w:rFonts w:ascii="宋体" w:hAnsi="宋体" w:eastAsia="宋体" w:cs="宋体"/>
                <w:sz w:val="16"/>
                <w:szCs w:val="16"/>
              </w:rPr>
            </w:pPr>
            <w:r>
              <w:rPr>
                <w:rFonts w:ascii="宋体" w:hAnsi="宋体" w:eastAsia="宋体" w:cs="宋体"/>
                <w:sz w:val="16"/>
                <w:szCs w:val="16"/>
              </w:rPr>
              <w:t>无</w:t>
            </w:r>
          </w:p>
        </w:tc>
        <w:tc>
          <w:tcPr>
            <w:tcW w:w="314" w:type="dxa"/>
            <w:vAlign w:val="top"/>
          </w:tcPr>
          <w:p w14:paraId="54BCD870">
            <w:pPr>
              <w:spacing w:line="266" w:lineRule="auto"/>
              <w:rPr>
                <w:rFonts w:ascii="Arial"/>
                <w:sz w:val="21"/>
              </w:rPr>
            </w:pPr>
          </w:p>
          <w:p w14:paraId="3866AC81">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21CBE8F2">
            <w:pPr>
              <w:rPr>
                <w:rFonts w:ascii="Arial"/>
                <w:sz w:val="21"/>
              </w:rPr>
            </w:pPr>
          </w:p>
        </w:tc>
        <w:tc>
          <w:tcPr>
            <w:tcW w:w="314" w:type="dxa"/>
            <w:vAlign w:val="top"/>
          </w:tcPr>
          <w:p w14:paraId="61D16635">
            <w:pPr>
              <w:rPr>
                <w:rFonts w:ascii="Arial"/>
                <w:sz w:val="21"/>
              </w:rPr>
            </w:pPr>
          </w:p>
        </w:tc>
        <w:tc>
          <w:tcPr>
            <w:tcW w:w="317" w:type="dxa"/>
            <w:vAlign w:val="top"/>
          </w:tcPr>
          <w:p w14:paraId="7C846574">
            <w:pPr>
              <w:rPr>
                <w:rFonts w:ascii="Arial"/>
                <w:sz w:val="21"/>
              </w:rPr>
            </w:pPr>
          </w:p>
        </w:tc>
        <w:tc>
          <w:tcPr>
            <w:tcW w:w="919" w:type="dxa"/>
            <w:vAlign w:val="top"/>
          </w:tcPr>
          <w:p w14:paraId="4CF5517F">
            <w:pPr>
              <w:spacing w:line="309" w:lineRule="auto"/>
              <w:rPr>
                <w:rFonts w:ascii="Arial"/>
                <w:sz w:val="21"/>
              </w:rPr>
            </w:pPr>
          </w:p>
          <w:p w14:paraId="1A9765E7">
            <w:pPr>
              <w:spacing w:before="52" w:line="222" w:lineRule="auto"/>
              <w:ind w:left="305"/>
              <w:rPr>
                <w:rFonts w:ascii="宋体" w:hAnsi="宋体" w:eastAsia="宋体" w:cs="宋体"/>
                <w:sz w:val="16"/>
                <w:szCs w:val="16"/>
              </w:rPr>
            </w:pPr>
            <w:r>
              <w:rPr>
                <w:rFonts w:ascii="宋体" w:hAnsi="宋体" w:eastAsia="宋体" w:cs="宋体"/>
                <w:spacing w:val="-2"/>
                <w:sz w:val="16"/>
                <w:szCs w:val="16"/>
              </w:rPr>
              <w:t>测绘</w:t>
            </w:r>
          </w:p>
        </w:tc>
        <w:tc>
          <w:tcPr>
            <w:tcW w:w="2273" w:type="dxa"/>
            <w:vAlign w:val="top"/>
          </w:tcPr>
          <w:p w14:paraId="5434FFEF">
            <w:pPr>
              <w:spacing w:line="309" w:lineRule="auto"/>
              <w:rPr>
                <w:rFonts w:ascii="Arial"/>
                <w:sz w:val="21"/>
              </w:rPr>
            </w:pPr>
          </w:p>
          <w:p w14:paraId="372EB40D">
            <w:pPr>
              <w:spacing w:before="52" w:line="221" w:lineRule="auto"/>
              <w:ind w:left="119"/>
              <w:rPr>
                <w:rFonts w:ascii="宋体" w:hAnsi="宋体" w:eastAsia="宋体" w:cs="宋体"/>
                <w:sz w:val="16"/>
                <w:szCs w:val="16"/>
              </w:rPr>
            </w:pPr>
            <w:r>
              <w:rPr>
                <w:rFonts w:ascii="宋体" w:hAnsi="宋体" w:eastAsia="宋体" w:cs="宋体"/>
                <w:spacing w:val="-2"/>
                <w:sz w:val="16"/>
                <w:szCs w:val="16"/>
              </w:rPr>
              <w:t>实现国土测绘</w:t>
            </w:r>
          </w:p>
        </w:tc>
        <w:tc>
          <w:tcPr>
            <w:tcW w:w="2397" w:type="dxa"/>
            <w:vAlign w:val="top"/>
          </w:tcPr>
          <w:p w14:paraId="356F1E23">
            <w:pPr>
              <w:spacing w:line="309" w:lineRule="auto"/>
              <w:rPr>
                <w:rFonts w:ascii="Arial"/>
                <w:sz w:val="21"/>
              </w:rPr>
            </w:pPr>
          </w:p>
          <w:p w14:paraId="6A9ACA88">
            <w:pPr>
              <w:spacing w:before="52" w:line="221" w:lineRule="auto"/>
              <w:ind w:left="114"/>
              <w:rPr>
                <w:rFonts w:ascii="宋体" w:hAnsi="宋体" w:eastAsia="宋体" w:cs="宋体"/>
                <w:sz w:val="16"/>
                <w:szCs w:val="16"/>
              </w:rPr>
            </w:pPr>
            <w:r>
              <w:rPr>
                <w:rFonts w:ascii="宋体" w:hAnsi="宋体" w:eastAsia="宋体" w:cs="宋体"/>
                <w:sz w:val="16"/>
                <w:szCs w:val="16"/>
              </w:rPr>
              <w:t>无</w:t>
            </w:r>
          </w:p>
        </w:tc>
      </w:tr>
      <w:tr w14:paraId="790F3B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25" w:type="dxa"/>
            <w:vAlign w:val="top"/>
          </w:tcPr>
          <w:p w14:paraId="6EFA17EA">
            <w:pPr>
              <w:spacing w:line="342" w:lineRule="auto"/>
              <w:rPr>
                <w:rFonts w:ascii="Arial"/>
                <w:sz w:val="21"/>
              </w:rPr>
            </w:pPr>
          </w:p>
          <w:p w14:paraId="155A2CC8">
            <w:pPr>
              <w:spacing w:before="46" w:line="233" w:lineRule="auto"/>
              <w:ind w:left="137"/>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55</w:t>
            </w:r>
          </w:p>
        </w:tc>
        <w:tc>
          <w:tcPr>
            <w:tcW w:w="2493" w:type="dxa"/>
            <w:vAlign w:val="top"/>
          </w:tcPr>
          <w:p w14:paraId="30D8EC2B">
            <w:pPr>
              <w:spacing w:line="309" w:lineRule="auto"/>
              <w:rPr>
                <w:rFonts w:ascii="Arial"/>
                <w:sz w:val="21"/>
              </w:rPr>
            </w:pPr>
          </w:p>
          <w:p w14:paraId="7BBF3283">
            <w:pPr>
              <w:spacing w:before="52" w:line="220" w:lineRule="auto"/>
              <w:ind w:left="207"/>
              <w:rPr>
                <w:rFonts w:ascii="宋体" w:hAnsi="宋体" w:eastAsia="宋体" w:cs="宋体"/>
                <w:sz w:val="16"/>
                <w:szCs w:val="16"/>
              </w:rPr>
            </w:pPr>
            <w:r>
              <w:rPr>
                <w:rFonts w:ascii="宋体" w:hAnsi="宋体" w:eastAsia="宋体" w:cs="宋体"/>
                <w:spacing w:val="-1"/>
                <w:sz w:val="16"/>
                <w:szCs w:val="16"/>
              </w:rPr>
              <w:t>深圳市大疆创新科技有限公司</w:t>
            </w:r>
          </w:p>
        </w:tc>
        <w:tc>
          <w:tcPr>
            <w:tcW w:w="2146" w:type="dxa"/>
            <w:vAlign w:val="top"/>
          </w:tcPr>
          <w:p w14:paraId="7FEDFD73">
            <w:pPr>
              <w:spacing w:before="243" w:line="279" w:lineRule="auto"/>
              <w:ind w:left="434" w:right="179" w:hanging="250"/>
              <w:rPr>
                <w:rFonts w:ascii="宋体" w:hAnsi="宋体" w:eastAsia="宋体" w:cs="宋体"/>
                <w:sz w:val="16"/>
                <w:szCs w:val="16"/>
              </w:rPr>
            </w:pPr>
            <w:r>
              <w:rPr>
                <w:rFonts w:ascii="宋体" w:hAnsi="宋体" w:eastAsia="宋体" w:cs="宋体"/>
                <w:spacing w:val="-2"/>
                <w:sz w:val="16"/>
                <w:szCs w:val="16"/>
              </w:rPr>
              <w:t>大疆</w:t>
            </w:r>
            <w:r>
              <w:rPr>
                <w:rFonts w:ascii="宋体" w:hAnsi="宋体" w:eastAsia="宋体" w:cs="宋体"/>
                <w:spacing w:val="-30"/>
                <w:sz w:val="16"/>
                <w:szCs w:val="16"/>
              </w:rPr>
              <w:t xml:space="preserve"> </w:t>
            </w:r>
            <w:r>
              <w:rPr>
                <w:rFonts w:ascii="Times New Roman" w:hAnsi="Times New Roman" w:eastAsia="Times New Roman" w:cs="Times New Roman"/>
                <w:spacing w:val="-2"/>
                <w:sz w:val="16"/>
                <w:szCs w:val="16"/>
              </w:rPr>
              <w:t>M350 RTK</w:t>
            </w:r>
            <w:r>
              <w:rPr>
                <w:rFonts w:ascii="Times New Roman" w:hAnsi="Times New Roman" w:eastAsia="Times New Roman" w:cs="Times New Roman"/>
                <w:spacing w:val="12"/>
                <w:w w:val="101"/>
                <w:sz w:val="16"/>
                <w:szCs w:val="16"/>
              </w:rPr>
              <w:t xml:space="preserve"> </w:t>
            </w:r>
            <w:r>
              <w:rPr>
                <w:rFonts w:ascii="宋体" w:hAnsi="宋体" w:eastAsia="宋体" w:cs="宋体"/>
                <w:spacing w:val="-2"/>
                <w:sz w:val="16"/>
                <w:szCs w:val="16"/>
              </w:rPr>
              <w:t>高效协助</w:t>
            </w:r>
            <w:r>
              <w:rPr>
                <w:rFonts w:ascii="宋体" w:hAnsi="宋体" w:eastAsia="宋体" w:cs="宋体"/>
                <w:spacing w:val="-1"/>
                <w:sz w:val="16"/>
                <w:szCs w:val="16"/>
              </w:rPr>
              <w:t>汶川地质灾害调查</w:t>
            </w:r>
          </w:p>
        </w:tc>
        <w:tc>
          <w:tcPr>
            <w:tcW w:w="1888" w:type="dxa"/>
            <w:vAlign w:val="top"/>
          </w:tcPr>
          <w:p w14:paraId="637CD63A">
            <w:pPr>
              <w:spacing w:line="310" w:lineRule="auto"/>
              <w:rPr>
                <w:rFonts w:ascii="Arial"/>
                <w:sz w:val="21"/>
              </w:rPr>
            </w:pPr>
          </w:p>
          <w:p w14:paraId="5C80C76E">
            <w:pPr>
              <w:spacing w:before="52" w:line="221" w:lineRule="auto"/>
              <w:ind w:left="112"/>
              <w:rPr>
                <w:rFonts w:ascii="Times New Roman" w:hAnsi="Times New Roman" w:eastAsia="Times New Roman" w:cs="Times New Roman"/>
                <w:sz w:val="16"/>
                <w:szCs w:val="16"/>
              </w:rPr>
            </w:pPr>
            <w:r>
              <w:rPr>
                <w:rFonts w:ascii="宋体" w:hAnsi="宋体" w:eastAsia="宋体" w:cs="宋体"/>
                <w:spacing w:val="-1"/>
                <w:sz w:val="16"/>
                <w:szCs w:val="16"/>
              </w:rPr>
              <w:t xml:space="preserve">大疆 </w:t>
            </w:r>
            <w:r>
              <w:rPr>
                <w:rFonts w:ascii="Times New Roman" w:hAnsi="Times New Roman" w:eastAsia="Times New Roman" w:cs="Times New Roman"/>
                <w:spacing w:val="-1"/>
                <w:sz w:val="16"/>
                <w:szCs w:val="16"/>
              </w:rPr>
              <w:t>M350 RTK</w:t>
            </w:r>
          </w:p>
        </w:tc>
        <w:tc>
          <w:tcPr>
            <w:tcW w:w="1603" w:type="dxa"/>
            <w:vAlign w:val="top"/>
          </w:tcPr>
          <w:p w14:paraId="76B0B2C9">
            <w:pPr>
              <w:spacing w:before="123" w:line="278" w:lineRule="auto"/>
              <w:ind w:left="111" w:right="211" w:hanging="1"/>
              <w:jc w:val="both"/>
              <w:rPr>
                <w:rFonts w:ascii="宋体" w:hAnsi="宋体" w:eastAsia="宋体" w:cs="宋体"/>
                <w:sz w:val="16"/>
                <w:szCs w:val="16"/>
              </w:rPr>
            </w:pPr>
            <w:r>
              <w:rPr>
                <w:rFonts w:ascii="宋体" w:hAnsi="宋体" w:eastAsia="宋体" w:cs="宋体"/>
                <w:spacing w:val="-1"/>
                <w:sz w:val="16"/>
                <w:szCs w:val="16"/>
              </w:rPr>
              <w:t>激光雷达、全画幅测绘相机、红外感知与夜视装备</w:t>
            </w:r>
          </w:p>
        </w:tc>
        <w:tc>
          <w:tcPr>
            <w:tcW w:w="314" w:type="dxa"/>
            <w:vAlign w:val="top"/>
          </w:tcPr>
          <w:p w14:paraId="5F160CC0">
            <w:pPr>
              <w:rPr>
                <w:rFonts w:ascii="Arial"/>
                <w:sz w:val="21"/>
              </w:rPr>
            </w:pPr>
          </w:p>
        </w:tc>
        <w:tc>
          <w:tcPr>
            <w:tcW w:w="314" w:type="dxa"/>
            <w:vAlign w:val="top"/>
          </w:tcPr>
          <w:p w14:paraId="07BDCD9F">
            <w:pPr>
              <w:spacing w:line="267" w:lineRule="auto"/>
              <w:rPr>
                <w:rFonts w:ascii="Arial"/>
                <w:sz w:val="21"/>
              </w:rPr>
            </w:pPr>
          </w:p>
          <w:p w14:paraId="48B3EDF5">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375119E9">
            <w:pPr>
              <w:rPr>
                <w:rFonts w:ascii="Arial"/>
                <w:sz w:val="21"/>
              </w:rPr>
            </w:pPr>
          </w:p>
        </w:tc>
        <w:tc>
          <w:tcPr>
            <w:tcW w:w="317" w:type="dxa"/>
            <w:vAlign w:val="top"/>
          </w:tcPr>
          <w:p w14:paraId="0A4BD221">
            <w:pPr>
              <w:rPr>
                <w:rFonts w:ascii="Arial"/>
                <w:sz w:val="21"/>
              </w:rPr>
            </w:pPr>
          </w:p>
        </w:tc>
        <w:tc>
          <w:tcPr>
            <w:tcW w:w="919" w:type="dxa"/>
            <w:vAlign w:val="top"/>
          </w:tcPr>
          <w:p w14:paraId="0F361E6E">
            <w:pPr>
              <w:spacing w:before="244" w:line="280" w:lineRule="auto"/>
              <w:ind w:left="305" w:right="133" w:hanging="162"/>
              <w:rPr>
                <w:rFonts w:ascii="宋体" w:hAnsi="宋体" w:eastAsia="宋体" w:cs="宋体"/>
                <w:sz w:val="16"/>
                <w:szCs w:val="16"/>
              </w:rPr>
            </w:pPr>
            <w:r>
              <w:rPr>
                <w:rFonts w:ascii="宋体" w:hAnsi="宋体" w:eastAsia="宋体" w:cs="宋体"/>
                <w:spacing w:val="-1"/>
                <w:sz w:val="16"/>
                <w:szCs w:val="16"/>
              </w:rPr>
              <w:t>地质灾害</w:t>
            </w:r>
            <w:r>
              <w:rPr>
                <w:rFonts w:ascii="宋体" w:hAnsi="宋体" w:eastAsia="宋体" w:cs="宋体"/>
                <w:spacing w:val="-2"/>
                <w:sz w:val="16"/>
                <w:szCs w:val="16"/>
              </w:rPr>
              <w:t>调查</w:t>
            </w:r>
          </w:p>
        </w:tc>
        <w:tc>
          <w:tcPr>
            <w:tcW w:w="2273" w:type="dxa"/>
            <w:vAlign w:val="top"/>
          </w:tcPr>
          <w:p w14:paraId="66B23305">
            <w:pPr>
              <w:spacing w:line="310" w:lineRule="auto"/>
              <w:rPr>
                <w:rFonts w:ascii="Arial"/>
                <w:sz w:val="21"/>
              </w:rPr>
            </w:pPr>
          </w:p>
          <w:p w14:paraId="5ABCE2AC">
            <w:pPr>
              <w:spacing w:before="52" w:line="221" w:lineRule="auto"/>
              <w:ind w:left="119"/>
              <w:rPr>
                <w:rFonts w:ascii="宋体" w:hAnsi="宋体" w:eastAsia="宋体" w:cs="宋体"/>
                <w:sz w:val="16"/>
                <w:szCs w:val="16"/>
              </w:rPr>
            </w:pPr>
            <w:r>
              <w:rPr>
                <w:rFonts w:ascii="宋体" w:hAnsi="宋体" w:eastAsia="宋体" w:cs="宋体"/>
                <w:spacing w:val="-2"/>
                <w:sz w:val="16"/>
                <w:szCs w:val="16"/>
              </w:rPr>
              <w:t>实现地质调查</w:t>
            </w:r>
          </w:p>
        </w:tc>
        <w:tc>
          <w:tcPr>
            <w:tcW w:w="2397" w:type="dxa"/>
            <w:vAlign w:val="top"/>
          </w:tcPr>
          <w:p w14:paraId="33CA6FD5">
            <w:pPr>
              <w:spacing w:line="310" w:lineRule="auto"/>
              <w:rPr>
                <w:rFonts w:ascii="Arial"/>
                <w:sz w:val="21"/>
              </w:rPr>
            </w:pPr>
          </w:p>
          <w:p w14:paraId="70219E90">
            <w:pPr>
              <w:spacing w:before="52" w:line="221" w:lineRule="auto"/>
              <w:ind w:left="114"/>
              <w:rPr>
                <w:rFonts w:ascii="宋体" w:hAnsi="宋体" w:eastAsia="宋体" w:cs="宋体"/>
                <w:sz w:val="16"/>
                <w:szCs w:val="16"/>
              </w:rPr>
            </w:pPr>
            <w:r>
              <w:rPr>
                <w:rFonts w:ascii="宋体" w:hAnsi="宋体" w:eastAsia="宋体" w:cs="宋体"/>
                <w:sz w:val="16"/>
                <w:szCs w:val="16"/>
              </w:rPr>
              <w:t>无</w:t>
            </w:r>
          </w:p>
        </w:tc>
      </w:tr>
      <w:tr w14:paraId="70E6B1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18E06D64">
            <w:pPr>
              <w:spacing w:line="257" w:lineRule="auto"/>
              <w:rPr>
                <w:rFonts w:ascii="Arial"/>
                <w:sz w:val="21"/>
              </w:rPr>
            </w:pPr>
          </w:p>
          <w:p w14:paraId="3C539E11">
            <w:pPr>
              <w:spacing w:line="258" w:lineRule="auto"/>
              <w:rPr>
                <w:rFonts w:ascii="Arial"/>
                <w:sz w:val="21"/>
              </w:rPr>
            </w:pPr>
          </w:p>
          <w:p w14:paraId="5545945E">
            <w:pPr>
              <w:spacing w:before="46" w:line="233" w:lineRule="auto"/>
              <w:ind w:left="137"/>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56</w:t>
            </w:r>
          </w:p>
        </w:tc>
        <w:tc>
          <w:tcPr>
            <w:tcW w:w="2493" w:type="dxa"/>
            <w:vAlign w:val="top"/>
          </w:tcPr>
          <w:p w14:paraId="1B00E0C5">
            <w:pPr>
              <w:spacing w:line="241" w:lineRule="auto"/>
              <w:rPr>
                <w:rFonts w:ascii="Arial"/>
                <w:sz w:val="21"/>
              </w:rPr>
            </w:pPr>
          </w:p>
          <w:p w14:paraId="2E558D4F">
            <w:pPr>
              <w:spacing w:line="241" w:lineRule="auto"/>
              <w:rPr>
                <w:rFonts w:ascii="Arial"/>
                <w:sz w:val="21"/>
              </w:rPr>
            </w:pPr>
          </w:p>
          <w:p w14:paraId="48F30456">
            <w:pPr>
              <w:spacing w:before="52" w:line="220" w:lineRule="auto"/>
              <w:ind w:left="286"/>
              <w:rPr>
                <w:rFonts w:ascii="宋体" w:hAnsi="宋体" w:eastAsia="宋体" w:cs="宋体"/>
                <w:sz w:val="16"/>
                <w:szCs w:val="16"/>
              </w:rPr>
            </w:pPr>
            <w:r>
              <w:rPr>
                <w:rFonts w:ascii="宋体" w:hAnsi="宋体" w:eastAsia="宋体" w:cs="宋体"/>
                <w:spacing w:val="-1"/>
                <w:sz w:val="16"/>
                <w:szCs w:val="16"/>
              </w:rPr>
              <w:t>广州亿航智能技术有限公司</w:t>
            </w:r>
          </w:p>
        </w:tc>
        <w:tc>
          <w:tcPr>
            <w:tcW w:w="2146" w:type="dxa"/>
            <w:vAlign w:val="top"/>
          </w:tcPr>
          <w:p w14:paraId="5CC341BD">
            <w:pPr>
              <w:spacing w:line="241" w:lineRule="auto"/>
              <w:rPr>
                <w:rFonts w:ascii="Arial"/>
                <w:sz w:val="21"/>
              </w:rPr>
            </w:pPr>
          </w:p>
          <w:p w14:paraId="3FC54AAD">
            <w:pPr>
              <w:spacing w:line="241" w:lineRule="auto"/>
              <w:rPr>
                <w:rFonts w:ascii="Arial"/>
                <w:sz w:val="21"/>
              </w:rPr>
            </w:pPr>
          </w:p>
          <w:p w14:paraId="28E6AEDC">
            <w:pPr>
              <w:spacing w:before="52" w:line="221" w:lineRule="auto"/>
              <w:ind w:left="395"/>
              <w:rPr>
                <w:rFonts w:ascii="宋体" w:hAnsi="宋体" w:eastAsia="宋体" w:cs="宋体"/>
                <w:sz w:val="16"/>
                <w:szCs w:val="16"/>
              </w:rPr>
            </w:pPr>
            <w:r>
              <w:rPr>
                <w:rFonts w:ascii="Times New Roman" w:hAnsi="Times New Roman" w:eastAsia="Times New Roman" w:cs="Times New Roman"/>
                <w:sz w:val="16"/>
                <w:szCs w:val="16"/>
              </w:rPr>
              <w:t xml:space="preserve">AAV </w:t>
            </w:r>
            <w:r>
              <w:rPr>
                <w:rFonts w:ascii="宋体" w:hAnsi="宋体" w:eastAsia="宋体" w:cs="宋体"/>
                <w:sz w:val="16"/>
                <w:szCs w:val="16"/>
              </w:rPr>
              <w:t>物流快递配送</w:t>
            </w:r>
          </w:p>
        </w:tc>
        <w:tc>
          <w:tcPr>
            <w:tcW w:w="1888" w:type="dxa"/>
            <w:vAlign w:val="top"/>
          </w:tcPr>
          <w:p w14:paraId="55F6A3FC">
            <w:pPr>
              <w:spacing w:line="241" w:lineRule="auto"/>
              <w:rPr>
                <w:rFonts w:ascii="Arial"/>
                <w:sz w:val="21"/>
              </w:rPr>
            </w:pPr>
          </w:p>
          <w:p w14:paraId="51D680DE">
            <w:pPr>
              <w:spacing w:line="241" w:lineRule="auto"/>
              <w:rPr>
                <w:rFonts w:ascii="Arial"/>
                <w:sz w:val="21"/>
              </w:rPr>
            </w:pPr>
          </w:p>
          <w:p w14:paraId="19A08D48">
            <w:pPr>
              <w:spacing w:before="52" w:line="220" w:lineRule="auto"/>
              <w:ind w:left="111"/>
              <w:rPr>
                <w:rFonts w:ascii="宋体" w:hAnsi="宋体" w:eastAsia="宋体" w:cs="宋体"/>
                <w:sz w:val="16"/>
                <w:szCs w:val="16"/>
              </w:rPr>
            </w:pPr>
            <w:r>
              <w:rPr>
                <w:rFonts w:ascii="宋体" w:hAnsi="宋体" w:eastAsia="宋体" w:cs="宋体"/>
                <w:spacing w:val="-2"/>
                <w:sz w:val="16"/>
                <w:szCs w:val="16"/>
              </w:rPr>
              <w:t>无人机</w:t>
            </w:r>
          </w:p>
        </w:tc>
        <w:tc>
          <w:tcPr>
            <w:tcW w:w="1603" w:type="dxa"/>
            <w:vAlign w:val="top"/>
          </w:tcPr>
          <w:p w14:paraId="6DD1E8F2">
            <w:pPr>
              <w:spacing w:before="177" w:line="221" w:lineRule="auto"/>
              <w:ind w:left="115"/>
              <w:rPr>
                <w:rFonts w:ascii="宋体" w:hAnsi="宋体" w:eastAsia="宋体" w:cs="宋体"/>
                <w:sz w:val="16"/>
                <w:szCs w:val="16"/>
              </w:rPr>
            </w:pPr>
            <w:r>
              <w:rPr>
                <w:rFonts w:ascii="宋体" w:hAnsi="宋体" w:eastAsia="宋体" w:cs="宋体"/>
                <w:spacing w:val="-2"/>
                <w:sz w:val="16"/>
                <w:szCs w:val="16"/>
              </w:rPr>
              <w:t>导航与定位装设</w:t>
            </w:r>
          </w:p>
          <w:p w14:paraId="4D091A21">
            <w:pPr>
              <w:spacing w:before="48" w:line="220" w:lineRule="auto"/>
              <w:ind w:left="112"/>
              <w:rPr>
                <w:rFonts w:ascii="宋体" w:hAnsi="宋体" w:eastAsia="宋体" w:cs="宋体"/>
                <w:sz w:val="16"/>
                <w:szCs w:val="16"/>
              </w:rPr>
            </w:pPr>
            <w:r>
              <w:rPr>
                <w:rFonts w:ascii="宋体" w:hAnsi="宋体" w:eastAsia="宋体" w:cs="宋体"/>
                <w:spacing w:val="-1"/>
                <w:sz w:val="16"/>
                <w:szCs w:val="16"/>
              </w:rPr>
              <w:t>备、专用货舱装设</w:t>
            </w:r>
          </w:p>
          <w:p w14:paraId="4101E9C9">
            <w:pPr>
              <w:spacing w:before="48" w:line="280" w:lineRule="auto"/>
              <w:ind w:left="112" w:right="211"/>
              <w:rPr>
                <w:rFonts w:ascii="宋体" w:hAnsi="宋体" w:eastAsia="宋体" w:cs="宋体"/>
                <w:sz w:val="16"/>
                <w:szCs w:val="16"/>
              </w:rPr>
            </w:pPr>
            <w:r>
              <w:rPr>
                <w:rFonts w:ascii="宋体" w:hAnsi="宋体" w:eastAsia="宋体" w:cs="宋体"/>
                <w:spacing w:val="-1"/>
                <w:sz w:val="16"/>
                <w:szCs w:val="16"/>
              </w:rPr>
              <w:t>备、通信与监控设</w:t>
            </w:r>
            <w:r>
              <w:rPr>
                <w:rFonts w:ascii="宋体" w:hAnsi="宋体" w:eastAsia="宋体" w:cs="宋体"/>
                <w:sz w:val="16"/>
                <w:szCs w:val="16"/>
              </w:rPr>
              <w:t>备</w:t>
            </w:r>
          </w:p>
        </w:tc>
        <w:tc>
          <w:tcPr>
            <w:tcW w:w="314" w:type="dxa"/>
            <w:vAlign w:val="top"/>
          </w:tcPr>
          <w:p w14:paraId="6ECB19F6">
            <w:pPr>
              <w:rPr>
                <w:rFonts w:ascii="Arial"/>
                <w:sz w:val="21"/>
              </w:rPr>
            </w:pPr>
          </w:p>
        </w:tc>
        <w:tc>
          <w:tcPr>
            <w:tcW w:w="314" w:type="dxa"/>
            <w:vAlign w:val="top"/>
          </w:tcPr>
          <w:p w14:paraId="589E5978">
            <w:pPr>
              <w:rPr>
                <w:rFonts w:ascii="Arial"/>
                <w:sz w:val="21"/>
              </w:rPr>
            </w:pPr>
          </w:p>
        </w:tc>
        <w:tc>
          <w:tcPr>
            <w:tcW w:w="314" w:type="dxa"/>
            <w:vAlign w:val="top"/>
          </w:tcPr>
          <w:p w14:paraId="23790DB8">
            <w:pPr>
              <w:spacing w:line="440" w:lineRule="auto"/>
              <w:rPr>
                <w:rFonts w:ascii="Arial"/>
                <w:sz w:val="21"/>
              </w:rPr>
            </w:pPr>
          </w:p>
          <w:p w14:paraId="3A489ADC">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3A779031">
            <w:pPr>
              <w:rPr>
                <w:rFonts w:ascii="Arial"/>
                <w:sz w:val="21"/>
              </w:rPr>
            </w:pPr>
          </w:p>
        </w:tc>
        <w:tc>
          <w:tcPr>
            <w:tcW w:w="919" w:type="dxa"/>
            <w:vAlign w:val="top"/>
          </w:tcPr>
          <w:p w14:paraId="0B89C38D">
            <w:pPr>
              <w:spacing w:line="241" w:lineRule="auto"/>
              <w:rPr>
                <w:rFonts w:ascii="Arial"/>
                <w:sz w:val="21"/>
              </w:rPr>
            </w:pPr>
          </w:p>
          <w:p w14:paraId="0CED634F">
            <w:pPr>
              <w:spacing w:line="241" w:lineRule="auto"/>
              <w:rPr>
                <w:rFonts w:ascii="Arial"/>
                <w:sz w:val="21"/>
              </w:rPr>
            </w:pPr>
          </w:p>
          <w:p w14:paraId="19682378">
            <w:pPr>
              <w:spacing w:before="52" w:line="221" w:lineRule="auto"/>
              <w:ind w:left="145"/>
              <w:rPr>
                <w:rFonts w:ascii="宋体" w:hAnsi="宋体" w:eastAsia="宋体" w:cs="宋体"/>
                <w:sz w:val="16"/>
                <w:szCs w:val="16"/>
              </w:rPr>
            </w:pPr>
            <w:r>
              <w:rPr>
                <w:rFonts w:ascii="宋体" w:hAnsi="宋体" w:eastAsia="宋体" w:cs="宋体"/>
                <w:spacing w:val="-1"/>
                <w:sz w:val="16"/>
                <w:szCs w:val="16"/>
              </w:rPr>
              <w:t>快递配送</w:t>
            </w:r>
          </w:p>
        </w:tc>
        <w:tc>
          <w:tcPr>
            <w:tcW w:w="2273" w:type="dxa"/>
            <w:vAlign w:val="top"/>
          </w:tcPr>
          <w:p w14:paraId="0F60178E">
            <w:pPr>
              <w:spacing w:before="58" w:line="262" w:lineRule="auto"/>
              <w:ind w:left="114" w:right="116" w:firstLine="4"/>
              <w:rPr>
                <w:rFonts w:ascii="宋体" w:hAnsi="宋体" w:eastAsia="宋体" w:cs="宋体"/>
                <w:sz w:val="16"/>
                <w:szCs w:val="16"/>
              </w:rPr>
            </w:pPr>
            <w:r>
              <w:rPr>
                <w:rFonts w:ascii="宋体" w:hAnsi="宋体" w:eastAsia="宋体" w:cs="宋体"/>
                <w:spacing w:val="-2"/>
                <w:sz w:val="16"/>
                <w:szCs w:val="16"/>
              </w:rPr>
              <w:t>实现低空外卖配送，2018</w:t>
            </w:r>
            <w:r>
              <w:rPr>
                <w:rFonts w:ascii="宋体" w:hAnsi="宋体" w:eastAsia="宋体" w:cs="宋体"/>
                <w:spacing w:val="-20"/>
                <w:sz w:val="16"/>
                <w:szCs w:val="16"/>
              </w:rPr>
              <w:t xml:space="preserve"> </w:t>
            </w:r>
            <w:r>
              <w:rPr>
                <w:rFonts w:ascii="宋体" w:hAnsi="宋体" w:eastAsia="宋体" w:cs="宋体"/>
                <w:spacing w:val="-2"/>
                <w:sz w:val="16"/>
                <w:szCs w:val="16"/>
              </w:rPr>
              <w:t>年</w:t>
            </w:r>
            <w:r>
              <w:rPr>
                <w:rFonts w:ascii="宋体" w:hAnsi="宋体" w:eastAsia="宋体" w:cs="宋体"/>
                <w:sz w:val="16"/>
                <w:szCs w:val="16"/>
              </w:rPr>
              <w:t xml:space="preserve"> </w:t>
            </w:r>
            <w:r>
              <w:rPr>
                <w:rFonts w:ascii="宋体" w:hAnsi="宋体" w:eastAsia="宋体" w:cs="宋体"/>
                <w:spacing w:val="-2"/>
                <w:sz w:val="16"/>
                <w:szCs w:val="16"/>
              </w:rPr>
              <w:t>6</w:t>
            </w:r>
            <w:r>
              <w:rPr>
                <w:rFonts w:ascii="宋体" w:hAnsi="宋体" w:eastAsia="宋体" w:cs="宋体"/>
                <w:spacing w:val="-18"/>
                <w:sz w:val="16"/>
                <w:szCs w:val="16"/>
              </w:rPr>
              <w:t xml:space="preserve"> </w:t>
            </w:r>
            <w:r>
              <w:rPr>
                <w:rFonts w:ascii="宋体" w:hAnsi="宋体" w:eastAsia="宋体" w:cs="宋体"/>
                <w:spacing w:val="-2"/>
                <w:sz w:val="16"/>
                <w:szCs w:val="16"/>
              </w:rPr>
              <w:t>月落地广州，打造充满科技感的智慧零售消费体验，周边五公里生鲜外卖</w:t>
            </w:r>
            <w:r>
              <w:rPr>
                <w:rFonts w:ascii="宋体" w:hAnsi="宋体" w:eastAsia="宋体" w:cs="宋体"/>
                <w:spacing w:val="-29"/>
                <w:sz w:val="16"/>
                <w:szCs w:val="16"/>
              </w:rPr>
              <w:t xml:space="preserve"> </w:t>
            </w:r>
            <w:r>
              <w:rPr>
                <w:rFonts w:ascii="宋体" w:hAnsi="宋体" w:eastAsia="宋体" w:cs="宋体"/>
                <w:spacing w:val="-2"/>
                <w:sz w:val="16"/>
                <w:szCs w:val="16"/>
              </w:rPr>
              <w:t>30</w:t>
            </w:r>
            <w:r>
              <w:rPr>
                <w:rFonts w:ascii="宋体" w:hAnsi="宋体" w:eastAsia="宋体" w:cs="宋体"/>
                <w:spacing w:val="-30"/>
                <w:sz w:val="16"/>
                <w:szCs w:val="16"/>
              </w:rPr>
              <w:t xml:space="preserve"> </w:t>
            </w:r>
            <w:r>
              <w:rPr>
                <w:rFonts w:ascii="宋体" w:hAnsi="宋体" w:eastAsia="宋体" w:cs="宋体"/>
                <w:spacing w:val="-2"/>
                <w:sz w:val="16"/>
                <w:szCs w:val="16"/>
              </w:rPr>
              <w:t>分钟送达圈</w:t>
            </w:r>
          </w:p>
        </w:tc>
        <w:tc>
          <w:tcPr>
            <w:tcW w:w="2397" w:type="dxa"/>
            <w:vAlign w:val="top"/>
          </w:tcPr>
          <w:p w14:paraId="32B493A2">
            <w:pPr>
              <w:spacing w:line="241" w:lineRule="auto"/>
              <w:rPr>
                <w:rFonts w:ascii="Arial"/>
                <w:sz w:val="21"/>
              </w:rPr>
            </w:pPr>
          </w:p>
          <w:p w14:paraId="5EDF9432">
            <w:pPr>
              <w:spacing w:line="241" w:lineRule="auto"/>
              <w:rPr>
                <w:rFonts w:ascii="Arial"/>
                <w:sz w:val="21"/>
              </w:rPr>
            </w:pPr>
          </w:p>
          <w:p w14:paraId="37102F80">
            <w:pPr>
              <w:spacing w:before="52" w:line="221" w:lineRule="auto"/>
              <w:ind w:left="114"/>
              <w:rPr>
                <w:rFonts w:ascii="宋体" w:hAnsi="宋体" w:eastAsia="宋体" w:cs="宋体"/>
                <w:sz w:val="16"/>
                <w:szCs w:val="16"/>
              </w:rPr>
            </w:pPr>
            <w:r>
              <w:rPr>
                <w:rFonts w:ascii="宋体" w:hAnsi="宋体" w:eastAsia="宋体" w:cs="宋体"/>
                <w:sz w:val="16"/>
                <w:szCs w:val="16"/>
              </w:rPr>
              <w:t>无</w:t>
            </w:r>
          </w:p>
        </w:tc>
      </w:tr>
      <w:tr w14:paraId="7339D0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425" w:type="dxa"/>
            <w:vAlign w:val="top"/>
          </w:tcPr>
          <w:p w14:paraId="4F11B572">
            <w:pPr>
              <w:spacing w:line="396" w:lineRule="auto"/>
              <w:rPr>
                <w:rFonts w:ascii="Arial"/>
                <w:sz w:val="21"/>
              </w:rPr>
            </w:pPr>
          </w:p>
          <w:p w14:paraId="74CDD7D2">
            <w:pPr>
              <w:spacing w:before="46" w:line="233" w:lineRule="auto"/>
              <w:ind w:left="137"/>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57</w:t>
            </w:r>
          </w:p>
        </w:tc>
        <w:tc>
          <w:tcPr>
            <w:tcW w:w="2493" w:type="dxa"/>
            <w:vAlign w:val="top"/>
          </w:tcPr>
          <w:p w14:paraId="74C8B8D1">
            <w:pPr>
              <w:spacing w:line="244" w:lineRule="auto"/>
              <w:rPr>
                <w:rFonts w:ascii="Arial"/>
                <w:sz w:val="21"/>
              </w:rPr>
            </w:pPr>
          </w:p>
          <w:p w14:paraId="37DD6D8B">
            <w:pPr>
              <w:spacing w:before="52" w:line="220" w:lineRule="auto"/>
              <w:ind w:left="143"/>
              <w:rPr>
                <w:rFonts w:ascii="宋体" w:hAnsi="宋体" w:eastAsia="宋体" w:cs="宋体"/>
                <w:sz w:val="16"/>
                <w:szCs w:val="16"/>
              </w:rPr>
            </w:pPr>
            <w:r>
              <w:rPr>
                <w:rFonts w:ascii="宋体" w:hAnsi="宋体" w:eastAsia="宋体" w:cs="宋体"/>
                <w:spacing w:val="-2"/>
                <w:sz w:val="16"/>
                <w:szCs w:val="16"/>
              </w:rPr>
              <w:t>中科星图智源科技（安徽）有限</w:t>
            </w:r>
          </w:p>
          <w:p w14:paraId="1A16F4F9">
            <w:pPr>
              <w:spacing w:before="49" w:line="223" w:lineRule="auto"/>
              <w:ind w:left="1093"/>
              <w:rPr>
                <w:rFonts w:ascii="宋体" w:hAnsi="宋体" w:eastAsia="宋体" w:cs="宋体"/>
                <w:sz w:val="16"/>
                <w:szCs w:val="16"/>
              </w:rPr>
            </w:pPr>
            <w:r>
              <w:rPr>
                <w:rFonts w:ascii="宋体" w:hAnsi="宋体" w:eastAsia="宋体" w:cs="宋体"/>
                <w:spacing w:val="-3"/>
                <w:sz w:val="16"/>
                <w:szCs w:val="16"/>
              </w:rPr>
              <w:t>公司</w:t>
            </w:r>
          </w:p>
        </w:tc>
        <w:tc>
          <w:tcPr>
            <w:tcW w:w="2146" w:type="dxa"/>
            <w:vAlign w:val="top"/>
          </w:tcPr>
          <w:p w14:paraId="6DD52514">
            <w:pPr>
              <w:spacing w:line="364" w:lineRule="auto"/>
              <w:rPr>
                <w:rFonts w:ascii="Arial"/>
                <w:sz w:val="21"/>
              </w:rPr>
            </w:pPr>
          </w:p>
          <w:p w14:paraId="18EE78FC">
            <w:pPr>
              <w:spacing w:before="52" w:line="234" w:lineRule="auto"/>
              <w:ind w:left="548"/>
              <w:rPr>
                <w:rFonts w:ascii="宋体" w:hAnsi="宋体" w:eastAsia="宋体" w:cs="宋体"/>
                <w:sz w:val="16"/>
                <w:szCs w:val="16"/>
              </w:rPr>
            </w:pPr>
            <w:r>
              <w:rPr>
                <w:rFonts w:ascii="宋体" w:hAnsi="宋体" w:eastAsia="宋体" w:cs="宋体"/>
                <w:spacing w:val="-1"/>
                <w:sz w:val="16"/>
                <w:szCs w:val="16"/>
              </w:rPr>
              <w:t>低空</w:t>
            </w:r>
            <w:r>
              <w:rPr>
                <w:rFonts w:ascii="Times New Roman" w:hAnsi="Times New Roman" w:eastAsia="Times New Roman" w:cs="Times New Roman"/>
                <w:spacing w:val="-1"/>
                <w:sz w:val="16"/>
                <w:szCs w:val="16"/>
              </w:rPr>
              <w:t>+</w:t>
            </w:r>
            <w:r>
              <w:rPr>
                <w:rFonts w:ascii="宋体" w:hAnsi="宋体" w:eastAsia="宋体" w:cs="宋体"/>
                <w:spacing w:val="-1"/>
                <w:sz w:val="16"/>
                <w:szCs w:val="16"/>
              </w:rPr>
              <w:t>城市治理</w:t>
            </w:r>
          </w:p>
        </w:tc>
        <w:tc>
          <w:tcPr>
            <w:tcW w:w="1888" w:type="dxa"/>
            <w:vAlign w:val="top"/>
          </w:tcPr>
          <w:p w14:paraId="449F771B">
            <w:pPr>
              <w:spacing w:line="245" w:lineRule="auto"/>
              <w:rPr>
                <w:rFonts w:ascii="Arial"/>
                <w:sz w:val="21"/>
              </w:rPr>
            </w:pPr>
          </w:p>
          <w:p w14:paraId="5F7A6CBA">
            <w:pPr>
              <w:spacing w:before="52" w:line="285" w:lineRule="auto"/>
              <w:ind w:left="109" w:right="201" w:firstLine="2"/>
              <w:rPr>
                <w:rFonts w:ascii="Times New Roman" w:hAnsi="Times New Roman" w:eastAsia="Times New Roman" w:cs="Times New Roman"/>
                <w:sz w:val="16"/>
                <w:szCs w:val="16"/>
              </w:rPr>
            </w:pPr>
            <w:r>
              <w:rPr>
                <w:rFonts w:ascii="宋体" w:hAnsi="宋体" w:eastAsia="宋体" w:cs="宋体"/>
                <w:spacing w:val="-2"/>
                <w:sz w:val="16"/>
                <w:szCs w:val="16"/>
              </w:rPr>
              <w:t>大疆</w:t>
            </w:r>
            <w:r>
              <w:rPr>
                <w:rFonts w:ascii="宋体" w:hAnsi="宋体" w:eastAsia="宋体" w:cs="宋体"/>
                <w:spacing w:val="-28"/>
                <w:sz w:val="16"/>
                <w:szCs w:val="16"/>
              </w:rPr>
              <w:t xml:space="preserve"> </w:t>
            </w:r>
            <w:r>
              <w:rPr>
                <w:rFonts w:ascii="Times New Roman" w:hAnsi="Times New Roman" w:eastAsia="Times New Roman" w:cs="Times New Roman"/>
                <w:spacing w:val="-2"/>
                <w:sz w:val="16"/>
                <w:szCs w:val="16"/>
              </w:rPr>
              <w:t>M300 RTK</w:t>
            </w:r>
            <w:r>
              <w:rPr>
                <w:rFonts w:ascii="宋体" w:hAnsi="宋体" w:eastAsia="宋体" w:cs="宋体"/>
                <w:spacing w:val="-2"/>
                <w:sz w:val="16"/>
                <w:szCs w:val="16"/>
              </w:rPr>
              <w:t>、大疆机场</w:t>
            </w:r>
            <w:r>
              <w:rPr>
                <w:rFonts w:ascii="宋体" w:hAnsi="宋体" w:eastAsia="宋体" w:cs="宋体"/>
                <w:spacing w:val="-35"/>
                <w:sz w:val="16"/>
                <w:szCs w:val="16"/>
              </w:rPr>
              <w:t xml:space="preserve"> </w:t>
            </w:r>
            <w:r>
              <w:rPr>
                <w:rFonts w:ascii="Times New Roman" w:hAnsi="Times New Roman" w:eastAsia="Times New Roman" w:cs="Times New Roman"/>
                <w:spacing w:val="-2"/>
                <w:sz w:val="16"/>
                <w:szCs w:val="16"/>
              </w:rPr>
              <w:t>3</w:t>
            </w:r>
          </w:p>
        </w:tc>
        <w:tc>
          <w:tcPr>
            <w:tcW w:w="1603" w:type="dxa"/>
            <w:vAlign w:val="top"/>
          </w:tcPr>
          <w:p w14:paraId="1EFBF016">
            <w:pPr>
              <w:spacing w:before="177" w:line="279" w:lineRule="auto"/>
              <w:ind w:left="110" w:right="211" w:firstLine="8"/>
              <w:jc w:val="both"/>
              <w:rPr>
                <w:rFonts w:ascii="宋体" w:hAnsi="宋体" w:eastAsia="宋体" w:cs="宋体"/>
                <w:sz w:val="16"/>
                <w:szCs w:val="16"/>
              </w:rPr>
            </w:pPr>
            <w:r>
              <w:rPr>
                <w:rFonts w:ascii="宋体" w:hAnsi="宋体" w:eastAsia="宋体" w:cs="宋体"/>
                <w:spacing w:val="-2"/>
                <w:sz w:val="16"/>
                <w:szCs w:val="16"/>
              </w:rPr>
              <w:t>多光谱相机、热红</w:t>
            </w:r>
            <w:r>
              <w:rPr>
                <w:rFonts w:ascii="宋体" w:hAnsi="宋体" w:eastAsia="宋体" w:cs="宋体"/>
                <w:spacing w:val="-1"/>
                <w:sz w:val="16"/>
                <w:szCs w:val="16"/>
              </w:rPr>
              <w:t>外传感器、激光雷达、喊话器</w:t>
            </w:r>
          </w:p>
        </w:tc>
        <w:tc>
          <w:tcPr>
            <w:tcW w:w="314" w:type="dxa"/>
            <w:vAlign w:val="top"/>
          </w:tcPr>
          <w:p w14:paraId="171C6D6E">
            <w:pPr>
              <w:rPr>
                <w:rFonts w:ascii="Arial"/>
                <w:sz w:val="21"/>
              </w:rPr>
            </w:pPr>
          </w:p>
        </w:tc>
        <w:tc>
          <w:tcPr>
            <w:tcW w:w="314" w:type="dxa"/>
            <w:vAlign w:val="top"/>
          </w:tcPr>
          <w:p w14:paraId="473A81E6">
            <w:pPr>
              <w:spacing w:line="321" w:lineRule="auto"/>
              <w:rPr>
                <w:rFonts w:ascii="Arial"/>
                <w:sz w:val="21"/>
              </w:rPr>
            </w:pPr>
          </w:p>
          <w:p w14:paraId="6FEE72E6">
            <w:pPr>
              <w:spacing w:before="62"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64A6D020">
            <w:pPr>
              <w:rPr>
                <w:rFonts w:ascii="Arial"/>
                <w:sz w:val="21"/>
              </w:rPr>
            </w:pPr>
          </w:p>
        </w:tc>
        <w:tc>
          <w:tcPr>
            <w:tcW w:w="317" w:type="dxa"/>
            <w:vAlign w:val="top"/>
          </w:tcPr>
          <w:p w14:paraId="458A673B">
            <w:pPr>
              <w:rPr>
                <w:rFonts w:ascii="Arial"/>
                <w:sz w:val="21"/>
              </w:rPr>
            </w:pPr>
          </w:p>
        </w:tc>
        <w:tc>
          <w:tcPr>
            <w:tcW w:w="919" w:type="dxa"/>
            <w:vAlign w:val="top"/>
          </w:tcPr>
          <w:p w14:paraId="41704A22">
            <w:pPr>
              <w:spacing w:line="364" w:lineRule="auto"/>
              <w:rPr>
                <w:rFonts w:ascii="Arial"/>
                <w:sz w:val="21"/>
              </w:rPr>
            </w:pPr>
          </w:p>
          <w:p w14:paraId="6E4B1775">
            <w:pPr>
              <w:spacing w:before="52" w:line="222" w:lineRule="auto"/>
              <w:ind w:left="147"/>
              <w:rPr>
                <w:rFonts w:ascii="宋体" w:hAnsi="宋体" w:eastAsia="宋体" w:cs="宋体"/>
                <w:sz w:val="16"/>
                <w:szCs w:val="16"/>
              </w:rPr>
            </w:pPr>
            <w:r>
              <w:rPr>
                <w:rFonts w:ascii="宋体" w:hAnsi="宋体" w:eastAsia="宋体" w:cs="宋体"/>
                <w:spacing w:val="-2"/>
                <w:sz w:val="16"/>
                <w:szCs w:val="16"/>
              </w:rPr>
              <w:t>智慧巡查</w:t>
            </w:r>
          </w:p>
        </w:tc>
        <w:tc>
          <w:tcPr>
            <w:tcW w:w="2273" w:type="dxa"/>
            <w:vAlign w:val="top"/>
          </w:tcPr>
          <w:p w14:paraId="72E2C211">
            <w:pPr>
              <w:spacing w:before="58" w:line="277" w:lineRule="auto"/>
              <w:ind w:left="119" w:right="196" w:firstLine="8"/>
              <w:rPr>
                <w:rFonts w:ascii="宋体" w:hAnsi="宋体" w:eastAsia="宋体" w:cs="宋体"/>
                <w:sz w:val="16"/>
                <w:szCs w:val="16"/>
              </w:rPr>
            </w:pPr>
            <w:r>
              <w:rPr>
                <w:rFonts w:ascii="Times New Roman" w:hAnsi="Times New Roman" w:eastAsia="Times New Roman" w:cs="Times New Roman"/>
                <w:spacing w:val="-2"/>
                <w:sz w:val="16"/>
                <w:szCs w:val="16"/>
              </w:rPr>
              <w:t xml:space="preserve">1.2025 </w:t>
            </w:r>
            <w:r>
              <w:rPr>
                <w:rFonts w:ascii="宋体" w:hAnsi="宋体" w:eastAsia="宋体" w:cs="宋体"/>
                <w:spacing w:val="-2"/>
                <w:sz w:val="16"/>
                <w:szCs w:val="16"/>
              </w:rPr>
              <w:t>年累计飞行时长</w:t>
            </w:r>
            <w:r>
              <w:rPr>
                <w:rFonts w:ascii="宋体" w:hAnsi="宋体" w:eastAsia="宋体" w:cs="宋体"/>
                <w:spacing w:val="-21"/>
                <w:sz w:val="16"/>
                <w:szCs w:val="16"/>
              </w:rPr>
              <w:t xml:space="preserve"> </w:t>
            </w:r>
            <w:r>
              <w:rPr>
                <w:rFonts w:ascii="Times New Roman" w:hAnsi="Times New Roman" w:eastAsia="Times New Roman" w:cs="Times New Roman"/>
                <w:spacing w:val="-2"/>
                <w:sz w:val="16"/>
                <w:szCs w:val="16"/>
              </w:rPr>
              <w:t>1200</w:t>
            </w:r>
            <w:r>
              <w:rPr>
                <w:rFonts w:ascii="宋体" w:hAnsi="宋体" w:eastAsia="宋体" w:cs="宋体"/>
                <w:spacing w:val="-3"/>
                <w:sz w:val="16"/>
                <w:szCs w:val="16"/>
              </w:rPr>
              <w:t>小时，日均</w:t>
            </w:r>
            <w:r>
              <w:rPr>
                <w:rFonts w:ascii="宋体" w:hAnsi="宋体" w:eastAsia="宋体" w:cs="宋体"/>
                <w:spacing w:val="-27"/>
                <w:sz w:val="16"/>
                <w:szCs w:val="16"/>
              </w:rPr>
              <w:t xml:space="preserve"> </w:t>
            </w:r>
            <w:r>
              <w:rPr>
                <w:rFonts w:ascii="Times New Roman" w:hAnsi="Times New Roman" w:eastAsia="Times New Roman" w:cs="Times New Roman"/>
                <w:spacing w:val="-3"/>
                <w:sz w:val="16"/>
                <w:szCs w:val="16"/>
              </w:rPr>
              <w:t>3.3</w:t>
            </w:r>
            <w:r>
              <w:rPr>
                <w:rFonts w:ascii="Times New Roman" w:hAnsi="Times New Roman" w:eastAsia="Times New Roman" w:cs="Times New Roman"/>
                <w:spacing w:val="13"/>
                <w:sz w:val="16"/>
                <w:szCs w:val="16"/>
              </w:rPr>
              <w:t xml:space="preserve"> </w:t>
            </w:r>
            <w:r>
              <w:rPr>
                <w:rFonts w:ascii="宋体" w:hAnsi="宋体" w:eastAsia="宋体" w:cs="宋体"/>
                <w:spacing w:val="-3"/>
                <w:sz w:val="16"/>
                <w:szCs w:val="16"/>
              </w:rPr>
              <w:t>小时</w:t>
            </w:r>
          </w:p>
          <w:p w14:paraId="765922D5">
            <w:pPr>
              <w:spacing w:line="242" w:lineRule="auto"/>
              <w:ind w:left="115" w:right="109" w:hanging="3"/>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治理效率提升</w:t>
            </w:r>
            <w:r>
              <w:rPr>
                <w:rFonts w:ascii="宋体" w:hAnsi="宋体" w:eastAsia="宋体" w:cs="宋体"/>
                <w:spacing w:val="-33"/>
                <w:sz w:val="16"/>
                <w:szCs w:val="16"/>
              </w:rPr>
              <w:t xml:space="preserve"> </w:t>
            </w:r>
            <w:r>
              <w:rPr>
                <w:rFonts w:ascii="Times New Roman" w:hAnsi="Times New Roman" w:eastAsia="Times New Roman" w:cs="Times New Roman"/>
                <w:spacing w:val="-1"/>
                <w:sz w:val="16"/>
                <w:szCs w:val="16"/>
              </w:rPr>
              <w:t>70%</w:t>
            </w:r>
            <w:r>
              <w:rPr>
                <w:rFonts w:ascii="宋体" w:hAnsi="宋体" w:eastAsia="宋体" w:cs="宋体"/>
                <w:spacing w:val="-1"/>
                <w:sz w:val="16"/>
                <w:szCs w:val="16"/>
              </w:rPr>
              <w:t>，巡查成</w:t>
            </w:r>
            <w:r>
              <w:rPr>
                <w:rFonts w:ascii="宋体" w:hAnsi="宋体" w:eastAsia="宋体" w:cs="宋体"/>
                <w:spacing w:val="-2"/>
                <w:sz w:val="16"/>
                <w:szCs w:val="16"/>
              </w:rPr>
              <w:t>本降低</w:t>
            </w:r>
            <w:r>
              <w:rPr>
                <w:rFonts w:ascii="宋体" w:hAnsi="宋体" w:eastAsia="宋体" w:cs="宋体"/>
                <w:spacing w:val="-34"/>
                <w:sz w:val="16"/>
                <w:szCs w:val="16"/>
              </w:rPr>
              <w:t xml:space="preserve"> </w:t>
            </w:r>
            <w:r>
              <w:rPr>
                <w:rFonts w:ascii="Times New Roman" w:hAnsi="Times New Roman" w:eastAsia="Times New Roman" w:cs="Times New Roman"/>
                <w:spacing w:val="-2"/>
                <w:sz w:val="16"/>
                <w:szCs w:val="16"/>
              </w:rPr>
              <w:t>60%</w:t>
            </w:r>
          </w:p>
        </w:tc>
        <w:tc>
          <w:tcPr>
            <w:tcW w:w="2397" w:type="dxa"/>
            <w:vAlign w:val="top"/>
          </w:tcPr>
          <w:p w14:paraId="348CC4F7">
            <w:pPr>
              <w:spacing w:before="178" w:line="234" w:lineRule="auto"/>
              <w:ind w:left="125"/>
              <w:rPr>
                <w:rFonts w:ascii="宋体" w:hAnsi="宋体" w:eastAsia="宋体" w:cs="宋体"/>
                <w:sz w:val="16"/>
                <w:szCs w:val="16"/>
              </w:rPr>
            </w:pPr>
            <w:r>
              <w:rPr>
                <w:rFonts w:ascii="Times New Roman" w:hAnsi="Times New Roman" w:eastAsia="Times New Roman" w:cs="Times New Roman"/>
                <w:spacing w:val="-3"/>
                <w:sz w:val="16"/>
                <w:szCs w:val="16"/>
              </w:rPr>
              <w:t>1</w:t>
            </w:r>
            <w:r>
              <w:rPr>
                <w:rFonts w:ascii="Times New Roman" w:hAnsi="Times New Roman" w:eastAsia="Times New Roman" w:cs="Times New Roman"/>
                <w:spacing w:val="16"/>
                <w:sz w:val="16"/>
                <w:szCs w:val="16"/>
              </w:rPr>
              <w:t xml:space="preserve"> </w:t>
            </w:r>
            <w:r>
              <w:rPr>
                <w:rFonts w:ascii="宋体" w:hAnsi="宋体" w:eastAsia="宋体" w:cs="宋体"/>
                <w:spacing w:val="-3"/>
                <w:sz w:val="16"/>
                <w:szCs w:val="16"/>
              </w:rPr>
              <w:t>无人机购置维护费用高</w:t>
            </w:r>
          </w:p>
          <w:p w14:paraId="4CA8A630">
            <w:pPr>
              <w:spacing w:before="37" w:line="234" w:lineRule="auto"/>
              <w:ind w:left="110"/>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城市避障与信号干扰</w:t>
            </w:r>
          </w:p>
          <w:p w14:paraId="67B6A490">
            <w:pPr>
              <w:spacing w:before="37" w:line="234" w:lineRule="auto"/>
              <w:ind w:left="113"/>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空域审批流程复杂</w:t>
            </w:r>
          </w:p>
        </w:tc>
      </w:tr>
    </w:tbl>
    <w:p w14:paraId="1560DD62">
      <w:pPr>
        <w:pStyle w:val="2"/>
      </w:pPr>
    </w:p>
    <w:p w14:paraId="1CE6DF84">
      <w:pPr>
        <w:sectPr>
          <w:footerReference r:id="rId120" w:type="default"/>
          <w:pgSz w:w="16839" w:h="11907"/>
          <w:pgMar w:top="400" w:right="715" w:bottom="1165" w:left="715" w:header="0" w:footer="805" w:gutter="0"/>
          <w:cols w:space="720" w:num="1"/>
        </w:sectPr>
      </w:pPr>
    </w:p>
    <w:p w14:paraId="43122416">
      <w:pPr>
        <w:spacing w:before="39"/>
      </w:pPr>
    </w:p>
    <w:p w14:paraId="0EC38360">
      <w:pPr>
        <w:spacing w:before="39"/>
      </w:pPr>
    </w:p>
    <w:p w14:paraId="6D71032F">
      <w:pPr>
        <w:spacing w:before="39"/>
      </w:pPr>
    </w:p>
    <w:p w14:paraId="51BD800E">
      <w:pPr>
        <w:spacing w:before="38"/>
      </w:pPr>
    </w:p>
    <w:p w14:paraId="1F2515C3">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325D29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4592FC68">
            <w:pPr>
              <w:spacing w:line="316" w:lineRule="auto"/>
              <w:rPr>
                <w:rFonts w:ascii="Arial"/>
                <w:sz w:val="21"/>
              </w:rPr>
            </w:pPr>
          </w:p>
          <w:p w14:paraId="70D449E8">
            <w:pPr>
              <w:spacing w:line="316" w:lineRule="auto"/>
              <w:rPr>
                <w:rFonts w:ascii="Arial"/>
                <w:sz w:val="21"/>
              </w:rPr>
            </w:pPr>
          </w:p>
          <w:p w14:paraId="0919F510">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299FA131">
            <w:pPr>
              <w:spacing w:line="250" w:lineRule="auto"/>
              <w:rPr>
                <w:rFonts w:ascii="Arial"/>
                <w:sz w:val="21"/>
              </w:rPr>
            </w:pPr>
          </w:p>
          <w:p w14:paraId="43D8FEC6">
            <w:pPr>
              <w:spacing w:line="250" w:lineRule="auto"/>
              <w:rPr>
                <w:rFonts w:ascii="Arial"/>
                <w:sz w:val="21"/>
              </w:rPr>
            </w:pPr>
          </w:p>
          <w:p w14:paraId="18464BCC">
            <w:pPr>
              <w:spacing w:line="251" w:lineRule="auto"/>
              <w:rPr>
                <w:rFonts w:ascii="Arial"/>
                <w:sz w:val="21"/>
              </w:rPr>
            </w:pPr>
          </w:p>
          <w:p w14:paraId="4D52F9A8">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1569F3D4">
            <w:pPr>
              <w:spacing w:line="250" w:lineRule="auto"/>
              <w:rPr>
                <w:rFonts w:ascii="Arial"/>
                <w:sz w:val="21"/>
              </w:rPr>
            </w:pPr>
          </w:p>
          <w:p w14:paraId="0E94714C">
            <w:pPr>
              <w:spacing w:line="250" w:lineRule="auto"/>
              <w:rPr>
                <w:rFonts w:ascii="Arial"/>
                <w:sz w:val="21"/>
              </w:rPr>
            </w:pPr>
          </w:p>
          <w:p w14:paraId="7CACC37F">
            <w:pPr>
              <w:spacing w:line="251" w:lineRule="auto"/>
              <w:rPr>
                <w:rFonts w:ascii="Arial"/>
                <w:sz w:val="21"/>
              </w:rPr>
            </w:pPr>
          </w:p>
          <w:p w14:paraId="400C32BB">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5789516D">
            <w:pPr>
              <w:spacing w:line="250" w:lineRule="auto"/>
              <w:rPr>
                <w:rFonts w:ascii="Arial"/>
                <w:sz w:val="21"/>
              </w:rPr>
            </w:pPr>
          </w:p>
          <w:p w14:paraId="4FDB3FDA">
            <w:pPr>
              <w:spacing w:line="250" w:lineRule="auto"/>
              <w:rPr>
                <w:rFonts w:ascii="Arial"/>
                <w:sz w:val="21"/>
              </w:rPr>
            </w:pPr>
          </w:p>
          <w:p w14:paraId="5E951452">
            <w:pPr>
              <w:spacing w:line="251" w:lineRule="auto"/>
              <w:rPr>
                <w:rFonts w:ascii="Arial"/>
                <w:sz w:val="21"/>
              </w:rPr>
            </w:pPr>
          </w:p>
          <w:p w14:paraId="16027074">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3D1F33C6">
            <w:pPr>
              <w:spacing w:line="250" w:lineRule="auto"/>
              <w:rPr>
                <w:rFonts w:ascii="Arial"/>
                <w:sz w:val="21"/>
              </w:rPr>
            </w:pPr>
          </w:p>
          <w:p w14:paraId="3AF32BF3">
            <w:pPr>
              <w:spacing w:line="250" w:lineRule="auto"/>
              <w:rPr>
                <w:rFonts w:ascii="Arial"/>
                <w:sz w:val="21"/>
              </w:rPr>
            </w:pPr>
          </w:p>
          <w:p w14:paraId="692041FD">
            <w:pPr>
              <w:spacing w:line="251" w:lineRule="auto"/>
              <w:rPr>
                <w:rFonts w:ascii="Arial"/>
                <w:sz w:val="21"/>
              </w:rPr>
            </w:pPr>
          </w:p>
          <w:p w14:paraId="56967F66">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614DF9AF">
            <w:pPr>
              <w:spacing w:line="267" w:lineRule="auto"/>
              <w:rPr>
                <w:rFonts w:ascii="Arial"/>
                <w:sz w:val="21"/>
              </w:rPr>
            </w:pPr>
          </w:p>
          <w:p w14:paraId="294717E0">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233D6E48">
            <w:pPr>
              <w:spacing w:line="250" w:lineRule="auto"/>
              <w:rPr>
                <w:rFonts w:ascii="Arial"/>
                <w:sz w:val="21"/>
              </w:rPr>
            </w:pPr>
          </w:p>
          <w:p w14:paraId="6E9B4C11">
            <w:pPr>
              <w:spacing w:line="250" w:lineRule="auto"/>
              <w:rPr>
                <w:rFonts w:ascii="Arial"/>
                <w:sz w:val="21"/>
              </w:rPr>
            </w:pPr>
          </w:p>
          <w:p w14:paraId="394F12A2">
            <w:pPr>
              <w:spacing w:line="251" w:lineRule="auto"/>
              <w:rPr>
                <w:rFonts w:ascii="Arial"/>
                <w:sz w:val="21"/>
              </w:rPr>
            </w:pPr>
          </w:p>
          <w:p w14:paraId="15C37272">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2B2C32D2">
            <w:pPr>
              <w:spacing w:line="250" w:lineRule="auto"/>
              <w:rPr>
                <w:rFonts w:ascii="Arial"/>
                <w:sz w:val="21"/>
              </w:rPr>
            </w:pPr>
          </w:p>
          <w:p w14:paraId="234734D8">
            <w:pPr>
              <w:spacing w:line="250" w:lineRule="auto"/>
              <w:rPr>
                <w:rFonts w:ascii="Arial"/>
                <w:sz w:val="21"/>
              </w:rPr>
            </w:pPr>
          </w:p>
          <w:p w14:paraId="4C775CA8">
            <w:pPr>
              <w:spacing w:line="251" w:lineRule="auto"/>
              <w:rPr>
                <w:rFonts w:ascii="Arial"/>
                <w:sz w:val="21"/>
              </w:rPr>
            </w:pPr>
          </w:p>
          <w:p w14:paraId="4DD9F039">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304FE32E">
            <w:pPr>
              <w:spacing w:line="250" w:lineRule="auto"/>
              <w:rPr>
                <w:rFonts w:ascii="Arial"/>
                <w:sz w:val="21"/>
              </w:rPr>
            </w:pPr>
          </w:p>
          <w:p w14:paraId="0158BCF8">
            <w:pPr>
              <w:spacing w:line="250" w:lineRule="auto"/>
              <w:rPr>
                <w:rFonts w:ascii="Arial"/>
                <w:sz w:val="21"/>
              </w:rPr>
            </w:pPr>
          </w:p>
          <w:p w14:paraId="2FECC036">
            <w:pPr>
              <w:spacing w:line="251" w:lineRule="auto"/>
              <w:rPr>
                <w:rFonts w:ascii="Arial"/>
                <w:sz w:val="21"/>
              </w:rPr>
            </w:pPr>
          </w:p>
          <w:p w14:paraId="08C6DE4F">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0EE5F8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5C3A1AD6">
            <w:pPr>
              <w:rPr>
                <w:rFonts w:ascii="Arial"/>
                <w:sz w:val="21"/>
              </w:rPr>
            </w:pPr>
          </w:p>
        </w:tc>
        <w:tc>
          <w:tcPr>
            <w:tcW w:w="2493" w:type="dxa"/>
            <w:vMerge w:val="continue"/>
            <w:tcBorders>
              <w:top w:val="nil"/>
            </w:tcBorders>
            <w:vAlign w:val="top"/>
          </w:tcPr>
          <w:p w14:paraId="6CC42A9C">
            <w:pPr>
              <w:rPr>
                <w:rFonts w:ascii="Arial"/>
                <w:sz w:val="21"/>
              </w:rPr>
            </w:pPr>
          </w:p>
        </w:tc>
        <w:tc>
          <w:tcPr>
            <w:tcW w:w="2146" w:type="dxa"/>
            <w:vMerge w:val="continue"/>
            <w:tcBorders>
              <w:top w:val="nil"/>
            </w:tcBorders>
            <w:vAlign w:val="top"/>
          </w:tcPr>
          <w:p w14:paraId="1C72822A">
            <w:pPr>
              <w:rPr>
                <w:rFonts w:ascii="Arial"/>
                <w:sz w:val="21"/>
              </w:rPr>
            </w:pPr>
          </w:p>
        </w:tc>
        <w:tc>
          <w:tcPr>
            <w:tcW w:w="1888" w:type="dxa"/>
            <w:vMerge w:val="continue"/>
            <w:tcBorders>
              <w:top w:val="nil"/>
            </w:tcBorders>
            <w:vAlign w:val="top"/>
          </w:tcPr>
          <w:p w14:paraId="23ED49D1">
            <w:pPr>
              <w:rPr>
                <w:rFonts w:ascii="Arial"/>
                <w:sz w:val="21"/>
              </w:rPr>
            </w:pPr>
          </w:p>
        </w:tc>
        <w:tc>
          <w:tcPr>
            <w:tcW w:w="1603" w:type="dxa"/>
            <w:vMerge w:val="continue"/>
            <w:tcBorders>
              <w:top w:val="nil"/>
            </w:tcBorders>
            <w:vAlign w:val="top"/>
          </w:tcPr>
          <w:p w14:paraId="2055DC63">
            <w:pPr>
              <w:rPr>
                <w:rFonts w:ascii="Arial"/>
                <w:sz w:val="21"/>
              </w:rPr>
            </w:pPr>
          </w:p>
        </w:tc>
        <w:tc>
          <w:tcPr>
            <w:tcW w:w="314" w:type="dxa"/>
            <w:textDirection w:val="tbRlV"/>
            <w:vAlign w:val="top"/>
          </w:tcPr>
          <w:p w14:paraId="432BFB9F">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31218AF7">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24E54A6E">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32C95DF5">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51142049">
            <w:pPr>
              <w:rPr>
                <w:rFonts w:ascii="Arial"/>
                <w:sz w:val="21"/>
              </w:rPr>
            </w:pPr>
          </w:p>
        </w:tc>
        <w:tc>
          <w:tcPr>
            <w:tcW w:w="2273" w:type="dxa"/>
            <w:vMerge w:val="continue"/>
            <w:tcBorders>
              <w:top w:val="nil"/>
            </w:tcBorders>
            <w:vAlign w:val="top"/>
          </w:tcPr>
          <w:p w14:paraId="5539AFA7">
            <w:pPr>
              <w:rPr>
                <w:rFonts w:ascii="Arial"/>
                <w:sz w:val="21"/>
              </w:rPr>
            </w:pPr>
          </w:p>
        </w:tc>
        <w:tc>
          <w:tcPr>
            <w:tcW w:w="2397" w:type="dxa"/>
            <w:vMerge w:val="continue"/>
            <w:tcBorders>
              <w:top w:val="nil"/>
            </w:tcBorders>
            <w:vAlign w:val="top"/>
          </w:tcPr>
          <w:p w14:paraId="1502E2C2">
            <w:pPr>
              <w:rPr>
                <w:rFonts w:ascii="Arial"/>
                <w:sz w:val="21"/>
              </w:rPr>
            </w:pPr>
          </w:p>
        </w:tc>
      </w:tr>
      <w:tr w14:paraId="0884B1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418FB627">
            <w:pPr>
              <w:spacing w:line="256" w:lineRule="auto"/>
              <w:rPr>
                <w:rFonts w:ascii="Arial"/>
                <w:sz w:val="21"/>
              </w:rPr>
            </w:pPr>
          </w:p>
          <w:p w14:paraId="523E2DE2">
            <w:pPr>
              <w:spacing w:line="256" w:lineRule="auto"/>
              <w:rPr>
                <w:rFonts w:ascii="Arial"/>
                <w:sz w:val="21"/>
              </w:rPr>
            </w:pPr>
          </w:p>
          <w:p w14:paraId="664994CA">
            <w:pPr>
              <w:spacing w:before="46" w:line="233" w:lineRule="auto"/>
              <w:ind w:left="137"/>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58</w:t>
            </w:r>
          </w:p>
        </w:tc>
        <w:tc>
          <w:tcPr>
            <w:tcW w:w="2493" w:type="dxa"/>
            <w:vAlign w:val="top"/>
          </w:tcPr>
          <w:p w14:paraId="1F2A4140">
            <w:pPr>
              <w:spacing w:line="360" w:lineRule="auto"/>
              <w:rPr>
                <w:rFonts w:ascii="Arial"/>
                <w:sz w:val="21"/>
              </w:rPr>
            </w:pPr>
          </w:p>
          <w:p w14:paraId="1B601E57">
            <w:pPr>
              <w:spacing w:before="52" w:line="220" w:lineRule="auto"/>
              <w:ind w:left="301"/>
              <w:rPr>
                <w:rFonts w:ascii="宋体" w:hAnsi="宋体" w:eastAsia="宋体" w:cs="宋体"/>
                <w:sz w:val="16"/>
                <w:szCs w:val="16"/>
              </w:rPr>
            </w:pPr>
            <w:r>
              <w:rPr>
                <w:rFonts w:ascii="宋体" w:hAnsi="宋体" w:eastAsia="宋体" w:cs="宋体"/>
                <w:spacing w:val="-3"/>
                <w:sz w:val="16"/>
                <w:szCs w:val="16"/>
              </w:rPr>
              <w:t>中科星图智源科技（安徽）</w:t>
            </w:r>
          </w:p>
          <w:p w14:paraId="46B67620">
            <w:pPr>
              <w:spacing w:before="49" w:line="221" w:lineRule="auto"/>
              <w:ind w:left="928"/>
              <w:rPr>
                <w:rFonts w:ascii="宋体" w:hAnsi="宋体" w:eastAsia="宋体" w:cs="宋体"/>
                <w:sz w:val="16"/>
                <w:szCs w:val="16"/>
              </w:rPr>
            </w:pPr>
            <w:r>
              <w:rPr>
                <w:rFonts w:ascii="宋体" w:hAnsi="宋体" w:eastAsia="宋体" w:cs="宋体"/>
                <w:spacing w:val="-1"/>
                <w:sz w:val="16"/>
                <w:szCs w:val="16"/>
              </w:rPr>
              <w:t>有限公司</w:t>
            </w:r>
          </w:p>
        </w:tc>
        <w:tc>
          <w:tcPr>
            <w:tcW w:w="2146" w:type="dxa"/>
            <w:vAlign w:val="top"/>
          </w:tcPr>
          <w:p w14:paraId="7E263FDD">
            <w:pPr>
              <w:spacing w:line="361" w:lineRule="auto"/>
              <w:rPr>
                <w:rFonts w:ascii="Arial"/>
                <w:sz w:val="21"/>
              </w:rPr>
            </w:pPr>
          </w:p>
          <w:p w14:paraId="372D9A0C">
            <w:pPr>
              <w:spacing w:before="52" w:line="279" w:lineRule="auto"/>
              <w:ind w:left="646" w:right="510" w:hanging="128"/>
              <w:rPr>
                <w:rFonts w:ascii="Times New Roman" w:hAnsi="Times New Roman" w:eastAsia="Times New Roman" w:cs="Times New Roman"/>
                <w:sz w:val="16"/>
                <w:szCs w:val="16"/>
              </w:rPr>
            </w:pPr>
            <w:r>
              <w:rPr>
                <w:rFonts w:ascii="宋体" w:hAnsi="宋体" w:eastAsia="宋体" w:cs="宋体"/>
                <w:spacing w:val="-2"/>
                <w:sz w:val="16"/>
                <w:szCs w:val="16"/>
              </w:rPr>
              <w:t>守护工程建设的</w:t>
            </w:r>
            <w:r>
              <w:rPr>
                <w:rFonts w:ascii="Times New Roman" w:hAnsi="Times New Roman" w:eastAsia="Times New Roman" w:cs="Times New Roman"/>
                <w:spacing w:val="11"/>
                <w:sz w:val="16"/>
                <w:szCs w:val="16"/>
              </w:rPr>
              <w:t>“</w:t>
            </w:r>
            <w:r>
              <w:rPr>
                <w:rFonts w:ascii="宋体" w:hAnsi="宋体" w:eastAsia="宋体" w:cs="宋体"/>
                <w:spacing w:val="11"/>
                <w:sz w:val="16"/>
                <w:szCs w:val="16"/>
              </w:rPr>
              <w:t>智慧天眼</w:t>
            </w:r>
            <w:r>
              <w:rPr>
                <w:rFonts w:ascii="Times New Roman" w:hAnsi="Times New Roman" w:eastAsia="Times New Roman" w:cs="Times New Roman"/>
                <w:spacing w:val="11"/>
                <w:sz w:val="16"/>
                <w:szCs w:val="16"/>
              </w:rPr>
              <w:t>”</w:t>
            </w:r>
          </w:p>
        </w:tc>
        <w:tc>
          <w:tcPr>
            <w:tcW w:w="1888" w:type="dxa"/>
            <w:vAlign w:val="top"/>
          </w:tcPr>
          <w:p w14:paraId="6F95F978">
            <w:pPr>
              <w:spacing w:line="360" w:lineRule="auto"/>
              <w:rPr>
                <w:rFonts w:ascii="Arial"/>
                <w:sz w:val="21"/>
              </w:rPr>
            </w:pPr>
          </w:p>
          <w:p w14:paraId="7BA6C4A5">
            <w:pPr>
              <w:spacing w:before="52" w:line="280" w:lineRule="auto"/>
              <w:ind w:left="114" w:right="175" w:firstLine="11"/>
              <w:rPr>
                <w:rFonts w:ascii="宋体" w:hAnsi="宋体" w:eastAsia="宋体" w:cs="宋体"/>
                <w:sz w:val="16"/>
                <w:szCs w:val="16"/>
              </w:rPr>
            </w:pPr>
            <w:r>
              <w:rPr>
                <w:rFonts w:ascii="宋体" w:hAnsi="宋体" w:eastAsia="宋体" w:cs="宋体"/>
                <w:spacing w:val="-2"/>
                <w:sz w:val="16"/>
                <w:szCs w:val="16"/>
              </w:rPr>
              <w:t>中型多旋翼无人机（型</w:t>
            </w:r>
            <w:r>
              <w:rPr>
                <w:rFonts w:ascii="宋体" w:hAnsi="宋体" w:eastAsia="宋体" w:cs="宋体"/>
                <w:spacing w:val="-1"/>
                <w:sz w:val="16"/>
                <w:szCs w:val="16"/>
              </w:rPr>
              <w:t>号：</w:t>
            </w:r>
            <w:r>
              <w:rPr>
                <w:rFonts w:ascii="Times New Roman" w:hAnsi="Times New Roman" w:eastAsia="Times New Roman" w:cs="Times New Roman"/>
                <w:spacing w:val="-1"/>
                <w:sz w:val="16"/>
                <w:szCs w:val="16"/>
              </w:rPr>
              <w:t>DJI Matrice 4TD</w:t>
            </w:r>
            <w:r>
              <w:rPr>
                <w:rFonts w:ascii="宋体" w:hAnsi="宋体" w:eastAsia="宋体" w:cs="宋体"/>
                <w:spacing w:val="-1"/>
                <w:sz w:val="16"/>
                <w:szCs w:val="16"/>
              </w:rPr>
              <w:t>）</w:t>
            </w:r>
          </w:p>
        </w:tc>
        <w:tc>
          <w:tcPr>
            <w:tcW w:w="1603" w:type="dxa"/>
            <w:vAlign w:val="top"/>
          </w:tcPr>
          <w:p w14:paraId="0B437373">
            <w:pPr>
              <w:spacing w:before="54" w:line="277" w:lineRule="auto"/>
              <w:ind w:left="110" w:right="211"/>
              <w:rPr>
                <w:rFonts w:ascii="宋体" w:hAnsi="宋体" w:eastAsia="宋体" w:cs="宋体"/>
                <w:sz w:val="16"/>
                <w:szCs w:val="16"/>
              </w:rPr>
            </w:pPr>
            <w:r>
              <w:rPr>
                <w:rFonts w:ascii="宋体" w:hAnsi="宋体" w:eastAsia="宋体" w:cs="宋体"/>
                <w:spacing w:val="-1"/>
                <w:sz w:val="16"/>
                <w:szCs w:val="16"/>
              </w:rPr>
              <w:t>全面幅相机、红外热成像仪、激光雷达、气体监测设</w:t>
            </w:r>
          </w:p>
          <w:p w14:paraId="734A71C8">
            <w:pPr>
              <w:spacing w:before="1" w:line="241" w:lineRule="auto"/>
              <w:ind w:left="111" w:right="211" w:firstLine="1"/>
              <w:rPr>
                <w:rFonts w:ascii="宋体" w:hAnsi="宋体" w:eastAsia="宋体" w:cs="宋体"/>
                <w:sz w:val="16"/>
                <w:szCs w:val="16"/>
              </w:rPr>
            </w:pPr>
            <w:r>
              <w:rPr>
                <w:rFonts w:ascii="宋体" w:hAnsi="宋体" w:eastAsia="宋体" w:cs="宋体"/>
                <w:spacing w:val="-1"/>
                <w:sz w:val="16"/>
                <w:szCs w:val="16"/>
              </w:rPr>
              <w:t>备、喊话器、探照</w:t>
            </w:r>
            <w:r>
              <w:rPr>
                <w:rFonts w:ascii="宋体" w:hAnsi="宋体" w:eastAsia="宋体" w:cs="宋体"/>
                <w:sz w:val="16"/>
                <w:szCs w:val="16"/>
              </w:rPr>
              <w:t>灯</w:t>
            </w:r>
          </w:p>
        </w:tc>
        <w:tc>
          <w:tcPr>
            <w:tcW w:w="314" w:type="dxa"/>
            <w:vAlign w:val="top"/>
          </w:tcPr>
          <w:p w14:paraId="2DA46F33">
            <w:pPr>
              <w:spacing w:line="437" w:lineRule="auto"/>
              <w:rPr>
                <w:rFonts w:ascii="Arial"/>
                <w:sz w:val="21"/>
              </w:rPr>
            </w:pPr>
          </w:p>
          <w:p w14:paraId="5E0F8E7D">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04B237F3">
            <w:pPr>
              <w:rPr>
                <w:rFonts w:ascii="Arial"/>
                <w:sz w:val="21"/>
              </w:rPr>
            </w:pPr>
          </w:p>
        </w:tc>
        <w:tc>
          <w:tcPr>
            <w:tcW w:w="314" w:type="dxa"/>
            <w:vAlign w:val="top"/>
          </w:tcPr>
          <w:p w14:paraId="75E33CDB">
            <w:pPr>
              <w:rPr>
                <w:rFonts w:ascii="Arial"/>
                <w:sz w:val="21"/>
              </w:rPr>
            </w:pPr>
          </w:p>
        </w:tc>
        <w:tc>
          <w:tcPr>
            <w:tcW w:w="317" w:type="dxa"/>
            <w:vAlign w:val="top"/>
          </w:tcPr>
          <w:p w14:paraId="49A07C93">
            <w:pPr>
              <w:rPr>
                <w:rFonts w:ascii="Arial"/>
                <w:sz w:val="21"/>
              </w:rPr>
            </w:pPr>
          </w:p>
        </w:tc>
        <w:tc>
          <w:tcPr>
            <w:tcW w:w="919" w:type="dxa"/>
            <w:vAlign w:val="top"/>
          </w:tcPr>
          <w:p w14:paraId="199C627D">
            <w:pPr>
              <w:rPr>
                <w:rFonts w:ascii="Arial"/>
                <w:sz w:val="21"/>
              </w:rPr>
            </w:pPr>
          </w:p>
          <w:p w14:paraId="1ADB11AA">
            <w:pPr>
              <w:rPr>
                <w:rFonts w:ascii="Arial"/>
                <w:sz w:val="21"/>
              </w:rPr>
            </w:pPr>
          </w:p>
          <w:p w14:paraId="6B1EAC70">
            <w:pPr>
              <w:spacing w:before="52" w:line="220" w:lineRule="auto"/>
              <w:ind w:left="145"/>
              <w:rPr>
                <w:rFonts w:ascii="宋体" w:hAnsi="宋体" w:eastAsia="宋体" w:cs="宋体"/>
                <w:sz w:val="16"/>
                <w:szCs w:val="16"/>
              </w:rPr>
            </w:pPr>
            <w:r>
              <w:rPr>
                <w:rFonts w:ascii="宋体" w:hAnsi="宋体" w:eastAsia="宋体" w:cs="宋体"/>
                <w:spacing w:val="-1"/>
                <w:sz w:val="16"/>
                <w:szCs w:val="16"/>
              </w:rPr>
              <w:t>工程监管</w:t>
            </w:r>
          </w:p>
        </w:tc>
        <w:tc>
          <w:tcPr>
            <w:tcW w:w="2273" w:type="dxa"/>
            <w:vAlign w:val="top"/>
          </w:tcPr>
          <w:p w14:paraId="08D9C7E2">
            <w:pPr>
              <w:spacing w:line="241" w:lineRule="auto"/>
              <w:rPr>
                <w:rFonts w:ascii="Arial"/>
                <w:sz w:val="21"/>
              </w:rPr>
            </w:pPr>
          </w:p>
          <w:p w14:paraId="3A40D872">
            <w:pPr>
              <w:spacing w:before="52" w:line="234" w:lineRule="auto"/>
              <w:ind w:left="127"/>
              <w:rPr>
                <w:rFonts w:ascii="宋体" w:hAnsi="宋体" w:eastAsia="宋体" w:cs="宋体"/>
                <w:sz w:val="16"/>
                <w:szCs w:val="16"/>
              </w:rPr>
            </w:pPr>
            <w:r>
              <w:rPr>
                <w:rFonts w:ascii="Times New Roman" w:hAnsi="Times New Roman" w:eastAsia="Times New Roman" w:cs="Times New Roman"/>
                <w:spacing w:val="-4"/>
                <w:sz w:val="16"/>
                <w:szCs w:val="16"/>
              </w:rPr>
              <w:t>1.2025</w:t>
            </w:r>
            <w:r>
              <w:rPr>
                <w:rFonts w:ascii="Times New Roman" w:hAnsi="Times New Roman" w:eastAsia="Times New Roman" w:cs="Times New Roman"/>
                <w:spacing w:val="18"/>
                <w:w w:val="101"/>
                <w:sz w:val="16"/>
                <w:szCs w:val="16"/>
              </w:rPr>
              <w:t xml:space="preserve"> </w:t>
            </w:r>
            <w:r>
              <w:rPr>
                <w:rFonts w:ascii="宋体" w:hAnsi="宋体" w:eastAsia="宋体" w:cs="宋体"/>
                <w:spacing w:val="-4"/>
                <w:sz w:val="16"/>
                <w:szCs w:val="16"/>
              </w:rPr>
              <w:t>年每月飞行</w:t>
            </w:r>
            <w:r>
              <w:rPr>
                <w:rFonts w:ascii="宋体" w:hAnsi="宋体" w:eastAsia="宋体" w:cs="宋体"/>
                <w:spacing w:val="-23"/>
                <w:sz w:val="16"/>
                <w:szCs w:val="16"/>
              </w:rPr>
              <w:t xml:space="preserve"> </w:t>
            </w:r>
            <w:r>
              <w:rPr>
                <w:rFonts w:ascii="Times New Roman" w:hAnsi="Times New Roman" w:eastAsia="Times New Roman" w:cs="Times New Roman"/>
                <w:spacing w:val="-4"/>
                <w:sz w:val="16"/>
                <w:szCs w:val="16"/>
              </w:rPr>
              <w:t>12</w:t>
            </w:r>
            <w:r>
              <w:rPr>
                <w:rFonts w:ascii="Times New Roman" w:hAnsi="Times New Roman" w:eastAsia="Times New Roman" w:cs="Times New Roman"/>
                <w:spacing w:val="13"/>
                <w:sz w:val="16"/>
                <w:szCs w:val="16"/>
              </w:rPr>
              <w:t xml:space="preserve"> </w:t>
            </w:r>
            <w:r>
              <w:rPr>
                <w:rFonts w:ascii="宋体" w:hAnsi="宋体" w:eastAsia="宋体" w:cs="宋体"/>
                <w:spacing w:val="-4"/>
                <w:sz w:val="16"/>
                <w:szCs w:val="16"/>
              </w:rPr>
              <w:t>小时</w:t>
            </w:r>
          </w:p>
          <w:p w14:paraId="29F78FA8">
            <w:pPr>
              <w:spacing w:before="37" w:line="278" w:lineRule="auto"/>
              <w:ind w:left="116" w:right="108" w:hanging="4"/>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降低巡检成本</w:t>
            </w:r>
            <w:r>
              <w:rPr>
                <w:rFonts w:ascii="宋体" w:hAnsi="宋体" w:eastAsia="宋体" w:cs="宋体"/>
                <w:spacing w:val="-33"/>
                <w:sz w:val="16"/>
                <w:szCs w:val="16"/>
              </w:rPr>
              <w:t xml:space="preserve"> </w:t>
            </w:r>
            <w:r>
              <w:rPr>
                <w:rFonts w:ascii="Times New Roman" w:hAnsi="Times New Roman" w:eastAsia="Times New Roman" w:cs="Times New Roman"/>
                <w:spacing w:val="-1"/>
                <w:sz w:val="16"/>
                <w:szCs w:val="16"/>
              </w:rPr>
              <w:t>30%</w:t>
            </w:r>
            <w:r>
              <w:rPr>
                <w:rFonts w:ascii="宋体" w:hAnsi="宋体" w:eastAsia="宋体" w:cs="宋体"/>
                <w:spacing w:val="-1"/>
                <w:sz w:val="16"/>
                <w:szCs w:val="16"/>
              </w:rPr>
              <w:t>，效率提</w:t>
            </w:r>
            <w:r>
              <w:rPr>
                <w:rFonts w:ascii="宋体" w:hAnsi="宋体" w:eastAsia="宋体" w:cs="宋体"/>
                <w:spacing w:val="-4"/>
                <w:sz w:val="16"/>
                <w:szCs w:val="16"/>
              </w:rPr>
              <w:t>升</w:t>
            </w:r>
            <w:r>
              <w:rPr>
                <w:rFonts w:ascii="宋体" w:hAnsi="宋体" w:eastAsia="宋体" w:cs="宋体"/>
                <w:spacing w:val="-29"/>
                <w:sz w:val="16"/>
                <w:szCs w:val="16"/>
              </w:rPr>
              <w:t xml:space="preserve"> </w:t>
            </w:r>
            <w:r>
              <w:rPr>
                <w:rFonts w:ascii="Times New Roman" w:hAnsi="Times New Roman" w:eastAsia="Times New Roman" w:cs="Times New Roman"/>
                <w:spacing w:val="-4"/>
                <w:sz w:val="16"/>
                <w:szCs w:val="16"/>
              </w:rPr>
              <w:t>80%</w:t>
            </w:r>
          </w:p>
        </w:tc>
        <w:tc>
          <w:tcPr>
            <w:tcW w:w="2397" w:type="dxa"/>
            <w:vAlign w:val="top"/>
          </w:tcPr>
          <w:p w14:paraId="7CC06195">
            <w:pPr>
              <w:spacing w:before="54" w:line="272" w:lineRule="auto"/>
              <w:ind w:left="116" w:right="242" w:firstLine="9"/>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工程现场复杂，无人机飞行</w:t>
            </w:r>
            <w:r>
              <w:rPr>
                <w:rFonts w:ascii="宋体" w:hAnsi="宋体" w:eastAsia="宋体" w:cs="宋体"/>
                <w:spacing w:val="-1"/>
                <w:sz w:val="16"/>
                <w:szCs w:val="16"/>
              </w:rPr>
              <w:t>与识别性能不足</w:t>
            </w:r>
          </w:p>
          <w:p w14:paraId="66403BD4">
            <w:pPr>
              <w:spacing w:before="9" w:line="234" w:lineRule="auto"/>
              <w:ind w:left="110"/>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高速线性工程空域申请繁琐</w:t>
            </w:r>
          </w:p>
          <w:p w14:paraId="52C5D6B9">
            <w:pPr>
              <w:spacing w:before="36" w:line="242" w:lineRule="auto"/>
              <w:ind w:left="113" w:right="242"/>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工程级无人机设备与运维成</w:t>
            </w:r>
            <w:r>
              <w:rPr>
                <w:rFonts w:ascii="宋体" w:hAnsi="宋体" w:eastAsia="宋体" w:cs="宋体"/>
                <w:spacing w:val="-2"/>
                <w:sz w:val="16"/>
                <w:szCs w:val="16"/>
              </w:rPr>
              <w:t>本高</w:t>
            </w:r>
          </w:p>
        </w:tc>
      </w:tr>
      <w:tr w14:paraId="715497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4" w:hRule="atLeast"/>
        </w:trPr>
        <w:tc>
          <w:tcPr>
            <w:tcW w:w="425" w:type="dxa"/>
            <w:vAlign w:val="top"/>
          </w:tcPr>
          <w:p w14:paraId="21EAE8B9">
            <w:pPr>
              <w:spacing w:line="316" w:lineRule="auto"/>
              <w:rPr>
                <w:rFonts w:ascii="Arial"/>
                <w:sz w:val="21"/>
              </w:rPr>
            </w:pPr>
          </w:p>
          <w:p w14:paraId="6BFB8988">
            <w:pPr>
              <w:spacing w:line="316" w:lineRule="auto"/>
              <w:rPr>
                <w:rFonts w:ascii="Arial"/>
                <w:sz w:val="21"/>
              </w:rPr>
            </w:pPr>
          </w:p>
          <w:p w14:paraId="3F8EFD6A">
            <w:pPr>
              <w:spacing w:before="46" w:line="233" w:lineRule="auto"/>
              <w:ind w:left="137"/>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59</w:t>
            </w:r>
          </w:p>
        </w:tc>
        <w:tc>
          <w:tcPr>
            <w:tcW w:w="2493" w:type="dxa"/>
            <w:vAlign w:val="top"/>
          </w:tcPr>
          <w:p w14:paraId="6DFC5D26">
            <w:pPr>
              <w:rPr>
                <w:rFonts w:ascii="Arial"/>
                <w:sz w:val="21"/>
              </w:rPr>
            </w:pPr>
          </w:p>
          <w:p w14:paraId="4A6BA846">
            <w:pPr>
              <w:rPr>
                <w:rFonts w:ascii="Arial"/>
                <w:sz w:val="21"/>
              </w:rPr>
            </w:pPr>
          </w:p>
          <w:p w14:paraId="44FB0C83">
            <w:pPr>
              <w:spacing w:before="52" w:line="220" w:lineRule="auto"/>
              <w:ind w:left="301"/>
              <w:rPr>
                <w:rFonts w:ascii="宋体" w:hAnsi="宋体" w:eastAsia="宋体" w:cs="宋体"/>
                <w:sz w:val="16"/>
                <w:szCs w:val="16"/>
              </w:rPr>
            </w:pPr>
            <w:r>
              <w:rPr>
                <w:rFonts w:ascii="宋体" w:hAnsi="宋体" w:eastAsia="宋体" w:cs="宋体"/>
                <w:spacing w:val="-3"/>
                <w:sz w:val="16"/>
                <w:szCs w:val="16"/>
              </w:rPr>
              <w:t>中科星图智源科技（安徽）</w:t>
            </w:r>
          </w:p>
          <w:p w14:paraId="1BC094E4">
            <w:pPr>
              <w:spacing w:before="49" w:line="221" w:lineRule="auto"/>
              <w:ind w:left="928"/>
              <w:rPr>
                <w:rFonts w:ascii="宋体" w:hAnsi="宋体" w:eastAsia="宋体" w:cs="宋体"/>
                <w:sz w:val="16"/>
                <w:szCs w:val="16"/>
              </w:rPr>
            </w:pPr>
            <w:r>
              <w:rPr>
                <w:rFonts w:ascii="宋体" w:hAnsi="宋体" w:eastAsia="宋体" w:cs="宋体"/>
                <w:spacing w:val="-1"/>
                <w:sz w:val="16"/>
                <w:szCs w:val="16"/>
              </w:rPr>
              <w:t>有限公司</w:t>
            </w:r>
          </w:p>
        </w:tc>
        <w:tc>
          <w:tcPr>
            <w:tcW w:w="2146" w:type="dxa"/>
            <w:vAlign w:val="top"/>
          </w:tcPr>
          <w:p w14:paraId="7C4741C8">
            <w:pPr>
              <w:rPr>
                <w:rFonts w:ascii="Arial"/>
                <w:sz w:val="21"/>
              </w:rPr>
            </w:pPr>
          </w:p>
          <w:p w14:paraId="5C1CFC04">
            <w:pPr>
              <w:rPr>
                <w:rFonts w:ascii="Arial"/>
                <w:sz w:val="21"/>
              </w:rPr>
            </w:pPr>
          </w:p>
          <w:p w14:paraId="5D4E224E">
            <w:pPr>
              <w:spacing w:before="52" w:line="220" w:lineRule="auto"/>
              <w:ind w:left="278"/>
              <w:rPr>
                <w:rFonts w:ascii="宋体" w:hAnsi="宋体" w:eastAsia="宋体" w:cs="宋体"/>
                <w:sz w:val="16"/>
                <w:szCs w:val="16"/>
              </w:rPr>
            </w:pPr>
            <w:r>
              <w:rPr>
                <w:rFonts w:ascii="宋体" w:hAnsi="宋体" w:eastAsia="宋体" w:cs="宋体"/>
                <w:spacing w:val="-4"/>
                <w:sz w:val="16"/>
                <w:szCs w:val="16"/>
              </w:rPr>
              <w:t>公安无人机护航高考，</w:t>
            </w:r>
          </w:p>
          <w:p w14:paraId="52079E3B">
            <w:pPr>
              <w:spacing w:before="49" w:line="220" w:lineRule="auto"/>
              <w:ind w:left="193"/>
              <w:rPr>
                <w:rFonts w:ascii="宋体" w:hAnsi="宋体" w:eastAsia="宋体" w:cs="宋体"/>
                <w:sz w:val="16"/>
                <w:szCs w:val="16"/>
              </w:rPr>
            </w:pPr>
            <w:r>
              <w:rPr>
                <w:rFonts w:ascii="宋体" w:hAnsi="宋体" w:eastAsia="宋体" w:cs="宋体"/>
                <w:spacing w:val="-1"/>
                <w:sz w:val="16"/>
                <w:szCs w:val="16"/>
              </w:rPr>
              <w:t>低空科技筑就平安赶考路</w:t>
            </w:r>
          </w:p>
        </w:tc>
        <w:tc>
          <w:tcPr>
            <w:tcW w:w="1888" w:type="dxa"/>
            <w:vAlign w:val="top"/>
          </w:tcPr>
          <w:p w14:paraId="5F9CB244">
            <w:pPr>
              <w:rPr>
                <w:rFonts w:ascii="Arial"/>
                <w:sz w:val="21"/>
              </w:rPr>
            </w:pPr>
          </w:p>
          <w:p w14:paraId="20895A84">
            <w:pPr>
              <w:rPr>
                <w:rFonts w:ascii="Arial"/>
                <w:sz w:val="21"/>
              </w:rPr>
            </w:pPr>
          </w:p>
          <w:p w14:paraId="40CCE24D">
            <w:pPr>
              <w:spacing w:before="52" w:line="220" w:lineRule="auto"/>
              <w:ind w:left="111"/>
              <w:rPr>
                <w:rFonts w:ascii="宋体" w:hAnsi="宋体" w:eastAsia="宋体" w:cs="宋体"/>
                <w:sz w:val="16"/>
                <w:szCs w:val="16"/>
              </w:rPr>
            </w:pPr>
            <w:r>
              <w:rPr>
                <w:rFonts w:ascii="宋体" w:hAnsi="宋体" w:eastAsia="宋体" w:cs="宋体"/>
                <w:spacing w:val="-2"/>
                <w:sz w:val="16"/>
                <w:szCs w:val="16"/>
              </w:rPr>
              <w:t>无人机（微轻小中大）</w:t>
            </w:r>
          </w:p>
          <w:p w14:paraId="4E20DAD0">
            <w:pPr>
              <w:spacing w:before="49" w:line="234" w:lineRule="auto"/>
              <w:ind w:left="115"/>
              <w:rPr>
                <w:rFonts w:ascii="宋体" w:hAnsi="宋体" w:eastAsia="宋体" w:cs="宋体"/>
                <w:sz w:val="16"/>
                <w:szCs w:val="16"/>
              </w:rPr>
            </w:pPr>
            <w:r>
              <w:rPr>
                <w:rFonts w:ascii="宋体" w:hAnsi="宋体" w:eastAsia="宋体" w:cs="宋体"/>
                <w:spacing w:val="-2"/>
                <w:sz w:val="16"/>
                <w:szCs w:val="16"/>
              </w:rPr>
              <w:t>（型号：大疆机场</w:t>
            </w:r>
            <w:r>
              <w:rPr>
                <w:rFonts w:ascii="宋体" w:hAnsi="宋体" w:eastAsia="宋体" w:cs="宋体"/>
                <w:spacing w:val="-32"/>
                <w:sz w:val="16"/>
                <w:szCs w:val="16"/>
              </w:rPr>
              <w:t xml:space="preserve"> </w:t>
            </w:r>
            <w:r>
              <w:rPr>
                <w:rFonts w:ascii="Times New Roman" w:hAnsi="Times New Roman" w:eastAsia="Times New Roman" w:cs="Times New Roman"/>
                <w:spacing w:val="-2"/>
                <w:sz w:val="16"/>
                <w:szCs w:val="16"/>
              </w:rPr>
              <w:t>2</w:t>
            </w:r>
            <w:r>
              <w:rPr>
                <w:rFonts w:ascii="宋体" w:hAnsi="宋体" w:eastAsia="宋体" w:cs="宋体"/>
                <w:spacing w:val="-2"/>
                <w:sz w:val="16"/>
                <w:szCs w:val="16"/>
              </w:rPr>
              <w:t>）</w:t>
            </w:r>
          </w:p>
        </w:tc>
        <w:tc>
          <w:tcPr>
            <w:tcW w:w="1603" w:type="dxa"/>
            <w:vAlign w:val="top"/>
          </w:tcPr>
          <w:p w14:paraId="5857DA61">
            <w:pPr>
              <w:spacing w:line="362" w:lineRule="auto"/>
              <w:rPr>
                <w:rFonts w:ascii="Arial"/>
                <w:sz w:val="21"/>
              </w:rPr>
            </w:pPr>
          </w:p>
          <w:p w14:paraId="3D2B1AAC">
            <w:pPr>
              <w:spacing w:before="52" w:line="279" w:lineRule="auto"/>
              <w:ind w:left="111" w:right="211"/>
              <w:jc w:val="both"/>
              <w:rPr>
                <w:rFonts w:ascii="宋体" w:hAnsi="宋体" w:eastAsia="宋体" w:cs="宋体"/>
                <w:sz w:val="16"/>
                <w:szCs w:val="16"/>
              </w:rPr>
            </w:pPr>
            <w:r>
              <w:rPr>
                <w:rFonts w:ascii="宋体" w:hAnsi="宋体" w:eastAsia="宋体" w:cs="宋体"/>
                <w:spacing w:val="-1"/>
                <w:sz w:val="16"/>
                <w:szCs w:val="16"/>
              </w:rPr>
              <w:t>双光吊舱、喊话警示一体机、货物吊</w:t>
            </w:r>
            <w:r>
              <w:rPr>
                <w:rFonts w:ascii="宋体" w:hAnsi="宋体" w:eastAsia="宋体" w:cs="宋体"/>
                <w:sz w:val="16"/>
                <w:szCs w:val="16"/>
              </w:rPr>
              <w:t>舱</w:t>
            </w:r>
          </w:p>
        </w:tc>
        <w:tc>
          <w:tcPr>
            <w:tcW w:w="314" w:type="dxa"/>
            <w:vAlign w:val="top"/>
          </w:tcPr>
          <w:p w14:paraId="4DF72844">
            <w:pPr>
              <w:rPr>
                <w:rFonts w:ascii="Arial"/>
                <w:sz w:val="21"/>
              </w:rPr>
            </w:pPr>
          </w:p>
        </w:tc>
        <w:tc>
          <w:tcPr>
            <w:tcW w:w="314" w:type="dxa"/>
            <w:vAlign w:val="top"/>
          </w:tcPr>
          <w:p w14:paraId="615D50B7">
            <w:pPr>
              <w:spacing w:line="278" w:lineRule="auto"/>
              <w:rPr>
                <w:rFonts w:ascii="Arial"/>
                <w:sz w:val="21"/>
              </w:rPr>
            </w:pPr>
          </w:p>
          <w:p w14:paraId="5008E1AE">
            <w:pPr>
              <w:spacing w:line="279" w:lineRule="auto"/>
              <w:rPr>
                <w:rFonts w:ascii="Arial"/>
                <w:sz w:val="21"/>
              </w:rPr>
            </w:pPr>
          </w:p>
          <w:p w14:paraId="08972E96">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7F374001">
            <w:pPr>
              <w:rPr>
                <w:rFonts w:ascii="Arial"/>
                <w:sz w:val="21"/>
              </w:rPr>
            </w:pPr>
          </w:p>
        </w:tc>
        <w:tc>
          <w:tcPr>
            <w:tcW w:w="317" w:type="dxa"/>
            <w:vAlign w:val="top"/>
          </w:tcPr>
          <w:p w14:paraId="17CB8C09">
            <w:pPr>
              <w:rPr>
                <w:rFonts w:ascii="Arial"/>
                <w:sz w:val="21"/>
              </w:rPr>
            </w:pPr>
          </w:p>
        </w:tc>
        <w:tc>
          <w:tcPr>
            <w:tcW w:w="919" w:type="dxa"/>
            <w:vAlign w:val="top"/>
          </w:tcPr>
          <w:p w14:paraId="24FEEC14">
            <w:pPr>
              <w:spacing w:line="300" w:lineRule="auto"/>
              <w:rPr>
                <w:rFonts w:ascii="Arial"/>
                <w:sz w:val="21"/>
              </w:rPr>
            </w:pPr>
          </w:p>
          <w:p w14:paraId="77E9BB0E">
            <w:pPr>
              <w:spacing w:line="300" w:lineRule="auto"/>
              <w:rPr>
                <w:rFonts w:ascii="Arial"/>
                <w:sz w:val="21"/>
              </w:rPr>
            </w:pPr>
          </w:p>
          <w:p w14:paraId="505556B0">
            <w:pPr>
              <w:spacing w:before="52" w:line="220" w:lineRule="auto"/>
              <w:ind w:left="147"/>
              <w:rPr>
                <w:rFonts w:ascii="宋体" w:hAnsi="宋体" w:eastAsia="宋体" w:cs="宋体"/>
                <w:sz w:val="16"/>
                <w:szCs w:val="16"/>
              </w:rPr>
            </w:pPr>
            <w:r>
              <w:rPr>
                <w:rFonts w:ascii="宋体" w:hAnsi="宋体" w:eastAsia="宋体" w:cs="宋体"/>
                <w:spacing w:val="-2"/>
                <w:sz w:val="16"/>
                <w:szCs w:val="16"/>
              </w:rPr>
              <w:t>智慧护考</w:t>
            </w:r>
          </w:p>
        </w:tc>
        <w:tc>
          <w:tcPr>
            <w:tcW w:w="2273" w:type="dxa"/>
            <w:vAlign w:val="top"/>
          </w:tcPr>
          <w:p w14:paraId="1054EC06">
            <w:pPr>
              <w:spacing w:before="176" w:line="234" w:lineRule="auto"/>
              <w:ind w:left="127"/>
              <w:rPr>
                <w:rFonts w:ascii="宋体" w:hAnsi="宋体" w:eastAsia="宋体" w:cs="宋体"/>
                <w:sz w:val="16"/>
                <w:szCs w:val="16"/>
              </w:rPr>
            </w:pPr>
            <w:r>
              <w:rPr>
                <w:rFonts w:ascii="Times New Roman" w:hAnsi="Times New Roman" w:eastAsia="Times New Roman" w:cs="Times New Roman"/>
                <w:spacing w:val="-6"/>
                <w:sz w:val="16"/>
                <w:szCs w:val="16"/>
              </w:rPr>
              <w:t>1</w:t>
            </w:r>
            <w:r>
              <w:rPr>
                <w:rFonts w:ascii="Times New Roman" w:hAnsi="Times New Roman" w:eastAsia="Times New Roman" w:cs="Times New Roman"/>
                <w:spacing w:val="10"/>
                <w:sz w:val="16"/>
                <w:szCs w:val="16"/>
              </w:rPr>
              <w:t xml:space="preserve"> </w:t>
            </w:r>
            <w:r>
              <w:rPr>
                <w:rFonts w:ascii="宋体" w:hAnsi="宋体" w:eastAsia="宋体" w:cs="宋体"/>
                <w:spacing w:val="-6"/>
                <w:sz w:val="16"/>
                <w:szCs w:val="16"/>
              </w:rPr>
              <w:t>服务期为</w:t>
            </w:r>
            <w:r>
              <w:rPr>
                <w:rFonts w:ascii="宋体" w:hAnsi="宋体" w:eastAsia="宋体" w:cs="宋体"/>
                <w:spacing w:val="-21"/>
                <w:sz w:val="16"/>
                <w:szCs w:val="16"/>
              </w:rPr>
              <w:t xml:space="preserve"> </w:t>
            </w:r>
            <w:r>
              <w:rPr>
                <w:rFonts w:ascii="Times New Roman" w:hAnsi="Times New Roman" w:eastAsia="Times New Roman" w:cs="Times New Roman"/>
                <w:spacing w:val="-6"/>
                <w:sz w:val="16"/>
                <w:szCs w:val="16"/>
              </w:rPr>
              <w:t>15</w:t>
            </w:r>
            <w:r>
              <w:rPr>
                <w:rFonts w:ascii="Times New Roman" w:hAnsi="Times New Roman" w:eastAsia="Times New Roman" w:cs="Times New Roman"/>
                <w:spacing w:val="10"/>
                <w:sz w:val="16"/>
                <w:szCs w:val="16"/>
              </w:rPr>
              <w:t xml:space="preserve"> </w:t>
            </w:r>
            <w:r>
              <w:rPr>
                <w:rFonts w:ascii="宋体" w:hAnsi="宋体" w:eastAsia="宋体" w:cs="宋体"/>
                <w:spacing w:val="-6"/>
                <w:sz w:val="16"/>
                <w:szCs w:val="16"/>
              </w:rPr>
              <w:t>天</w:t>
            </w:r>
          </w:p>
          <w:p w14:paraId="2A401CC6">
            <w:pPr>
              <w:spacing w:before="37" w:line="271" w:lineRule="auto"/>
              <w:ind w:left="114" w:right="116" w:hanging="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空地一体响应，“三零”惠及考生家庭</w:t>
            </w:r>
          </w:p>
          <w:p w14:paraId="6F62E9C8">
            <w:pPr>
              <w:spacing w:before="10" w:line="271" w:lineRule="auto"/>
              <w:ind w:left="117" w:right="116" w:hanging="2"/>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治理范式可复制，提升公信</w:t>
            </w:r>
            <w:r>
              <w:rPr>
                <w:rFonts w:ascii="宋体" w:hAnsi="宋体" w:eastAsia="宋体" w:cs="宋体"/>
                <w:spacing w:val="-2"/>
                <w:sz w:val="16"/>
                <w:szCs w:val="16"/>
              </w:rPr>
              <w:t>力与安全感</w:t>
            </w:r>
          </w:p>
        </w:tc>
        <w:tc>
          <w:tcPr>
            <w:tcW w:w="2397" w:type="dxa"/>
            <w:vAlign w:val="top"/>
          </w:tcPr>
          <w:p w14:paraId="13F31969">
            <w:pPr>
              <w:spacing w:before="56" w:line="271" w:lineRule="auto"/>
              <w:ind w:left="117" w:right="242" w:firstLine="8"/>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低空链路易干扰，机队投入</w:t>
            </w:r>
            <w:r>
              <w:rPr>
                <w:rFonts w:ascii="宋体" w:hAnsi="宋体" w:eastAsia="宋体" w:cs="宋体"/>
                <w:sz w:val="16"/>
                <w:szCs w:val="16"/>
              </w:rPr>
              <w:t>高</w:t>
            </w:r>
          </w:p>
          <w:p w14:paraId="3786DBE2">
            <w:pPr>
              <w:spacing w:before="10" w:line="271" w:lineRule="auto"/>
              <w:ind w:left="116" w:right="242" w:hanging="6"/>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空域审批周期长，跨部门监</w:t>
            </w:r>
            <w:r>
              <w:rPr>
                <w:rFonts w:ascii="宋体" w:hAnsi="宋体" w:eastAsia="宋体" w:cs="宋体"/>
                <w:sz w:val="16"/>
                <w:szCs w:val="16"/>
              </w:rPr>
              <w:t>管不一</w:t>
            </w:r>
          </w:p>
          <w:p w14:paraId="489A1589">
            <w:pPr>
              <w:spacing w:before="9" w:line="241" w:lineRule="auto"/>
              <w:ind w:left="121" w:right="242" w:hanging="8"/>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公众担忧隐私噪声，市场付</w:t>
            </w:r>
            <w:r>
              <w:rPr>
                <w:rFonts w:ascii="宋体" w:hAnsi="宋体" w:eastAsia="宋体" w:cs="宋体"/>
                <w:spacing w:val="-3"/>
                <w:sz w:val="16"/>
                <w:szCs w:val="16"/>
              </w:rPr>
              <w:t>费意愿低</w:t>
            </w:r>
          </w:p>
        </w:tc>
      </w:tr>
      <w:tr w14:paraId="1C2228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3" w:hRule="atLeast"/>
        </w:trPr>
        <w:tc>
          <w:tcPr>
            <w:tcW w:w="425" w:type="dxa"/>
            <w:vAlign w:val="top"/>
          </w:tcPr>
          <w:p w14:paraId="5017FBAA">
            <w:pPr>
              <w:spacing w:line="316" w:lineRule="auto"/>
              <w:rPr>
                <w:rFonts w:ascii="Arial"/>
                <w:sz w:val="21"/>
              </w:rPr>
            </w:pPr>
          </w:p>
          <w:p w14:paraId="29F01864">
            <w:pPr>
              <w:spacing w:line="317" w:lineRule="auto"/>
              <w:rPr>
                <w:rFonts w:ascii="Arial"/>
                <w:sz w:val="21"/>
              </w:rPr>
            </w:pPr>
          </w:p>
          <w:p w14:paraId="5CCDEDBF">
            <w:pPr>
              <w:spacing w:before="46" w:line="233" w:lineRule="auto"/>
              <w:ind w:left="136"/>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60</w:t>
            </w:r>
          </w:p>
        </w:tc>
        <w:tc>
          <w:tcPr>
            <w:tcW w:w="2493" w:type="dxa"/>
            <w:vAlign w:val="top"/>
          </w:tcPr>
          <w:p w14:paraId="2D0482C3">
            <w:pPr>
              <w:rPr>
                <w:rFonts w:ascii="Arial"/>
                <w:sz w:val="21"/>
              </w:rPr>
            </w:pPr>
          </w:p>
          <w:p w14:paraId="62D1F89B">
            <w:pPr>
              <w:spacing w:line="241" w:lineRule="auto"/>
              <w:rPr>
                <w:rFonts w:ascii="Arial"/>
                <w:sz w:val="21"/>
              </w:rPr>
            </w:pPr>
          </w:p>
          <w:p w14:paraId="6DDC862F">
            <w:pPr>
              <w:spacing w:before="52" w:line="220" w:lineRule="auto"/>
              <w:ind w:left="301"/>
              <w:rPr>
                <w:rFonts w:ascii="宋体" w:hAnsi="宋体" w:eastAsia="宋体" w:cs="宋体"/>
                <w:sz w:val="16"/>
                <w:szCs w:val="16"/>
              </w:rPr>
            </w:pPr>
            <w:r>
              <w:rPr>
                <w:rFonts w:ascii="宋体" w:hAnsi="宋体" w:eastAsia="宋体" w:cs="宋体"/>
                <w:spacing w:val="-3"/>
                <w:sz w:val="16"/>
                <w:szCs w:val="16"/>
              </w:rPr>
              <w:t>中科星图智源科技（安徽）</w:t>
            </w:r>
          </w:p>
          <w:p w14:paraId="180728EA">
            <w:pPr>
              <w:spacing w:before="49" w:line="221" w:lineRule="auto"/>
              <w:ind w:left="928"/>
              <w:rPr>
                <w:rFonts w:ascii="宋体" w:hAnsi="宋体" w:eastAsia="宋体" w:cs="宋体"/>
                <w:sz w:val="16"/>
                <w:szCs w:val="16"/>
              </w:rPr>
            </w:pPr>
            <w:r>
              <w:rPr>
                <w:rFonts w:ascii="宋体" w:hAnsi="宋体" w:eastAsia="宋体" w:cs="宋体"/>
                <w:spacing w:val="-1"/>
                <w:sz w:val="16"/>
                <w:szCs w:val="16"/>
              </w:rPr>
              <w:t>有限公司</w:t>
            </w:r>
          </w:p>
        </w:tc>
        <w:tc>
          <w:tcPr>
            <w:tcW w:w="2146" w:type="dxa"/>
            <w:vAlign w:val="top"/>
          </w:tcPr>
          <w:p w14:paraId="029567C5">
            <w:pPr>
              <w:spacing w:line="300" w:lineRule="auto"/>
              <w:rPr>
                <w:rFonts w:ascii="Arial"/>
                <w:sz w:val="21"/>
              </w:rPr>
            </w:pPr>
          </w:p>
          <w:p w14:paraId="27E6BE7F">
            <w:pPr>
              <w:spacing w:line="301" w:lineRule="auto"/>
              <w:rPr>
                <w:rFonts w:ascii="Arial"/>
                <w:sz w:val="21"/>
              </w:rPr>
            </w:pPr>
          </w:p>
          <w:p w14:paraId="0D447645">
            <w:pPr>
              <w:spacing w:before="52" w:line="220" w:lineRule="auto"/>
              <w:ind w:left="272"/>
              <w:rPr>
                <w:rFonts w:ascii="宋体" w:hAnsi="宋体" w:eastAsia="宋体" w:cs="宋体"/>
                <w:sz w:val="16"/>
                <w:szCs w:val="16"/>
              </w:rPr>
            </w:pPr>
            <w:r>
              <w:rPr>
                <w:rFonts w:ascii="宋体" w:hAnsi="宋体" w:eastAsia="宋体" w:cs="宋体"/>
                <w:spacing w:val="-1"/>
                <w:sz w:val="16"/>
                <w:szCs w:val="16"/>
              </w:rPr>
              <w:t>低空护航高速公路巡检</w:t>
            </w:r>
          </w:p>
        </w:tc>
        <w:tc>
          <w:tcPr>
            <w:tcW w:w="1888" w:type="dxa"/>
            <w:vAlign w:val="top"/>
          </w:tcPr>
          <w:p w14:paraId="752D769A">
            <w:pPr>
              <w:rPr>
                <w:rFonts w:ascii="Arial"/>
                <w:sz w:val="21"/>
              </w:rPr>
            </w:pPr>
          </w:p>
          <w:p w14:paraId="44F3F78B">
            <w:pPr>
              <w:spacing w:line="241" w:lineRule="auto"/>
              <w:rPr>
                <w:rFonts w:ascii="Arial"/>
                <w:sz w:val="21"/>
              </w:rPr>
            </w:pPr>
          </w:p>
          <w:p w14:paraId="668F1BC2">
            <w:pPr>
              <w:spacing w:before="52" w:line="220" w:lineRule="auto"/>
              <w:ind w:left="111"/>
              <w:rPr>
                <w:rFonts w:ascii="宋体" w:hAnsi="宋体" w:eastAsia="宋体" w:cs="宋体"/>
                <w:sz w:val="16"/>
                <w:szCs w:val="16"/>
              </w:rPr>
            </w:pPr>
            <w:r>
              <w:rPr>
                <w:rFonts w:ascii="宋体" w:hAnsi="宋体" w:eastAsia="宋体" w:cs="宋体"/>
                <w:spacing w:val="-2"/>
                <w:sz w:val="16"/>
                <w:szCs w:val="16"/>
              </w:rPr>
              <w:t>无人机（微轻小中大）</w:t>
            </w:r>
          </w:p>
          <w:p w14:paraId="5F79DD54">
            <w:pPr>
              <w:spacing w:before="49" w:line="234" w:lineRule="auto"/>
              <w:ind w:left="115"/>
              <w:rPr>
                <w:rFonts w:ascii="宋体" w:hAnsi="宋体" w:eastAsia="宋体" w:cs="宋体"/>
                <w:sz w:val="16"/>
                <w:szCs w:val="16"/>
              </w:rPr>
            </w:pPr>
            <w:r>
              <w:rPr>
                <w:rFonts w:ascii="宋体" w:hAnsi="宋体" w:eastAsia="宋体" w:cs="宋体"/>
                <w:spacing w:val="-2"/>
                <w:sz w:val="16"/>
                <w:szCs w:val="16"/>
              </w:rPr>
              <w:t>（型号：大疆机场</w:t>
            </w:r>
            <w:r>
              <w:rPr>
                <w:rFonts w:ascii="宋体" w:hAnsi="宋体" w:eastAsia="宋体" w:cs="宋体"/>
                <w:spacing w:val="-32"/>
                <w:sz w:val="16"/>
                <w:szCs w:val="16"/>
              </w:rPr>
              <w:t xml:space="preserve"> </w:t>
            </w:r>
            <w:r>
              <w:rPr>
                <w:rFonts w:ascii="Times New Roman" w:hAnsi="Times New Roman" w:eastAsia="Times New Roman" w:cs="Times New Roman"/>
                <w:spacing w:val="-2"/>
                <w:sz w:val="16"/>
                <w:szCs w:val="16"/>
              </w:rPr>
              <w:t>3</w:t>
            </w:r>
            <w:r>
              <w:rPr>
                <w:rFonts w:ascii="宋体" w:hAnsi="宋体" w:eastAsia="宋体" w:cs="宋体"/>
                <w:spacing w:val="-2"/>
                <w:sz w:val="16"/>
                <w:szCs w:val="16"/>
              </w:rPr>
              <w:t>）</w:t>
            </w:r>
          </w:p>
        </w:tc>
        <w:tc>
          <w:tcPr>
            <w:tcW w:w="1603" w:type="dxa"/>
            <w:vAlign w:val="top"/>
          </w:tcPr>
          <w:p w14:paraId="66BE6401">
            <w:pPr>
              <w:spacing w:line="300" w:lineRule="auto"/>
              <w:rPr>
                <w:rFonts w:ascii="Arial"/>
                <w:sz w:val="21"/>
              </w:rPr>
            </w:pPr>
          </w:p>
          <w:p w14:paraId="18C516D1">
            <w:pPr>
              <w:spacing w:line="301" w:lineRule="auto"/>
              <w:rPr>
                <w:rFonts w:ascii="Arial"/>
                <w:sz w:val="21"/>
              </w:rPr>
            </w:pPr>
          </w:p>
          <w:p w14:paraId="01BB9413">
            <w:pPr>
              <w:spacing w:before="52" w:line="220" w:lineRule="auto"/>
              <w:ind w:left="111"/>
              <w:rPr>
                <w:rFonts w:ascii="宋体" w:hAnsi="宋体" w:eastAsia="宋体" w:cs="宋体"/>
                <w:sz w:val="16"/>
                <w:szCs w:val="16"/>
              </w:rPr>
            </w:pPr>
            <w:r>
              <w:rPr>
                <w:rFonts w:ascii="宋体" w:hAnsi="宋体" w:eastAsia="宋体" w:cs="宋体"/>
                <w:spacing w:val="-1"/>
                <w:sz w:val="16"/>
                <w:szCs w:val="16"/>
              </w:rPr>
              <w:t>双光吊舱、喊话器</w:t>
            </w:r>
          </w:p>
        </w:tc>
        <w:tc>
          <w:tcPr>
            <w:tcW w:w="314" w:type="dxa"/>
            <w:vAlign w:val="top"/>
          </w:tcPr>
          <w:p w14:paraId="00E0B607">
            <w:pPr>
              <w:rPr>
                <w:rFonts w:ascii="Arial"/>
                <w:sz w:val="21"/>
              </w:rPr>
            </w:pPr>
          </w:p>
        </w:tc>
        <w:tc>
          <w:tcPr>
            <w:tcW w:w="314" w:type="dxa"/>
            <w:vAlign w:val="top"/>
          </w:tcPr>
          <w:p w14:paraId="53C808EB">
            <w:pPr>
              <w:spacing w:line="279" w:lineRule="auto"/>
              <w:rPr>
                <w:rFonts w:ascii="Arial"/>
                <w:sz w:val="21"/>
              </w:rPr>
            </w:pPr>
          </w:p>
          <w:p w14:paraId="3C01F0F5">
            <w:pPr>
              <w:spacing w:line="279" w:lineRule="auto"/>
              <w:rPr>
                <w:rFonts w:ascii="Arial"/>
                <w:sz w:val="21"/>
              </w:rPr>
            </w:pPr>
          </w:p>
          <w:p w14:paraId="4CE0E325">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724669A9">
            <w:pPr>
              <w:rPr>
                <w:rFonts w:ascii="Arial"/>
                <w:sz w:val="21"/>
              </w:rPr>
            </w:pPr>
          </w:p>
        </w:tc>
        <w:tc>
          <w:tcPr>
            <w:tcW w:w="317" w:type="dxa"/>
            <w:vAlign w:val="top"/>
          </w:tcPr>
          <w:p w14:paraId="4C697CB2">
            <w:pPr>
              <w:rPr>
                <w:rFonts w:ascii="Arial"/>
                <w:sz w:val="21"/>
              </w:rPr>
            </w:pPr>
          </w:p>
        </w:tc>
        <w:tc>
          <w:tcPr>
            <w:tcW w:w="919" w:type="dxa"/>
            <w:vAlign w:val="top"/>
          </w:tcPr>
          <w:p w14:paraId="0CED56C3">
            <w:pPr>
              <w:spacing w:line="300" w:lineRule="auto"/>
              <w:rPr>
                <w:rFonts w:ascii="Arial"/>
                <w:sz w:val="21"/>
              </w:rPr>
            </w:pPr>
          </w:p>
          <w:p w14:paraId="0D649F15">
            <w:pPr>
              <w:spacing w:line="300" w:lineRule="auto"/>
              <w:rPr>
                <w:rFonts w:ascii="Arial"/>
                <w:sz w:val="21"/>
              </w:rPr>
            </w:pPr>
          </w:p>
          <w:p w14:paraId="208B01CD">
            <w:pPr>
              <w:spacing w:before="52" w:line="222" w:lineRule="auto"/>
              <w:ind w:left="147"/>
              <w:rPr>
                <w:rFonts w:ascii="宋体" w:hAnsi="宋体" w:eastAsia="宋体" w:cs="宋体"/>
                <w:sz w:val="16"/>
                <w:szCs w:val="16"/>
              </w:rPr>
            </w:pPr>
            <w:r>
              <w:rPr>
                <w:rFonts w:ascii="宋体" w:hAnsi="宋体" w:eastAsia="宋体" w:cs="宋体"/>
                <w:spacing w:val="-2"/>
                <w:sz w:val="16"/>
                <w:szCs w:val="16"/>
              </w:rPr>
              <w:t>智慧交通</w:t>
            </w:r>
          </w:p>
        </w:tc>
        <w:tc>
          <w:tcPr>
            <w:tcW w:w="2273" w:type="dxa"/>
            <w:vAlign w:val="top"/>
          </w:tcPr>
          <w:p w14:paraId="4B965CC2">
            <w:pPr>
              <w:spacing w:before="57" w:line="234" w:lineRule="auto"/>
              <w:ind w:left="127"/>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服务期为</w:t>
            </w:r>
            <w:r>
              <w:rPr>
                <w:rFonts w:ascii="宋体" w:hAnsi="宋体" w:eastAsia="宋体" w:cs="宋体"/>
                <w:spacing w:val="-29"/>
                <w:sz w:val="16"/>
                <w:szCs w:val="16"/>
              </w:rPr>
              <w:t xml:space="preserve"> </w:t>
            </w:r>
            <w:r>
              <w:rPr>
                <w:rFonts w:ascii="Times New Roman" w:hAnsi="Times New Roman" w:eastAsia="Times New Roman" w:cs="Times New Roman"/>
                <w:spacing w:val="-2"/>
                <w:sz w:val="16"/>
                <w:szCs w:val="16"/>
              </w:rPr>
              <w:t xml:space="preserve">30 </w:t>
            </w:r>
            <w:r>
              <w:rPr>
                <w:rFonts w:ascii="宋体" w:hAnsi="宋体" w:eastAsia="宋体" w:cs="宋体"/>
                <w:spacing w:val="-2"/>
                <w:sz w:val="16"/>
                <w:szCs w:val="16"/>
              </w:rPr>
              <w:t>天</w:t>
            </w:r>
          </w:p>
          <w:p w14:paraId="141C1045">
            <w:pPr>
              <w:spacing w:before="37" w:line="234" w:lineRule="auto"/>
              <w:ind w:left="11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降低交通事故率</w:t>
            </w:r>
            <w:r>
              <w:rPr>
                <w:rFonts w:ascii="宋体" w:hAnsi="宋体" w:eastAsia="宋体" w:cs="宋体"/>
                <w:spacing w:val="-26"/>
                <w:sz w:val="16"/>
                <w:szCs w:val="16"/>
              </w:rPr>
              <w:t xml:space="preserve"> </w:t>
            </w:r>
            <w:r>
              <w:rPr>
                <w:rFonts w:ascii="Times New Roman" w:hAnsi="Times New Roman" w:eastAsia="Times New Roman" w:cs="Times New Roman"/>
                <w:spacing w:val="-1"/>
                <w:sz w:val="16"/>
                <w:szCs w:val="16"/>
              </w:rPr>
              <w:t>20%-30%</w:t>
            </w:r>
          </w:p>
          <w:p w14:paraId="372661B7">
            <w:pPr>
              <w:spacing w:before="36" w:line="234" w:lineRule="auto"/>
              <w:ind w:left="11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缩短隐患发现时间超</w:t>
            </w:r>
            <w:r>
              <w:rPr>
                <w:rFonts w:ascii="宋体" w:hAnsi="宋体" w:eastAsia="宋体" w:cs="宋体"/>
                <w:spacing w:val="-31"/>
                <w:sz w:val="16"/>
                <w:szCs w:val="16"/>
              </w:rPr>
              <w:t xml:space="preserve"> </w:t>
            </w:r>
            <w:r>
              <w:rPr>
                <w:rFonts w:ascii="Times New Roman" w:hAnsi="Times New Roman" w:eastAsia="Times New Roman" w:cs="Times New Roman"/>
                <w:spacing w:val="-1"/>
                <w:sz w:val="16"/>
                <w:szCs w:val="16"/>
              </w:rPr>
              <w:t>50%</w:t>
            </w:r>
          </w:p>
          <w:p w14:paraId="7AD080F7">
            <w:pPr>
              <w:spacing w:before="37" w:line="234" w:lineRule="auto"/>
              <w:ind w:left="111"/>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4.</w:t>
            </w:r>
            <w:r>
              <w:rPr>
                <w:rFonts w:ascii="宋体" w:hAnsi="宋体" w:eastAsia="宋体" w:cs="宋体"/>
                <w:spacing w:val="-2"/>
                <w:sz w:val="16"/>
                <w:szCs w:val="16"/>
              </w:rPr>
              <w:t>巡检覆盖率提升至</w:t>
            </w:r>
            <w:r>
              <w:rPr>
                <w:rFonts w:ascii="宋体" w:hAnsi="宋体" w:eastAsia="宋体" w:cs="宋体"/>
                <w:spacing w:val="-13"/>
                <w:sz w:val="16"/>
                <w:szCs w:val="16"/>
              </w:rPr>
              <w:t xml:space="preserve"> </w:t>
            </w:r>
            <w:r>
              <w:rPr>
                <w:rFonts w:ascii="Times New Roman" w:hAnsi="Times New Roman" w:eastAsia="Times New Roman" w:cs="Times New Roman"/>
                <w:spacing w:val="-2"/>
                <w:sz w:val="16"/>
                <w:szCs w:val="16"/>
              </w:rPr>
              <w:t>100%</w:t>
            </w:r>
          </w:p>
          <w:p w14:paraId="7364E959">
            <w:pPr>
              <w:spacing w:before="37" w:line="234" w:lineRule="auto"/>
              <w:ind w:left="116"/>
              <w:rPr>
                <w:rFonts w:ascii="宋体" w:hAnsi="宋体" w:eastAsia="宋体" w:cs="宋体"/>
                <w:sz w:val="16"/>
                <w:szCs w:val="16"/>
              </w:rPr>
            </w:pPr>
            <w:r>
              <w:rPr>
                <w:rFonts w:ascii="Times New Roman" w:hAnsi="Times New Roman" w:eastAsia="Times New Roman" w:cs="Times New Roman"/>
                <w:spacing w:val="-1"/>
                <w:sz w:val="16"/>
                <w:szCs w:val="16"/>
              </w:rPr>
              <w:t>5.</w:t>
            </w:r>
            <w:r>
              <w:rPr>
                <w:rFonts w:ascii="宋体" w:hAnsi="宋体" w:eastAsia="宋体" w:cs="宋体"/>
                <w:spacing w:val="-1"/>
                <w:sz w:val="16"/>
                <w:szCs w:val="16"/>
              </w:rPr>
              <w:t>保障出行安全，提交通效率</w:t>
            </w:r>
          </w:p>
          <w:p w14:paraId="1349FCF2">
            <w:pPr>
              <w:spacing w:before="37" w:line="203" w:lineRule="auto"/>
              <w:ind w:left="115"/>
              <w:rPr>
                <w:rFonts w:ascii="宋体" w:hAnsi="宋体" w:eastAsia="宋体" w:cs="宋体"/>
                <w:sz w:val="16"/>
                <w:szCs w:val="16"/>
              </w:rPr>
            </w:pPr>
            <w:r>
              <w:rPr>
                <w:rFonts w:ascii="Times New Roman" w:hAnsi="Times New Roman" w:eastAsia="Times New Roman" w:cs="Times New Roman"/>
                <w:spacing w:val="-1"/>
                <w:sz w:val="16"/>
                <w:szCs w:val="16"/>
              </w:rPr>
              <w:t>6.</w:t>
            </w:r>
            <w:r>
              <w:rPr>
                <w:rFonts w:ascii="宋体" w:hAnsi="宋体" w:eastAsia="宋体" w:cs="宋体"/>
                <w:spacing w:val="-1"/>
                <w:sz w:val="16"/>
                <w:szCs w:val="16"/>
              </w:rPr>
              <w:t>减少道路隐患经济社会风险</w:t>
            </w:r>
          </w:p>
        </w:tc>
        <w:tc>
          <w:tcPr>
            <w:tcW w:w="2397" w:type="dxa"/>
            <w:vAlign w:val="top"/>
          </w:tcPr>
          <w:p w14:paraId="0D6E24B2">
            <w:pPr>
              <w:spacing w:before="176" w:line="234" w:lineRule="auto"/>
              <w:ind w:left="125"/>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技术设备成本及维护压力大</w:t>
            </w:r>
          </w:p>
          <w:p w14:paraId="2B74438D">
            <w:pPr>
              <w:spacing w:before="38" w:line="271" w:lineRule="auto"/>
              <w:ind w:left="117" w:right="278" w:hanging="7"/>
              <w:rPr>
                <w:rFonts w:ascii="宋体" w:hAnsi="宋体" w:eastAsia="宋体" w:cs="宋体"/>
                <w:sz w:val="16"/>
                <w:szCs w:val="16"/>
              </w:rPr>
            </w:pPr>
            <w:r>
              <w:rPr>
                <w:rFonts w:ascii="Times New Roman" w:hAnsi="Times New Roman" w:eastAsia="Times New Roman" w:cs="Times New Roman"/>
                <w:spacing w:val="-3"/>
                <w:sz w:val="16"/>
                <w:szCs w:val="16"/>
              </w:rPr>
              <w:t>2.</w:t>
            </w:r>
            <w:r>
              <w:rPr>
                <w:rFonts w:ascii="宋体" w:hAnsi="宋体" w:eastAsia="宋体" w:cs="宋体"/>
                <w:spacing w:val="-3"/>
                <w:sz w:val="16"/>
                <w:szCs w:val="16"/>
              </w:rPr>
              <w:t>空域管理政策与审批限制，</w:t>
            </w:r>
            <w:r>
              <w:rPr>
                <w:rFonts w:ascii="宋体" w:hAnsi="宋体" w:eastAsia="宋体" w:cs="宋体"/>
                <w:spacing w:val="-2"/>
                <w:sz w:val="16"/>
                <w:szCs w:val="16"/>
              </w:rPr>
              <w:t>空域使用不灵活</w:t>
            </w:r>
          </w:p>
          <w:p w14:paraId="5F7881CC">
            <w:pPr>
              <w:spacing w:before="9" w:line="272" w:lineRule="auto"/>
              <w:ind w:left="113" w:right="242"/>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市场接受度与用户认知度待</w:t>
            </w:r>
            <w:r>
              <w:rPr>
                <w:rFonts w:ascii="宋体" w:hAnsi="宋体" w:eastAsia="宋体" w:cs="宋体"/>
                <w:spacing w:val="-2"/>
                <w:sz w:val="16"/>
                <w:szCs w:val="16"/>
              </w:rPr>
              <w:t>提升</w:t>
            </w:r>
          </w:p>
        </w:tc>
      </w:tr>
      <w:tr w14:paraId="7F382D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7" w:hRule="atLeast"/>
        </w:trPr>
        <w:tc>
          <w:tcPr>
            <w:tcW w:w="425" w:type="dxa"/>
            <w:vAlign w:val="top"/>
          </w:tcPr>
          <w:p w14:paraId="1B30F934">
            <w:pPr>
              <w:spacing w:line="259" w:lineRule="auto"/>
              <w:rPr>
                <w:rFonts w:ascii="Arial"/>
                <w:sz w:val="21"/>
              </w:rPr>
            </w:pPr>
          </w:p>
          <w:p w14:paraId="4C5AE3ED">
            <w:pPr>
              <w:spacing w:line="260" w:lineRule="auto"/>
              <w:rPr>
                <w:rFonts w:ascii="Arial"/>
                <w:sz w:val="21"/>
              </w:rPr>
            </w:pPr>
          </w:p>
          <w:p w14:paraId="406EBAD5">
            <w:pPr>
              <w:spacing w:before="46" w:line="233" w:lineRule="auto"/>
              <w:ind w:left="136"/>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61</w:t>
            </w:r>
          </w:p>
        </w:tc>
        <w:tc>
          <w:tcPr>
            <w:tcW w:w="2493" w:type="dxa"/>
            <w:vAlign w:val="top"/>
          </w:tcPr>
          <w:p w14:paraId="421107DF">
            <w:pPr>
              <w:spacing w:line="366" w:lineRule="auto"/>
              <w:rPr>
                <w:rFonts w:ascii="Arial"/>
                <w:sz w:val="21"/>
              </w:rPr>
            </w:pPr>
          </w:p>
          <w:p w14:paraId="7F65C5FA">
            <w:pPr>
              <w:spacing w:before="52" w:line="220" w:lineRule="auto"/>
              <w:ind w:left="301"/>
              <w:rPr>
                <w:rFonts w:ascii="宋体" w:hAnsi="宋体" w:eastAsia="宋体" w:cs="宋体"/>
                <w:sz w:val="16"/>
                <w:szCs w:val="16"/>
              </w:rPr>
            </w:pPr>
            <w:r>
              <w:rPr>
                <w:rFonts w:ascii="宋体" w:hAnsi="宋体" w:eastAsia="宋体" w:cs="宋体"/>
                <w:spacing w:val="-3"/>
                <w:sz w:val="16"/>
                <w:szCs w:val="16"/>
              </w:rPr>
              <w:t>中科星图智源科技（安徽）</w:t>
            </w:r>
          </w:p>
          <w:p w14:paraId="3A9943F9">
            <w:pPr>
              <w:spacing w:before="49" w:line="221" w:lineRule="auto"/>
              <w:ind w:left="928"/>
              <w:rPr>
                <w:rFonts w:ascii="宋体" w:hAnsi="宋体" w:eastAsia="宋体" w:cs="宋体"/>
                <w:sz w:val="16"/>
                <w:szCs w:val="16"/>
              </w:rPr>
            </w:pPr>
            <w:r>
              <w:rPr>
                <w:rFonts w:ascii="宋体" w:hAnsi="宋体" w:eastAsia="宋体" w:cs="宋体"/>
                <w:spacing w:val="-1"/>
                <w:sz w:val="16"/>
                <w:szCs w:val="16"/>
              </w:rPr>
              <w:t>有限公司</w:t>
            </w:r>
          </w:p>
        </w:tc>
        <w:tc>
          <w:tcPr>
            <w:tcW w:w="2146" w:type="dxa"/>
            <w:vAlign w:val="top"/>
          </w:tcPr>
          <w:p w14:paraId="696B847E">
            <w:pPr>
              <w:spacing w:line="366" w:lineRule="auto"/>
              <w:rPr>
                <w:rFonts w:ascii="Arial"/>
                <w:sz w:val="21"/>
              </w:rPr>
            </w:pPr>
          </w:p>
          <w:p w14:paraId="25DE4BAD">
            <w:pPr>
              <w:spacing w:before="52" w:line="279" w:lineRule="auto"/>
              <w:ind w:left="756" w:right="431" w:hanging="323"/>
              <w:rPr>
                <w:rFonts w:ascii="宋体" w:hAnsi="宋体" w:eastAsia="宋体" w:cs="宋体"/>
                <w:sz w:val="16"/>
                <w:szCs w:val="16"/>
              </w:rPr>
            </w:pPr>
            <w:r>
              <w:rPr>
                <w:rFonts w:ascii="宋体" w:hAnsi="宋体" w:eastAsia="宋体" w:cs="宋体"/>
                <w:spacing w:val="-1"/>
                <w:sz w:val="16"/>
                <w:szCs w:val="16"/>
              </w:rPr>
              <w:t>低空赋能交通运输</w:t>
            </w:r>
            <w:r>
              <w:rPr>
                <w:rFonts w:ascii="宋体" w:hAnsi="宋体" w:eastAsia="宋体" w:cs="宋体"/>
                <w:spacing w:val="-2"/>
                <w:sz w:val="16"/>
                <w:szCs w:val="16"/>
              </w:rPr>
              <w:t>治超管理</w:t>
            </w:r>
          </w:p>
        </w:tc>
        <w:tc>
          <w:tcPr>
            <w:tcW w:w="1888" w:type="dxa"/>
            <w:vAlign w:val="top"/>
          </w:tcPr>
          <w:p w14:paraId="6829E85B">
            <w:pPr>
              <w:spacing w:line="248" w:lineRule="auto"/>
              <w:rPr>
                <w:rFonts w:ascii="Arial"/>
                <w:sz w:val="21"/>
              </w:rPr>
            </w:pPr>
          </w:p>
          <w:p w14:paraId="211C7060">
            <w:pPr>
              <w:spacing w:before="52" w:line="279" w:lineRule="auto"/>
              <w:ind w:left="106" w:right="159" w:firstLine="8"/>
              <w:jc w:val="both"/>
              <w:rPr>
                <w:rFonts w:ascii="宋体" w:hAnsi="宋体" w:eastAsia="宋体" w:cs="宋体"/>
                <w:sz w:val="16"/>
                <w:szCs w:val="16"/>
              </w:rPr>
            </w:pPr>
            <w:r>
              <w:rPr>
                <w:rFonts w:ascii="宋体" w:hAnsi="宋体" w:eastAsia="宋体" w:cs="宋体"/>
                <w:spacing w:val="-1"/>
                <w:sz w:val="16"/>
                <w:szCs w:val="16"/>
              </w:rPr>
              <w:t>小型无人机（型号：大疆机场</w:t>
            </w:r>
            <w:r>
              <w:rPr>
                <w:rFonts w:ascii="宋体" w:hAnsi="宋体" w:eastAsia="宋体" w:cs="宋体"/>
                <w:spacing w:val="-30"/>
                <w:sz w:val="16"/>
                <w:szCs w:val="16"/>
              </w:rPr>
              <w:t xml:space="preserve"> </w:t>
            </w:r>
            <w:r>
              <w:rPr>
                <w:rFonts w:ascii="Times New Roman" w:hAnsi="Times New Roman" w:eastAsia="Times New Roman" w:cs="Times New Roman"/>
                <w:spacing w:val="-1"/>
                <w:sz w:val="16"/>
                <w:szCs w:val="16"/>
              </w:rPr>
              <w:t>3</w:t>
            </w:r>
            <w:r>
              <w:rPr>
                <w:rFonts w:ascii="宋体" w:hAnsi="宋体" w:eastAsia="宋体" w:cs="宋体"/>
                <w:spacing w:val="-1"/>
                <w:sz w:val="16"/>
                <w:szCs w:val="16"/>
              </w:rPr>
              <w:t>、大疆</w:t>
            </w:r>
            <w:r>
              <w:rPr>
                <w:rFonts w:ascii="宋体" w:hAnsi="宋体" w:eastAsia="宋体" w:cs="宋体"/>
                <w:spacing w:val="-38"/>
                <w:sz w:val="16"/>
                <w:szCs w:val="16"/>
              </w:rPr>
              <w:t xml:space="preserve"> </w:t>
            </w:r>
            <w:r>
              <w:rPr>
                <w:rFonts w:ascii="Times New Roman" w:hAnsi="Times New Roman" w:eastAsia="Times New Roman" w:cs="Times New Roman"/>
                <w:spacing w:val="-1"/>
                <w:sz w:val="16"/>
                <w:szCs w:val="16"/>
              </w:rPr>
              <w:t>Matrice</w:t>
            </w:r>
            <w:r>
              <w:rPr>
                <w:rFonts w:ascii="Times New Roman" w:hAnsi="Times New Roman" w:eastAsia="Times New Roman" w:cs="Times New Roman"/>
                <w:sz w:val="16"/>
                <w:szCs w:val="16"/>
              </w:rPr>
              <w:t xml:space="preserve"> </w:t>
            </w:r>
            <w:r>
              <w:rPr>
                <w:rFonts w:ascii="Times New Roman" w:hAnsi="Times New Roman" w:eastAsia="Times New Roman" w:cs="Times New Roman"/>
                <w:spacing w:val="-1"/>
                <w:sz w:val="16"/>
                <w:szCs w:val="16"/>
              </w:rPr>
              <w:t>4D</w:t>
            </w:r>
            <w:r>
              <w:rPr>
                <w:rFonts w:ascii="宋体" w:hAnsi="宋体" w:eastAsia="宋体" w:cs="宋体"/>
                <w:spacing w:val="-1"/>
                <w:sz w:val="16"/>
                <w:szCs w:val="16"/>
              </w:rPr>
              <w:t>）</w:t>
            </w:r>
          </w:p>
        </w:tc>
        <w:tc>
          <w:tcPr>
            <w:tcW w:w="1603" w:type="dxa"/>
            <w:vAlign w:val="top"/>
          </w:tcPr>
          <w:p w14:paraId="103BE0CB">
            <w:pPr>
              <w:spacing w:line="247" w:lineRule="auto"/>
              <w:rPr>
                <w:rFonts w:ascii="Arial"/>
                <w:sz w:val="21"/>
              </w:rPr>
            </w:pPr>
          </w:p>
          <w:p w14:paraId="312FCB7A">
            <w:pPr>
              <w:spacing w:before="52" w:line="280" w:lineRule="auto"/>
              <w:ind w:left="110" w:right="211"/>
              <w:jc w:val="both"/>
              <w:rPr>
                <w:rFonts w:ascii="宋体" w:hAnsi="宋体" w:eastAsia="宋体" w:cs="宋体"/>
                <w:sz w:val="16"/>
                <w:szCs w:val="16"/>
              </w:rPr>
            </w:pPr>
            <w:r>
              <w:rPr>
                <w:rFonts w:ascii="宋体" w:hAnsi="宋体" w:eastAsia="宋体" w:cs="宋体"/>
                <w:spacing w:val="-1"/>
                <w:sz w:val="16"/>
                <w:szCs w:val="16"/>
              </w:rPr>
              <w:t>变焦相机、红外相机、探照灯、喊话</w:t>
            </w:r>
            <w:r>
              <w:rPr>
                <w:rFonts w:ascii="宋体" w:hAnsi="宋体" w:eastAsia="宋体" w:cs="宋体"/>
                <w:sz w:val="16"/>
                <w:szCs w:val="16"/>
              </w:rPr>
              <w:t>器</w:t>
            </w:r>
          </w:p>
        </w:tc>
        <w:tc>
          <w:tcPr>
            <w:tcW w:w="314" w:type="dxa"/>
            <w:vAlign w:val="top"/>
          </w:tcPr>
          <w:p w14:paraId="6A1A548F">
            <w:pPr>
              <w:rPr>
                <w:rFonts w:ascii="Arial"/>
                <w:sz w:val="21"/>
              </w:rPr>
            </w:pPr>
          </w:p>
        </w:tc>
        <w:tc>
          <w:tcPr>
            <w:tcW w:w="314" w:type="dxa"/>
            <w:vAlign w:val="top"/>
          </w:tcPr>
          <w:p w14:paraId="2E65FB94">
            <w:pPr>
              <w:spacing w:line="443" w:lineRule="auto"/>
              <w:rPr>
                <w:rFonts w:ascii="Arial"/>
                <w:sz w:val="21"/>
              </w:rPr>
            </w:pPr>
          </w:p>
          <w:p w14:paraId="21A5E301">
            <w:pPr>
              <w:spacing w:before="62"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3D7AC17C">
            <w:pPr>
              <w:rPr>
                <w:rFonts w:ascii="Arial"/>
                <w:sz w:val="21"/>
              </w:rPr>
            </w:pPr>
          </w:p>
        </w:tc>
        <w:tc>
          <w:tcPr>
            <w:tcW w:w="317" w:type="dxa"/>
            <w:vAlign w:val="top"/>
          </w:tcPr>
          <w:p w14:paraId="566B9256">
            <w:pPr>
              <w:rPr>
                <w:rFonts w:ascii="Arial"/>
                <w:sz w:val="21"/>
              </w:rPr>
            </w:pPr>
          </w:p>
        </w:tc>
        <w:tc>
          <w:tcPr>
            <w:tcW w:w="919" w:type="dxa"/>
            <w:vAlign w:val="top"/>
          </w:tcPr>
          <w:p w14:paraId="3BDAD38E">
            <w:pPr>
              <w:spacing w:line="243" w:lineRule="auto"/>
              <w:rPr>
                <w:rFonts w:ascii="Arial"/>
                <w:sz w:val="21"/>
              </w:rPr>
            </w:pPr>
          </w:p>
          <w:p w14:paraId="70258FC7">
            <w:pPr>
              <w:spacing w:line="243" w:lineRule="auto"/>
              <w:rPr>
                <w:rFonts w:ascii="Arial"/>
                <w:sz w:val="21"/>
              </w:rPr>
            </w:pPr>
          </w:p>
          <w:p w14:paraId="43F46B28">
            <w:pPr>
              <w:spacing w:before="52" w:line="220" w:lineRule="auto"/>
              <w:ind w:left="147"/>
              <w:rPr>
                <w:rFonts w:ascii="宋体" w:hAnsi="宋体" w:eastAsia="宋体" w:cs="宋体"/>
                <w:sz w:val="16"/>
                <w:szCs w:val="16"/>
              </w:rPr>
            </w:pPr>
            <w:r>
              <w:rPr>
                <w:rFonts w:ascii="宋体" w:hAnsi="宋体" w:eastAsia="宋体" w:cs="宋体"/>
                <w:spacing w:val="-2"/>
                <w:sz w:val="16"/>
                <w:szCs w:val="16"/>
              </w:rPr>
              <w:t>治超管理</w:t>
            </w:r>
          </w:p>
        </w:tc>
        <w:tc>
          <w:tcPr>
            <w:tcW w:w="2273" w:type="dxa"/>
            <w:vAlign w:val="top"/>
          </w:tcPr>
          <w:p w14:paraId="1B9DA1A7">
            <w:pPr>
              <w:spacing w:before="181" w:line="234" w:lineRule="auto"/>
              <w:ind w:left="127"/>
              <w:rPr>
                <w:rFonts w:ascii="宋体" w:hAnsi="宋体" w:eastAsia="宋体" w:cs="宋体"/>
                <w:sz w:val="16"/>
                <w:szCs w:val="16"/>
              </w:rPr>
            </w:pPr>
            <w:r>
              <w:rPr>
                <w:rFonts w:ascii="Times New Roman" w:hAnsi="Times New Roman" w:eastAsia="Times New Roman" w:cs="Times New Roman"/>
                <w:spacing w:val="-4"/>
                <w:sz w:val="16"/>
                <w:szCs w:val="16"/>
              </w:rPr>
              <w:t>1.2025</w:t>
            </w:r>
            <w:r>
              <w:rPr>
                <w:rFonts w:ascii="Times New Roman" w:hAnsi="Times New Roman" w:eastAsia="Times New Roman" w:cs="Times New Roman"/>
                <w:spacing w:val="14"/>
                <w:w w:val="101"/>
                <w:sz w:val="16"/>
                <w:szCs w:val="16"/>
              </w:rPr>
              <w:t xml:space="preserve"> </w:t>
            </w:r>
            <w:r>
              <w:rPr>
                <w:rFonts w:ascii="宋体" w:hAnsi="宋体" w:eastAsia="宋体" w:cs="宋体"/>
                <w:spacing w:val="-4"/>
                <w:sz w:val="16"/>
                <w:szCs w:val="16"/>
              </w:rPr>
              <w:t>年每月</w:t>
            </w:r>
            <w:r>
              <w:rPr>
                <w:rFonts w:ascii="宋体" w:hAnsi="宋体" w:eastAsia="宋体" w:cs="宋体"/>
                <w:spacing w:val="-23"/>
                <w:sz w:val="16"/>
                <w:szCs w:val="16"/>
              </w:rPr>
              <w:t xml:space="preserve"> </w:t>
            </w:r>
            <w:r>
              <w:rPr>
                <w:rFonts w:ascii="Times New Roman" w:hAnsi="Times New Roman" w:eastAsia="Times New Roman" w:cs="Times New Roman"/>
                <w:spacing w:val="-4"/>
                <w:sz w:val="16"/>
                <w:szCs w:val="16"/>
              </w:rPr>
              <w:t>132</w:t>
            </w:r>
            <w:r>
              <w:rPr>
                <w:rFonts w:ascii="Times New Roman" w:hAnsi="Times New Roman" w:eastAsia="Times New Roman" w:cs="Times New Roman"/>
                <w:spacing w:val="13"/>
                <w:sz w:val="16"/>
                <w:szCs w:val="16"/>
              </w:rPr>
              <w:t xml:space="preserve"> </w:t>
            </w:r>
            <w:r>
              <w:rPr>
                <w:rFonts w:ascii="宋体" w:hAnsi="宋体" w:eastAsia="宋体" w:cs="宋体"/>
                <w:spacing w:val="-4"/>
                <w:sz w:val="16"/>
                <w:szCs w:val="16"/>
              </w:rPr>
              <w:t>小时</w:t>
            </w:r>
          </w:p>
          <w:p w14:paraId="079D2281">
            <w:pPr>
              <w:spacing w:before="38" w:line="277" w:lineRule="auto"/>
              <w:ind w:left="116" w:right="116" w:hanging="4"/>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执法效率提升</w:t>
            </w:r>
            <w:r>
              <w:rPr>
                <w:rFonts w:ascii="宋体" w:hAnsi="宋体" w:eastAsia="宋体" w:cs="宋体"/>
                <w:spacing w:val="-27"/>
                <w:sz w:val="16"/>
                <w:szCs w:val="16"/>
              </w:rPr>
              <w:t xml:space="preserve"> </w:t>
            </w:r>
            <w:r>
              <w:rPr>
                <w:rFonts w:ascii="Times New Roman" w:hAnsi="Times New Roman" w:eastAsia="Times New Roman" w:cs="Times New Roman"/>
                <w:spacing w:val="-1"/>
                <w:sz w:val="16"/>
                <w:szCs w:val="16"/>
              </w:rPr>
              <w:t xml:space="preserve">5 </w:t>
            </w:r>
            <w:r>
              <w:rPr>
                <w:rFonts w:ascii="宋体" w:hAnsi="宋体" w:eastAsia="宋体" w:cs="宋体"/>
                <w:spacing w:val="-1"/>
                <w:sz w:val="16"/>
                <w:szCs w:val="16"/>
              </w:rPr>
              <w:t>倍，执法人力成本降低</w:t>
            </w:r>
            <w:r>
              <w:rPr>
                <w:rFonts w:ascii="宋体" w:hAnsi="宋体" w:eastAsia="宋体" w:cs="宋体"/>
                <w:spacing w:val="-32"/>
                <w:sz w:val="16"/>
                <w:szCs w:val="16"/>
              </w:rPr>
              <w:t xml:space="preserve"> </w:t>
            </w:r>
            <w:r>
              <w:rPr>
                <w:rFonts w:ascii="Times New Roman" w:hAnsi="Times New Roman" w:eastAsia="Times New Roman" w:cs="Times New Roman"/>
                <w:spacing w:val="-1"/>
                <w:sz w:val="16"/>
                <w:szCs w:val="16"/>
              </w:rPr>
              <w:t>60%</w:t>
            </w:r>
            <w:r>
              <w:rPr>
                <w:rFonts w:ascii="宋体" w:hAnsi="宋体" w:eastAsia="宋体" w:cs="宋体"/>
                <w:spacing w:val="-1"/>
                <w:sz w:val="16"/>
                <w:szCs w:val="16"/>
              </w:rPr>
              <w:t>，道路养护</w:t>
            </w:r>
            <w:r>
              <w:rPr>
                <w:rFonts w:ascii="宋体" w:hAnsi="宋体" w:eastAsia="宋体" w:cs="宋体"/>
                <w:spacing w:val="-2"/>
                <w:sz w:val="16"/>
                <w:szCs w:val="16"/>
              </w:rPr>
              <w:t>成本降低</w:t>
            </w:r>
            <w:r>
              <w:rPr>
                <w:rFonts w:ascii="宋体" w:hAnsi="宋体" w:eastAsia="宋体" w:cs="宋体"/>
                <w:spacing w:val="-31"/>
                <w:sz w:val="16"/>
                <w:szCs w:val="16"/>
              </w:rPr>
              <w:t xml:space="preserve"> </w:t>
            </w:r>
            <w:r>
              <w:rPr>
                <w:rFonts w:ascii="Times New Roman" w:hAnsi="Times New Roman" w:eastAsia="Times New Roman" w:cs="Times New Roman"/>
                <w:spacing w:val="-2"/>
                <w:sz w:val="16"/>
                <w:szCs w:val="16"/>
              </w:rPr>
              <w:t>50%</w:t>
            </w:r>
          </w:p>
        </w:tc>
        <w:tc>
          <w:tcPr>
            <w:tcW w:w="2397" w:type="dxa"/>
            <w:vAlign w:val="top"/>
          </w:tcPr>
          <w:p w14:paraId="2CB7B3C1">
            <w:pPr>
              <w:spacing w:before="61" w:line="271" w:lineRule="auto"/>
              <w:ind w:left="115" w:right="242" w:firstLine="9"/>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无人机拍摄图像证据法律效力存疑</w:t>
            </w:r>
          </w:p>
          <w:p w14:paraId="56A49776">
            <w:pPr>
              <w:spacing w:before="10" w:line="234" w:lineRule="auto"/>
              <w:ind w:left="110"/>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部分地区空域审批流程繁琐</w:t>
            </w:r>
          </w:p>
          <w:p w14:paraId="0825BE23">
            <w:pPr>
              <w:spacing w:before="36"/>
              <w:ind w:left="113" w:right="242"/>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无人机载重测算受环境影响精度有限</w:t>
            </w:r>
          </w:p>
        </w:tc>
      </w:tr>
      <w:tr w14:paraId="03898A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425" w:type="dxa"/>
            <w:vAlign w:val="top"/>
          </w:tcPr>
          <w:p w14:paraId="24FD9F63">
            <w:pPr>
              <w:spacing w:line="397" w:lineRule="auto"/>
              <w:rPr>
                <w:rFonts w:ascii="Arial"/>
                <w:sz w:val="21"/>
              </w:rPr>
            </w:pPr>
          </w:p>
          <w:p w14:paraId="1EAD4272">
            <w:pPr>
              <w:spacing w:before="46" w:line="233" w:lineRule="auto"/>
              <w:ind w:left="136"/>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62</w:t>
            </w:r>
          </w:p>
        </w:tc>
        <w:tc>
          <w:tcPr>
            <w:tcW w:w="2493" w:type="dxa"/>
            <w:vAlign w:val="top"/>
          </w:tcPr>
          <w:p w14:paraId="513F9FDC">
            <w:pPr>
              <w:spacing w:line="245" w:lineRule="auto"/>
              <w:rPr>
                <w:rFonts w:ascii="Arial"/>
                <w:sz w:val="21"/>
              </w:rPr>
            </w:pPr>
          </w:p>
          <w:p w14:paraId="33415D35">
            <w:pPr>
              <w:spacing w:before="52" w:line="220" w:lineRule="auto"/>
              <w:ind w:left="301"/>
              <w:rPr>
                <w:rFonts w:ascii="宋体" w:hAnsi="宋体" w:eastAsia="宋体" w:cs="宋体"/>
                <w:sz w:val="16"/>
                <w:szCs w:val="16"/>
              </w:rPr>
            </w:pPr>
            <w:r>
              <w:rPr>
                <w:rFonts w:ascii="宋体" w:hAnsi="宋体" w:eastAsia="宋体" w:cs="宋体"/>
                <w:spacing w:val="-3"/>
                <w:sz w:val="16"/>
                <w:szCs w:val="16"/>
              </w:rPr>
              <w:t>中科星图智源科技（安徽）</w:t>
            </w:r>
          </w:p>
          <w:p w14:paraId="64A0B051">
            <w:pPr>
              <w:spacing w:before="49" w:line="221" w:lineRule="auto"/>
              <w:ind w:left="928"/>
              <w:rPr>
                <w:rFonts w:ascii="宋体" w:hAnsi="宋体" w:eastAsia="宋体" w:cs="宋体"/>
                <w:sz w:val="16"/>
                <w:szCs w:val="16"/>
              </w:rPr>
            </w:pPr>
            <w:r>
              <w:rPr>
                <w:rFonts w:ascii="宋体" w:hAnsi="宋体" w:eastAsia="宋体" w:cs="宋体"/>
                <w:spacing w:val="-1"/>
                <w:sz w:val="16"/>
                <w:szCs w:val="16"/>
              </w:rPr>
              <w:t>有限公司</w:t>
            </w:r>
          </w:p>
        </w:tc>
        <w:tc>
          <w:tcPr>
            <w:tcW w:w="2146" w:type="dxa"/>
            <w:vAlign w:val="top"/>
          </w:tcPr>
          <w:p w14:paraId="3DFE3C5B">
            <w:pPr>
              <w:spacing w:line="244" w:lineRule="auto"/>
              <w:rPr>
                <w:rFonts w:ascii="Arial"/>
                <w:sz w:val="21"/>
              </w:rPr>
            </w:pPr>
          </w:p>
          <w:p w14:paraId="564FC84D">
            <w:pPr>
              <w:spacing w:before="52" w:line="279" w:lineRule="auto"/>
              <w:ind w:left="354" w:right="110" w:hanging="240"/>
              <w:rPr>
                <w:rFonts w:ascii="宋体" w:hAnsi="宋体" w:eastAsia="宋体" w:cs="宋体"/>
                <w:sz w:val="16"/>
                <w:szCs w:val="16"/>
              </w:rPr>
            </w:pPr>
            <w:r>
              <w:rPr>
                <w:rFonts w:ascii="宋体" w:hAnsi="宋体" w:eastAsia="宋体" w:cs="宋体"/>
                <w:spacing w:val="-1"/>
                <w:sz w:val="16"/>
                <w:szCs w:val="16"/>
              </w:rPr>
              <w:t>低空智航飞行平台助力皇帝庙乡基层精细化治理</w:t>
            </w:r>
          </w:p>
        </w:tc>
        <w:tc>
          <w:tcPr>
            <w:tcW w:w="1888" w:type="dxa"/>
            <w:vAlign w:val="top"/>
          </w:tcPr>
          <w:p w14:paraId="58B989A7">
            <w:pPr>
              <w:spacing w:line="364" w:lineRule="auto"/>
              <w:rPr>
                <w:rFonts w:ascii="Arial"/>
                <w:sz w:val="21"/>
              </w:rPr>
            </w:pPr>
          </w:p>
          <w:p w14:paraId="14A9B03D">
            <w:pPr>
              <w:spacing w:before="52" w:line="234" w:lineRule="auto"/>
              <w:ind w:left="112"/>
              <w:rPr>
                <w:rFonts w:ascii="Times New Roman" w:hAnsi="Times New Roman" w:eastAsia="Times New Roman" w:cs="Times New Roman"/>
                <w:sz w:val="16"/>
                <w:szCs w:val="16"/>
              </w:rPr>
            </w:pPr>
            <w:r>
              <w:rPr>
                <w:rFonts w:ascii="宋体" w:hAnsi="宋体" w:eastAsia="宋体" w:cs="宋体"/>
                <w:spacing w:val="-2"/>
                <w:sz w:val="16"/>
                <w:szCs w:val="16"/>
              </w:rPr>
              <w:t>大疆机场</w:t>
            </w:r>
            <w:r>
              <w:rPr>
                <w:rFonts w:ascii="宋体" w:hAnsi="宋体" w:eastAsia="宋体" w:cs="宋体"/>
                <w:spacing w:val="-32"/>
                <w:sz w:val="16"/>
                <w:szCs w:val="16"/>
              </w:rPr>
              <w:t xml:space="preserve"> </w:t>
            </w:r>
            <w:r>
              <w:rPr>
                <w:rFonts w:ascii="Times New Roman" w:hAnsi="Times New Roman" w:eastAsia="Times New Roman" w:cs="Times New Roman"/>
                <w:spacing w:val="-2"/>
                <w:sz w:val="16"/>
                <w:szCs w:val="16"/>
              </w:rPr>
              <w:t>3</w:t>
            </w:r>
          </w:p>
        </w:tc>
        <w:tc>
          <w:tcPr>
            <w:tcW w:w="1603" w:type="dxa"/>
            <w:vAlign w:val="top"/>
          </w:tcPr>
          <w:p w14:paraId="2EF5378B">
            <w:pPr>
              <w:spacing w:line="364" w:lineRule="auto"/>
              <w:rPr>
                <w:rFonts w:ascii="Arial"/>
                <w:sz w:val="21"/>
              </w:rPr>
            </w:pPr>
          </w:p>
          <w:p w14:paraId="6A93EF28">
            <w:pPr>
              <w:spacing w:before="52" w:line="221" w:lineRule="auto"/>
              <w:ind w:left="112"/>
              <w:rPr>
                <w:rFonts w:ascii="宋体" w:hAnsi="宋体" w:eastAsia="宋体" w:cs="宋体"/>
                <w:sz w:val="16"/>
                <w:szCs w:val="16"/>
              </w:rPr>
            </w:pPr>
            <w:r>
              <w:rPr>
                <w:rFonts w:ascii="宋体" w:hAnsi="宋体" w:eastAsia="宋体" w:cs="宋体"/>
                <w:sz w:val="16"/>
                <w:szCs w:val="16"/>
              </w:rPr>
              <w:t>无</w:t>
            </w:r>
          </w:p>
        </w:tc>
        <w:tc>
          <w:tcPr>
            <w:tcW w:w="314" w:type="dxa"/>
            <w:vAlign w:val="top"/>
          </w:tcPr>
          <w:p w14:paraId="0B243535">
            <w:pPr>
              <w:rPr>
                <w:rFonts w:ascii="Arial"/>
                <w:sz w:val="21"/>
              </w:rPr>
            </w:pPr>
          </w:p>
        </w:tc>
        <w:tc>
          <w:tcPr>
            <w:tcW w:w="314" w:type="dxa"/>
            <w:vAlign w:val="top"/>
          </w:tcPr>
          <w:p w14:paraId="2EED4587">
            <w:pPr>
              <w:spacing w:line="322" w:lineRule="auto"/>
              <w:rPr>
                <w:rFonts w:ascii="Arial"/>
                <w:sz w:val="21"/>
              </w:rPr>
            </w:pPr>
          </w:p>
          <w:p w14:paraId="2CEB52C7">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1B02E4E7">
            <w:pPr>
              <w:rPr>
                <w:rFonts w:ascii="Arial"/>
                <w:sz w:val="21"/>
              </w:rPr>
            </w:pPr>
          </w:p>
        </w:tc>
        <w:tc>
          <w:tcPr>
            <w:tcW w:w="317" w:type="dxa"/>
            <w:vAlign w:val="top"/>
          </w:tcPr>
          <w:p w14:paraId="595B9C31">
            <w:pPr>
              <w:rPr>
                <w:rFonts w:ascii="Arial"/>
                <w:sz w:val="21"/>
              </w:rPr>
            </w:pPr>
          </w:p>
        </w:tc>
        <w:tc>
          <w:tcPr>
            <w:tcW w:w="919" w:type="dxa"/>
            <w:vAlign w:val="top"/>
          </w:tcPr>
          <w:p w14:paraId="38B3706D">
            <w:pPr>
              <w:spacing w:line="365" w:lineRule="auto"/>
              <w:rPr>
                <w:rFonts w:ascii="Arial"/>
                <w:sz w:val="21"/>
              </w:rPr>
            </w:pPr>
          </w:p>
          <w:p w14:paraId="0DDDE679">
            <w:pPr>
              <w:spacing w:before="52" w:line="220" w:lineRule="auto"/>
              <w:ind w:left="143"/>
              <w:rPr>
                <w:rFonts w:ascii="宋体" w:hAnsi="宋体" w:eastAsia="宋体" w:cs="宋体"/>
                <w:sz w:val="16"/>
                <w:szCs w:val="16"/>
              </w:rPr>
            </w:pPr>
            <w:r>
              <w:rPr>
                <w:rFonts w:ascii="宋体" w:hAnsi="宋体" w:eastAsia="宋体" w:cs="宋体"/>
                <w:spacing w:val="-1"/>
                <w:sz w:val="16"/>
                <w:szCs w:val="16"/>
              </w:rPr>
              <w:t>基层治理</w:t>
            </w:r>
          </w:p>
        </w:tc>
        <w:tc>
          <w:tcPr>
            <w:tcW w:w="2273" w:type="dxa"/>
            <w:vAlign w:val="top"/>
          </w:tcPr>
          <w:p w14:paraId="37FF8095">
            <w:pPr>
              <w:spacing w:before="59" w:line="234" w:lineRule="auto"/>
              <w:ind w:left="127"/>
              <w:rPr>
                <w:rFonts w:ascii="宋体" w:hAnsi="宋体" w:eastAsia="宋体" w:cs="宋体"/>
                <w:sz w:val="16"/>
                <w:szCs w:val="16"/>
              </w:rPr>
            </w:pPr>
            <w:r>
              <w:rPr>
                <w:rFonts w:ascii="Times New Roman" w:hAnsi="Times New Roman" w:eastAsia="Times New Roman" w:cs="Times New Roman"/>
                <w:spacing w:val="-2"/>
                <w:sz w:val="16"/>
                <w:szCs w:val="16"/>
              </w:rPr>
              <w:t xml:space="preserve">1.2025 </w:t>
            </w:r>
            <w:r>
              <w:rPr>
                <w:rFonts w:ascii="宋体" w:hAnsi="宋体" w:eastAsia="宋体" w:cs="宋体"/>
                <w:spacing w:val="-2"/>
                <w:sz w:val="16"/>
                <w:szCs w:val="16"/>
              </w:rPr>
              <w:t>年累计飞行时长</w:t>
            </w:r>
          </w:p>
          <w:p w14:paraId="09FC19E4">
            <w:pPr>
              <w:spacing w:before="36" w:line="237" w:lineRule="auto"/>
              <w:ind w:left="127"/>
              <w:rPr>
                <w:rFonts w:ascii="宋体" w:hAnsi="宋体" w:eastAsia="宋体" w:cs="宋体"/>
                <w:sz w:val="16"/>
                <w:szCs w:val="16"/>
              </w:rPr>
            </w:pPr>
            <w:r>
              <w:rPr>
                <w:rFonts w:ascii="Times New Roman" w:hAnsi="Times New Roman" w:eastAsia="Times New Roman" w:cs="Times New Roman"/>
                <w:spacing w:val="-4"/>
                <w:sz w:val="16"/>
                <w:szCs w:val="16"/>
              </w:rPr>
              <w:t>109.11</w:t>
            </w:r>
            <w:r>
              <w:rPr>
                <w:rFonts w:ascii="Times New Roman" w:hAnsi="Times New Roman" w:eastAsia="Times New Roman" w:cs="Times New Roman"/>
                <w:spacing w:val="20"/>
                <w:sz w:val="16"/>
                <w:szCs w:val="16"/>
              </w:rPr>
              <w:t xml:space="preserve"> </w:t>
            </w:r>
            <w:r>
              <w:rPr>
                <w:rFonts w:ascii="宋体" w:hAnsi="宋体" w:eastAsia="宋体" w:cs="宋体"/>
                <w:spacing w:val="-4"/>
                <w:sz w:val="16"/>
                <w:szCs w:val="16"/>
              </w:rPr>
              <w:t>小时</w:t>
            </w:r>
          </w:p>
          <w:p w14:paraId="0FB5AFAC">
            <w:pPr>
              <w:spacing w:before="35" w:line="242" w:lineRule="auto"/>
              <w:ind w:left="121" w:right="108" w:hanging="9"/>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基层治理效率提升</w:t>
            </w:r>
            <w:r>
              <w:rPr>
                <w:rFonts w:ascii="宋体" w:hAnsi="宋体" w:eastAsia="宋体" w:cs="宋体"/>
                <w:spacing w:val="-33"/>
                <w:sz w:val="16"/>
                <w:szCs w:val="16"/>
              </w:rPr>
              <w:t xml:space="preserve"> </w:t>
            </w:r>
            <w:r>
              <w:rPr>
                <w:rFonts w:ascii="Times New Roman" w:hAnsi="Times New Roman" w:eastAsia="Times New Roman" w:cs="Times New Roman"/>
                <w:spacing w:val="-1"/>
                <w:sz w:val="16"/>
                <w:szCs w:val="16"/>
              </w:rPr>
              <w:t>70%</w:t>
            </w:r>
            <w:r>
              <w:rPr>
                <w:rFonts w:ascii="宋体" w:hAnsi="宋体" w:eastAsia="宋体" w:cs="宋体"/>
                <w:spacing w:val="-1"/>
                <w:sz w:val="16"/>
                <w:szCs w:val="16"/>
              </w:rPr>
              <w:t>，人</w:t>
            </w:r>
            <w:r>
              <w:rPr>
                <w:rFonts w:ascii="宋体" w:hAnsi="宋体" w:eastAsia="宋体" w:cs="宋体"/>
                <w:spacing w:val="-2"/>
                <w:sz w:val="16"/>
                <w:szCs w:val="16"/>
              </w:rPr>
              <w:t>员巡查成本降低</w:t>
            </w:r>
            <w:r>
              <w:rPr>
                <w:rFonts w:ascii="宋体" w:hAnsi="宋体" w:eastAsia="宋体" w:cs="宋体"/>
                <w:spacing w:val="-31"/>
                <w:sz w:val="16"/>
                <w:szCs w:val="16"/>
              </w:rPr>
              <w:t xml:space="preserve"> </w:t>
            </w:r>
            <w:r>
              <w:rPr>
                <w:rFonts w:ascii="Times New Roman" w:hAnsi="Times New Roman" w:eastAsia="Times New Roman" w:cs="Times New Roman"/>
                <w:spacing w:val="-2"/>
                <w:sz w:val="16"/>
                <w:szCs w:val="16"/>
              </w:rPr>
              <w:t>50%</w:t>
            </w:r>
          </w:p>
        </w:tc>
        <w:tc>
          <w:tcPr>
            <w:tcW w:w="2397" w:type="dxa"/>
            <w:vAlign w:val="top"/>
          </w:tcPr>
          <w:p w14:paraId="2A5DE293">
            <w:pPr>
              <w:spacing w:before="59" w:line="271" w:lineRule="auto"/>
              <w:ind w:left="113" w:right="242" w:firstLine="11"/>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无人机技术维护难、操作成本高</w:t>
            </w:r>
          </w:p>
          <w:p w14:paraId="5F5B6595">
            <w:pPr>
              <w:spacing w:before="10" w:line="242" w:lineRule="auto"/>
              <w:ind w:left="112" w:right="242" w:hanging="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部分村民对无人机巡查接受度不足</w:t>
            </w:r>
          </w:p>
        </w:tc>
      </w:tr>
    </w:tbl>
    <w:p w14:paraId="2E1E01CC">
      <w:pPr>
        <w:pStyle w:val="2"/>
      </w:pPr>
    </w:p>
    <w:p w14:paraId="40E35FD2">
      <w:pPr>
        <w:sectPr>
          <w:footerReference r:id="rId121" w:type="default"/>
          <w:pgSz w:w="16839" w:h="11907"/>
          <w:pgMar w:top="400" w:right="715" w:bottom="1165" w:left="715" w:header="0" w:footer="805" w:gutter="0"/>
          <w:cols w:space="720" w:num="1"/>
        </w:sectPr>
      </w:pPr>
    </w:p>
    <w:p w14:paraId="620E42C0">
      <w:pPr>
        <w:spacing w:before="39"/>
      </w:pPr>
    </w:p>
    <w:p w14:paraId="4223F5F3">
      <w:pPr>
        <w:spacing w:before="39"/>
      </w:pPr>
    </w:p>
    <w:p w14:paraId="63A95FA8">
      <w:pPr>
        <w:spacing w:before="39"/>
      </w:pPr>
    </w:p>
    <w:p w14:paraId="1AE952A3">
      <w:pPr>
        <w:spacing w:before="38"/>
      </w:pPr>
    </w:p>
    <w:p w14:paraId="753B43AB">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4270D3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290AF9E9">
            <w:pPr>
              <w:spacing w:line="316" w:lineRule="auto"/>
              <w:rPr>
                <w:rFonts w:ascii="Arial"/>
                <w:sz w:val="21"/>
              </w:rPr>
            </w:pPr>
          </w:p>
          <w:p w14:paraId="72D83F02">
            <w:pPr>
              <w:spacing w:line="316" w:lineRule="auto"/>
              <w:rPr>
                <w:rFonts w:ascii="Arial"/>
                <w:sz w:val="21"/>
              </w:rPr>
            </w:pPr>
          </w:p>
          <w:p w14:paraId="711BD487">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63FDCAAF">
            <w:pPr>
              <w:spacing w:line="250" w:lineRule="auto"/>
              <w:rPr>
                <w:rFonts w:ascii="Arial"/>
                <w:sz w:val="21"/>
              </w:rPr>
            </w:pPr>
          </w:p>
          <w:p w14:paraId="7C921D16">
            <w:pPr>
              <w:spacing w:line="250" w:lineRule="auto"/>
              <w:rPr>
                <w:rFonts w:ascii="Arial"/>
                <w:sz w:val="21"/>
              </w:rPr>
            </w:pPr>
          </w:p>
          <w:p w14:paraId="5C7EE9E7">
            <w:pPr>
              <w:spacing w:line="251" w:lineRule="auto"/>
              <w:rPr>
                <w:rFonts w:ascii="Arial"/>
                <w:sz w:val="21"/>
              </w:rPr>
            </w:pPr>
          </w:p>
          <w:p w14:paraId="3CEC8C5C">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770EB7D3">
            <w:pPr>
              <w:spacing w:line="250" w:lineRule="auto"/>
              <w:rPr>
                <w:rFonts w:ascii="Arial"/>
                <w:sz w:val="21"/>
              </w:rPr>
            </w:pPr>
          </w:p>
          <w:p w14:paraId="5CF985B1">
            <w:pPr>
              <w:spacing w:line="250" w:lineRule="auto"/>
              <w:rPr>
                <w:rFonts w:ascii="Arial"/>
                <w:sz w:val="21"/>
              </w:rPr>
            </w:pPr>
          </w:p>
          <w:p w14:paraId="7C9D5A94">
            <w:pPr>
              <w:spacing w:line="251" w:lineRule="auto"/>
              <w:rPr>
                <w:rFonts w:ascii="Arial"/>
                <w:sz w:val="21"/>
              </w:rPr>
            </w:pPr>
          </w:p>
          <w:p w14:paraId="3F67719B">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3DCE538B">
            <w:pPr>
              <w:spacing w:line="250" w:lineRule="auto"/>
              <w:rPr>
                <w:rFonts w:ascii="Arial"/>
                <w:sz w:val="21"/>
              </w:rPr>
            </w:pPr>
          </w:p>
          <w:p w14:paraId="5C8FD624">
            <w:pPr>
              <w:spacing w:line="250" w:lineRule="auto"/>
              <w:rPr>
                <w:rFonts w:ascii="Arial"/>
                <w:sz w:val="21"/>
              </w:rPr>
            </w:pPr>
          </w:p>
          <w:p w14:paraId="493AA4D1">
            <w:pPr>
              <w:spacing w:line="251" w:lineRule="auto"/>
              <w:rPr>
                <w:rFonts w:ascii="Arial"/>
                <w:sz w:val="21"/>
              </w:rPr>
            </w:pPr>
          </w:p>
          <w:p w14:paraId="6E5496CA">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306E790B">
            <w:pPr>
              <w:spacing w:line="250" w:lineRule="auto"/>
              <w:rPr>
                <w:rFonts w:ascii="Arial"/>
                <w:sz w:val="21"/>
              </w:rPr>
            </w:pPr>
          </w:p>
          <w:p w14:paraId="440795E3">
            <w:pPr>
              <w:spacing w:line="250" w:lineRule="auto"/>
              <w:rPr>
                <w:rFonts w:ascii="Arial"/>
                <w:sz w:val="21"/>
              </w:rPr>
            </w:pPr>
          </w:p>
          <w:p w14:paraId="61A6D833">
            <w:pPr>
              <w:spacing w:line="251" w:lineRule="auto"/>
              <w:rPr>
                <w:rFonts w:ascii="Arial"/>
                <w:sz w:val="21"/>
              </w:rPr>
            </w:pPr>
          </w:p>
          <w:p w14:paraId="6918C183">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5F350B2D">
            <w:pPr>
              <w:spacing w:line="267" w:lineRule="auto"/>
              <w:rPr>
                <w:rFonts w:ascii="Arial"/>
                <w:sz w:val="21"/>
              </w:rPr>
            </w:pPr>
          </w:p>
          <w:p w14:paraId="40CC23A0">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7F5DB20C">
            <w:pPr>
              <w:spacing w:line="250" w:lineRule="auto"/>
              <w:rPr>
                <w:rFonts w:ascii="Arial"/>
                <w:sz w:val="21"/>
              </w:rPr>
            </w:pPr>
          </w:p>
          <w:p w14:paraId="5C835F06">
            <w:pPr>
              <w:spacing w:line="250" w:lineRule="auto"/>
              <w:rPr>
                <w:rFonts w:ascii="Arial"/>
                <w:sz w:val="21"/>
              </w:rPr>
            </w:pPr>
          </w:p>
          <w:p w14:paraId="66DBB281">
            <w:pPr>
              <w:spacing w:line="251" w:lineRule="auto"/>
              <w:rPr>
                <w:rFonts w:ascii="Arial"/>
                <w:sz w:val="21"/>
              </w:rPr>
            </w:pPr>
          </w:p>
          <w:p w14:paraId="28374D58">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70A41119">
            <w:pPr>
              <w:spacing w:line="250" w:lineRule="auto"/>
              <w:rPr>
                <w:rFonts w:ascii="Arial"/>
                <w:sz w:val="21"/>
              </w:rPr>
            </w:pPr>
          </w:p>
          <w:p w14:paraId="67E357ED">
            <w:pPr>
              <w:spacing w:line="250" w:lineRule="auto"/>
              <w:rPr>
                <w:rFonts w:ascii="Arial"/>
                <w:sz w:val="21"/>
              </w:rPr>
            </w:pPr>
          </w:p>
          <w:p w14:paraId="05056192">
            <w:pPr>
              <w:spacing w:line="251" w:lineRule="auto"/>
              <w:rPr>
                <w:rFonts w:ascii="Arial"/>
                <w:sz w:val="21"/>
              </w:rPr>
            </w:pPr>
          </w:p>
          <w:p w14:paraId="425E0E32">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62050676">
            <w:pPr>
              <w:spacing w:line="250" w:lineRule="auto"/>
              <w:rPr>
                <w:rFonts w:ascii="Arial"/>
                <w:sz w:val="21"/>
              </w:rPr>
            </w:pPr>
          </w:p>
          <w:p w14:paraId="386E22E3">
            <w:pPr>
              <w:spacing w:line="250" w:lineRule="auto"/>
              <w:rPr>
                <w:rFonts w:ascii="Arial"/>
                <w:sz w:val="21"/>
              </w:rPr>
            </w:pPr>
          </w:p>
          <w:p w14:paraId="43BF6107">
            <w:pPr>
              <w:spacing w:line="251" w:lineRule="auto"/>
              <w:rPr>
                <w:rFonts w:ascii="Arial"/>
                <w:sz w:val="21"/>
              </w:rPr>
            </w:pPr>
          </w:p>
          <w:p w14:paraId="5D26C98F">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5EACAF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7673D832">
            <w:pPr>
              <w:rPr>
                <w:rFonts w:ascii="Arial"/>
                <w:sz w:val="21"/>
              </w:rPr>
            </w:pPr>
          </w:p>
        </w:tc>
        <w:tc>
          <w:tcPr>
            <w:tcW w:w="2493" w:type="dxa"/>
            <w:vMerge w:val="continue"/>
            <w:tcBorders>
              <w:top w:val="nil"/>
            </w:tcBorders>
            <w:vAlign w:val="top"/>
          </w:tcPr>
          <w:p w14:paraId="66E7DD14">
            <w:pPr>
              <w:rPr>
                <w:rFonts w:ascii="Arial"/>
                <w:sz w:val="21"/>
              </w:rPr>
            </w:pPr>
          </w:p>
        </w:tc>
        <w:tc>
          <w:tcPr>
            <w:tcW w:w="2146" w:type="dxa"/>
            <w:vMerge w:val="continue"/>
            <w:tcBorders>
              <w:top w:val="nil"/>
            </w:tcBorders>
            <w:vAlign w:val="top"/>
          </w:tcPr>
          <w:p w14:paraId="424E921A">
            <w:pPr>
              <w:rPr>
                <w:rFonts w:ascii="Arial"/>
                <w:sz w:val="21"/>
              </w:rPr>
            </w:pPr>
          </w:p>
        </w:tc>
        <w:tc>
          <w:tcPr>
            <w:tcW w:w="1888" w:type="dxa"/>
            <w:vMerge w:val="continue"/>
            <w:tcBorders>
              <w:top w:val="nil"/>
            </w:tcBorders>
            <w:vAlign w:val="top"/>
          </w:tcPr>
          <w:p w14:paraId="4DB81D91">
            <w:pPr>
              <w:rPr>
                <w:rFonts w:ascii="Arial"/>
                <w:sz w:val="21"/>
              </w:rPr>
            </w:pPr>
          </w:p>
        </w:tc>
        <w:tc>
          <w:tcPr>
            <w:tcW w:w="1603" w:type="dxa"/>
            <w:vMerge w:val="continue"/>
            <w:tcBorders>
              <w:top w:val="nil"/>
            </w:tcBorders>
            <w:vAlign w:val="top"/>
          </w:tcPr>
          <w:p w14:paraId="52AADB3B">
            <w:pPr>
              <w:rPr>
                <w:rFonts w:ascii="Arial"/>
                <w:sz w:val="21"/>
              </w:rPr>
            </w:pPr>
          </w:p>
        </w:tc>
        <w:tc>
          <w:tcPr>
            <w:tcW w:w="314" w:type="dxa"/>
            <w:textDirection w:val="tbRlV"/>
            <w:vAlign w:val="top"/>
          </w:tcPr>
          <w:p w14:paraId="7555F139">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269F1F09">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555EA605">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794182C7">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31E5BEA0">
            <w:pPr>
              <w:rPr>
                <w:rFonts w:ascii="Arial"/>
                <w:sz w:val="21"/>
              </w:rPr>
            </w:pPr>
          </w:p>
        </w:tc>
        <w:tc>
          <w:tcPr>
            <w:tcW w:w="2273" w:type="dxa"/>
            <w:vMerge w:val="continue"/>
            <w:tcBorders>
              <w:top w:val="nil"/>
            </w:tcBorders>
            <w:vAlign w:val="top"/>
          </w:tcPr>
          <w:p w14:paraId="6379E6EE">
            <w:pPr>
              <w:rPr>
                <w:rFonts w:ascii="Arial"/>
                <w:sz w:val="21"/>
              </w:rPr>
            </w:pPr>
          </w:p>
        </w:tc>
        <w:tc>
          <w:tcPr>
            <w:tcW w:w="2397" w:type="dxa"/>
            <w:vMerge w:val="continue"/>
            <w:tcBorders>
              <w:top w:val="nil"/>
            </w:tcBorders>
            <w:vAlign w:val="top"/>
          </w:tcPr>
          <w:p w14:paraId="33016C24">
            <w:pPr>
              <w:rPr>
                <w:rFonts w:ascii="Arial"/>
                <w:sz w:val="21"/>
              </w:rPr>
            </w:pPr>
          </w:p>
        </w:tc>
      </w:tr>
      <w:tr w14:paraId="49B8F8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25" w:type="dxa"/>
            <w:vAlign w:val="top"/>
          </w:tcPr>
          <w:p w14:paraId="3FB04E09">
            <w:pPr>
              <w:spacing w:line="338" w:lineRule="auto"/>
              <w:rPr>
                <w:rFonts w:ascii="Arial"/>
                <w:sz w:val="21"/>
              </w:rPr>
            </w:pPr>
          </w:p>
          <w:p w14:paraId="103B759E">
            <w:pPr>
              <w:spacing w:before="46" w:line="233" w:lineRule="auto"/>
              <w:ind w:left="136"/>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63</w:t>
            </w:r>
          </w:p>
        </w:tc>
        <w:tc>
          <w:tcPr>
            <w:tcW w:w="2493" w:type="dxa"/>
            <w:vAlign w:val="top"/>
          </w:tcPr>
          <w:p w14:paraId="5BCE6828">
            <w:pPr>
              <w:spacing w:before="239" w:line="220" w:lineRule="auto"/>
              <w:ind w:left="301"/>
              <w:rPr>
                <w:rFonts w:ascii="宋体" w:hAnsi="宋体" w:eastAsia="宋体" w:cs="宋体"/>
                <w:sz w:val="16"/>
                <w:szCs w:val="16"/>
              </w:rPr>
            </w:pPr>
            <w:r>
              <w:rPr>
                <w:rFonts w:ascii="宋体" w:hAnsi="宋体" w:eastAsia="宋体" w:cs="宋体"/>
                <w:spacing w:val="-3"/>
                <w:sz w:val="16"/>
                <w:szCs w:val="16"/>
              </w:rPr>
              <w:t>中科星图智源科技（安徽）</w:t>
            </w:r>
          </w:p>
          <w:p w14:paraId="121CAF72">
            <w:pPr>
              <w:spacing w:before="49" w:line="221" w:lineRule="auto"/>
              <w:ind w:left="928"/>
              <w:rPr>
                <w:rFonts w:ascii="宋体" w:hAnsi="宋体" w:eastAsia="宋体" w:cs="宋体"/>
                <w:sz w:val="16"/>
                <w:szCs w:val="16"/>
              </w:rPr>
            </w:pPr>
            <w:r>
              <w:rPr>
                <w:rFonts w:ascii="宋体" w:hAnsi="宋体" w:eastAsia="宋体" w:cs="宋体"/>
                <w:spacing w:val="-1"/>
                <w:sz w:val="16"/>
                <w:szCs w:val="16"/>
              </w:rPr>
              <w:t>有限公司</w:t>
            </w:r>
          </w:p>
        </w:tc>
        <w:tc>
          <w:tcPr>
            <w:tcW w:w="2146" w:type="dxa"/>
            <w:vAlign w:val="top"/>
          </w:tcPr>
          <w:p w14:paraId="1F79B576">
            <w:pPr>
              <w:spacing w:line="306" w:lineRule="auto"/>
              <w:rPr>
                <w:rFonts w:ascii="Arial"/>
                <w:sz w:val="21"/>
              </w:rPr>
            </w:pPr>
          </w:p>
          <w:p w14:paraId="0D4BABFC">
            <w:pPr>
              <w:spacing w:before="52" w:line="220" w:lineRule="auto"/>
              <w:ind w:left="272"/>
              <w:rPr>
                <w:rFonts w:ascii="宋体" w:hAnsi="宋体" w:eastAsia="宋体" w:cs="宋体"/>
                <w:sz w:val="16"/>
                <w:szCs w:val="16"/>
              </w:rPr>
            </w:pPr>
            <w:r>
              <w:rPr>
                <w:rFonts w:ascii="宋体" w:hAnsi="宋体" w:eastAsia="宋体" w:cs="宋体"/>
                <w:spacing w:val="-1"/>
                <w:sz w:val="16"/>
                <w:szCs w:val="16"/>
              </w:rPr>
              <w:t>矿山生产安全常态巡检</w:t>
            </w:r>
          </w:p>
        </w:tc>
        <w:tc>
          <w:tcPr>
            <w:tcW w:w="1888" w:type="dxa"/>
            <w:vAlign w:val="top"/>
          </w:tcPr>
          <w:p w14:paraId="252C9771">
            <w:pPr>
              <w:spacing w:before="239" w:line="285" w:lineRule="auto"/>
              <w:ind w:left="106" w:right="105" w:firstLine="7"/>
              <w:rPr>
                <w:rFonts w:ascii="宋体" w:hAnsi="宋体" w:eastAsia="宋体" w:cs="宋体"/>
                <w:sz w:val="16"/>
                <w:szCs w:val="16"/>
              </w:rPr>
            </w:pPr>
            <w:r>
              <w:rPr>
                <w:rFonts w:ascii="宋体" w:hAnsi="宋体" w:eastAsia="宋体" w:cs="宋体"/>
                <w:spacing w:val="-1"/>
                <w:sz w:val="16"/>
                <w:szCs w:val="16"/>
              </w:rPr>
              <w:t>小型无人机（型号：</w:t>
            </w:r>
            <w:r>
              <w:rPr>
                <w:rFonts w:ascii="Times New Roman" w:hAnsi="Times New Roman" w:eastAsia="Times New Roman" w:cs="Times New Roman"/>
                <w:spacing w:val="-1"/>
                <w:sz w:val="16"/>
                <w:szCs w:val="16"/>
              </w:rPr>
              <w:t>DJI</w:t>
            </w:r>
            <w:r>
              <w:rPr>
                <w:rFonts w:ascii="Times New Roman" w:hAnsi="Times New Roman" w:eastAsia="Times New Roman" w:cs="Times New Roman"/>
                <w:spacing w:val="2"/>
                <w:sz w:val="16"/>
                <w:szCs w:val="16"/>
              </w:rPr>
              <w:t xml:space="preserve"> </w:t>
            </w:r>
            <w:r>
              <w:rPr>
                <w:rFonts w:ascii="Times New Roman" w:hAnsi="Times New Roman" w:eastAsia="Times New Roman" w:cs="Times New Roman"/>
                <w:sz w:val="16"/>
                <w:szCs w:val="16"/>
              </w:rPr>
              <w:t>MATRICE 4TD</w:t>
            </w:r>
            <w:r>
              <w:rPr>
                <w:rFonts w:ascii="宋体" w:hAnsi="宋体" w:eastAsia="宋体" w:cs="宋体"/>
                <w:sz w:val="16"/>
                <w:szCs w:val="16"/>
              </w:rPr>
              <w:t>）</w:t>
            </w:r>
          </w:p>
        </w:tc>
        <w:tc>
          <w:tcPr>
            <w:tcW w:w="1603" w:type="dxa"/>
            <w:vAlign w:val="top"/>
          </w:tcPr>
          <w:p w14:paraId="58C0ACFB">
            <w:pPr>
              <w:spacing w:before="120" w:line="278" w:lineRule="auto"/>
              <w:ind w:left="110" w:right="211" w:firstLine="27"/>
              <w:jc w:val="both"/>
              <w:rPr>
                <w:rFonts w:ascii="宋体" w:hAnsi="宋体" w:eastAsia="宋体" w:cs="宋体"/>
                <w:sz w:val="16"/>
                <w:szCs w:val="16"/>
              </w:rPr>
            </w:pPr>
            <w:r>
              <w:rPr>
                <w:rFonts w:ascii="宋体" w:hAnsi="宋体" w:eastAsia="宋体" w:cs="宋体"/>
                <w:spacing w:val="-4"/>
                <w:sz w:val="16"/>
                <w:szCs w:val="16"/>
              </w:rPr>
              <w:t>自动化机巢、光学</w:t>
            </w:r>
            <w:r>
              <w:rPr>
                <w:rFonts w:ascii="宋体" w:hAnsi="宋体" w:eastAsia="宋体" w:cs="宋体"/>
                <w:spacing w:val="-1"/>
                <w:sz w:val="16"/>
                <w:szCs w:val="16"/>
              </w:rPr>
              <w:t>摄像头、激光测距模块、通信基站</w:t>
            </w:r>
          </w:p>
        </w:tc>
        <w:tc>
          <w:tcPr>
            <w:tcW w:w="314" w:type="dxa"/>
            <w:vAlign w:val="top"/>
          </w:tcPr>
          <w:p w14:paraId="654C8015">
            <w:pPr>
              <w:rPr>
                <w:rFonts w:ascii="Arial"/>
                <w:sz w:val="21"/>
              </w:rPr>
            </w:pPr>
          </w:p>
        </w:tc>
        <w:tc>
          <w:tcPr>
            <w:tcW w:w="314" w:type="dxa"/>
            <w:vAlign w:val="top"/>
          </w:tcPr>
          <w:p w14:paraId="583EAA36">
            <w:pPr>
              <w:spacing w:line="263" w:lineRule="auto"/>
              <w:rPr>
                <w:rFonts w:ascii="Arial"/>
                <w:sz w:val="21"/>
              </w:rPr>
            </w:pPr>
          </w:p>
          <w:p w14:paraId="4B575F60">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1C3957B3">
            <w:pPr>
              <w:rPr>
                <w:rFonts w:ascii="Arial"/>
                <w:sz w:val="21"/>
              </w:rPr>
            </w:pPr>
          </w:p>
        </w:tc>
        <w:tc>
          <w:tcPr>
            <w:tcW w:w="317" w:type="dxa"/>
            <w:vAlign w:val="top"/>
          </w:tcPr>
          <w:p w14:paraId="76F48350">
            <w:pPr>
              <w:rPr>
                <w:rFonts w:ascii="Arial"/>
                <w:sz w:val="21"/>
              </w:rPr>
            </w:pPr>
          </w:p>
        </w:tc>
        <w:tc>
          <w:tcPr>
            <w:tcW w:w="919" w:type="dxa"/>
            <w:vAlign w:val="top"/>
          </w:tcPr>
          <w:p w14:paraId="7C47E3AC">
            <w:pPr>
              <w:spacing w:line="306" w:lineRule="auto"/>
              <w:rPr>
                <w:rFonts w:ascii="Arial"/>
                <w:sz w:val="21"/>
              </w:rPr>
            </w:pPr>
          </w:p>
          <w:p w14:paraId="0B798D1C">
            <w:pPr>
              <w:spacing w:before="52" w:line="220" w:lineRule="auto"/>
              <w:ind w:left="143"/>
              <w:rPr>
                <w:rFonts w:ascii="宋体" w:hAnsi="宋体" w:eastAsia="宋体" w:cs="宋体"/>
                <w:sz w:val="16"/>
                <w:szCs w:val="16"/>
              </w:rPr>
            </w:pPr>
            <w:r>
              <w:rPr>
                <w:rFonts w:ascii="宋体" w:hAnsi="宋体" w:eastAsia="宋体" w:cs="宋体"/>
                <w:spacing w:val="-1"/>
                <w:sz w:val="16"/>
                <w:szCs w:val="16"/>
              </w:rPr>
              <w:t>矿山巡检</w:t>
            </w:r>
          </w:p>
        </w:tc>
        <w:tc>
          <w:tcPr>
            <w:tcW w:w="2273" w:type="dxa"/>
            <w:vAlign w:val="top"/>
          </w:tcPr>
          <w:p w14:paraId="4F7CC26E">
            <w:pPr>
              <w:spacing w:before="120" w:line="234" w:lineRule="auto"/>
              <w:ind w:left="127"/>
              <w:rPr>
                <w:rFonts w:ascii="宋体" w:hAnsi="宋体" w:eastAsia="宋体" w:cs="宋体"/>
                <w:sz w:val="16"/>
                <w:szCs w:val="16"/>
              </w:rPr>
            </w:pPr>
            <w:r>
              <w:rPr>
                <w:rFonts w:ascii="Times New Roman" w:hAnsi="Times New Roman" w:eastAsia="Times New Roman" w:cs="Times New Roman"/>
                <w:spacing w:val="-2"/>
                <w:sz w:val="16"/>
                <w:szCs w:val="16"/>
              </w:rPr>
              <w:t xml:space="preserve">1.2025 </w:t>
            </w:r>
            <w:r>
              <w:rPr>
                <w:rFonts w:ascii="宋体" w:hAnsi="宋体" w:eastAsia="宋体" w:cs="宋体"/>
                <w:spacing w:val="-2"/>
                <w:sz w:val="16"/>
                <w:szCs w:val="16"/>
              </w:rPr>
              <w:t>年日均</w:t>
            </w:r>
            <w:r>
              <w:rPr>
                <w:rFonts w:ascii="宋体" w:hAnsi="宋体" w:eastAsia="宋体" w:cs="宋体"/>
                <w:spacing w:val="-33"/>
                <w:sz w:val="16"/>
                <w:szCs w:val="16"/>
              </w:rPr>
              <w:t xml:space="preserve"> </w:t>
            </w:r>
            <w:r>
              <w:rPr>
                <w:rFonts w:ascii="Times New Roman" w:hAnsi="Times New Roman" w:eastAsia="Times New Roman" w:cs="Times New Roman"/>
                <w:spacing w:val="-2"/>
                <w:sz w:val="16"/>
                <w:szCs w:val="16"/>
              </w:rPr>
              <w:t>6</w:t>
            </w:r>
            <w:r>
              <w:rPr>
                <w:rFonts w:ascii="Times New Roman" w:hAnsi="Times New Roman" w:eastAsia="Times New Roman" w:cs="Times New Roman"/>
                <w:spacing w:val="6"/>
                <w:sz w:val="16"/>
                <w:szCs w:val="16"/>
              </w:rPr>
              <w:t xml:space="preserve"> </w:t>
            </w:r>
            <w:r>
              <w:rPr>
                <w:rFonts w:ascii="宋体" w:hAnsi="宋体" w:eastAsia="宋体" w:cs="宋体"/>
                <w:spacing w:val="-2"/>
                <w:sz w:val="16"/>
                <w:szCs w:val="16"/>
              </w:rPr>
              <w:t>个小时</w:t>
            </w:r>
          </w:p>
          <w:p w14:paraId="61A225E1">
            <w:pPr>
              <w:spacing w:before="36" w:line="278" w:lineRule="auto"/>
              <w:ind w:left="116" w:right="191" w:hanging="4"/>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2.</w:t>
            </w:r>
            <w:r>
              <w:rPr>
                <w:rFonts w:ascii="宋体" w:hAnsi="宋体" w:eastAsia="宋体" w:cs="宋体"/>
                <w:spacing w:val="-2"/>
                <w:sz w:val="16"/>
                <w:szCs w:val="16"/>
              </w:rPr>
              <w:t>降低人员成本</w:t>
            </w:r>
            <w:r>
              <w:rPr>
                <w:rFonts w:ascii="宋体" w:hAnsi="宋体" w:eastAsia="宋体" w:cs="宋体"/>
                <w:spacing w:val="-21"/>
                <w:sz w:val="16"/>
                <w:szCs w:val="16"/>
              </w:rPr>
              <w:t xml:space="preserve"> </w:t>
            </w:r>
            <w:r>
              <w:rPr>
                <w:rFonts w:ascii="Times New Roman" w:hAnsi="Times New Roman" w:eastAsia="Times New Roman" w:cs="Times New Roman"/>
                <w:spacing w:val="-2"/>
                <w:sz w:val="16"/>
                <w:szCs w:val="16"/>
              </w:rPr>
              <w:t>100%</w:t>
            </w:r>
            <w:r>
              <w:rPr>
                <w:rFonts w:ascii="宋体" w:hAnsi="宋体" w:eastAsia="宋体" w:cs="宋体"/>
                <w:spacing w:val="-2"/>
                <w:sz w:val="16"/>
                <w:szCs w:val="16"/>
              </w:rPr>
              <w:t>，提升预警预报效率</w:t>
            </w:r>
            <w:r>
              <w:rPr>
                <w:rFonts w:ascii="宋体" w:hAnsi="宋体" w:eastAsia="宋体" w:cs="宋体"/>
                <w:spacing w:val="-28"/>
                <w:sz w:val="16"/>
                <w:szCs w:val="16"/>
              </w:rPr>
              <w:t xml:space="preserve"> </w:t>
            </w:r>
            <w:r>
              <w:rPr>
                <w:rFonts w:ascii="Times New Roman" w:hAnsi="Times New Roman" w:eastAsia="Times New Roman" w:cs="Times New Roman"/>
                <w:spacing w:val="-2"/>
                <w:sz w:val="16"/>
                <w:szCs w:val="16"/>
              </w:rPr>
              <w:t>50%</w:t>
            </w:r>
          </w:p>
        </w:tc>
        <w:tc>
          <w:tcPr>
            <w:tcW w:w="2397" w:type="dxa"/>
            <w:vAlign w:val="top"/>
          </w:tcPr>
          <w:p w14:paraId="434E166A">
            <w:pPr>
              <w:spacing w:before="120" w:line="234" w:lineRule="auto"/>
              <w:ind w:left="125"/>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复杂环境下通信稳定性不足</w:t>
            </w:r>
          </w:p>
          <w:p w14:paraId="6A43EAD7">
            <w:pPr>
              <w:spacing w:before="37" w:line="234" w:lineRule="auto"/>
              <w:ind w:left="110"/>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细微隐患识别效率不高</w:t>
            </w:r>
          </w:p>
          <w:p w14:paraId="666E707E">
            <w:pPr>
              <w:spacing w:before="36" w:line="234" w:lineRule="auto"/>
              <w:ind w:left="113"/>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无人机续航能力有限</w:t>
            </w:r>
          </w:p>
        </w:tc>
      </w:tr>
      <w:tr w14:paraId="6B6BE7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03" w:hRule="atLeast"/>
        </w:trPr>
        <w:tc>
          <w:tcPr>
            <w:tcW w:w="425" w:type="dxa"/>
            <w:vAlign w:val="top"/>
          </w:tcPr>
          <w:p w14:paraId="539C616B">
            <w:pPr>
              <w:spacing w:line="277" w:lineRule="auto"/>
              <w:rPr>
                <w:rFonts w:ascii="Arial"/>
                <w:sz w:val="21"/>
              </w:rPr>
            </w:pPr>
          </w:p>
          <w:p w14:paraId="5429F0C1">
            <w:pPr>
              <w:spacing w:line="277" w:lineRule="auto"/>
              <w:rPr>
                <w:rFonts w:ascii="Arial"/>
                <w:sz w:val="21"/>
              </w:rPr>
            </w:pPr>
          </w:p>
          <w:p w14:paraId="79C210FC">
            <w:pPr>
              <w:spacing w:line="277" w:lineRule="auto"/>
              <w:rPr>
                <w:rFonts w:ascii="Arial"/>
                <w:sz w:val="21"/>
              </w:rPr>
            </w:pPr>
          </w:p>
          <w:p w14:paraId="2C68FA5F">
            <w:pPr>
              <w:spacing w:line="278" w:lineRule="auto"/>
              <w:rPr>
                <w:rFonts w:ascii="Arial"/>
                <w:sz w:val="21"/>
              </w:rPr>
            </w:pPr>
          </w:p>
          <w:p w14:paraId="57E16E2D">
            <w:pPr>
              <w:spacing w:before="46" w:line="233" w:lineRule="auto"/>
              <w:ind w:left="136"/>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64</w:t>
            </w:r>
          </w:p>
        </w:tc>
        <w:tc>
          <w:tcPr>
            <w:tcW w:w="2493" w:type="dxa"/>
            <w:vAlign w:val="top"/>
          </w:tcPr>
          <w:p w14:paraId="1F5E0DB4">
            <w:pPr>
              <w:spacing w:line="319" w:lineRule="auto"/>
              <w:rPr>
                <w:rFonts w:ascii="Arial"/>
                <w:sz w:val="21"/>
              </w:rPr>
            </w:pPr>
          </w:p>
          <w:p w14:paraId="454C09F3">
            <w:pPr>
              <w:spacing w:line="319" w:lineRule="auto"/>
              <w:rPr>
                <w:rFonts w:ascii="Arial"/>
                <w:sz w:val="21"/>
              </w:rPr>
            </w:pPr>
          </w:p>
          <w:p w14:paraId="79E64EE9">
            <w:pPr>
              <w:spacing w:line="319" w:lineRule="auto"/>
              <w:rPr>
                <w:rFonts w:ascii="Arial"/>
                <w:sz w:val="21"/>
              </w:rPr>
            </w:pPr>
          </w:p>
          <w:p w14:paraId="7A7E55D4">
            <w:pPr>
              <w:spacing w:before="52" w:line="220" w:lineRule="auto"/>
              <w:ind w:left="301"/>
              <w:rPr>
                <w:rFonts w:ascii="宋体" w:hAnsi="宋体" w:eastAsia="宋体" w:cs="宋体"/>
                <w:sz w:val="16"/>
                <w:szCs w:val="16"/>
              </w:rPr>
            </w:pPr>
            <w:r>
              <w:rPr>
                <w:rFonts w:ascii="宋体" w:hAnsi="宋体" w:eastAsia="宋体" w:cs="宋体"/>
                <w:spacing w:val="-3"/>
                <w:sz w:val="16"/>
                <w:szCs w:val="16"/>
              </w:rPr>
              <w:t>中科星图智源科技（安徽）</w:t>
            </w:r>
          </w:p>
          <w:p w14:paraId="24951DF1">
            <w:pPr>
              <w:spacing w:before="50" w:line="221" w:lineRule="auto"/>
              <w:ind w:left="928"/>
              <w:rPr>
                <w:rFonts w:ascii="宋体" w:hAnsi="宋体" w:eastAsia="宋体" w:cs="宋体"/>
                <w:sz w:val="16"/>
                <w:szCs w:val="16"/>
              </w:rPr>
            </w:pPr>
            <w:r>
              <w:rPr>
                <w:rFonts w:ascii="宋体" w:hAnsi="宋体" w:eastAsia="宋体" w:cs="宋体"/>
                <w:spacing w:val="-1"/>
                <w:sz w:val="16"/>
                <w:szCs w:val="16"/>
              </w:rPr>
              <w:t>有限公司</w:t>
            </w:r>
          </w:p>
        </w:tc>
        <w:tc>
          <w:tcPr>
            <w:tcW w:w="2146" w:type="dxa"/>
            <w:vAlign w:val="top"/>
          </w:tcPr>
          <w:p w14:paraId="16E24ED0">
            <w:pPr>
              <w:spacing w:line="269" w:lineRule="auto"/>
              <w:rPr>
                <w:rFonts w:ascii="Arial"/>
                <w:sz w:val="21"/>
              </w:rPr>
            </w:pPr>
          </w:p>
          <w:p w14:paraId="0CDAF2BF">
            <w:pPr>
              <w:spacing w:line="269" w:lineRule="auto"/>
              <w:rPr>
                <w:rFonts w:ascii="Arial"/>
                <w:sz w:val="21"/>
              </w:rPr>
            </w:pPr>
          </w:p>
          <w:p w14:paraId="0DDA56AE">
            <w:pPr>
              <w:spacing w:line="269" w:lineRule="auto"/>
              <w:rPr>
                <w:rFonts w:ascii="Arial"/>
                <w:sz w:val="21"/>
              </w:rPr>
            </w:pPr>
          </w:p>
          <w:p w14:paraId="7F92DCAA">
            <w:pPr>
              <w:spacing w:line="270" w:lineRule="auto"/>
              <w:rPr>
                <w:rFonts w:ascii="Arial"/>
                <w:sz w:val="21"/>
              </w:rPr>
            </w:pPr>
          </w:p>
          <w:p w14:paraId="4E01C48C">
            <w:pPr>
              <w:spacing w:before="52" w:line="234" w:lineRule="auto"/>
              <w:ind w:left="548"/>
              <w:rPr>
                <w:rFonts w:ascii="宋体" w:hAnsi="宋体" w:eastAsia="宋体" w:cs="宋体"/>
                <w:sz w:val="16"/>
                <w:szCs w:val="16"/>
              </w:rPr>
            </w:pPr>
            <w:r>
              <w:rPr>
                <w:rFonts w:ascii="宋体" w:hAnsi="宋体" w:eastAsia="宋体" w:cs="宋体"/>
                <w:spacing w:val="-1"/>
                <w:sz w:val="16"/>
                <w:szCs w:val="16"/>
              </w:rPr>
              <w:t>低空</w:t>
            </w:r>
            <w:r>
              <w:rPr>
                <w:rFonts w:ascii="Times New Roman" w:hAnsi="Times New Roman" w:eastAsia="Times New Roman" w:cs="Times New Roman"/>
                <w:spacing w:val="-1"/>
                <w:sz w:val="16"/>
                <w:szCs w:val="16"/>
              </w:rPr>
              <w:t>+</w:t>
            </w:r>
            <w:r>
              <w:rPr>
                <w:rFonts w:ascii="宋体" w:hAnsi="宋体" w:eastAsia="宋体" w:cs="宋体"/>
                <w:spacing w:val="-1"/>
                <w:sz w:val="16"/>
                <w:szCs w:val="16"/>
              </w:rPr>
              <w:t>林草管理</w:t>
            </w:r>
          </w:p>
        </w:tc>
        <w:tc>
          <w:tcPr>
            <w:tcW w:w="1888" w:type="dxa"/>
            <w:vAlign w:val="top"/>
          </w:tcPr>
          <w:p w14:paraId="1025141B">
            <w:pPr>
              <w:spacing w:line="279" w:lineRule="auto"/>
              <w:rPr>
                <w:rFonts w:ascii="Arial"/>
                <w:sz w:val="21"/>
              </w:rPr>
            </w:pPr>
          </w:p>
          <w:p w14:paraId="6743BF87">
            <w:pPr>
              <w:spacing w:line="280" w:lineRule="auto"/>
              <w:rPr>
                <w:rFonts w:ascii="Arial"/>
                <w:sz w:val="21"/>
              </w:rPr>
            </w:pPr>
          </w:p>
          <w:p w14:paraId="123617FB">
            <w:pPr>
              <w:spacing w:line="280" w:lineRule="auto"/>
              <w:rPr>
                <w:rFonts w:ascii="Arial"/>
                <w:sz w:val="21"/>
              </w:rPr>
            </w:pPr>
          </w:p>
          <w:p w14:paraId="5AEF4139">
            <w:pPr>
              <w:spacing w:before="52" w:line="283" w:lineRule="auto"/>
              <w:ind w:left="109" w:right="201" w:firstLine="3"/>
              <w:jc w:val="both"/>
              <w:rPr>
                <w:rFonts w:ascii="宋体" w:hAnsi="宋体" w:eastAsia="宋体" w:cs="宋体"/>
                <w:sz w:val="16"/>
                <w:szCs w:val="16"/>
              </w:rPr>
            </w:pPr>
            <w:r>
              <w:rPr>
                <w:rFonts w:ascii="宋体" w:hAnsi="宋体" w:eastAsia="宋体" w:cs="宋体"/>
                <w:spacing w:val="-2"/>
                <w:sz w:val="16"/>
                <w:szCs w:val="16"/>
              </w:rPr>
              <w:t>纵横大鹏</w:t>
            </w:r>
            <w:r>
              <w:rPr>
                <w:rFonts w:ascii="宋体" w:hAnsi="宋体" w:eastAsia="宋体" w:cs="宋体"/>
                <w:spacing w:val="-31"/>
                <w:sz w:val="16"/>
                <w:szCs w:val="16"/>
              </w:rPr>
              <w:t xml:space="preserve"> </w:t>
            </w:r>
            <w:r>
              <w:rPr>
                <w:rFonts w:ascii="Times New Roman" w:hAnsi="Times New Roman" w:eastAsia="Times New Roman" w:cs="Times New Roman"/>
                <w:spacing w:val="-2"/>
                <w:sz w:val="16"/>
                <w:szCs w:val="16"/>
              </w:rPr>
              <w:t>CW-25E</w:t>
            </w:r>
            <w:r>
              <w:rPr>
                <w:rFonts w:ascii="宋体" w:hAnsi="宋体" w:eastAsia="宋体" w:cs="宋体"/>
                <w:spacing w:val="-2"/>
                <w:sz w:val="16"/>
                <w:szCs w:val="16"/>
              </w:rPr>
              <w:t>、大疆</w:t>
            </w:r>
            <w:r>
              <w:rPr>
                <w:rFonts w:ascii="宋体" w:hAnsi="宋体" w:eastAsia="宋体" w:cs="宋体"/>
                <w:spacing w:val="-26"/>
                <w:sz w:val="16"/>
                <w:szCs w:val="16"/>
              </w:rPr>
              <w:t xml:space="preserve"> </w:t>
            </w:r>
            <w:r>
              <w:rPr>
                <w:rFonts w:ascii="Times New Roman" w:hAnsi="Times New Roman" w:eastAsia="Times New Roman" w:cs="Times New Roman"/>
                <w:spacing w:val="-2"/>
                <w:sz w:val="16"/>
                <w:szCs w:val="16"/>
              </w:rPr>
              <w:t>M300 RTK</w:t>
            </w:r>
            <w:r>
              <w:rPr>
                <w:rFonts w:ascii="宋体" w:hAnsi="宋体" w:eastAsia="宋体" w:cs="宋体"/>
                <w:spacing w:val="-2"/>
                <w:sz w:val="16"/>
                <w:szCs w:val="16"/>
              </w:rPr>
              <w:t>、大疆机</w:t>
            </w:r>
            <w:r>
              <w:rPr>
                <w:rFonts w:ascii="宋体" w:hAnsi="宋体" w:eastAsia="宋体" w:cs="宋体"/>
                <w:spacing w:val="-1"/>
                <w:sz w:val="16"/>
                <w:szCs w:val="16"/>
              </w:rPr>
              <w:t>场</w:t>
            </w:r>
            <w:r>
              <w:rPr>
                <w:rFonts w:ascii="宋体" w:hAnsi="宋体" w:eastAsia="宋体" w:cs="宋体"/>
                <w:spacing w:val="-34"/>
                <w:sz w:val="16"/>
                <w:szCs w:val="16"/>
              </w:rPr>
              <w:t xml:space="preserve"> </w:t>
            </w:r>
            <w:r>
              <w:rPr>
                <w:rFonts w:ascii="Times New Roman" w:hAnsi="Times New Roman" w:eastAsia="Times New Roman" w:cs="Times New Roman"/>
                <w:spacing w:val="-1"/>
                <w:sz w:val="16"/>
                <w:szCs w:val="16"/>
              </w:rPr>
              <w:t>2</w:t>
            </w:r>
            <w:r>
              <w:rPr>
                <w:rFonts w:ascii="宋体" w:hAnsi="宋体" w:eastAsia="宋体" w:cs="宋体"/>
                <w:spacing w:val="-1"/>
                <w:sz w:val="16"/>
                <w:szCs w:val="16"/>
              </w:rPr>
              <w:t>、大疆机场</w:t>
            </w:r>
            <w:r>
              <w:rPr>
                <w:rFonts w:ascii="宋体" w:hAnsi="宋体" w:eastAsia="宋体" w:cs="宋体"/>
                <w:spacing w:val="-35"/>
                <w:sz w:val="16"/>
                <w:szCs w:val="16"/>
              </w:rPr>
              <w:t xml:space="preserve"> </w:t>
            </w:r>
            <w:r>
              <w:rPr>
                <w:rFonts w:ascii="Times New Roman" w:hAnsi="Times New Roman" w:eastAsia="Times New Roman" w:cs="Times New Roman"/>
                <w:spacing w:val="-1"/>
                <w:sz w:val="16"/>
                <w:szCs w:val="16"/>
              </w:rPr>
              <w:t xml:space="preserve">3 </w:t>
            </w:r>
            <w:r>
              <w:rPr>
                <w:rFonts w:ascii="宋体" w:hAnsi="宋体" w:eastAsia="宋体" w:cs="宋体"/>
                <w:spacing w:val="-1"/>
                <w:sz w:val="16"/>
                <w:szCs w:val="16"/>
              </w:rPr>
              <w:t>等</w:t>
            </w:r>
          </w:p>
        </w:tc>
        <w:tc>
          <w:tcPr>
            <w:tcW w:w="1603" w:type="dxa"/>
            <w:vAlign w:val="top"/>
          </w:tcPr>
          <w:p w14:paraId="4AC28AFE">
            <w:pPr>
              <w:spacing w:line="279" w:lineRule="auto"/>
              <w:rPr>
                <w:rFonts w:ascii="Arial"/>
                <w:sz w:val="21"/>
              </w:rPr>
            </w:pPr>
          </w:p>
          <w:p w14:paraId="41DF00F0">
            <w:pPr>
              <w:spacing w:line="279" w:lineRule="auto"/>
              <w:rPr>
                <w:rFonts w:ascii="Arial"/>
                <w:sz w:val="21"/>
              </w:rPr>
            </w:pPr>
          </w:p>
          <w:p w14:paraId="28A99E80">
            <w:pPr>
              <w:spacing w:line="280" w:lineRule="auto"/>
              <w:rPr>
                <w:rFonts w:ascii="Arial"/>
                <w:sz w:val="21"/>
              </w:rPr>
            </w:pPr>
          </w:p>
          <w:p w14:paraId="7B4D47C8">
            <w:pPr>
              <w:spacing w:before="52" w:line="279" w:lineRule="auto"/>
              <w:ind w:left="110" w:right="211" w:firstLine="8"/>
              <w:jc w:val="both"/>
              <w:rPr>
                <w:rFonts w:ascii="宋体" w:hAnsi="宋体" w:eastAsia="宋体" w:cs="宋体"/>
                <w:sz w:val="16"/>
                <w:szCs w:val="16"/>
              </w:rPr>
            </w:pPr>
            <w:r>
              <w:rPr>
                <w:rFonts w:ascii="宋体" w:hAnsi="宋体" w:eastAsia="宋体" w:cs="宋体"/>
                <w:spacing w:val="-2"/>
                <w:sz w:val="16"/>
                <w:szCs w:val="16"/>
              </w:rPr>
              <w:t>多光谱相机、热红</w:t>
            </w:r>
            <w:r>
              <w:rPr>
                <w:rFonts w:ascii="宋体" w:hAnsi="宋体" w:eastAsia="宋体" w:cs="宋体"/>
                <w:spacing w:val="-1"/>
                <w:sz w:val="16"/>
                <w:szCs w:val="16"/>
              </w:rPr>
              <w:t>外传感器、激光雷达、喊话器</w:t>
            </w:r>
          </w:p>
        </w:tc>
        <w:tc>
          <w:tcPr>
            <w:tcW w:w="314" w:type="dxa"/>
            <w:vAlign w:val="top"/>
          </w:tcPr>
          <w:p w14:paraId="6B0A4A04">
            <w:pPr>
              <w:rPr>
                <w:rFonts w:ascii="Arial"/>
                <w:sz w:val="21"/>
              </w:rPr>
            </w:pPr>
          </w:p>
        </w:tc>
        <w:tc>
          <w:tcPr>
            <w:tcW w:w="314" w:type="dxa"/>
            <w:vAlign w:val="top"/>
          </w:tcPr>
          <w:p w14:paraId="482BDEFA">
            <w:pPr>
              <w:spacing w:line="258" w:lineRule="auto"/>
              <w:rPr>
                <w:rFonts w:ascii="Arial"/>
                <w:sz w:val="21"/>
              </w:rPr>
            </w:pPr>
          </w:p>
          <w:p w14:paraId="78E579F6">
            <w:pPr>
              <w:spacing w:line="258" w:lineRule="auto"/>
              <w:rPr>
                <w:rFonts w:ascii="Arial"/>
                <w:sz w:val="21"/>
              </w:rPr>
            </w:pPr>
          </w:p>
          <w:p w14:paraId="46254821">
            <w:pPr>
              <w:spacing w:line="259" w:lineRule="auto"/>
              <w:rPr>
                <w:rFonts w:ascii="Arial"/>
                <w:sz w:val="21"/>
              </w:rPr>
            </w:pPr>
          </w:p>
          <w:p w14:paraId="4CCB2CFD">
            <w:pPr>
              <w:spacing w:line="259" w:lineRule="auto"/>
              <w:rPr>
                <w:rFonts w:ascii="Arial"/>
                <w:sz w:val="21"/>
              </w:rPr>
            </w:pPr>
          </w:p>
          <w:p w14:paraId="36146019">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234A15CB">
            <w:pPr>
              <w:rPr>
                <w:rFonts w:ascii="Arial"/>
                <w:sz w:val="21"/>
              </w:rPr>
            </w:pPr>
          </w:p>
        </w:tc>
        <w:tc>
          <w:tcPr>
            <w:tcW w:w="317" w:type="dxa"/>
            <w:vAlign w:val="top"/>
          </w:tcPr>
          <w:p w14:paraId="3E64977E">
            <w:pPr>
              <w:rPr>
                <w:rFonts w:ascii="Arial"/>
                <w:sz w:val="21"/>
              </w:rPr>
            </w:pPr>
          </w:p>
        </w:tc>
        <w:tc>
          <w:tcPr>
            <w:tcW w:w="919" w:type="dxa"/>
            <w:vAlign w:val="top"/>
          </w:tcPr>
          <w:p w14:paraId="29484032">
            <w:pPr>
              <w:spacing w:line="269" w:lineRule="auto"/>
              <w:rPr>
                <w:rFonts w:ascii="Arial"/>
                <w:sz w:val="21"/>
              </w:rPr>
            </w:pPr>
          </w:p>
          <w:p w14:paraId="41859E71">
            <w:pPr>
              <w:spacing w:line="269" w:lineRule="auto"/>
              <w:rPr>
                <w:rFonts w:ascii="Arial"/>
                <w:sz w:val="21"/>
              </w:rPr>
            </w:pPr>
          </w:p>
          <w:p w14:paraId="06FA179E">
            <w:pPr>
              <w:spacing w:line="269" w:lineRule="auto"/>
              <w:rPr>
                <w:rFonts w:ascii="Arial"/>
                <w:sz w:val="21"/>
              </w:rPr>
            </w:pPr>
          </w:p>
          <w:p w14:paraId="6F9E748D">
            <w:pPr>
              <w:spacing w:line="270" w:lineRule="auto"/>
              <w:rPr>
                <w:rFonts w:ascii="Arial"/>
                <w:sz w:val="21"/>
              </w:rPr>
            </w:pPr>
          </w:p>
          <w:p w14:paraId="4A9E98C8">
            <w:pPr>
              <w:spacing w:before="52" w:line="220" w:lineRule="auto"/>
              <w:ind w:left="144"/>
              <w:rPr>
                <w:rFonts w:ascii="宋体" w:hAnsi="宋体" w:eastAsia="宋体" w:cs="宋体"/>
                <w:sz w:val="16"/>
                <w:szCs w:val="16"/>
              </w:rPr>
            </w:pPr>
            <w:r>
              <w:rPr>
                <w:rFonts w:ascii="宋体" w:hAnsi="宋体" w:eastAsia="宋体" w:cs="宋体"/>
                <w:spacing w:val="-1"/>
                <w:sz w:val="16"/>
                <w:szCs w:val="16"/>
              </w:rPr>
              <w:t>林区巡检</w:t>
            </w:r>
          </w:p>
        </w:tc>
        <w:tc>
          <w:tcPr>
            <w:tcW w:w="2273" w:type="dxa"/>
            <w:vAlign w:val="top"/>
          </w:tcPr>
          <w:p w14:paraId="0C1773F6">
            <w:pPr>
              <w:spacing w:line="479" w:lineRule="auto"/>
              <w:rPr>
                <w:rFonts w:ascii="Arial"/>
                <w:sz w:val="21"/>
              </w:rPr>
            </w:pPr>
          </w:p>
          <w:p w14:paraId="02F5E50B">
            <w:pPr>
              <w:spacing w:before="52" w:line="273" w:lineRule="auto"/>
              <w:ind w:left="119" w:right="237" w:firstLine="8"/>
              <w:rPr>
                <w:rFonts w:ascii="宋体" w:hAnsi="宋体" w:eastAsia="宋体" w:cs="宋体"/>
                <w:sz w:val="16"/>
                <w:szCs w:val="16"/>
              </w:rPr>
            </w:pPr>
            <w:r>
              <w:rPr>
                <w:rFonts w:ascii="Times New Roman" w:hAnsi="Times New Roman" w:eastAsia="Times New Roman" w:cs="Times New Roman"/>
                <w:spacing w:val="-2"/>
                <w:sz w:val="16"/>
                <w:szCs w:val="16"/>
              </w:rPr>
              <w:t xml:space="preserve">1.2025 </w:t>
            </w:r>
            <w:r>
              <w:rPr>
                <w:rFonts w:ascii="宋体" w:hAnsi="宋体" w:eastAsia="宋体" w:cs="宋体"/>
                <w:spacing w:val="-2"/>
                <w:sz w:val="16"/>
                <w:szCs w:val="16"/>
              </w:rPr>
              <w:t>年累计飞行</w:t>
            </w:r>
            <w:r>
              <w:rPr>
                <w:rFonts w:ascii="宋体" w:hAnsi="宋体" w:eastAsia="宋体" w:cs="宋体"/>
                <w:spacing w:val="-19"/>
                <w:sz w:val="16"/>
                <w:szCs w:val="16"/>
              </w:rPr>
              <w:t xml:space="preserve"> </w:t>
            </w:r>
            <w:r>
              <w:rPr>
                <w:rFonts w:ascii="Times New Roman" w:hAnsi="Times New Roman" w:eastAsia="Times New Roman" w:cs="Times New Roman"/>
                <w:spacing w:val="-2"/>
                <w:sz w:val="16"/>
                <w:szCs w:val="16"/>
              </w:rPr>
              <w:t>78319.02</w:t>
            </w:r>
            <w:r>
              <w:rPr>
                <w:rFonts w:ascii="宋体" w:hAnsi="宋体" w:eastAsia="宋体" w:cs="宋体"/>
                <w:spacing w:val="-3"/>
                <w:sz w:val="16"/>
                <w:szCs w:val="16"/>
              </w:rPr>
              <w:t>小时</w:t>
            </w:r>
          </w:p>
          <w:p w14:paraId="09C8B0B5">
            <w:pPr>
              <w:spacing w:before="7" w:line="277" w:lineRule="auto"/>
              <w:ind w:left="116" w:right="116" w:hanging="4"/>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火情、病虫害识别精度提升至</w:t>
            </w:r>
            <w:r>
              <w:rPr>
                <w:rFonts w:ascii="宋体" w:hAnsi="宋体" w:eastAsia="宋体" w:cs="宋体"/>
                <w:spacing w:val="-33"/>
                <w:sz w:val="16"/>
                <w:szCs w:val="16"/>
              </w:rPr>
              <w:t xml:space="preserve"> </w:t>
            </w:r>
            <w:r>
              <w:rPr>
                <w:rFonts w:ascii="Times New Roman" w:hAnsi="Times New Roman" w:eastAsia="Times New Roman" w:cs="Times New Roman"/>
                <w:spacing w:val="-1"/>
                <w:sz w:val="16"/>
                <w:szCs w:val="16"/>
              </w:rPr>
              <w:t>90%</w:t>
            </w:r>
            <w:r>
              <w:rPr>
                <w:rFonts w:ascii="宋体" w:hAnsi="宋体" w:eastAsia="宋体" w:cs="宋体"/>
                <w:spacing w:val="-1"/>
                <w:sz w:val="16"/>
                <w:szCs w:val="16"/>
              </w:rPr>
              <w:t>，科普转化率提升</w:t>
            </w:r>
          </w:p>
          <w:p w14:paraId="5FB6BAF6">
            <w:pPr>
              <w:spacing w:before="1" w:line="277" w:lineRule="auto"/>
              <w:ind w:left="114" w:right="431"/>
              <w:rPr>
                <w:rFonts w:ascii="宋体" w:hAnsi="宋体" w:eastAsia="宋体" w:cs="宋体"/>
                <w:sz w:val="16"/>
                <w:szCs w:val="16"/>
              </w:rPr>
            </w:pPr>
            <w:r>
              <w:rPr>
                <w:rFonts w:ascii="Times New Roman" w:hAnsi="Times New Roman" w:eastAsia="Times New Roman" w:cs="Times New Roman"/>
                <w:spacing w:val="-2"/>
                <w:sz w:val="16"/>
                <w:szCs w:val="16"/>
              </w:rPr>
              <w:t>30%</w:t>
            </w:r>
            <w:r>
              <w:rPr>
                <w:rFonts w:ascii="宋体" w:hAnsi="宋体" w:eastAsia="宋体" w:cs="宋体"/>
                <w:spacing w:val="-2"/>
                <w:sz w:val="16"/>
                <w:szCs w:val="16"/>
              </w:rPr>
              <w:t>，林业管理效率提升</w:t>
            </w:r>
            <w:r>
              <w:rPr>
                <w:rFonts w:ascii="Times New Roman" w:hAnsi="Times New Roman" w:eastAsia="Times New Roman" w:cs="Times New Roman"/>
                <w:spacing w:val="-1"/>
                <w:sz w:val="16"/>
                <w:szCs w:val="16"/>
              </w:rPr>
              <w:t>70%</w:t>
            </w:r>
            <w:r>
              <w:rPr>
                <w:rFonts w:ascii="宋体" w:hAnsi="宋体" w:eastAsia="宋体" w:cs="宋体"/>
                <w:spacing w:val="-1"/>
                <w:sz w:val="16"/>
                <w:szCs w:val="16"/>
              </w:rPr>
              <w:t>等</w:t>
            </w:r>
          </w:p>
        </w:tc>
        <w:tc>
          <w:tcPr>
            <w:tcW w:w="2397" w:type="dxa"/>
            <w:vAlign w:val="top"/>
          </w:tcPr>
          <w:p w14:paraId="2DF6FC93">
            <w:pPr>
              <w:spacing w:before="56" w:line="271" w:lineRule="auto"/>
              <w:ind w:left="113" w:right="242" w:firstLine="12"/>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林区复杂，导航避障与低空</w:t>
            </w:r>
            <w:r>
              <w:rPr>
                <w:rFonts w:ascii="宋体" w:hAnsi="宋体" w:eastAsia="宋体" w:cs="宋体"/>
                <w:spacing w:val="-1"/>
                <w:sz w:val="16"/>
                <w:szCs w:val="16"/>
              </w:rPr>
              <w:t>通信技术待突破</w:t>
            </w:r>
          </w:p>
          <w:p w14:paraId="05C7B4E2">
            <w:pPr>
              <w:spacing w:before="10" w:line="271" w:lineRule="auto"/>
              <w:ind w:left="113" w:right="242" w:hanging="3"/>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装备运维培训成本高，制约</w:t>
            </w:r>
            <w:r>
              <w:rPr>
                <w:rFonts w:ascii="宋体" w:hAnsi="宋体" w:eastAsia="宋体" w:cs="宋体"/>
                <w:spacing w:val="-2"/>
                <w:sz w:val="16"/>
                <w:szCs w:val="16"/>
              </w:rPr>
              <w:t>规模化</w:t>
            </w:r>
          </w:p>
          <w:p w14:paraId="3C805A6A">
            <w:pPr>
              <w:spacing w:before="9" w:line="272" w:lineRule="auto"/>
              <w:ind w:left="113" w:right="242"/>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飞行申请复杂，审批周期长且限制严</w:t>
            </w:r>
          </w:p>
          <w:p w14:paraId="20B201C5">
            <w:pPr>
              <w:spacing w:before="8" w:line="272" w:lineRule="auto"/>
              <w:ind w:left="116" w:right="242" w:hanging="7"/>
              <w:rPr>
                <w:rFonts w:ascii="宋体" w:hAnsi="宋体" w:eastAsia="宋体" w:cs="宋体"/>
                <w:sz w:val="16"/>
                <w:szCs w:val="16"/>
              </w:rPr>
            </w:pPr>
            <w:r>
              <w:rPr>
                <w:rFonts w:ascii="Times New Roman" w:hAnsi="Times New Roman" w:eastAsia="Times New Roman" w:cs="Times New Roman"/>
                <w:spacing w:val="-1"/>
                <w:sz w:val="16"/>
                <w:szCs w:val="16"/>
              </w:rPr>
              <w:t>4.</w:t>
            </w:r>
            <w:r>
              <w:rPr>
                <w:rFonts w:ascii="宋体" w:hAnsi="宋体" w:eastAsia="宋体" w:cs="宋体"/>
                <w:spacing w:val="-1"/>
                <w:sz w:val="16"/>
                <w:szCs w:val="16"/>
              </w:rPr>
              <w:t>林区作业安全标准与责任认</w:t>
            </w:r>
            <w:r>
              <w:rPr>
                <w:rFonts w:ascii="宋体" w:hAnsi="宋体" w:eastAsia="宋体" w:cs="宋体"/>
                <w:spacing w:val="-2"/>
                <w:sz w:val="16"/>
                <w:szCs w:val="16"/>
              </w:rPr>
              <w:t>定细则滞后</w:t>
            </w:r>
          </w:p>
          <w:p w14:paraId="1F9950ED">
            <w:pPr>
              <w:spacing w:before="7" w:line="241" w:lineRule="auto"/>
              <w:ind w:left="114" w:right="249"/>
              <w:rPr>
                <w:rFonts w:ascii="宋体" w:hAnsi="宋体" w:eastAsia="宋体" w:cs="宋体"/>
                <w:sz w:val="16"/>
                <w:szCs w:val="16"/>
              </w:rPr>
            </w:pPr>
            <w:r>
              <w:rPr>
                <w:rFonts w:ascii="Times New Roman" w:hAnsi="Times New Roman" w:eastAsia="Times New Roman" w:cs="Times New Roman"/>
                <w:spacing w:val="-1"/>
                <w:sz w:val="16"/>
                <w:szCs w:val="16"/>
              </w:rPr>
              <w:t>5.</w:t>
            </w:r>
            <w:r>
              <w:rPr>
                <w:rFonts w:ascii="宋体" w:hAnsi="宋体" w:eastAsia="宋体" w:cs="宋体"/>
                <w:spacing w:val="-1"/>
                <w:sz w:val="16"/>
                <w:szCs w:val="16"/>
              </w:rPr>
              <w:t>市场对效益可靠性存疑，应用示范不足</w:t>
            </w:r>
          </w:p>
        </w:tc>
      </w:tr>
      <w:tr w14:paraId="2E13A5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4" w:hRule="atLeast"/>
        </w:trPr>
        <w:tc>
          <w:tcPr>
            <w:tcW w:w="425" w:type="dxa"/>
            <w:vAlign w:val="top"/>
          </w:tcPr>
          <w:p w14:paraId="2C876A58">
            <w:pPr>
              <w:spacing w:line="251" w:lineRule="auto"/>
              <w:rPr>
                <w:rFonts w:ascii="Arial"/>
                <w:sz w:val="21"/>
              </w:rPr>
            </w:pPr>
          </w:p>
          <w:p w14:paraId="56967FB5">
            <w:pPr>
              <w:spacing w:line="251" w:lineRule="auto"/>
              <w:rPr>
                <w:rFonts w:ascii="Arial"/>
                <w:sz w:val="21"/>
              </w:rPr>
            </w:pPr>
          </w:p>
          <w:p w14:paraId="03029E44">
            <w:pPr>
              <w:spacing w:line="252" w:lineRule="auto"/>
              <w:rPr>
                <w:rFonts w:ascii="Arial"/>
                <w:sz w:val="21"/>
              </w:rPr>
            </w:pPr>
          </w:p>
          <w:p w14:paraId="0F4EC779">
            <w:pPr>
              <w:spacing w:before="46" w:line="233" w:lineRule="auto"/>
              <w:ind w:left="136"/>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65</w:t>
            </w:r>
          </w:p>
        </w:tc>
        <w:tc>
          <w:tcPr>
            <w:tcW w:w="2493" w:type="dxa"/>
            <w:vAlign w:val="top"/>
          </w:tcPr>
          <w:p w14:paraId="0FEEFA68">
            <w:pPr>
              <w:spacing w:line="300" w:lineRule="auto"/>
              <w:rPr>
                <w:rFonts w:ascii="Arial"/>
                <w:sz w:val="21"/>
              </w:rPr>
            </w:pPr>
          </w:p>
          <w:p w14:paraId="271605D7">
            <w:pPr>
              <w:spacing w:line="301" w:lineRule="auto"/>
              <w:rPr>
                <w:rFonts w:ascii="Arial"/>
                <w:sz w:val="21"/>
              </w:rPr>
            </w:pPr>
          </w:p>
          <w:p w14:paraId="7EA8BB78">
            <w:pPr>
              <w:spacing w:before="52" w:line="220" w:lineRule="auto"/>
              <w:ind w:left="301"/>
              <w:rPr>
                <w:rFonts w:ascii="宋体" w:hAnsi="宋体" w:eastAsia="宋体" w:cs="宋体"/>
                <w:sz w:val="16"/>
                <w:szCs w:val="16"/>
              </w:rPr>
            </w:pPr>
            <w:r>
              <w:rPr>
                <w:rFonts w:ascii="宋体" w:hAnsi="宋体" w:eastAsia="宋体" w:cs="宋体"/>
                <w:spacing w:val="-3"/>
                <w:sz w:val="16"/>
                <w:szCs w:val="16"/>
              </w:rPr>
              <w:t>中科星图智源科技（安徽）</w:t>
            </w:r>
          </w:p>
          <w:p w14:paraId="5091DCB2">
            <w:pPr>
              <w:spacing w:before="49" w:line="221" w:lineRule="auto"/>
              <w:ind w:left="928"/>
              <w:rPr>
                <w:rFonts w:ascii="宋体" w:hAnsi="宋体" w:eastAsia="宋体" w:cs="宋体"/>
                <w:sz w:val="16"/>
                <w:szCs w:val="16"/>
              </w:rPr>
            </w:pPr>
            <w:r>
              <w:rPr>
                <w:rFonts w:ascii="宋体" w:hAnsi="宋体" w:eastAsia="宋体" w:cs="宋体"/>
                <w:spacing w:val="-1"/>
                <w:sz w:val="16"/>
                <w:szCs w:val="16"/>
              </w:rPr>
              <w:t>有限公司</w:t>
            </w:r>
          </w:p>
        </w:tc>
        <w:tc>
          <w:tcPr>
            <w:tcW w:w="2146" w:type="dxa"/>
            <w:vAlign w:val="top"/>
          </w:tcPr>
          <w:p w14:paraId="6DBC9D2B">
            <w:pPr>
              <w:rPr>
                <w:rFonts w:ascii="Arial"/>
                <w:sz w:val="21"/>
              </w:rPr>
            </w:pPr>
          </w:p>
          <w:p w14:paraId="029927D8">
            <w:pPr>
              <w:rPr>
                <w:rFonts w:ascii="Arial"/>
                <w:sz w:val="21"/>
              </w:rPr>
            </w:pPr>
          </w:p>
          <w:p w14:paraId="6FFA16E7">
            <w:pPr>
              <w:spacing w:line="241" w:lineRule="auto"/>
              <w:rPr>
                <w:rFonts w:ascii="Arial"/>
                <w:sz w:val="21"/>
              </w:rPr>
            </w:pPr>
          </w:p>
          <w:p w14:paraId="5CCCE344">
            <w:pPr>
              <w:spacing w:before="52" w:line="220" w:lineRule="auto"/>
              <w:ind w:left="272"/>
              <w:rPr>
                <w:rFonts w:ascii="宋体" w:hAnsi="宋体" w:eastAsia="宋体" w:cs="宋体"/>
                <w:sz w:val="16"/>
                <w:szCs w:val="16"/>
              </w:rPr>
            </w:pPr>
            <w:r>
              <w:rPr>
                <w:rFonts w:ascii="宋体" w:hAnsi="宋体" w:eastAsia="宋体" w:cs="宋体"/>
                <w:spacing w:val="-1"/>
                <w:sz w:val="16"/>
                <w:szCs w:val="16"/>
              </w:rPr>
              <w:t>低空农田气象服务保障</w:t>
            </w:r>
          </w:p>
        </w:tc>
        <w:tc>
          <w:tcPr>
            <w:tcW w:w="1888" w:type="dxa"/>
            <w:vAlign w:val="top"/>
          </w:tcPr>
          <w:p w14:paraId="30DA7B07">
            <w:pPr>
              <w:spacing w:line="301" w:lineRule="auto"/>
              <w:rPr>
                <w:rFonts w:ascii="Arial"/>
                <w:sz w:val="21"/>
              </w:rPr>
            </w:pPr>
          </w:p>
          <w:p w14:paraId="7E6951B3">
            <w:pPr>
              <w:spacing w:line="301" w:lineRule="auto"/>
              <w:rPr>
                <w:rFonts w:ascii="Arial"/>
                <w:sz w:val="21"/>
              </w:rPr>
            </w:pPr>
          </w:p>
          <w:p w14:paraId="1AD3A7D3">
            <w:pPr>
              <w:spacing w:before="52" w:line="279" w:lineRule="auto"/>
              <w:ind w:left="114" w:right="347"/>
              <w:rPr>
                <w:rFonts w:ascii="宋体" w:hAnsi="宋体" w:eastAsia="宋体" w:cs="宋体"/>
                <w:sz w:val="16"/>
                <w:szCs w:val="16"/>
              </w:rPr>
            </w:pPr>
            <w:r>
              <w:rPr>
                <w:rFonts w:ascii="宋体" w:hAnsi="宋体" w:eastAsia="宋体" w:cs="宋体"/>
                <w:spacing w:val="-3"/>
                <w:sz w:val="16"/>
                <w:szCs w:val="16"/>
              </w:rPr>
              <w:t>小型货运无人机（型</w:t>
            </w:r>
            <w:r>
              <w:rPr>
                <w:rFonts w:ascii="宋体" w:hAnsi="宋体" w:eastAsia="宋体" w:cs="宋体"/>
                <w:spacing w:val="-2"/>
                <w:sz w:val="16"/>
                <w:szCs w:val="16"/>
              </w:rPr>
              <w:t>号：大疆</w:t>
            </w:r>
            <w:r>
              <w:rPr>
                <w:rFonts w:ascii="宋体" w:hAnsi="宋体" w:eastAsia="宋体" w:cs="宋体"/>
                <w:spacing w:val="-26"/>
                <w:sz w:val="16"/>
                <w:szCs w:val="16"/>
              </w:rPr>
              <w:t xml:space="preserve"> </w:t>
            </w:r>
            <w:r>
              <w:rPr>
                <w:rFonts w:ascii="Times New Roman" w:hAnsi="Times New Roman" w:eastAsia="Times New Roman" w:cs="Times New Roman"/>
                <w:spacing w:val="-2"/>
                <w:sz w:val="16"/>
                <w:szCs w:val="16"/>
              </w:rPr>
              <w:t>DJI T40</w:t>
            </w:r>
            <w:r>
              <w:rPr>
                <w:rFonts w:ascii="宋体" w:hAnsi="宋体" w:eastAsia="宋体" w:cs="宋体"/>
                <w:spacing w:val="-2"/>
                <w:sz w:val="16"/>
                <w:szCs w:val="16"/>
              </w:rPr>
              <w:t>）</w:t>
            </w:r>
          </w:p>
        </w:tc>
        <w:tc>
          <w:tcPr>
            <w:tcW w:w="1603" w:type="dxa"/>
            <w:vAlign w:val="top"/>
          </w:tcPr>
          <w:p w14:paraId="43E0CFA8">
            <w:pPr>
              <w:spacing w:before="178" w:line="220" w:lineRule="auto"/>
              <w:ind w:left="112"/>
              <w:rPr>
                <w:rFonts w:ascii="宋体" w:hAnsi="宋体" w:eastAsia="宋体" w:cs="宋体"/>
                <w:sz w:val="16"/>
                <w:szCs w:val="16"/>
              </w:rPr>
            </w:pPr>
            <w:r>
              <w:rPr>
                <w:rFonts w:ascii="宋体" w:hAnsi="宋体" w:eastAsia="宋体" w:cs="宋体"/>
                <w:spacing w:val="-1"/>
                <w:sz w:val="16"/>
                <w:szCs w:val="16"/>
              </w:rPr>
              <w:t>六参数气象仪</w:t>
            </w:r>
          </w:p>
          <w:p w14:paraId="4063711D">
            <w:pPr>
              <w:spacing w:before="48" w:line="277" w:lineRule="auto"/>
              <w:ind w:left="110" w:right="146" w:firstLine="5"/>
              <w:rPr>
                <w:rFonts w:ascii="宋体" w:hAnsi="宋体" w:eastAsia="宋体" w:cs="宋体"/>
                <w:sz w:val="16"/>
                <w:szCs w:val="16"/>
              </w:rPr>
            </w:pPr>
            <w:r>
              <w:rPr>
                <w:rFonts w:ascii="宋体" w:hAnsi="宋体" w:eastAsia="宋体" w:cs="宋体"/>
                <w:spacing w:val="-2"/>
                <w:sz w:val="16"/>
                <w:szCs w:val="16"/>
              </w:rPr>
              <w:t>（</w:t>
            </w:r>
            <w:r>
              <w:rPr>
                <w:rFonts w:ascii="Times New Roman" w:hAnsi="Times New Roman" w:eastAsia="Times New Roman" w:cs="Times New Roman"/>
                <w:spacing w:val="-2"/>
                <w:sz w:val="16"/>
                <w:szCs w:val="16"/>
              </w:rPr>
              <w:t>SWS-6P</w:t>
            </w:r>
            <w:r>
              <w:rPr>
                <w:rFonts w:ascii="宋体" w:hAnsi="宋体" w:eastAsia="宋体" w:cs="宋体"/>
                <w:spacing w:val="-2"/>
                <w:sz w:val="16"/>
                <w:szCs w:val="16"/>
              </w:rPr>
              <w:t>）、三维</w:t>
            </w:r>
            <w:r>
              <w:rPr>
                <w:rFonts w:ascii="宋体" w:hAnsi="宋体" w:eastAsia="宋体" w:cs="宋体"/>
                <w:spacing w:val="-1"/>
                <w:sz w:val="16"/>
                <w:szCs w:val="16"/>
              </w:rPr>
              <w:t>超声波风速风向</w:t>
            </w:r>
          </w:p>
          <w:p w14:paraId="6F70B90D">
            <w:pPr>
              <w:spacing w:line="220" w:lineRule="auto"/>
              <w:ind w:left="111"/>
              <w:rPr>
                <w:rFonts w:ascii="宋体" w:hAnsi="宋体" w:eastAsia="宋体" w:cs="宋体"/>
                <w:sz w:val="16"/>
                <w:szCs w:val="16"/>
              </w:rPr>
            </w:pPr>
            <w:r>
              <w:rPr>
                <w:rFonts w:ascii="宋体" w:hAnsi="宋体" w:eastAsia="宋体" w:cs="宋体"/>
                <w:spacing w:val="-1"/>
                <w:sz w:val="16"/>
                <w:szCs w:val="16"/>
              </w:rPr>
              <w:t>仪、全天空成像</w:t>
            </w:r>
          </w:p>
          <w:p w14:paraId="7D3CC176">
            <w:pPr>
              <w:spacing w:before="48" w:line="280" w:lineRule="auto"/>
              <w:ind w:left="110" w:right="211" w:firstLine="1"/>
              <w:rPr>
                <w:rFonts w:ascii="宋体" w:hAnsi="宋体" w:eastAsia="宋体" w:cs="宋体"/>
                <w:sz w:val="16"/>
                <w:szCs w:val="16"/>
              </w:rPr>
            </w:pPr>
            <w:r>
              <w:rPr>
                <w:rFonts w:ascii="宋体" w:hAnsi="宋体" w:eastAsia="宋体" w:cs="宋体"/>
                <w:spacing w:val="-1"/>
                <w:sz w:val="16"/>
                <w:szCs w:val="16"/>
              </w:rPr>
              <w:t>仪、移动三维扫描激光雷达</w:t>
            </w:r>
          </w:p>
        </w:tc>
        <w:tc>
          <w:tcPr>
            <w:tcW w:w="314" w:type="dxa"/>
            <w:vAlign w:val="top"/>
          </w:tcPr>
          <w:p w14:paraId="418ADED7">
            <w:pPr>
              <w:spacing w:line="339" w:lineRule="auto"/>
              <w:rPr>
                <w:rFonts w:ascii="Arial"/>
                <w:sz w:val="21"/>
              </w:rPr>
            </w:pPr>
          </w:p>
          <w:p w14:paraId="41353228">
            <w:pPr>
              <w:spacing w:line="339" w:lineRule="auto"/>
              <w:rPr>
                <w:rFonts w:ascii="Arial"/>
                <w:sz w:val="21"/>
              </w:rPr>
            </w:pPr>
          </w:p>
          <w:p w14:paraId="40E7938C">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29FDB705">
            <w:pPr>
              <w:rPr>
                <w:rFonts w:ascii="Arial"/>
                <w:sz w:val="21"/>
              </w:rPr>
            </w:pPr>
          </w:p>
        </w:tc>
        <w:tc>
          <w:tcPr>
            <w:tcW w:w="314" w:type="dxa"/>
            <w:vAlign w:val="top"/>
          </w:tcPr>
          <w:p w14:paraId="5AB5697D">
            <w:pPr>
              <w:rPr>
                <w:rFonts w:ascii="Arial"/>
                <w:sz w:val="21"/>
              </w:rPr>
            </w:pPr>
          </w:p>
        </w:tc>
        <w:tc>
          <w:tcPr>
            <w:tcW w:w="317" w:type="dxa"/>
            <w:vAlign w:val="top"/>
          </w:tcPr>
          <w:p w14:paraId="37239253">
            <w:pPr>
              <w:rPr>
                <w:rFonts w:ascii="Arial"/>
                <w:sz w:val="21"/>
              </w:rPr>
            </w:pPr>
          </w:p>
        </w:tc>
        <w:tc>
          <w:tcPr>
            <w:tcW w:w="919" w:type="dxa"/>
            <w:vAlign w:val="top"/>
          </w:tcPr>
          <w:p w14:paraId="6A606793">
            <w:pPr>
              <w:spacing w:line="241" w:lineRule="auto"/>
              <w:rPr>
                <w:rFonts w:ascii="Arial"/>
                <w:sz w:val="21"/>
              </w:rPr>
            </w:pPr>
          </w:p>
          <w:p w14:paraId="08F23E09">
            <w:pPr>
              <w:spacing w:line="242" w:lineRule="auto"/>
              <w:rPr>
                <w:rFonts w:ascii="Arial"/>
                <w:sz w:val="21"/>
              </w:rPr>
            </w:pPr>
          </w:p>
          <w:p w14:paraId="5C469E84">
            <w:pPr>
              <w:spacing w:before="52" w:line="278" w:lineRule="auto"/>
              <w:ind w:left="143" w:right="133" w:firstLine="1"/>
              <w:jc w:val="both"/>
              <w:rPr>
                <w:rFonts w:ascii="宋体" w:hAnsi="宋体" w:eastAsia="宋体" w:cs="宋体"/>
                <w:sz w:val="16"/>
                <w:szCs w:val="16"/>
              </w:rPr>
            </w:pPr>
            <w:r>
              <w:rPr>
                <w:rFonts w:ascii="宋体" w:hAnsi="宋体" w:eastAsia="宋体" w:cs="宋体"/>
                <w:spacing w:val="-2"/>
                <w:sz w:val="16"/>
                <w:szCs w:val="16"/>
              </w:rPr>
              <w:t>生产作业</w:t>
            </w:r>
            <w:r>
              <w:rPr>
                <w:rFonts w:ascii="宋体" w:hAnsi="宋体" w:eastAsia="宋体" w:cs="宋体"/>
                <w:spacing w:val="-1"/>
                <w:sz w:val="16"/>
                <w:szCs w:val="16"/>
              </w:rPr>
              <w:t>气象保障农业作业</w:t>
            </w:r>
          </w:p>
        </w:tc>
        <w:tc>
          <w:tcPr>
            <w:tcW w:w="2273" w:type="dxa"/>
            <w:vAlign w:val="top"/>
          </w:tcPr>
          <w:p w14:paraId="16B1E1E3">
            <w:pPr>
              <w:spacing w:before="57" w:line="277" w:lineRule="auto"/>
              <w:ind w:left="114" w:right="116" w:firstLine="13"/>
              <w:rPr>
                <w:rFonts w:ascii="宋体" w:hAnsi="宋体" w:eastAsia="宋体" w:cs="宋体"/>
                <w:sz w:val="16"/>
                <w:szCs w:val="16"/>
              </w:rPr>
            </w:pPr>
            <w:r>
              <w:rPr>
                <w:rFonts w:ascii="Times New Roman" w:hAnsi="Times New Roman" w:eastAsia="Times New Roman" w:cs="Times New Roman"/>
                <w:spacing w:val="-3"/>
                <w:sz w:val="16"/>
                <w:szCs w:val="16"/>
              </w:rPr>
              <w:t>1</w:t>
            </w:r>
            <w:r>
              <w:rPr>
                <w:rFonts w:ascii="Times New Roman" w:hAnsi="Times New Roman" w:eastAsia="Times New Roman" w:cs="Times New Roman"/>
                <w:spacing w:val="22"/>
                <w:sz w:val="16"/>
                <w:szCs w:val="16"/>
              </w:rPr>
              <w:t xml:space="preserve"> </w:t>
            </w:r>
            <w:r>
              <w:rPr>
                <w:rFonts w:ascii="宋体" w:hAnsi="宋体" w:eastAsia="宋体" w:cs="宋体"/>
                <w:spacing w:val="-3"/>
                <w:sz w:val="16"/>
                <w:szCs w:val="16"/>
              </w:rPr>
              <w:t>一台用于播种、施肥的农用</w:t>
            </w:r>
            <w:r>
              <w:rPr>
                <w:rFonts w:ascii="宋体" w:hAnsi="宋体" w:eastAsia="宋体" w:cs="宋体"/>
                <w:spacing w:val="-1"/>
                <w:sz w:val="16"/>
                <w:szCs w:val="16"/>
              </w:rPr>
              <w:t>无人机在作业季内平均每天</w:t>
            </w:r>
            <w:r>
              <w:rPr>
                <w:rFonts w:ascii="宋体" w:hAnsi="宋体" w:eastAsia="宋体" w:cs="宋体"/>
                <w:spacing w:val="-2"/>
                <w:sz w:val="16"/>
                <w:szCs w:val="16"/>
              </w:rPr>
              <w:t>可飞</w:t>
            </w:r>
            <w:r>
              <w:rPr>
                <w:rFonts w:ascii="宋体" w:hAnsi="宋体" w:eastAsia="宋体" w:cs="宋体"/>
                <w:spacing w:val="-33"/>
                <w:sz w:val="16"/>
                <w:szCs w:val="16"/>
              </w:rPr>
              <w:t xml:space="preserve"> </w:t>
            </w:r>
            <w:r>
              <w:rPr>
                <w:rFonts w:ascii="Times New Roman" w:hAnsi="Times New Roman" w:eastAsia="Times New Roman" w:cs="Times New Roman"/>
                <w:spacing w:val="-2"/>
                <w:sz w:val="16"/>
                <w:szCs w:val="16"/>
              </w:rPr>
              <w:t>4</w:t>
            </w:r>
            <w:r>
              <w:rPr>
                <w:rFonts w:ascii="Times New Roman" w:hAnsi="Times New Roman" w:eastAsia="Times New Roman" w:cs="Times New Roman"/>
                <w:spacing w:val="13"/>
                <w:sz w:val="16"/>
                <w:szCs w:val="16"/>
              </w:rPr>
              <w:t xml:space="preserve"> </w:t>
            </w:r>
            <w:r>
              <w:rPr>
                <w:rFonts w:ascii="宋体" w:hAnsi="宋体" w:eastAsia="宋体" w:cs="宋体"/>
                <w:spacing w:val="-2"/>
                <w:sz w:val="16"/>
                <w:szCs w:val="16"/>
              </w:rPr>
              <w:t>小时，按一年集中作</w:t>
            </w:r>
            <w:r>
              <w:rPr>
                <w:rFonts w:ascii="宋体" w:hAnsi="宋体" w:eastAsia="宋体" w:cs="宋体"/>
                <w:spacing w:val="-1"/>
                <w:sz w:val="16"/>
                <w:szCs w:val="16"/>
              </w:rPr>
              <w:t>业</w:t>
            </w:r>
            <w:r>
              <w:rPr>
                <w:rFonts w:ascii="宋体" w:hAnsi="宋体" w:eastAsia="宋体" w:cs="宋体"/>
                <w:spacing w:val="-31"/>
                <w:sz w:val="16"/>
                <w:szCs w:val="16"/>
              </w:rPr>
              <w:t xml:space="preserve"> </w:t>
            </w:r>
            <w:r>
              <w:rPr>
                <w:rFonts w:ascii="Times New Roman" w:hAnsi="Times New Roman" w:eastAsia="Times New Roman" w:cs="Times New Roman"/>
                <w:spacing w:val="-1"/>
                <w:sz w:val="16"/>
                <w:szCs w:val="16"/>
              </w:rPr>
              <w:t xml:space="preserve">90 </w:t>
            </w:r>
            <w:r>
              <w:rPr>
                <w:rFonts w:ascii="宋体" w:hAnsi="宋体" w:eastAsia="宋体" w:cs="宋体"/>
                <w:spacing w:val="-1"/>
                <w:sz w:val="16"/>
                <w:szCs w:val="16"/>
              </w:rPr>
              <w:t>天计算，全年飞行时长</w:t>
            </w:r>
            <w:r>
              <w:rPr>
                <w:rFonts w:ascii="宋体" w:hAnsi="宋体" w:eastAsia="宋体" w:cs="宋体"/>
                <w:spacing w:val="-4"/>
                <w:sz w:val="16"/>
                <w:szCs w:val="16"/>
              </w:rPr>
              <w:t>约为</w:t>
            </w:r>
            <w:r>
              <w:rPr>
                <w:rFonts w:ascii="宋体" w:hAnsi="宋体" w:eastAsia="宋体" w:cs="宋体"/>
                <w:spacing w:val="-32"/>
                <w:sz w:val="16"/>
                <w:szCs w:val="16"/>
              </w:rPr>
              <w:t xml:space="preserve"> </w:t>
            </w:r>
            <w:r>
              <w:rPr>
                <w:rFonts w:ascii="Times New Roman" w:hAnsi="Times New Roman" w:eastAsia="Times New Roman" w:cs="Times New Roman"/>
                <w:spacing w:val="-4"/>
                <w:sz w:val="16"/>
                <w:szCs w:val="16"/>
              </w:rPr>
              <w:t>3600</w:t>
            </w:r>
            <w:r>
              <w:rPr>
                <w:rFonts w:ascii="Times New Roman" w:hAnsi="Times New Roman" w:eastAsia="Times New Roman" w:cs="Times New Roman"/>
                <w:spacing w:val="12"/>
                <w:w w:val="102"/>
                <w:sz w:val="16"/>
                <w:szCs w:val="16"/>
              </w:rPr>
              <w:t xml:space="preserve"> </w:t>
            </w:r>
            <w:r>
              <w:rPr>
                <w:rFonts w:ascii="宋体" w:hAnsi="宋体" w:eastAsia="宋体" w:cs="宋体"/>
                <w:spacing w:val="-4"/>
                <w:sz w:val="16"/>
                <w:szCs w:val="16"/>
              </w:rPr>
              <w:t>小时。</w:t>
            </w:r>
          </w:p>
          <w:p w14:paraId="5EB75358">
            <w:pPr>
              <w:spacing w:before="1" w:line="239" w:lineRule="auto"/>
              <w:ind w:left="114" w:right="109" w:hanging="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降低人工成本</w:t>
            </w:r>
            <w:r>
              <w:rPr>
                <w:rFonts w:ascii="宋体" w:hAnsi="宋体" w:eastAsia="宋体" w:cs="宋体"/>
                <w:spacing w:val="-33"/>
                <w:sz w:val="16"/>
                <w:szCs w:val="16"/>
              </w:rPr>
              <w:t xml:space="preserve"> </w:t>
            </w:r>
            <w:r>
              <w:rPr>
                <w:rFonts w:ascii="Times New Roman" w:hAnsi="Times New Roman" w:eastAsia="Times New Roman" w:cs="Times New Roman"/>
                <w:spacing w:val="-1"/>
                <w:sz w:val="16"/>
                <w:szCs w:val="16"/>
              </w:rPr>
              <w:t>60%</w:t>
            </w:r>
            <w:r>
              <w:rPr>
                <w:rFonts w:ascii="宋体" w:hAnsi="宋体" w:eastAsia="宋体" w:cs="宋体"/>
                <w:spacing w:val="-1"/>
                <w:sz w:val="16"/>
                <w:szCs w:val="16"/>
              </w:rPr>
              <w:t>，农业生</w:t>
            </w:r>
            <w:r>
              <w:rPr>
                <w:rFonts w:ascii="宋体" w:hAnsi="宋体" w:eastAsia="宋体" w:cs="宋体"/>
                <w:spacing w:val="-2"/>
                <w:sz w:val="16"/>
                <w:szCs w:val="16"/>
              </w:rPr>
              <w:t>产效率提升</w:t>
            </w:r>
            <w:r>
              <w:rPr>
                <w:rFonts w:ascii="宋体" w:hAnsi="宋体" w:eastAsia="宋体" w:cs="宋体"/>
                <w:spacing w:val="-29"/>
                <w:sz w:val="16"/>
                <w:szCs w:val="16"/>
              </w:rPr>
              <w:t xml:space="preserve"> </w:t>
            </w:r>
            <w:r>
              <w:rPr>
                <w:rFonts w:ascii="Times New Roman" w:hAnsi="Times New Roman" w:eastAsia="Times New Roman" w:cs="Times New Roman"/>
                <w:spacing w:val="-2"/>
                <w:sz w:val="16"/>
                <w:szCs w:val="16"/>
              </w:rPr>
              <w:t>50%</w:t>
            </w:r>
          </w:p>
        </w:tc>
        <w:tc>
          <w:tcPr>
            <w:tcW w:w="2397" w:type="dxa"/>
            <w:vAlign w:val="top"/>
          </w:tcPr>
          <w:p w14:paraId="4C7201B5">
            <w:pPr>
              <w:spacing w:line="363" w:lineRule="auto"/>
              <w:rPr>
                <w:rFonts w:ascii="Arial"/>
                <w:sz w:val="21"/>
              </w:rPr>
            </w:pPr>
          </w:p>
          <w:p w14:paraId="32EFDD35">
            <w:pPr>
              <w:spacing w:before="52" w:line="271" w:lineRule="auto"/>
              <w:ind w:left="113" w:right="242" w:firstLine="12"/>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低空天气复杂，传统探测难</w:t>
            </w:r>
            <w:r>
              <w:rPr>
                <w:rFonts w:ascii="宋体" w:hAnsi="宋体" w:eastAsia="宋体" w:cs="宋体"/>
                <w:spacing w:val="-1"/>
                <w:sz w:val="16"/>
                <w:szCs w:val="16"/>
              </w:rPr>
              <w:t>精准监测</w:t>
            </w:r>
          </w:p>
          <w:p w14:paraId="4EFEA0C0">
            <w:pPr>
              <w:spacing w:before="9" w:line="272" w:lineRule="auto"/>
              <w:ind w:left="112" w:right="242" w:hanging="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预报时空分辨率不足，预警</w:t>
            </w:r>
            <w:r>
              <w:rPr>
                <w:rFonts w:ascii="宋体" w:hAnsi="宋体" w:eastAsia="宋体" w:cs="宋体"/>
                <w:spacing w:val="-2"/>
                <w:sz w:val="16"/>
                <w:szCs w:val="16"/>
              </w:rPr>
              <w:t>滞后</w:t>
            </w:r>
          </w:p>
        </w:tc>
      </w:tr>
      <w:tr w14:paraId="1D9E25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9" w:hRule="atLeast"/>
        </w:trPr>
        <w:tc>
          <w:tcPr>
            <w:tcW w:w="425" w:type="dxa"/>
            <w:vAlign w:val="top"/>
          </w:tcPr>
          <w:p w14:paraId="2811221C">
            <w:pPr>
              <w:spacing w:line="258" w:lineRule="auto"/>
              <w:rPr>
                <w:rFonts w:ascii="Arial"/>
                <w:sz w:val="21"/>
              </w:rPr>
            </w:pPr>
          </w:p>
          <w:p w14:paraId="53F549F8">
            <w:pPr>
              <w:spacing w:line="258" w:lineRule="auto"/>
              <w:rPr>
                <w:rFonts w:ascii="Arial"/>
                <w:sz w:val="21"/>
              </w:rPr>
            </w:pPr>
          </w:p>
          <w:p w14:paraId="22BCAF9A">
            <w:pPr>
              <w:spacing w:before="46" w:line="233" w:lineRule="auto"/>
              <w:ind w:left="136"/>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66</w:t>
            </w:r>
          </w:p>
        </w:tc>
        <w:tc>
          <w:tcPr>
            <w:tcW w:w="2493" w:type="dxa"/>
            <w:vAlign w:val="top"/>
          </w:tcPr>
          <w:p w14:paraId="02063E17">
            <w:pPr>
              <w:spacing w:line="241" w:lineRule="auto"/>
              <w:rPr>
                <w:rFonts w:ascii="Arial"/>
                <w:sz w:val="21"/>
              </w:rPr>
            </w:pPr>
          </w:p>
          <w:p w14:paraId="473F58E4">
            <w:pPr>
              <w:spacing w:line="242" w:lineRule="auto"/>
              <w:rPr>
                <w:rFonts w:ascii="Arial"/>
                <w:sz w:val="21"/>
              </w:rPr>
            </w:pPr>
          </w:p>
          <w:p w14:paraId="77D98351">
            <w:pPr>
              <w:spacing w:before="52" w:line="220" w:lineRule="auto"/>
              <w:ind w:left="371"/>
              <w:rPr>
                <w:rFonts w:ascii="宋体" w:hAnsi="宋体" w:eastAsia="宋体" w:cs="宋体"/>
                <w:sz w:val="16"/>
                <w:szCs w:val="16"/>
              </w:rPr>
            </w:pPr>
            <w:r>
              <w:rPr>
                <w:rFonts w:ascii="宋体" w:hAnsi="宋体" w:eastAsia="宋体" w:cs="宋体"/>
                <w:spacing w:val="-1"/>
                <w:sz w:val="16"/>
                <w:szCs w:val="16"/>
              </w:rPr>
              <w:t>天津直升机有限责任公司</w:t>
            </w:r>
          </w:p>
        </w:tc>
        <w:tc>
          <w:tcPr>
            <w:tcW w:w="2146" w:type="dxa"/>
            <w:vAlign w:val="top"/>
          </w:tcPr>
          <w:p w14:paraId="1692A08A">
            <w:pPr>
              <w:spacing w:line="241" w:lineRule="auto"/>
              <w:rPr>
                <w:rFonts w:ascii="Arial"/>
                <w:sz w:val="21"/>
              </w:rPr>
            </w:pPr>
          </w:p>
          <w:p w14:paraId="3B6F30CC">
            <w:pPr>
              <w:spacing w:line="242" w:lineRule="auto"/>
              <w:rPr>
                <w:rFonts w:ascii="Arial"/>
                <w:sz w:val="21"/>
              </w:rPr>
            </w:pPr>
          </w:p>
          <w:p w14:paraId="54290C96">
            <w:pPr>
              <w:spacing w:before="52" w:line="220" w:lineRule="auto"/>
              <w:ind w:left="370"/>
              <w:rPr>
                <w:rFonts w:ascii="宋体" w:hAnsi="宋体" w:eastAsia="宋体" w:cs="宋体"/>
                <w:sz w:val="16"/>
                <w:szCs w:val="16"/>
              </w:rPr>
            </w:pPr>
            <w:r>
              <w:rPr>
                <w:rFonts w:ascii="宋体" w:hAnsi="宋体" w:eastAsia="宋体" w:cs="宋体"/>
                <w:spacing w:val="-3"/>
                <w:sz w:val="16"/>
                <w:szCs w:val="16"/>
              </w:rPr>
              <w:t>国产直升机应急救援</w:t>
            </w:r>
          </w:p>
        </w:tc>
        <w:tc>
          <w:tcPr>
            <w:tcW w:w="1888" w:type="dxa"/>
            <w:vAlign w:val="top"/>
          </w:tcPr>
          <w:p w14:paraId="133D6566">
            <w:pPr>
              <w:spacing w:line="246" w:lineRule="auto"/>
              <w:rPr>
                <w:rFonts w:ascii="Arial"/>
                <w:sz w:val="21"/>
              </w:rPr>
            </w:pPr>
          </w:p>
          <w:p w14:paraId="36DB9773">
            <w:pPr>
              <w:spacing w:before="52" w:line="282" w:lineRule="auto"/>
              <w:ind w:left="105" w:right="137" w:firstLine="20"/>
              <w:jc w:val="both"/>
              <w:rPr>
                <w:rFonts w:ascii="宋体" w:hAnsi="宋体" w:eastAsia="宋体" w:cs="宋体"/>
                <w:sz w:val="16"/>
                <w:szCs w:val="16"/>
              </w:rPr>
            </w:pPr>
            <w:r>
              <w:rPr>
                <w:rFonts w:ascii="宋体" w:hAnsi="宋体" w:eastAsia="宋体" w:cs="宋体"/>
                <w:spacing w:val="-2"/>
                <w:sz w:val="16"/>
                <w:szCs w:val="16"/>
              </w:rPr>
              <w:t>中型多用途直升机（型号：</w:t>
            </w:r>
            <w:r>
              <w:rPr>
                <w:rFonts w:ascii="Times New Roman" w:hAnsi="Times New Roman" w:eastAsia="Times New Roman" w:cs="Times New Roman"/>
                <w:spacing w:val="-2"/>
                <w:sz w:val="16"/>
                <w:szCs w:val="16"/>
              </w:rPr>
              <w:t>AC312E</w:t>
            </w:r>
            <w:r>
              <w:rPr>
                <w:rFonts w:ascii="宋体" w:hAnsi="宋体" w:eastAsia="宋体" w:cs="宋体"/>
                <w:spacing w:val="-2"/>
                <w:sz w:val="16"/>
                <w:szCs w:val="16"/>
              </w:rPr>
              <w:t>、</w:t>
            </w:r>
            <w:r>
              <w:rPr>
                <w:rFonts w:ascii="Times New Roman" w:hAnsi="Times New Roman" w:eastAsia="Times New Roman" w:cs="Times New Roman"/>
                <w:spacing w:val="-2"/>
                <w:sz w:val="16"/>
                <w:szCs w:val="16"/>
              </w:rPr>
              <w:t>AC332</w:t>
            </w:r>
            <w:r>
              <w:rPr>
                <w:rFonts w:ascii="宋体" w:hAnsi="宋体" w:eastAsia="宋体" w:cs="宋体"/>
                <w:spacing w:val="-2"/>
                <w:sz w:val="16"/>
                <w:szCs w:val="16"/>
              </w:rPr>
              <w:t>、</w:t>
            </w:r>
            <w:r>
              <w:rPr>
                <w:rFonts w:ascii="宋体" w:hAnsi="宋体" w:eastAsia="宋体" w:cs="宋体"/>
                <w:spacing w:val="7"/>
                <w:sz w:val="16"/>
                <w:szCs w:val="16"/>
              </w:rPr>
              <w:t xml:space="preserve"> </w:t>
            </w:r>
            <w:r>
              <w:rPr>
                <w:rFonts w:ascii="Times New Roman" w:hAnsi="Times New Roman" w:eastAsia="Times New Roman" w:cs="Times New Roman"/>
                <w:sz w:val="16"/>
                <w:szCs w:val="16"/>
              </w:rPr>
              <w:t>AC352</w:t>
            </w:r>
            <w:r>
              <w:rPr>
                <w:rFonts w:ascii="宋体" w:hAnsi="宋体" w:eastAsia="宋体" w:cs="宋体"/>
                <w:sz w:val="16"/>
                <w:szCs w:val="16"/>
              </w:rPr>
              <w:t>）</w:t>
            </w:r>
          </w:p>
        </w:tc>
        <w:tc>
          <w:tcPr>
            <w:tcW w:w="1603" w:type="dxa"/>
            <w:vAlign w:val="top"/>
          </w:tcPr>
          <w:p w14:paraId="0A94EB5F">
            <w:pPr>
              <w:spacing w:before="179" w:line="278" w:lineRule="auto"/>
              <w:ind w:left="111" w:right="211" w:firstLine="18"/>
              <w:rPr>
                <w:rFonts w:ascii="宋体" w:hAnsi="宋体" w:eastAsia="宋体" w:cs="宋体"/>
                <w:sz w:val="16"/>
                <w:szCs w:val="16"/>
              </w:rPr>
            </w:pPr>
            <w:r>
              <w:rPr>
                <w:rFonts w:ascii="宋体" w:hAnsi="宋体" w:eastAsia="宋体" w:cs="宋体"/>
                <w:spacing w:val="-3"/>
                <w:sz w:val="16"/>
                <w:szCs w:val="16"/>
              </w:rPr>
              <w:t>电动绞车、光电吊</w:t>
            </w:r>
            <w:r>
              <w:rPr>
                <w:rFonts w:ascii="宋体" w:hAnsi="宋体" w:eastAsia="宋体" w:cs="宋体"/>
                <w:spacing w:val="-1"/>
                <w:sz w:val="16"/>
                <w:szCs w:val="16"/>
              </w:rPr>
              <w:t>舱、外吊挂装置、消防水桶、医疗救护单元、搜索灯</w:t>
            </w:r>
          </w:p>
        </w:tc>
        <w:tc>
          <w:tcPr>
            <w:tcW w:w="314" w:type="dxa"/>
            <w:vAlign w:val="top"/>
          </w:tcPr>
          <w:p w14:paraId="562584DB">
            <w:pPr>
              <w:rPr>
                <w:rFonts w:ascii="Arial"/>
                <w:sz w:val="21"/>
              </w:rPr>
            </w:pPr>
          </w:p>
        </w:tc>
        <w:tc>
          <w:tcPr>
            <w:tcW w:w="314" w:type="dxa"/>
            <w:vAlign w:val="top"/>
          </w:tcPr>
          <w:p w14:paraId="19111744">
            <w:pPr>
              <w:spacing w:line="441" w:lineRule="auto"/>
              <w:rPr>
                <w:rFonts w:ascii="Arial"/>
                <w:sz w:val="21"/>
              </w:rPr>
            </w:pPr>
          </w:p>
          <w:p w14:paraId="287DB3F7">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7500396E">
            <w:pPr>
              <w:rPr>
                <w:rFonts w:ascii="Arial"/>
                <w:sz w:val="21"/>
              </w:rPr>
            </w:pPr>
          </w:p>
        </w:tc>
        <w:tc>
          <w:tcPr>
            <w:tcW w:w="317" w:type="dxa"/>
            <w:vAlign w:val="top"/>
          </w:tcPr>
          <w:p w14:paraId="0C7A9A45">
            <w:pPr>
              <w:rPr>
                <w:rFonts w:ascii="Arial"/>
                <w:sz w:val="21"/>
              </w:rPr>
            </w:pPr>
          </w:p>
        </w:tc>
        <w:tc>
          <w:tcPr>
            <w:tcW w:w="919" w:type="dxa"/>
            <w:vAlign w:val="top"/>
          </w:tcPr>
          <w:p w14:paraId="3BC555DE">
            <w:pPr>
              <w:spacing w:before="179" w:line="221" w:lineRule="auto"/>
              <w:ind w:left="151"/>
              <w:rPr>
                <w:rFonts w:ascii="宋体" w:hAnsi="宋体" w:eastAsia="宋体" w:cs="宋体"/>
                <w:sz w:val="16"/>
                <w:szCs w:val="16"/>
              </w:rPr>
            </w:pPr>
            <w:r>
              <w:rPr>
                <w:rFonts w:ascii="宋体" w:hAnsi="宋体" w:eastAsia="宋体" w:cs="宋体"/>
                <w:spacing w:val="-2"/>
                <w:sz w:val="16"/>
                <w:szCs w:val="16"/>
              </w:rPr>
              <w:t>医疗转运</w:t>
            </w:r>
          </w:p>
          <w:p w14:paraId="78CC68DA">
            <w:pPr>
              <w:spacing w:before="48" w:line="220" w:lineRule="auto"/>
              <w:ind w:left="145"/>
              <w:rPr>
                <w:rFonts w:ascii="宋体" w:hAnsi="宋体" w:eastAsia="宋体" w:cs="宋体"/>
                <w:sz w:val="16"/>
                <w:szCs w:val="16"/>
              </w:rPr>
            </w:pPr>
            <w:r>
              <w:rPr>
                <w:rFonts w:ascii="宋体" w:hAnsi="宋体" w:eastAsia="宋体" w:cs="宋体"/>
                <w:spacing w:val="-1"/>
                <w:sz w:val="16"/>
                <w:szCs w:val="16"/>
              </w:rPr>
              <w:t>人员搜救</w:t>
            </w:r>
          </w:p>
          <w:p w14:paraId="475D48B4">
            <w:pPr>
              <w:spacing w:before="49" w:line="220" w:lineRule="auto"/>
              <w:ind w:left="143"/>
              <w:rPr>
                <w:rFonts w:ascii="宋体" w:hAnsi="宋体" w:eastAsia="宋体" w:cs="宋体"/>
                <w:sz w:val="16"/>
                <w:szCs w:val="16"/>
              </w:rPr>
            </w:pPr>
            <w:r>
              <w:rPr>
                <w:rFonts w:ascii="宋体" w:hAnsi="宋体" w:eastAsia="宋体" w:cs="宋体"/>
                <w:spacing w:val="-1"/>
                <w:sz w:val="16"/>
                <w:szCs w:val="16"/>
              </w:rPr>
              <w:t>海上救援</w:t>
            </w:r>
          </w:p>
          <w:p w14:paraId="2A2B3B53">
            <w:pPr>
              <w:spacing w:before="49" w:line="221" w:lineRule="auto"/>
              <w:ind w:left="143"/>
              <w:rPr>
                <w:rFonts w:ascii="宋体" w:hAnsi="宋体" w:eastAsia="宋体" w:cs="宋体"/>
                <w:sz w:val="16"/>
                <w:szCs w:val="16"/>
              </w:rPr>
            </w:pPr>
            <w:r>
              <w:rPr>
                <w:rFonts w:ascii="宋体" w:hAnsi="宋体" w:eastAsia="宋体" w:cs="宋体"/>
                <w:spacing w:val="-1"/>
                <w:sz w:val="16"/>
                <w:szCs w:val="16"/>
              </w:rPr>
              <w:t>航空消防</w:t>
            </w:r>
          </w:p>
        </w:tc>
        <w:tc>
          <w:tcPr>
            <w:tcW w:w="2273" w:type="dxa"/>
            <w:vAlign w:val="top"/>
          </w:tcPr>
          <w:p w14:paraId="5FA76E15">
            <w:pPr>
              <w:spacing w:before="58" w:line="235" w:lineRule="auto"/>
              <w:ind w:left="127"/>
              <w:rPr>
                <w:rFonts w:ascii="宋体" w:hAnsi="宋体" w:eastAsia="宋体" w:cs="宋体"/>
                <w:sz w:val="16"/>
                <w:szCs w:val="16"/>
              </w:rPr>
            </w:pPr>
            <w:r>
              <w:rPr>
                <w:rFonts w:ascii="Times New Roman" w:hAnsi="Times New Roman" w:eastAsia="Times New Roman" w:cs="Times New Roman"/>
                <w:spacing w:val="-3"/>
                <w:sz w:val="16"/>
                <w:szCs w:val="16"/>
              </w:rPr>
              <w:t>1.</w:t>
            </w:r>
            <w:r>
              <w:rPr>
                <w:rFonts w:ascii="宋体" w:hAnsi="宋体" w:eastAsia="宋体" w:cs="宋体"/>
                <w:spacing w:val="-3"/>
                <w:sz w:val="16"/>
                <w:szCs w:val="16"/>
              </w:rPr>
              <w:t>已飞行</w:t>
            </w:r>
            <w:r>
              <w:rPr>
                <w:rFonts w:ascii="宋体" w:hAnsi="宋体" w:eastAsia="宋体" w:cs="宋体"/>
                <w:spacing w:val="-30"/>
                <w:sz w:val="16"/>
                <w:szCs w:val="16"/>
              </w:rPr>
              <w:t xml:space="preserve"> </w:t>
            </w:r>
            <w:r>
              <w:rPr>
                <w:rFonts w:ascii="Times New Roman" w:hAnsi="Times New Roman" w:eastAsia="Times New Roman" w:cs="Times New Roman"/>
                <w:spacing w:val="-3"/>
                <w:sz w:val="16"/>
                <w:szCs w:val="16"/>
              </w:rPr>
              <w:t>4890</w:t>
            </w:r>
            <w:r>
              <w:rPr>
                <w:rFonts w:ascii="Times New Roman" w:hAnsi="Times New Roman" w:eastAsia="Times New Roman" w:cs="Times New Roman"/>
                <w:spacing w:val="10"/>
                <w:w w:val="101"/>
                <w:sz w:val="16"/>
                <w:szCs w:val="16"/>
              </w:rPr>
              <w:t xml:space="preserve"> </w:t>
            </w:r>
            <w:r>
              <w:rPr>
                <w:rFonts w:ascii="宋体" w:hAnsi="宋体" w:eastAsia="宋体" w:cs="宋体"/>
                <w:spacing w:val="-3"/>
                <w:sz w:val="16"/>
                <w:szCs w:val="16"/>
              </w:rPr>
              <w:t>小时</w:t>
            </w:r>
          </w:p>
          <w:p w14:paraId="71C9C3B7">
            <w:pPr>
              <w:spacing w:before="35" w:line="260" w:lineRule="auto"/>
              <w:ind w:left="114" w:right="116" w:hanging="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在应对突发事故、自然灾害和紧急医疗事件中，能够快速响应、高效行动，挽救生</w:t>
            </w:r>
            <w:r>
              <w:rPr>
                <w:rFonts w:ascii="宋体" w:hAnsi="宋体" w:eastAsia="宋体" w:cs="宋体"/>
                <w:spacing w:val="-3"/>
                <w:sz w:val="16"/>
                <w:szCs w:val="16"/>
              </w:rPr>
              <w:t>命并减少损失。</w:t>
            </w:r>
          </w:p>
        </w:tc>
        <w:tc>
          <w:tcPr>
            <w:tcW w:w="2397" w:type="dxa"/>
            <w:vAlign w:val="top"/>
          </w:tcPr>
          <w:p w14:paraId="3127F44B">
            <w:pPr>
              <w:spacing w:line="364" w:lineRule="auto"/>
              <w:rPr>
                <w:rFonts w:ascii="Arial"/>
                <w:sz w:val="21"/>
              </w:rPr>
            </w:pPr>
          </w:p>
          <w:p w14:paraId="0D23D2AE">
            <w:pPr>
              <w:spacing w:before="52" w:line="279" w:lineRule="auto"/>
              <w:ind w:left="115" w:right="201" w:hanging="2"/>
              <w:rPr>
                <w:rFonts w:ascii="宋体" w:hAnsi="宋体" w:eastAsia="宋体" w:cs="宋体"/>
                <w:sz w:val="16"/>
                <w:szCs w:val="16"/>
              </w:rPr>
            </w:pPr>
            <w:r>
              <w:rPr>
                <w:rFonts w:ascii="宋体" w:hAnsi="宋体" w:eastAsia="宋体" w:cs="宋体"/>
                <w:spacing w:val="-1"/>
                <w:sz w:val="16"/>
                <w:szCs w:val="16"/>
              </w:rPr>
              <w:t>应急救援领域对新机政策支持</w:t>
            </w:r>
            <w:r>
              <w:rPr>
                <w:rFonts w:ascii="宋体" w:hAnsi="宋体" w:eastAsia="宋体" w:cs="宋体"/>
                <w:spacing w:val="-2"/>
                <w:sz w:val="16"/>
                <w:szCs w:val="16"/>
              </w:rPr>
              <w:t>力度不足</w:t>
            </w:r>
          </w:p>
        </w:tc>
      </w:tr>
    </w:tbl>
    <w:p w14:paraId="29A55CD6">
      <w:pPr>
        <w:pStyle w:val="2"/>
      </w:pPr>
    </w:p>
    <w:p w14:paraId="195D19A4">
      <w:pPr>
        <w:sectPr>
          <w:footerReference r:id="rId122" w:type="default"/>
          <w:pgSz w:w="16839" w:h="11907"/>
          <w:pgMar w:top="400" w:right="715" w:bottom="1165" w:left="715" w:header="0" w:footer="805" w:gutter="0"/>
          <w:cols w:space="720" w:num="1"/>
        </w:sectPr>
      </w:pPr>
    </w:p>
    <w:p w14:paraId="695AD224">
      <w:pPr>
        <w:spacing w:before="39"/>
      </w:pPr>
    </w:p>
    <w:p w14:paraId="35F7CC23">
      <w:pPr>
        <w:spacing w:before="39"/>
      </w:pPr>
    </w:p>
    <w:p w14:paraId="00AF3075">
      <w:pPr>
        <w:spacing w:before="39"/>
      </w:pPr>
    </w:p>
    <w:p w14:paraId="28C1174C">
      <w:pPr>
        <w:spacing w:before="38"/>
      </w:pPr>
    </w:p>
    <w:p w14:paraId="2A7DC739">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6E4E48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6AFADBE4">
            <w:pPr>
              <w:spacing w:line="316" w:lineRule="auto"/>
              <w:rPr>
                <w:rFonts w:ascii="Arial"/>
                <w:sz w:val="21"/>
              </w:rPr>
            </w:pPr>
          </w:p>
          <w:p w14:paraId="3A1B6D30">
            <w:pPr>
              <w:spacing w:line="316" w:lineRule="auto"/>
              <w:rPr>
                <w:rFonts w:ascii="Arial"/>
                <w:sz w:val="21"/>
              </w:rPr>
            </w:pPr>
          </w:p>
          <w:p w14:paraId="08979A2F">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24A1C164">
            <w:pPr>
              <w:spacing w:line="250" w:lineRule="auto"/>
              <w:rPr>
                <w:rFonts w:ascii="Arial"/>
                <w:sz w:val="21"/>
              </w:rPr>
            </w:pPr>
          </w:p>
          <w:p w14:paraId="106A2FC4">
            <w:pPr>
              <w:spacing w:line="250" w:lineRule="auto"/>
              <w:rPr>
                <w:rFonts w:ascii="Arial"/>
                <w:sz w:val="21"/>
              </w:rPr>
            </w:pPr>
          </w:p>
          <w:p w14:paraId="4B69D085">
            <w:pPr>
              <w:spacing w:line="251" w:lineRule="auto"/>
              <w:rPr>
                <w:rFonts w:ascii="Arial"/>
                <w:sz w:val="21"/>
              </w:rPr>
            </w:pPr>
          </w:p>
          <w:p w14:paraId="20838BB6">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16512306">
            <w:pPr>
              <w:spacing w:line="250" w:lineRule="auto"/>
              <w:rPr>
                <w:rFonts w:ascii="Arial"/>
                <w:sz w:val="21"/>
              </w:rPr>
            </w:pPr>
          </w:p>
          <w:p w14:paraId="1818917F">
            <w:pPr>
              <w:spacing w:line="250" w:lineRule="auto"/>
              <w:rPr>
                <w:rFonts w:ascii="Arial"/>
                <w:sz w:val="21"/>
              </w:rPr>
            </w:pPr>
          </w:p>
          <w:p w14:paraId="57D7C0A2">
            <w:pPr>
              <w:spacing w:line="251" w:lineRule="auto"/>
              <w:rPr>
                <w:rFonts w:ascii="Arial"/>
                <w:sz w:val="21"/>
              </w:rPr>
            </w:pPr>
          </w:p>
          <w:p w14:paraId="7995F4BE">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416BB1C8">
            <w:pPr>
              <w:spacing w:line="250" w:lineRule="auto"/>
              <w:rPr>
                <w:rFonts w:ascii="Arial"/>
                <w:sz w:val="21"/>
              </w:rPr>
            </w:pPr>
          </w:p>
          <w:p w14:paraId="70031F11">
            <w:pPr>
              <w:spacing w:line="250" w:lineRule="auto"/>
              <w:rPr>
                <w:rFonts w:ascii="Arial"/>
                <w:sz w:val="21"/>
              </w:rPr>
            </w:pPr>
          </w:p>
          <w:p w14:paraId="1B2921D4">
            <w:pPr>
              <w:spacing w:line="251" w:lineRule="auto"/>
              <w:rPr>
                <w:rFonts w:ascii="Arial"/>
                <w:sz w:val="21"/>
              </w:rPr>
            </w:pPr>
          </w:p>
          <w:p w14:paraId="6786928D">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110BE332">
            <w:pPr>
              <w:spacing w:line="250" w:lineRule="auto"/>
              <w:rPr>
                <w:rFonts w:ascii="Arial"/>
                <w:sz w:val="21"/>
              </w:rPr>
            </w:pPr>
          </w:p>
          <w:p w14:paraId="0ADAAA13">
            <w:pPr>
              <w:spacing w:line="250" w:lineRule="auto"/>
              <w:rPr>
                <w:rFonts w:ascii="Arial"/>
                <w:sz w:val="21"/>
              </w:rPr>
            </w:pPr>
          </w:p>
          <w:p w14:paraId="1CB68FED">
            <w:pPr>
              <w:spacing w:line="251" w:lineRule="auto"/>
              <w:rPr>
                <w:rFonts w:ascii="Arial"/>
                <w:sz w:val="21"/>
              </w:rPr>
            </w:pPr>
          </w:p>
          <w:p w14:paraId="613121EF">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35D679AB">
            <w:pPr>
              <w:spacing w:line="267" w:lineRule="auto"/>
              <w:rPr>
                <w:rFonts w:ascii="Arial"/>
                <w:sz w:val="21"/>
              </w:rPr>
            </w:pPr>
          </w:p>
          <w:p w14:paraId="67DA0551">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3D6D1707">
            <w:pPr>
              <w:spacing w:line="250" w:lineRule="auto"/>
              <w:rPr>
                <w:rFonts w:ascii="Arial"/>
                <w:sz w:val="21"/>
              </w:rPr>
            </w:pPr>
          </w:p>
          <w:p w14:paraId="7ADE5078">
            <w:pPr>
              <w:spacing w:line="250" w:lineRule="auto"/>
              <w:rPr>
                <w:rFonts w:ascii="Arial"/>
                <w:sz w:val="21"/>
              </w:rPr>
            </w:pPr>
          </w:p>
          <w:p w14:paraId="2B209644">
            <w:pPr>
              <w:spacing w:line="251" w:lineRule="auto"/>
              <w:rPr>
                <w:rFonts w:ascii="Arial"/>
                <w:sz w:val="21"/>
              </w:rPr>
            </w:pPr>
          </w:p>
          <w:p w14:paraId="0BC818A0">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029A87C4">
            <w:pPr>
              <w:spacing w:line="250" w:lineRule="auto"/>
              <w:rPr>
                <w:rFonts w:ascii="Arial"/>
                <w:sz w:val="21"/>
              </w:rPr>
            </w:pPr>
          </w:p>
          <w:p w14:paraId="0D4832DF">
            <w:pPr>
              <w:spacing w:line="250" w:lineRule="auto"/>
              <w:rPr>
                <w:rFonts w:ascii="Arial"/>
                <w:sz w:val="21"/>
              </w:rPr>
            </w:pPr>
          </w:p>
          <w:p w14:paraId="1126826C">
            <w:pPr>
              <w:spacing w:line="251" w:lineRule="auto"/>
              <w:rPr>
                <w:rFonts w:ascii="Arial"/>
                <w:sz w:val="21"/>
              </w:rPr>
            </w:pPr>
          </w:p>
          <w:p w14:paraId="6FCC1676">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7C736719">
            <w:pPr>
              <w:spacing w:line="250" w:lineRule="auto"/>
              <w:rPr>
                <w:rFonts w:ascii="Arial"/>
                <w:sz w:val="21"/>
              </w:rPr>
            </w:pPr>
          </w:p>
          <w:p w14:paraId="6F7ECEB1">
            <w:pPr>
              <w:spacing w:line="250" w:lineRule="auto"/>
              <w:rPr>
                <w:rFonts w:ascii="Arial"/>
                <w:sz w:val="21"/>
              </w:rPr>
            </w:pPr>
          </w:p>
          <w:p w14:paraId="2BEA3C7D">
            <w:pPr>
              <w:spacing w:line="251" w:lineRule="auto"/>
              <w:rPr>
                <w:rFonts w:ascii="Arial"/>
                <w:sz w:val="21"/>
              </w:rPr>
            </w:pPr>
          </w:p>
          <w:p w14:paraId="5B890D54">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422B46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3949DB2C">
            <w:pPr>
              <w:rPr>
                <w:rFonts w:ascii="Arial"/>
                <w:sz w:val="21"/>
              </w:rPr>
            </w:pPr>
          </w:p>
        </w:tc>
        <w:tc>
          <w:tcPr>
            <w:tcW w:w="2493" w:type="dxa"/>
            <w:vMerge w:val="continue"/>
            <w:tcBorders>
              <w:top w:val="nil"/>
            </w:tcBorders>
            <w:vAlign w:val="top"/>
          </w:tcPr>
          <w:p w14:paraId="5797452F">
            <w:pPr>
              <w:rPr>
                <w:rFonts w:ascii="Arial"/>
                <w:sz w:val="21"/>
              </w:rPr>
            </w:pPr>
          </w:p>
        </w:tc>
        <w:tc>
          <w:tcPr>
            <w:tcW w:w="2146" w:type="dxa"/>
            <w:vMerge w:val="continue"/>
            <w:tcBorders>
              <w:top w:val="nil"/>
            </w:tcBorders>
            <w:vAlign w:val="top"/>
          </w:tcPr>
          <w:p w14:paraId="173D1DE3">
            <w:pPr>
              <w:rPr>
                <w:rFonts w:ascii="Arial"/>
                <w:sz w:val="21"/>
              </w:rPr>
            </w:pPr>
          </w:p>
        </w:tc>
        <w:tc>
          <w:tcPr>
            <w:tcW w:w="1888" w:type="dxa"/>
            <w:vMerge w:val="continue"/>
            <w:tcBorders>
              <w:top w:val="nil"/>
            </w:tcBorders>
            <w:vAlign w:val="top"/>
          </w:tcPr>
          <w:p w14:paraId="00984F3E">
            <w:pPr>
              <w:rPr>
                <w:rFonts w:ascii="Arial"/>
                <w:sz w:val="21"/>
              </w:rPr>
            </w:pPr>
          </w:p>
        </w:tc>
        <w:tc>
          <w:tcPr>
            <w:tcW w:w="1603" w:type="dxa"/>
            <w:vMerge w:val="continue"/>
            <w:tcBorders>
              <w:top w:val="nil"/>
            </w:tcBorders>
            <w:vAlign w:val="top"/>
          </w:tcPr>
          <w:p w14:paraId="5A97B695">
            <w:pPr>
              <w:rPr>
                <w:rFonts w:ascii="Arial"/>
                <w:sz w:val="21"/>
              </w:rPr>
            </w:pPr>
          </w:p>
        </w:tc>
        <w:tc>
          <w:tcPr>
            <w:tcW w:w="314" w:type="dxa"/>
            <w:textDirection w:val="tbRlV"/>
            <w:vAlign w:val="top"/>
          </w:tcPr>
          <w:p w14:paraId="0B7AE4C0">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1367BF7E">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161F6806">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094C47FD">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43D7E81D">
            <w:pPr>
              <w:rPr>
                <w:rFonts w:ascii="Arial"/>
                <w:sz w:val="21"/>
              </w:rPr>
            </w:pPr>
          </w:p>
        </w:tc>
        <w:tc>
          <w:tcPr>
            <w:tcW w:w="2273" w:type="dxa"/>
            <w:vMerge w:val="continue"/>
            <w:tcBorders>
              <w:top w:val="nil"/>
            </w:tcBorders>
            <w:vAlign w:val="top"/>
          </w:tcPr>
          <w:p w14:paraId="36F9DA29">
            <w:pPr>
              <w:rPr>
                <w:rFonts w:ascii="Arial"/>
                <w:sz w:val="21"/>
              </w:rPr>
            </w:pPr>
          </w:p>
        </w:tc>
        <w:tc>
          <w:tcPr>
            <w:tcW w:w="2397" w:type="dxa"/>
            <w:vMerge w:val="continue"/>
            <w:tcBorders>
              <w:top w:val="nil"/>
            </w:tcBorders>
            <w:vAlign w:val="top"/>
          </w:tcPr>
          <w:p w14:paraId="5C106F7A">
            <w:pPr>
              <w:rPr>
                <w:rFonts w:ascii="Arial"/>
                <w:sz w:val="21"/>
              </w:rPr>
            </w:pPr>
          </w:p>
        </w:tc>
      </w:tr>
      <w:tr w14:paraId="79E5CE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5936D91F">
            <w:pPr>
              <w:spacing w:line="256" w:lineRule="auto"/>
              <w:rPr>
                <w:rFonts w:ascii="Arial"/>
                <w:sz w:val="21"/>
              </w:rPr>
            </w:pPr>
          </w:p>
          <w:p w14:paraId="2DD6A134">
            <w:pPr>
              <w:spacing w:line="256" w:lineRule="auto"/>
              <w:rPr>
                <w:rFonts w:ascii="Arial"/>
                <w:sz w:val="21"/>
              </w:rPr>
            </w:pPr>
          </w:p>
          <w:p w14:paraId="62F1463B">
            <w:pPr>
              <w:spacing w:before="46" w:line="233" w:lineRule="auto"/>
              <w:ind w:left="136"/>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67</w:t>
            </w:r>
          </w:p>
        </w:tc>
        <w:tc>
          <w:tcPr>
            <w:tcW w:w="2493" w:type="dxa"/>
            <w:vAlign w:val="top"/>
          </w:tcPr>
          <w:p w14:paraId="5DA527A7">
            <w:pPr>
              <w:spacing w:line="360" w:lineRule="auto"/>
              <w:rPr>
                <w:rFonts w:ascii="Arial"/>
                <w:sz w:val="21"/>
              </w:rPr>
            </w:pPr>
          </w:p>
          <w:p w14:paraId="14FB1D0E">
            <w:pPr>
              <w:spacing w:before="52" w:line="220" w:lineRule="auto"/>
              <w:ind w:left="535"/>
              <w:rPr>
                <w:rFonts w:ascii="宋体" w:hAnsi="宋体" w:eastAsia="宋体" w:cs="宋体"/>
                <w:sz w:val="16"/>
                <w:szCs w:val="16"/>
              </w:rPr>
            </w:pPr>
            <w:r>
              <w:rPr>
                <w:rFonts w:ascii="宋体" w:hAnsi="宋体" w:eastAsia="宋体" w:cs="宋体"/>
                <w:spacing w:val="-2"/>
                <w:sz w:val="16"/>
                <w:szCs w:val="16"/>
              </w:rPr>
              <w:t>哈尔滨飞机工业集团</w:t>
            </w:r>
          </w:p>
          <w:p w14:paraId="22200911">
            <w:pPr>
              <w:spacing w:before="49" w:line="220" w:lineRule="auto"/>
              <w:ind w:left="767"/>
              <w:rPr>
                <w:rFonts w:ascii="宋体" w:hAnsi="宋体" w:eastAsia="宋体" w:cs="宋体"/>
                <w:sz w:val="16"/>
                <w:szCs w:val="16"/>
              </w:rPr>
            </w:pPr>
            <w:r>
              <w:rPr>
                <w:rFonts w:ascii="宋体" w:hAnsi="宋体" w:eastAsia="宋体" w:cs="宋体"/>
                <w:spacing w:val="-1"/>
                <w:sz w:val="16"/>
                <w:szCs w:val="16"/>
              </w:rPr>
              <w:t>有限责任公司</w:t>
            </w:r>
          </w:p>
        </w:tc>
        <w:tc>
          <w:tcPr>
            <w:tcW w:w="2146" w:type="dxa"/>
            <w:vAlign w:val="top"/>
          </w:tcPr>
          <w:p w14:paraId="55482074">
            <w:pPr>
              <w:spacing w:line="360" w:lineRule="auto"/>
              <w:rPr>
                <w:rFonts w:ascii="Arial"/>
                <w:sz w:val="21"/>
              </w:rPr>
            </w:pPr>
          </w:p>
          <w:p w14:paraId="0DFF31F8">
            <w:pPr>
              <w:spacing w:before="52" w:line="279" w:lineRule="auto"/>
              <w:ind w:left="354" w:right="110" w:hanging="239"/>
              <w:rPr>
                <w:rFonts w:ascii="宋体" w:hAnsi="宋体" w:eastAsia="宋体" w:cs="宋体"/>
                <w:sz w:val="16"/>
                <w:szCs w:val="16"/>
              </w:rPr>
            </w:pPr>
            <w:r>
              <w:rPr>
                <w:rFonts w:ascii="宋体" w:hAnsi="宋体" w:eastAsia="宋体" w:cs="宋体"/>
                <w:spacing w:val="-1"/>
                <w:sz w:val="16"/>
                <w:szCs w:val="16"/>
              </w:rPr>
              <w:t>面向林业的大型无人机人工影响天气与防火监测</w:t>
            </w:r>
          </w:p>
        </w:tc>
        <w:tc>
          <w:tcPr>
            <w:tcW w:w="1888" w:type="dxa"/>
            <w:vAlign w:val="top"/>
          </w:tcPr>
          <w:p w14:paraId="342F35FF">
            <w:pPr>
              <w:spacing w:line="360" w:lineRule="auto"/>
              <w:rPr>
                <w:rFonts w:ascii="Arial"/>
                <w:sz w:val="21"/>
              </w:rPr>
            </w:pPr>
          </w:p>
          <w:p w14:paraId="27721157">
            <w:pPr>
              <w:spacing w:before="52" w:line="280" w:lineRule="auto"/>
              <w:ind w:left="114" w:right="175" w:firstLine="3"/>
              <w:rPr>
                <w:rFonts w:ascii="宋体" w:hAnsi="宋体" w:eastAsia="宋体" w:cs="宋体"/>
                <w:sz w:val="16"/>
                <w:szCs w:val="16"/>
              </w:rPr>
            </w:pPr>
            <w:r>
              <w:rPr>
                <w:rFonts w:ascii="宋体" w:hAnsi="宋体" w:eastAsia="宋体" w:cs="宋体"/>
                <w:spacing w:val="-2"/>
                <w:sz w:val="16"/>
                <w:szCs w:val="16"/>
              </w:rPr>
              <w:t>多用途中型无人机（型</w:t>
            </w:r>
            <w:r>
              <w:rPr>
                <w:rFonts w:ascii="宋体" w:hAnsi="宋体" w:eastAsia="宋体" w:cs="宋体"/>
                <w:spacing w:val="-1"/>
                <w:sz w:val="16"/>
                <w:szCs w:val="16"/>
              </w:rPr>
              <w:t>号：</w:t>
            </w:r>
            <w:r>
              <w:rPr>
                <w:rFonts w:ascii="Times New Roman" w:hAnsi="Times New Roman" w:eastAsia="Times New Roman" w:cs="Times New Roman"/>
                <w:spacing w:val="-1"/>
                <w:sz w:val="16"/>
                <w:szCs w:val="16"/>
              </w:rPr>
              <w:t>UY-100A</w:t>
            </w:r>
            <w:r>
              <w:rPr>
                <w:rFonts w:ascii="宋体" w:hAnsi="宋体" w:eastAsia="宋体" w:cs="宋体"/>
                <w:spacing w:val="-1"/>
                <w:sz w:val="16"/>
                <w:szCs w:val="16"/>
              </w:rPr>
              <w:t>）</w:t>
            </w:r>
          </w:p>
        </w:tc>
        <w:tc>
          <w:tcPr>
            <w:tcW w:w="1603" w:type="dxa"/>
            <w:vAlign w:val="top"/>
          </w:tcPr>
          <w:p w14:paraId="7D8A3FAB">
            <w:pPr>
              <w:spacing w:before="54" w:line="277" w:lineRule="auto"/>
              <w:ind w:left="110" w:right="211" w:firstLine="8"/>
              <w:rPr>
                <w:rFonts w:ascii="宋体" w:hAnsi="宋体" w:eastAsia="宋体" w:cs="宋体"/>
                <w:sz w:val="16"/>
                <w:szCs w:val="16"/>
              </w:rPr>
            </w:pPr>
            <w:r>
              <w:rPr>
                <w:rFonts w:ascii="宋体" w:hAnsi="宋体" w:eastAsia="宋体" w:cs="宋体"/>
                <w:spacing w:val="-2"/>
                <w:sz w:val="16"/>
                <w:szCs w:val="16"/>
              </w:rPr>
              <w:t>多频段观测吊舱、</w:t>
            </w:r>
            <w:r>
              <w:rPr>
                <w:rFonts w:ascii="宋体" w:hAnsi="宋体" w:eastAsia="宋体" w:cs="宋体"/>
                <w:spacing w:val="-1"/>
                <w:sz w:val="16"/>
                <w:szCs w:val="16"/>
              </w:rPr>
              <w:t>撒播装置、增雨弹</w:t>
            </w:r>
          </w:p>
          <w:p w14:paraId="27FF71C1">
            <w:pPr>
              <w:spacing w:before="1" w:line="253" w:lineRule="auto"/>
              <w:ind w:left="110" w:right="211" w:firstLine="3"/>
              <w:jc w:val="both"/>
              <w:rPr>
                <w:rFonts w:ascii="宋体" w:hAnsi="宋体" w:eastAsia="宋体" w:cs="宋体"/>
                <w:sz w:val="16"/>
                <w:szCs w:val="16"/>
              </w:rPr>
            </w:pPr>
            <w:r>
              <w:rPr>
                <w:rFonts w:ascii="宋体" w:hAnsi="宋体" w:eastAsia="宋体" w:cs="宋体"/>
                <w:spacing w:val="-1"/>
                <w:sz w:val="16"/>
                <w:szCs w:val="16"/>
              </w:rPr>
              <w:t>发射装置、灭火弹投放装置（可选增</w:t>
            </w:r>
            <w:r>
              <w:rPr>
                <w:rFonts w:ascii="宋体" w:hAnsi="宋体" w:eastAsia="宋体" w:cs="宋体"/>
                <w:spacing w:val="-2"/>
                <w:sz w:val="16"/>
                <w:szCs w:val="16"/>
              </w:rPr>
              <w:t>程辅助油箱）</w:t>
            </w:r>
          </w:p>
        </w:tc>
        <w:tc>
          <w:tcPr>
            <w:tcW w:w="314" w:type="dxa"/>
            <w:vAlign w:val="top"/>
          </w:tcPr>
          <w:p w14:paraId="60849E9F">
            <w:pPr>
              <w:spacing w:line="437" w:lineRule="auto"/>
              <w:rPr>
                <w:rFonts w:ascii="Arial"/>
                <w:sz w:val="21"/>
              </w:rPr>
            </w:pPr>
          </w:p>
          <w:p w14:paraId="15D015C5">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084AF8A5">
            <w:pPr>
              <w:rPr>
                <w:rFonts w:ascii="Arial"/>
                <w:sz w:val="21"/>
              </w:rPr>
            </w:pPr>
          </w:p>
        </w:tc>
        <w:tc>
          <w:tcPr>
            <w:tcW w:w="314" w:type="dxa"/>
            <w:vAlign w:val="top"/>
          </w:tcPr>
          <w:p w14:paraId="068D1B49">
            <w:pPr>
              <w:rPr>
                <w:rFonts w:ascii="Arial"/>
                <w:sz w:val="21"/>
              </w:rPr>
            </w:pPr>
          </w:p>
        </w:tc>
        <w:tc>
          <w:tcPr>
            <w:tcW w:w="317" w:type="dxa"/>
            <w:vAlign w:val="top"/>
          </w:tcPr>
          <w:p w14:paraId="4965AF2D">
            <w:pPr>
              <w:rPr>
                <w:rFonts w:ascii="Arial"/>
                <w:sz w:val="21"/>
              </w:rPr>
            </w:pPr>
          </w:p>
        </w:tc>
        <w:tc>
          <w:tcPr>
            <w:tcW w:w="919" w:type="dxa"/>
            <w:vAlign w:val="top"/>
          </w:tcPr>
          <w:p w14:paraId="29814372">
            <w:pPr>
              <w:rPr>
                <w:rFonts w:ascii="Arial"/>
                <w:sz w:val="21"/>
              </w:rPr>
            </w:pPr>
          </w:p>
          <w:p w14:paraId="01B69B79">
            <w:pPr>
              <w:rPr>
                <w:rFonts w:ascii="Arial"/>
                <w:sz w:val="21"/>
              </w:rPr>
            </w:pPr>
          </w:p>
          <w:p w14:paraId="3B6B2257">
            <w:pPr>
              <w:spacing w:before="52" w:line="220" w:lineRule="auto"/>
              <w:ind w:left="147"/>
              <w:rPr>
                <w:rFonts w:ascii="宋体" w:hAnsi="宋体" w:eastAsia="宋体" w:cs="宋体"/>
                <w:sz w:val="16"/>
                <w:szCs w:val="16"/>
              </w:rPr>
            </w:pPr>
            <w:r>
              <w:rPr>
                <w:rFonts w:ascii="宋体" w:hAnsi="宋体" w:eastAsia="宋体" w:cs="宋体"/>
                <w:spacing w:val="-2"/>
                <w:sz w:val="16"/>
                <w:szCs w:val="16"/>
              </w:rPr>
              <w:t>智慧林业</w:t>
            </w:r>
          </w:p>
        </w:tc>
        <w:tc>
          <w:tcPr>
            <w:tcW w:w="2273" w:type="dxa"/>
            <w:vAlign w:val="top"/>
          </w:tcPr>
          <w:p w14:paraId="30FD4F94">
            <w:pPr>
              <w:spacing w:before="174" w:line="277" w:lineRule="auto"/>
              <w:ind w:left="117" w:right="126" w:firstLine="9"/>
              <w:rPr>
                <w:rFonts w:ascii="宋体" w:hAnsi="宋体" w:eastAsia="宋体" w:cs="宋体"/>
                <w:sz w:val="16"/>
                <w:szCs w:val="16"/>
              </w:rPr>
            </w:pPr>
            <w:r>
              <w:rPr>
                <w:rFonts w:ascii="Times New Roman" w:hAnsi="Times New Roman" w:eastAsia="Times New Roman" w:cs="Times New Roman"/>
                <w:spacing w:val="-4"/>
                <w:sz w:val="16"/>
                <w:szCs w:val="16"/>
              </w:rPr>
              <w:t>1.</w:t>
            </w:r>
            <w:r>
              <w:rPr>
                <w:rFonts w:ascii="宋体" w:hAnsi="宋体" w:eastAsia="宋体" w:cs="宋体"/>
                <w:spacing w:val="-4"/>
                <w:sz w:val="16"/>
                <w:szCs w:val="16"/>
              </w:rPr>
              <w:t>预期：第一年</w:t>
            </w:r>
            <w:r>
              <w:rPr>
                <w:rFonts w:ascii="宋体" w:hAnsi="宋体" w:eastAsia="宋体" w:cs="宋体"/>
                <w:spacing w:val="-21"/>
                <w:sz w:val="16"/>
                <w:szCs w:val="16"/>
              </w:rPr>
              <w:t xml:space="preserve"> </w:t>
            </w:r>
            <w:r>
              <w:rPr>
                <w:rFonts w:ascii="Times New Roman" w:hAnsi="Times New Roman" w:eastAsia="Times New Roman" w:cs="Times New Roman"/>
                <w:spacing w:val="-4"/>
                <w:sz w:val="16"/>
                <w:szCs w:val="16"/>
              </w:rPr>
              <w:t>800</w:t>
            </w:r>
            <w:r>
              <w:rPr>
                <w:rFonts w:ascii="Times New Roman" w:hAnsi="Times New Roman" w:eastAsia="Times New Roman" w:cs="Times New Roman"/>
                <w:spacing w:val="13"/>
                <w:w w:val="101"/>
                <w:sz w:val="16"/>
                <w:szCs w:val="16"/>
              </w:rPr>
              <w:t xml:space="preserve"> </w:t>
            </w:r>
            <w:r>
              <w:rPr>
                <w:rFonts w:ascii="宋体" w:hAnsi="宋体" w:eastAsia="宋体" w:cs="宋体"/>
                <w:spacing w:val="-4"/>
                <w:sz w:val="16"/>
                <w:szCs w:val="16"/>
              </w:rPr>
              <w:t>小时，第二年</w:t>
            </w:r>
            <w:r>
              <w:rPr>
                <w:rFonts w:ascii="宋体" w:hAnsi="宋体" w:eastAsia="宋体" w:cs="宋体"/>
                <w:spacing w:val="-23"/>
                <w:sz w:val="16"/>
                <w:szCs w:val="16"/>
              </w:rPr>
              <w:t xml:space="preserve"> </w:t>
            </w:r>
            <w:r>
              <w:rPr>
                <w:rFonts w:ascii="Times New Roman" w:hAnsi="Times New Roman" w:eastAsia="Times New Roman" w:cs="Times New Roman"/>
                <w:spacing w:val="-4"/>
                <w:sz w:val="16"/>
                <w:szCs w:val="16"/>
              </w:rPr>
              <w:t>1500</w:t>
            </w:r>
            <w:r>
              <w:rPr>
                <w:rFonts w:ascii="Times New Roman" w:hAnsi="Times New Roman" w:eastAsia="Times New Roman" w:cs="Times New Roman"/>
                <w:spacing w:val="13"/>
                <w:sz w:val="16"/>
                <w:szCs w:val="16"/>
              </w:rPr>
              <w:t xml:space="preserve"> </w:t>
            </w:r>
            <w:r>
              <w:rPr>
                <w:rFonts w:ascii="宋体" w:hAnsi="宋体" w:eastAsia="宋体" w:cs="宋体"/>
                <w:spacing w:val="-4"/>
                <w:sz w:val="16"/>
                <w:szCs w:val="16"/>
              </w:rPr>
              <w:t>小时</w:t>
            </w:r>
          </w:p>
          <w:p w14:paraId="4EAFA972">
            <w:pPr>
              <w:spacing w:line="271" w:lineRule="auto"/>
              <w:ind w:left="114" w:right="116" w:hanging="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守护国家重要森林资源与生态安全屏障</w:t>
            </w:r>
          </w:p>
        </w:tc>
        <w:tc>
          <w:tcPr>
            <w:tcW w:w="2397" w:type="dxa"/>
            <w:vAlign w:val="top"/>
          </w:tcPr>
          <w:p w14:paraId="222A47F5">
            <w:pPr>
              <w:spacing w:line="241" w:lineRule="auto"/>
              <w:rPr>
                <w:rFonts w:ascii="Arial"/>
                <w:sz w:val="21"/>
              </w:rPr>
            </w:pPr>
          </w:p>
          <w:p w14:paraId="4CF3701D">
            <w:pPr>
              <w:spacing w:before="52" w:line="234" w:lineRule="auto"/>
              <w:ind w:left="125"/>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前期投入大，设备成本昂贵</w:t>
            </w:r>
          </w:p>
          <w:p w14:paraId="54BE2FAE">
            <w:pPr>
              <w:spacing w:before="37" w:line="234" w:lineRule="auto"/>
              <w:ind w:left="110"/>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空域申请与协调机制复杂</w:t>
            </w:r>
          </w:p>
          <w:p w14:paraId="2D595728">
            <w:pPr>
              <w:spacing w:before="37" w:line="234" w:lineRule="auto"/>
              <w:ind w:left="113"/>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适航与作业标准尚待完善</w:t>
            </w:r>
          </w:p>
        </w:tc>
      </w:tr>
      <w:tr w14:paraId="228FBC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4" w:hRule="atLeast"/>
        </w:trPr>
        <w:tc>
          <w:tcPr>
            <w:tcW w:w="425" w:type="dxa"/>
            <w:vAlign w:val="top"/>
          </w:tcPr>
          <w:p w14:paraId="4807E7F8">
            <w:pPr>
              <w:spacing w:line="316" w:lineRule="auto"/>
              <w:rPr>
                <w:rFonts w:ascii="Arial"/>
                <w:sz w:val="21"/>
              </w:rPr>
            </w:pPr>
          </w:p>
          <w:p w14:paraId="4BF29918">
            <w:pPr>
              <w:spacing w:line="316" w:lineRule="auto"/>
              <w:rPr>
                <w:rFonts w:ascii="Arial"/>
                <w:sz w:val="21"/>
              </w:rPr>
            </w:pPr>
          </w:p>
          <w:p w14:paraId="384521FF">
            <w:pPr>
              <w:spacing w:before="46" w:line="233" w:lineRule="auto"/>
              <w:ind w:left="136"/>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68</w:t>
            </w:r>
          </w:p>
        </w:tc>
        <w:tc>
          <w:tcPr>
            <w:tcW w:w="2493" w:type="dxa"/>
            <w:vAlign w:val="top"/>
          </w:tcPr>
          <w:p w14:paraId="169690D9">
            <w:pPr>
              <w:rPr>
                <w:rFonts w:ascii="Arial"/>
                <w:sz w:val="21"/>
              </w:rPr>
            </w:pPr>
          </w:p>
          <w:p w14:paraId="15DD6059">
            <w:pPr>
              <w:rPr>
                <w:rFonts w:ascii="Arial"/>
                <w:sz w:val="21"/>
              </w:rPr>
            </w:pPr>
          </w:p>
          <w:p w14:paraId="1853A034">
            <w:pPr>
              <w:spacing w:before="52" w:line="220" w:lineRule="auto"/>
              <w:ind w:left="535"/>
              <w:rPr>
                <w:rFonts w:ascii="宋体" w:hAnsi="宋体" w:eastAsia="宋体" w:cs="宋体"/>
                <w:sz w:val="16"/>
                <w:szCs w:val="16"/>
              </w:rPr>
            </w:pPr>
            <w:r>
              <w:rPr>
                <w:rFonts w:ascii="宋体" w:hAnsi="宋体" w:eastAsia="宋体" w:cs="宋体"/>
                <w:spacing w:val="-2"/>
                <w:sz w:val="16"/>
                <w:szCs w:val="16"/>
              </w:rPr>
              <w:t>哈尔滨飞机工业集团</w:t>
            </w:r>
          </w:p>
          <w:p w14:paraId="323F6C3E">
            <w:pPr>
              <w:spacing w:before="49" w:line="220" w:lineRule="auto"/>
              <w:ind w:left="767"/>
              <w:rPr>
                <w:rFonts w:ascii="宋体" w:hAnsi="宋体" w:eastAsia="宋体" w:cs="宋体"/>
                <w:sz w:val="16"/>
                <w:szCs w:val="16"/>
              </w:rPr>
            </w:pPr>
            <w:r>
              <w:rPr>
                <w:rFonts w:ascii="宋体" w:hAnsi="宋体" w:eastAsia="宋体" w:cs="宋体"/>
                <w:spacing w:val="-1"/>
                <w:sz w:val="16"/>
                <w:szCs w:val="16"/>
              </w:rPr>
              <w:t>有限责任公司</w:t>
            </w:r>
          </w:p>
        </w:tc>
        <w:tc>
          <w:tcPr>
            <w:tcW w:w="2146" w:type="dxa"/>
            <w:vAlign w:val="top"/>
          </w:tcPr>
          <w:p w14:paraId="66E311B5">
            <w:pPr>
              <w:spacing w:line="479" w:lineRule="auto"/>
              <w:rPr>
                <w:rFonts w:ascii="Arial"/>
                <w:sz w:val="21"/>
              </w:rPr>
            </w:pPr>
          </w:p>
          <w:p w14:paraId="412EBAFB">
            <w:pPr>
              <w:spacing w:before="52" w:line="279" w:lineRule="auto"/>
              <w:ind w:left="599" w:right="302" w:hanging="295"/>
              <w:rPr>
                <w:rFonts w:ascii="宋体" w:hAnsi="宋体" w:eastAsia="宋体" w:cs="宋体"/>
                <w:sz w:val="16"/>
                <w:szCs w:val="16"/>
              </w:rPr>
            </w:pPr>
            <w:r>
              <w:rPr>
                <w:rFonts w:ascii="宋体" w:hAnsi="宋体" w:eastAsia="宋体" w:cs="宋体"/>
                <w:spacing w:val="-3"/>
                <w:sz w:val="16"/>
                <w:szCs w:val="16"/>
              </w:rPr>
              <w:t>基于</w:t>
            </w:r>
            <w:r>
              <w:rPr>
                <w:rFonts w:ascii="宋体" w:hAnsi="宋体" w:eastAsia="宋体" w:cs="宋体"/>
                <w:spacing w:val="-32"/>
                <w:sz w:val="16"/>
                <w:szCs w:val="16"/>
              </w:rPr>
              <w:t xml:space="preserve"> </w:t>
            </w:r>
            <w:r>
              <w:rPr>
                <w:rFonts w:ascii="Times New Roman" w:hAnsi="Times New Roman" w:eastAsia="Times New Roman" w:cs="Times New Roman"/>
                <w:spacing w:val="-3"/>
                <w:sz w:val="16"/>
                <w:szCs w:val="16"/>
              </w:rPr>
              <w:t>eVTOL</w:t>
            </w:r>
            <w:r>
              <w:rPr>
                <w:rFonts w:ascii="Times New Roman" w:hAnsi="Times New Roman" w:eastAsia="Times New Roman" w:cs="Times New Roman"/>
                <w:spacing w:val="20"/>
                <w:w w:val="102"/>
                <w:sz w:val="16"/>
                <w:szCs w:val="16"/>
              </w:rPr>
              <w:t xml:space="preserve"> </w:t>
            </w:r>
            <w:r>
              <w:rPr>
                <w:rFonts w:ascii="宋体" w:hAnsi="宋体" w:eastAsia="宋体" w:cs="宋体"/>
                <w:spacing w:val="-3"/>
                <w:sz w:val="16"/>
                <w:szCs w:val="16"/>
              </w:rPr>
              <w:t>的京津冀</w:t>
            </w:r>
            <w:r>
              <w:rPr>
                <w:rFonts w:ascii="宋体" w:hAnsi="宋体" w:eastAsia="宋体" w:cs="宋体"/>
                <w:spacing w:val="-2"/>
                <w:sz w:val="16"/>
                <w:szCs w:val="16"/>
              </w:rPr>
              <w:t>空中通勤网络</w:t>
            </w:r>
          </w:p>
        </w:tc>
        <w:tc>
          <w:tcPr>
            <w:tcW w:w="1888" w:type="dxa"/>
            <w:vAlign w:val="top"/>
          </w:tcPr>
          <w:p w14:paraId="36C2B333">
            <w:pPr>
              <w:rPr>
                <w:rFonts w:ascii="Arial"/>
                <w:sz w:val="21"/>
              </w:rPr>
            </w:pPr>
          </w:p>
          <w:p w14:paraId="64F7DE0A">
            <w:pPr>
              <w:rPr>
                <w:rFonts w:ascii="Arial"/>
                <w:sz w:val="21"/>
              </w:rPr>
            </w:pPr>
          </w:p>
          <w:p w14:paraId="5611CBC8">
            <w:pPr>
              <w:spacing w:before="52" w:line="292" w:lineRule="auto"/>
              <w:ind w:left="112" w:right="391" w:hanging="3"/>
              <w:rPr>
                <w:rFonts w:ascii="宋体" w:hAnsi="宋体" w:eastAsia="宋体" w:cs="宋体"/>
                <w:sz w:val="16"/>
                <w:szCs w:val="16"/>
              </w:rPr>
            </w:pPr>
            <w:r>
              <w:rPr>
                <w:rFonts w:ascii="Times New Roman" w:hAnsi="Times New Roman" w:eastAsia="Times New Roman" w:cs="Times New Roman"/>
                <w:spacing w:val="-1"/>
                <w:sz w:val="16"/>
                <w:szCs w:val="16"/>
              </w:rPr>
              <w:t>eVTOL</w:t>
            </w:r>
            <w:r>
              <w:rPr>
                <w:rFonts w:ascii="宋体" w:hAnsi="宋体" w:eastAsia="宋体" w:cs="宋体"/>
                <w:spacing w:val="-1"/>
                <w:sz w:val="16"/>
                <w:szCs w:val="16"/>
              </w:rPr>
              <w:t>（型号：</w:t>
            </w:r>
            <w:r>
              <w:rPr>
                <w:rFonts w:ascii="Times New Roman" w:hAnsi="Times New Roman" w:eastAsia="Times New Roman" w:cs="Times New Roman"/>
                <w:spacing w:val="-1"/>
                <w:sz w:val="16"/>
                <w:szCs w:val="16"/>
              </w:rPr>
              <w:t>LE-</w:t>
            </w:r>
            <w:r>
              <w:rPr>
                <w:rFonts w:ascii="Times New Roman" w:hAnsi="Times New Roman" w:eastAsia="Times New Roman" w:cs="Times New Roman"/>
                <w:spacing w:val="6"/>
                <w:sz w:val="16"/>
                <w:szCs w:val="16"/>
              </w:rPr>
              <w:t xml:space="preserve"> </w:t>
            </w:r>
            <w:r>
              <w:rPr>
                <w:rFonts w:ascii="Times New Roman" w:hAnsi="Times New Roman" w:eastAsia="Times New Roman" w:cs="Times New Roman"/>
                <w:spacing w:val="-3"/>
                <w:sz w:val="16"/>
                <w:szCs w:val="16"/>
              </w:rPr>
              <w:t>800</w:t>
            </w:r>
            <w:r>
              <w:rPr>
                <w:rFonts w:ascii="宋体" w:hAnsi="宋体" w:eastAsia="宋体" w:cs="宋体"/>
                <w:spacing w:val="-3"/>
                <w:sz w:val="16"/>
                <w:szCs w:val="16"/>
              </w:rPr>
              <w:t>）</w:t>
            </w:r>
          </w:p>
        </w:tc>
        <w:tc>
          <w:tcPr>
            <w:tcW w:w="1603" w:type="dxa"/>
            <w:vAlign w:val="top"/>
          </w:tcPr>
          <w:p w14:paraId="6B509939">
            <w:pPr>
              <w:spacing w:line="362" w:lineRule="auto"/>
              <w:rPr>
                <w:rFonts w:ascii="Arial"/>
                <w:sz w:val="21"/>
              </w:rPr>
            </w:pPr>
          </w:p>
          <w:p w14:paraId="0109B59E">
            <w:pPr>
              <w:spacing w:before="52" w:line="278" w:lineRule="auto"/>
              <w:ind w:left="111" w:right="211"/>
              <w:jc w:val="both"/>
              <w:rPr>
                <w:rFonts w:ascii="宋体" w:hAnsi="宋体" w:eastAsia="宋体" w:cs="宋体"/>
                <w:sz w:val="16"/>
                <w:szCs w:val="16"/>
              </w:rPr>
            </w:pPr>
            <w:r>
              <w:rPr>
                <w:rFonts w:ascii="宋体" w:hAnsi="宋体" w:eastAsia="宋体" w:cs="宋体"/>
                <w:spacing w:val="-1"/>
                <w:sz w:val="16"/>
                <w:szCs w:val="16"/>
              </w:rPr>
              <w:t>通导监视、动力系统、智能驾驶及数字运行管理系统</w:t>
            </w:r>
          </w:p>
        </w:tc>
        <w:tc>
          <w:tcPr>
            <w:tcW w:w="314" w:type="dxa"/>
            <w:vAlign w:val="top"/>
          </w:tcPr>
          <w:p w14:paraId="32C14380">
            <w:pPr>
              <w:rPr>
                <w:rFonts w:ascii="Arial"/>
                <w:sz w:val="21"/>
              </w:rPr>
            </w:pPr>
          </w:p>
        </w:tc>
        <w:tc>
          <w:tcPr>
            <w:tcW w:w="314" w:type="dxa"/>
            <w:vAlign w:val="top"/>
          </w:tcPr>
          <w:p w14:paraId="4569D8A7">
            <w:pPr>
              <w:rPr>
                <w:rFonts w:ascii="Arial"/>
                <w:sz w:val="21"/>
              </w:rPr>
            </w:pPr>
          </w:p>
        </w:tc>
        <w:tc>
          <w:tcPr>
            <w:tcW w:w="314" w:type="dxa"/>
            <w:vAlign w:val="top"/>
          </w:tcPr>
          <w:p w14:paraId="451F9B35">
            <w:pPr>
              <w:spacing w:line="278" w:lineRule="auto"/>
              <w:rPr>
                <w:rFonts w:ascii="Arial"/>
                <w:sz w:val="21"/>
              </w:rPr>
            </w:pPr>
          </w:p>
          <w:p w14:paraId="467215B2">
            <w:pPr>
              <w:spacing w:line="279" w:lineRule="auto"/>
              <w:rPr>
                <w:rFonts w:ascii="Arial"/>
                <w:sz w:val="21"/>
              </w:rPr>
            </w:pPr>
          </w:p>
          <w:p w14:paraId="01436946">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33BAAB8F">
            <w:pPr>
              <w:rPr>
                <w:rFonts w:ascii="Arial"/>
                <w:sz w:val="21"/>
              </w:rPr>
            </w:pPr>
          </w:p>
        </w:tc>
        <w:tc>
          <w:tcPr>
            <w:tcW w:w="919" w:type="dxa"/>
            <w:vAlign w:val="top"/>
          </w:tcPr>
          <w:p w14:paraId="2C56F18C">
            <w:pPr>
              <w:spacing w:line="299" w:lineRule="auto"/>
              <w:rPr>
                <w:rFonts w:ascii="Arial"/>
                <w:sz w:val="21"/>
              </w:rPr>
            </w:pPr>
          </w:p>
          <w:p w14:paraId="26A15DD4">
            <w:pPr>
              <w:spacing w:line="300" w:lineRule="auto"/>
              <w:rPr>
                <w:rFonts w:ascii="Arial"/>
                <w:sz w:val="21"/>
              </w:rPr>
            </w:pPr>
          </w:p>
          <w:p w14:paraId="7E4C0B87">
            <w:pPr>
              <w:spacing w:before="52" w:line="220" w:lineRule="auto"/>
              <w:ind w:left="148"/>
              <w:rPr>
                <w:rFonts w:ascii="宋体" w:hAnsi="宋体" w:eastAsia="宋体" w:cs="宋体"/>
                <w:sz w:val="16"/>
                <w:szCs w:val="16"/>
              </w:rPr>
            </w:pPr>
            <w:r>
              <w:rPr>
                <w:rFonts w:ascii="宋体" w:hAnsi="宋体" w:eastAsia="宋体" w:cs="宋体"/>
                <w:spacing w:val="-2"/>
                <w:sz w:val="16"/>
                <w:szCs w:val="16"/>
              </w:rPr>
              <w:t>空中通勤</w:t>
            </w:r>
          </w:p>
        </w:tc>
        <w:tc>
          <w:tcPr>
            <w:tcW w:w="2273" w:type="dxa"/>
            <w:vAlign w:val="top"/>
          </w:tcPr>
          <w:p w14:paraId="24FFDCF3">
            <w:pPr>
              <w:spacing w:before="175" w:line="277" w:lineRule="auto"/>
              <w:ind w:left="116" w:right="107"/>
              <w:rPr>
                <w:rFonts w:ascii="宋体" w:hAnsi="宋体" w:eastAsia="宋体" w:cs="宋体"/>
                <w:sz w:val="16"/>
                <w:szCs w:val="16"/>
              </w:rPr>
            </w:pPr>
            <w:r>
              <w:rPr>
                <w:rFonts w:ascii="宋体" w:hAnsi="宋体" w:eastAsia="宋体" w:cs="宋体"/>
                <w:spacing w:val="-1"/>
                <w:sz w:val="16"/>
                <w:szCs w:val="16"/>
              </w:rPr>
              <w:t>为京津冀城际通勤提供门对门式服务，将京津、京石核心城市通勤时间缩短至</w:t>
            </w:r>
            <w:r>
              <w:rPr>
                <w:rFonts w:ascii="宋体" w:hAnsi="宋体" w:eastAsia="宋体" w:cs="宋体"/>
                <w:spacing w:val="-32"/>
                <w:sz w:val="16"/>
                <w:szCs w:val="16"/>
              </w:rPr>
              <w:t xml:space="preserve"> </w:t>
            </w:r>
            <w:r>
              <w:rPr>
                <w:rFonts w:ascii="Times New Roman" w:hAnsi="Times New Roman" w:eastAsia="Times New Roman" w:cs="Times New Roman"/>
                <w:spacing w:val="-1"/>
                <w:sz w:val="16"/>
                <w:szCs w:val="16"/>
              </w:rPr>
              <w:t>30min</w:t>
            </w:r>
            <w:r>
              <w:rPr>
                <w:rFonts w:ascii="宋体" w:hAnsi="宋体" w:eastAsia="宋体" w:cs="宋体"/>
                <w:spacing w:val="-1"/>
                <w:sz w:val="16"/>
                <w:szCs w:val="16"/>
              </w:rPr>
              <w:t>内，加速区域一体化深度发展，创造经济增长点</w:t>
            </w:r>
          </w:p>
        </w:tc>
        <w:tc>
          <w:tcPr>
            <w:tcW w:w="2397" w:type="dxa"/>
            <w:vAlign w:val="top"/>
          </w:tcPr>
          <w:p w14:paraId="7D19C0CC">
            <w:pPr>
              <w:spacing w:before="56" w:line="271" w:lineRule="auto"/>
              <w:ind w:left="118" w:right="149" w:firstLine="7"/>
              <w:rPr>
                <w:rFonts w:ascii="宋体" w:hAnsi="宋体" w:eastAsia="宋体" w:cs="宋体"/>
                <w:sz w:val="16"/>
                <w:szCs w:val="16"/>
              </w:rPr>
            </w:pPr>
            <w:r>
              <w:rPr>
                <w:rFonts w:ascii="Times New Roman" w:hAnsi="Times New Roman" w:eastAsia="Times New Roman" w:cs="Times New Roman"/>
                <w:spacing w:val="-2"/>
                <w:sz w:val="16"/>
                <w:szCs w:val="16"/>
              </w:rPr>
              <w:t xml:space="preserve">1.UAM </w:t>
            </w:r>
            <w:r>
              <w:rPr>
                <w:rFonts w:ascii="宋体" w:hAnsi="宋体" w:eastAsia="宋体" w:cs="宋体"/>
                <w:spacing w:val="-2"/>
                <w:sz w:val="16"/>
                <w:szCs w:val="16"/>
              </w:rPr>
              <w:t>流量密度大，空域与多飞行器共用</w:t>
            </w:r>
          </w:p>
          <w:p w14:paraId="601EE31A">
            <w:pPr>
              <w:spacing w:before="10" w:line="271" w:lineRule="auto"/>
              <w:ind w:left="113" w:right="242" w:hanging="3"/>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起降点分散，需新通信导航监视技术</w:t>
            </w:r>
          </w:p>
          <w:p w14:paraId="1FBD72BC">
            <w:pPr>
              <w:spacing w:before="10" w:line="241" w:lineRule="auto"/>
              <w:ind w:left="113" w:right="242"/>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自动驾驶引入，需新交通管</w:t>
            </w:r>
            <w:r>
              <w:rPr>
                <w:rFonts w:ascii="宋体" w:hAnsi="宋体" w:eastAsia="宋体" w:cs="宋体"/>
                <w:spacing w:val="-2"/>
                <w:sz w:val="16"/>
                <w:szCs w:val="16"/>
              </w:rPr>
              <w:t>制方案</w:t>
            </w:r>
          </w:p>
        </w:tc>
      </w:tr>
      <w:tr w14:paraId="050448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23" w:hRule="atLeast"/>
        </w:trPr>
        <w:tc>
          <w:tcPr>
            <w:tcW w:w="425" w:type="dxa"/>
            <w:vAlign w:val="top"/>
          </w:tcPr>
          <w:p w14:paraId="73E09EBE">
            <w:pPr>
              <w:spacing w:line="290" w:lineRule="auto"/>
              <w:rPr>
                <w:rFonts w:ascii="Arial"/>
                <w:sz w:val="21"/>
              </w:rPr>
            </w:pPr>
          </w:p>
          <w:p w14:paraId="7F6D1C65">
            <w:pPr>
              <w:spacing w:line="290" w:lineRule="auto"/>
              <w:rPr>
                <w:rFonts w:ascii="Arial"/>
                <w:sz w:val="21"/>
              </w:rPr>
            </w:pPr>
          </w:p>
          <w:p w14:paraId="581167FD">
            <w:pPr>
              <w:spacing w:line="291" w:lineRule="auto"/>
              <w:rPr>
                <w:rFonts w:ascii="Arial"/>
                <w:sz w:val="21"/>
              </w:rPr>
            </w:pPr>
          </w:p>
          <w:p w14:paraId="34D6FC1B">
            <w:pPr>
              <w:spacing w:before="46" w:line="233" w:lineRule="auto"/>
              <w:ind w:left="136"/>
              <w:rPr>
                <w:rFonts w:ascii="Times New Roman" w:hAnsi="Times New Roman" w:eastAsia="Times New Roman" w:cs="Times New Roman"/>
                <w:sz w:val="16"/>
                <w:szCs w:val="16"/>
              </w:rPr>
            </w:pPr>
            <w:r>
              <w:rPr>
                <w:rFonts w:ascii="Times New Roman" w:hAnsi="Times New Roman" w:eastAsia="Times New Roman" w:cs="Times New Roman"/>
                <w:spacing w:val="-3"/>
                <w:sz w:val="16"/>
                <w:szCs w:val="16"/>
              </w:rPr>
              <w:t>69</w:t>
            </w:r>
          </w:p>
        </w:tc>
        <w:tc>
          <w:tcPr>
            <w:tcW w:w="2493" w:type="dxa"/>
            <w:vAlign w:val="top"/>
          </w:tcPr>
          <w:p w14:paraId="56A0D476">
            <w:pPr>
              <w:spacing w:line="279" w:lineRule="auto"/>
              <w:rPr>
                <w:rFonts w:ascii="Arial"/>
                <w:sz w:val="21"/>
              </w:rPr>
            </w:pPr>
          </w:p>
          <w:p w14:paraId="4A3E24F8">
            <w:pPr>
              <w:spacing w:line="280" w:lineRule="auto"/>
              <w:rPr>
                <w:rFonts w:ascii="Arial"/>
                <w:sz w:val="21"/>
              </w:rPr>
            </w:pPr>
          </w:p>
          <w:p w14:paraId="525849A8">
            <w:pPr>
              <w:spacing w:line="280" w:lineRule="auto"/>
              <w:rPr>
                <w:rFonts w:ascii="Arial"/>
                <w:sz w:val="21"/>
              </w:rPr>
            </w:pPr>
          </w:p>
          <w:p w14:paraId="0E6B84AB">
            <w:pPr>
              <w:spacing w:before="52" w:line="220" w:lineRule="auto"/>
              <w:ind w:left="127"/>
              <w:rPr>
                <w:rFonts w:ascii="宋体" w:hAnsi="宋体" w:eastAsia="宋体" w:cs="宋体"/>
                <w:sz w:val="16"/>
                <w:szCs w:val="16"/>
              </w:rPr>
            </w:pPr>
            <w:r>
              <w:rPr>
                <w:rFonts w:ascii="宋体" w:hAnsi="宋体" w:eastAsia="宋体" w:cs="宋体"/>
                <w:spacing w:val="-1"/>
                <w:sz w:val="16"/>
                <w:szCs w:val="16"/>
              </w:rPr>
              <w:t>道可智行（西安）科技有限公司</w:t>
            </w:r>
          </w:p>
        </w:tc>
        <w:tc>
          <w:tcPr>
            <w:tcW w:w="2146" w:type="dxa"/>
            <w:vAlign w:val="top"/>
          </w:tcPr>
          <w:p w14:paraId="6079B0C9">
            <w:pPr>
              <w:rPr>
                <w:rFonts w:ascii="Arial"/>
                <w:sz w:val="21"/>
              </w:rPr>
            </w:pPr>
          </w:p>
          <w:p w14:paraId="1C30D109">
            <w:pPr>
              <w:rPr>
                <w:rFonts w:ascii="Arial"/>
                <w:sz w:val="21"/>
              </w:rPr>
            </w:pPr>
          </w:p>
          <w:p w14:paraId="27A276A1">
            <w:pPr>
              <w:rPr>
                <w:rFonts w:ascii="Arial"/>
                <w:sz w:val="21"/>
              </w:rPr>
            </w:pPr>
          </w:p>
          <w:p w14:paraId="591D24A4">
            <w:pPr>
              <w:spacing w:before="52" w:line="279" w:lineRule="auto"/>
              <w:ind w:left="512" w:right="110" w:hanging="396"/>
              <w:rPr>
                <w:rFonts w:ascii="宋体" w:hAnsi="宋体" w:eastAsia="宋体" w:cs="宋体"/>
                <w:sz w:val="16"/>
                <w:szCs w:val="16"/>
              </w:rPr>
            </w:pPr>
            <w:r>
              <w:rPr>
                <w:rFonts w:ascii="宋体" w:hAnsi="宋体" w:eastAsia="宋体" w:cs="宋体"/>
                <w:spacing w:val="-1"/>
                <w:sz w:val="16"/>
                <w:szCs w:val="16"/>
              </w:rPr>
              <w:t>车载移动无人机交通事故现场快速勘查取证</w:t>
            </w:r>
          </w:p>
        </w:tc>
        <w:tc>
          <w:tcPr>
            <w:tcW w:w="1888" w:type="dxa"/>
            <w:vAlign w:val="top"/>
          </w:tcPr>
          <w:p w14:paraId="3DADD0BE">
            <w:pPr>
              <w:spacing w:before="176" w:line="277" w:lineRule="auto"/>
              <w:ind w:left="109" w:right="175" w:firstLine="4"/>
              <w:rPr>
                <w:rFonts w:ascii="Times New Roman" w:hAnsi="Times New Roman" w:eastAsia="Times New Roman" w:cs="Times New Roman"/>
                <w:sz w:val="16"/>
                <w:szCs w:val="16"/>
              </w:rPr>
            </w:pPr>
            <w:r>
              <w:rPr>
                <w:rFonts w:ascii="宋体" w:hAnsi="宋体" w:eastAsia="宋体" w:cs="宋体"/>
                <w:spacing w:val="-1"/>
                <w:sz w:val="16"/>
                <w:szCs w:val="16"/>
              </w:rPr>
              <w:t>小型四旋翼勘查取证无人机（型号：</w:t>
            </w:r>
            <w:r>
              <w:rPr>
                <w:rFonts w:ascii="Times New Roman" w:hAnsi="Times New Roman" w:eastAsia="Times New Roman" w:cs="Times New Roman"/>
                <w:spacing w:val="-1"/>
                <w:sz w:val="16"/>
                <w:szCs w:val="16"/>
              </w:rPr>
              <w:t>DX-FLY-</w:t>
            </w:r>
            <w:r>
              <w:rPr>
                <w:rFonts w:ascii="Times New Roman" w:hAnsi="Times New Roman" w:eastAsia="Times New Roman" w:cs="Times New Roman"/>
                <w:spacing w:val="7"/>
                <w:sz w:val="16"/>
                <w:szCs w:val="16"/>
              </w:rPr>
              <w:t xml:space="preserve"> </w:t>
            </w:r>
            <w:r>
              <w:rPr>
                <w:rFonts w:ascii="Times New Roman" w:hAnsi="Times New Roman" w:eastAsia="Times New Roman" w:cs="Times New Roman"/>
                <w:spacing w:val="-1"/>
                <w:sz w:val="16"/>
                <w:szCs w:val="16"/>
              </w:rPr>
              <w:t>04D001P</w:t>
            </w:r>
            <w:r>
              <w:rPr>
                <w:rFonts w:ascii="宋体" w:hAnsi="宋体" w:eastAsia="宋体" w:cs="宋体"/>
                <w:spacing w:val="-1"/>
                <w:sz w:val="16"/>
                <w:szCs w:val="16"/>
              </w:rPr>
              <w:t>）、车载智能机库（型号：</w:t>
            </w:r>
            <w:r>
              <w:rPr>
                <w:rFonts w:ascii="Times New Roman" w:hAnsi="Times New Roman" w:eastAsia="Times New Roman" w:cs="Times New Roman"/>
                <w:spacing w:val="-1"/>
                <w:sz w:val="16"/>
                <w:szCs w:val="16"/>
              </w:rPr>
              <w:t>DX-</w:t>
            </w:r>
          </w:p>
          <w:p w14:paraId="558919EB">
            <w:pPr>
              <w:spacing w:before="1" w:line="276" w:lineRule="auto"/>
              <w:ind w:left="110" w:right="192" w:hanging="6"/>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UH001</w:t>
            </w:r>
            <w:r>
              <w:rPr>
                <w:rFonts w:ascii="宋体" w:hAnsi="宋体" w:eastAsia="宋体" w:cs="宋体"/>
                <w:spacing w:val="-1"/>
                <w:sz w:val="16"/>
                <w:szCs w:val="16"/>
              </w:rPr>
              <w:t>）、智能遥控终端（型号：</w:t>
            </w:r>
            <w:r>
              <w:rPr>
                <w:rFonts w:ascii="Times New Roman" w:hAnsi="Times New Roman" w:eastAsia="Times New Roman" w:cs="Times New Roman"/>
                <w:spacing w:val="-1"/>
                <w:sz w:val="16"/>
                <w:szCs w:val="16"/>
              </w:rPr>
              <w:t>DX-YK-</w:t>
            </w:r>
          </w:p>
          <w:p w14:paraId="5230542F">
            <w:pPr>
              <w:spacing w:line="213" w:lineRule="exact"/>
              <w:ind w:left="109"/>
              <w:rPr>
                <w:rFonts w:ascii="宋体" w:hAnsi="宋体" w:eastAsia="宋体" w:cs="宋体"/>
                <w:sz w:val="16"/>
                <w:szCs w:val="16"/>
              </w:rPr>
            </w:pPr>
            <w:r>
              <w:rPr>
                <w:rFonts w:ascii="Times New Roman" w:hAnsi="Times New Roman" w:eastAsia="Times New Roman" w:cs="Times New Roman"/>
                <w:spacing w:val="-2"/>
                <w:position w:val="1"/>
                <w:sz w:val="16"/>
                <w:szCs w:val="16"/>
              </w:rPr>
              <w:t>001</w:t>
            </w:r>
            <w:r>
              <w:rPr>
                <w:rFonts w:ascii="宋体" w:hAnsi="宋体" w:eastAsia="宋体" w:cs="宋体"/>
                <w:spacing w:val="-2"/>
                <w:position w:val="1"/>
                <w:sz w:val="16"/>
                <w:szCs w:val="16"/>
              </w:rPr>
              <w:t>）</w:t>
            </w:r>
          </w:p>
        </w:tc>
        <w:tc>
          <w:tcPr>
            <w:tcW w:w="1603" w:type="dxa"/>
            <w:vAlign w:val="top"/>
          </w:tcPr>
          <w:p w14:paraId="30539C97">
            <w:pPr>
              <w:spacing w:line="241" w:lineRule="auto"/>
              <w:rPr>
                <w:rFonts w:ascii="Arial"/>
                <w:sz w:val="21"/>
              </w:rPr>
            </w:pPr>
          </w:p>
          <w:p w14:paraId="4190C8F1">
            <w:pPr>
              <w:spacing w:before="52" w:line="278" w:lineRule="auto"/>
              <w:ind w:left="110" w:right="211" w:firstLine="4"/>
              <w:jc w:val="both"/>
              <w:rPr>
                <w:rFonts w:ascii="宋体" w:hAnsi="宋体" w:eastAsia="宋体" w:cs="宋体"/>
                <w:sz w:val="16"/>
                <w:szCs w:val="16"/>
              </w:rPr>
            </w:pPr>
            <w:r>
              <w:rPr>
                <w:rFonts w:ascii="宋体" w:hAnsi="宋体" w:eastAsia="宋体" w:cs="宋体"/>
                <w:spacing w:val="-2"/>
                <w:sz w:val="16"/>
                <w:szCs w:val="16"/>
              </w:rPr>
              <w:t>小型四旋翼勘查取</w:t>
            </w:r>
            <w:r>
              <w:rPr>
                <w:rFonts w:ascii="宋体" w:hAnsi="宋体" w:eastAsia="宋体" w:cs="宋体"/>
                <w:spacing w:val="-1"/>
                <w:sz w:val="16"/>
                <w:szCs w:val="16"/>
              </w:rPr>
              <w:t>证无人机（含高清云台摄像机）、车载智能机库、智能遥控终端、事故勘查软件系统</w:t>
            </w:r>
          </w:p>
        </w:tc>
        <w:tc>
          <w:tcPr>
            <w:tcW w:w="314" w:type="dxa"/>
            <w:vAlign w:val="top"/>
          </w:tcPr>
          <w:p w14:paraId="4EE71343">
            <w:pPr>
              <w:spacing w:line="265" w:lineRule="auto"/>
              <w:rPr>
                <w:rFonts w:ascii="Arial"/>
                <w:sz w:val="21"/>
              </w:rPr>
            </w:pPr>
          </w:p>
          <w:p w14:paraId="237C5B9F">
            <w:pPr>
              <w:spacing w:line="266" w:lineRule="auto"/>
              <w:rPr>
                <w:rFonts w:ascii="Arial"/>
                <w:sz w:val="21"/>
              </w:rPr>
            </w:pPr>
          </w:p>
          <w:p w14:paraId="039C0283">
            <w:pPr>
              <w:spacing w:line="266" w:lineRule="auto"/>
              <w:rPr>
                <w:rFonts w:ascii="Arial"/>
                <w:sz w:val="21"/>
              </w:rPr>
            </w:pPr>
          </w:p>
          <w:p w14:paraId="7BFAABDE">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74CA7D1F">
            <w:pPr>
              <w:spacing w:line="265" w:lineRule="auto"/>
              <w:rPr>
                <w:rFonts w:ascii="Arial"/>
                <w:sz w:val="21"/>
              </w:rPr>
            </w:pPr>
          </w:p>
          <w:p w14:paraId="6B7FBF5E">
            <w:pPr>
              <w:spacing w:line="266" w:lineRule="auto"/>
              <w:rPr>
                <w:rFonts w:ascii="Arial"/>
                <w:sz w:val="21"/>
              </w:rPr>
            </w:pPr>
          </w:p>
          <w:p w14:paraId="3BF12796">
            <w:pPr>
              <w:spacing w:line="266" w:lineRule="auto"/>
              <w:rPr>
                <w:rFonts w:ascii="Arial"/>
                <w:sz w:val="21"/>
              </w:rPr>
            </w:pPr>
          </w:p>
          <w:p w14:paraId="16C95125">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C04AB0A">
            <w:pPr>
              <w:rPr>
                <w:rFonts w:ascii="Arial"/>
                <w:sz w:val="21"/>
              </w:rPr>
            </w:pPr>
          </w:p>
        </w:tc>
        <w:tc>
          <w:tcPr>
            <w:tcW w:w="317" w:type="dxa"/>
            <w:vAlign w:val="top"/>
          </w:tcPr>
          <w:p w14:paraId="16A0E939">
            <w:pPr>
              <w:rPr>
                <w:rFonts w:ascii="Arial"/>
                <w:sz w:val="21"/>
              </w:rPr>
            </w:pPr>
          </w:p>
        </w:tc>
        <w:tc>
          <w:tcPr>
            <w:tcW w:w="919" w:type="dxa"/>
            <w:vAlign w:val="top"/>
          </w:tcPr>
          <w:p w14:paraId="4333B042">
            <w:pPr>
              <w:rPr>
                <w:rFonts w:ascii="Arial"/>
                <w:sz w:val="21"/>
              </w:rPr>
            </w:pPr>
          </w:p>
          <w:p w14:paraId="32AC74C7">
            <w:pPr>
              <w:rPr>
                <w:rFonts w:ascii="Arial"/>
                <w:sz w:val="21"/>
              </w:rPr>
            </w:pPr>
          </w:p>
          <w:p w14:paraId="498A7AA6">
            <w:pPr>
              <w:rPr>
                <w:rFonts w:ascii="Arial"/>
                <w:sz w:val="21"/>
              </w:rPr>
            </w:pPr>
          </w:p>
          <w:p w14:paraId="2802837E">
            <w:pPr>
              <w:spacing w:before="52" w:line="279" w:lineRule="auto"/>
              <w:ind w:left="143" w:right="133"/>
              <w:rPr>
                <w:rFonts w:ascii="宋体" w:hAnsi="宋体" w:eastAsia="宋体" w:cs="宋体"/>
                <w:sz w:val="16"/>
                <w:szCs w:val="16"/>
              </w:rPr>
            </w:pPr>
            <w:r>
              <w:rPr>
                <w:rFonts w:ascii="宋体" w:hAnsi="宋体" w:eastAsia="宋体" w:cs="宋体"/>
                <w:spacing w:val="-1"/>
                <w:sz w:val="16"/>
                <w:szCs w:val="16"/>
              </w:rPr>
              <w:t>应急救援事故勘察</w:t>
            </w:r>
          </w:p>
        </w:tc>
        <w:tc>
          <w:tcPr>
            <w:tcW w:w="2273" w:type="dxa"/>
            <w:vAlign w:val="top"/>
          </w:tcPr>
          <w:p w14:paraId="54BB1D82">
            <w:pPr>
              <w:spacing w:line="242" w:lineRule="auto"/>
              <w:rPr>
                <w:rFonts w:ascii="Arial"/>
                <w:sz w:val="21"/>
              </w:rPr>
            </w:pPr>
          </w:p>
          <w:p w14:paraId="0825D35D">
            <w:pPr>
              <w:spacing w:before="52" w:line="234" w:lineRule="auto"/>
              <w:ind w:left="127"/>
              <w:rPr>
                <w:rFonts w:ascii="宋体" w:hAnsi="宋体" w:eastAsia="宋体" w:cs="宋体"/>
                <w:sz w:val="16"/>
                <w:szCs w:val="16"/>
              </w:rPr>
            </w:pPr>
            <w:r>
              <w:rPr>
                <w:rFonts w:ascii="Times New Roman" w:hAnsi="Times New Roman" w:eastAsia="Times New Roman" w:cs="Times New Roman"/>
                <w:spacing w:val="-3"/>
                <w:sz w:val="16"/>
                <w:szCs w:val="16"/>
              </w:rPr>
              <w:t>1.</w:t>
            </w:r>
            <w:r>
              <w:rPr>
                <w:rFonts w:ascii="宋体" w:hAnsi="宋体" w:eastAsia="宋体" w:cs="宋体"/>
                <w:spacing w:val="-3"/>
                <w:sz w:val="16"/>
                <w:szCs w:val="16"/>
              </w:rPr>
              <w:t>平均每架无人机</w:t>
            </w:r>
            <w:r>
              <w:rPr>
                <w:rFonts w:ascii="宋体" w:hAnsi="宋体" w:eastAsia="宋体" w:cs="宋体"/>
                <w:spacing w:val="-22"/>
                <w:sz w:val="16"/>
                <w:szCs w:val="16"/>
              </w:rPr>
              <w:t xml:space="preserve"> </w:t>
            </w:r>
            <w:r>
              <w:rPr>
                <w:rFonts w:ascii="Times New Roman" w:hAnsi="Times New Roman" w:eastAsia="Times New Roman" w:cs="Times New Roman"/>
                <w:spacing w:val="-3"/>
                <w:sz w:val="16"/>
                <w:szCs w:val="16"/>
              </w:rPr>
              <w:t>80</w:t>
            </w:r>
            <w:r>
              <w:rPr>
                <w:rFonts w:ascii="Times New Roman" w:hAnsi="Times New Roman" w:eastAsia="Times New Roman" w:cs="Times New Roman"/>
                <w:spacing w:val="10"/>
                <w:w w:val="101"/>
                <w:sz w:val="16"/>
                <w:szCs w:val="16"/>
              </w:rPr>
              <w:t xml:space="preserve"> </w:t>
            </w:r>
            <w:r>
              <w:rPr>
                <w:rFonts w:ascii="宋体" w:hAnsi="宋体" w:eastAsia="宋体" w:cs="宋体"/>
                <w:spacing w:val="-3"/>
                <w:sz w:val="16"/>
                <w:szCs w:val="16"/>
              </w:rPr>
              <w:t>小时</w:t>
            </w:r>
            <w:r>
              <w:rPr>
                <w:rFonts w:ascii="Times New Roman" w:hAnsi="Times New Roman" w:eastAsia="Times New Roman" w:cs="Times New Roman"/>
                <w:spacing w:val="-3"/>
                <w:sz w:val="16"/>
                <w:szCs w:val="16"/>
              </w:rPr>
              <w:t>/</w:t>
            </w:r>
            <w:r>
              <w:rPr>
                <w:rFonts w:ascii="宋体" w:hAnsi="宋体" w:eastAsia="宋体" w:cs="宋体"/>
                <w:spacing w:val="-3"/>
                <w:sz w:val="16"/>
                <w:szCs w:val="16"/>
              </w:rPr>
              <w:t>月</w:t>
            </w:r>
          </w:p>
          <w:p w14:paraId="7DF6337F">
            <w:pPr>
              <w:spacing w:before="37" w:line="277" w:lineRule="auto"/>
              <w:ind w:left="116" w:right="109" w:hanging="4"/>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事故处理效率升超</w:t>
            </w:r>
            <w:r>
              <w:rPr>
                <w:rFonts w:ascii="宋体" w:hAnsi="宋体" w:eastAsia="宋体" w:cs="宋体"/>
                <w:spacing w:val="-33"/>
                <w:sz w:val="16"/>
                <w:szCs w:val="16"/>
              </w:rPr>
              <w:t xml:space="preserve"> </w:t>
            </w:r>
            <w:r>
              <w:rPr>
                <w:rFonts w:ascii="Times New Roman" w:hAnsi="Times New Roman" w:eastAsia="Times New Roman" w:cs="Times New Roman"/>
                <w:spacing w:val="-1"/>
                <w:sz w:val="16"/>
                <w:szCs w:val="16"/>
              </w:rPr>
              <w:t>95%</w:t>
            </w:r>
            <w:r>
              <w:rPr>
                <w:rFonts w:ascii="宋体" w:hAnsi="宋体" w:eastAsia="宋体" w:cs="宋体"/>
                <w:spacing w:val="-1"/>
                <w:sz w:val="16"/>
                <w:szCs w:val="16"/>
              </w:rPr>
              <w:t>，道</w:t>
            </w:r>
            <w:r>
              <w:rPr>
                <w:rFonts w:ascii="宋体" w:hAnsi="宋体" w:eastAsia="宋体" w:cs="宋体"/>
                <w:spacing w:val="-2"/>
                <w:sz w:val="16"/>
                <w:szCs w:val="16"/>
              </w:rPr>
              <w:t>路恢复时间缩</w:t>
            </w:r>
            <w:r>
              <w:rPr>
                <w:rFonts w:ascii="宋体" w:hAnsi="宋体" w:eastAsia="宋体" w:cs="宋体"/>
                <w:spacing w:val="-28"/>
                <w:sz w:val="16"/>
                <w:szCs w:val="16"/>
              </w:rPr>
              <w:t xml:space="preserve"> </w:t>
            </w:r>
            <w:r>
              <w:rPr>
                <w:rFonts w:ascii="Times New Roman" w:hAnsi="Times New Roman" w:eastAsia="Times New Roman" w:cs="Times New Roman"/>
                <w:spacing w:val="-2"/>
                <w:sz w:val="16"/>
                <w:szCs w:val="16"/>
              </w:rPr>
              <w:t>80%</w:t>
            </w:r>
          </w:p>
          <w:p w14:paraId="092550D2">
            <w:pPr>
              <w:spacing w:line="234" w:lineRule="auto"/>
              <w:ind w:left="115"/>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减轻交通拥堵与二次事故</w:t>
            </w:r>
          </w:p>
          <w:p w14:paraId="5421E5A9">
            <w:pPr>
              <w:spacing w:before="37" w:line="234" w:lineRule="auto"/>
              <w:ind w:left="111"/>
              <w:rPr>
                <w:rFonts w:ascii="宋体" w:hAnsi="宋体" w:eastAsia="宋体" w:cs="宋体"/>
                <w:sz w:val="16"/>
                <w:szCs w:val="16"/>
              </w:rPr>
            </w:pPr>
            <w:r>
              <w:rPr>
                <w:rFonts w:ascii="Times New Roman" w:hAnsi="Times New Roman" w:eastAsia="Times New Roman" w:cs="Times New Roman"/>
                <w:sz w:val="16"/>
                <w:szCs w:val="16"/>
              </w:rPr>
              <w:t>4.</w:t>
            </w:r>
            <w:r>
              <w:rPr>
                <w:rFonts w:ascii="宋体" w:hAnsi="宋体" w:eastAsia="宋体" w:cs="宋体"/>
                <w:sz w:val="16"/>
                <w:szCs w:val="16"/>
              </w:rPr>
              <w:t>降低勘查人员安全风险</w:t>
            </w:r>
          </w:p>
          <w:p w14:paraId="574AE25A">
            <w:pPr>
              <w:spacing w:before="37" w:line="234" w:lineRule="auto"/>
              <w:ind w:left="116"/>
              <w:rPr>
                <w:rFonts w:ascii="宋体" w:hAnsi="宋体" w:eastAsia="宋体" w:cs="宋体"/>
                <w:sz w:val="16"/>
                <w:szCs w:val="16"/>
              </w:rPr>
            </w:pPr>
            <w:r>
              <w:rPr>
                <w:rFonts w:ascii="Times New Roman" w:hAnsi="Times New Roman" w:eastAsia="Times New Roman" w:cs="Times New Roman"/>
                <w:spacing w:val="-1"/>
                <w:sz w:val="16"/>
                <w:szCs w:val="16"/>
              </w:rPr>
              <w:t>5.</w:t>
            </w:r>
            <w:r>
              <w:rPr>
                <w:rFonts w:ascii="宋体" w:hAnsi="宋体" w:eastAsia="宋体" w:cs="宋体"/>
                <w:spacing w:val="-1"/>
                <w:sz w:val="16"/>
                <w:szCs w:val="16"/>
              </w:rPr>
              <w:t>减车辆排放与燃油消耗</w:t>
            </w:r>
          </w:p>
        </w:tc>
        <w:tc>
          <w:tcPr>
            <w:tcW w:w="2397" w:type="dxa"/>
            <w:vAlign w:val="top"/>
          </w:tcPr>
          <w:p w14:paraId="013C5870">
            <w:pPr>
              <w:spacing w:before="57" w:line="271" w:lineRule="auto"/>
              <w:ind w:left="117" w:right="242" w:firstLine="8"/>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空域管制严，低空申请程序</w:t>
            </w:r>
            <w:r>
              <w:rPr>
                <w:rFonts w:ascii="宋体" w:hAnsi="宋体" w:eastAsia="宋体" w:cs="宋体"/>
                <w:spacing w:val="-3"/>
                <w:sz w:val="16"/>
                <w:szCs w:val="16"/>
              </w:rPr>
              <w:t>复杂</w:t>
            </w:r>
          </w:p>
          <w:p w14:paraId="0CDDF6CA">
            <w:pPr>
              <w:spacing w:before="10" w:line="271" w:lineRule="auto"/>
              <w:ind w:left="114" w:right="242" w:hanging="4"/>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技术集成难，多系统协同要</w:t>
            </w:r>
            <w:r>
              <w:rPr>
                <w:rFonts w:ascii="宋体" w:hAnsi="宋体" w:eastAsia="宋体" w:cs="宋体"/>
                <w:spacing w:val="-2"/>
                <w:sz w:val="16"/>
                <w:szCs w:val="16"/>
              </w:rPr>
              <w:t>求高</w:t>
            </w:r>
          </w:p>
          <w:p w14:paraId="45497481">
            <w:pPr>
              <w:spacing w:before="9" w:line="271" w:lineRule="auto"/>
              <w:ind w:left="113" w:right="242"/>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初期投入高，设备培训维护</w:t>
            </w:r>
            <w:r>
              <w:rPr>
                <w:rFonts w:ascii="宋体" w:hAnsi="宋体" w:eastAsia="宋体" w:cs="宋体"/>
                <w:spacing w:val="-2"/>
                <w:sz w:val="16"/>
                <w:szCs w:val="16"/>
              </w:rPr>
              <w:t>成本重</w:t>
            </w:r>
          </w:p>
          <w:p w14:paraId="1F1C1B0A">
            <w:pPr>
              <w:spacing w:before="10" w:line="234" w:lineRule="auto"/>
              <w:ind w:left="109"/>
              <w:rPr>
                <w:rFonts w:ascii="宋体" w:hAnsi="宋体" w:eastAsia="宋体" w:cs="宋体"/>
                <w:sz w:val="16"/>
                <w:szCs w:val="16"/>
              </w:rPr>
            </w:pPr>
            <w:r>
              <w:rPr>
                <w:rFonts w:ascii="Times New Roman" w:hAnsi="Times New Roman" w:eastAsia="Times New Roman" w:cs="Times New Roman"/>
                <w:sz w:val="16"/>
                <w:szCs w:val="16"/>
              </w:rPr>
              <w:t>4.</w:t>
            </w:r>
            <w:r>
              <w:rPr>
                <w:rFonts w:ascii="宋体" w:hAnsi="宋体" w:eastAsia="宋体" w:cs="宋体"/>
                <w:sz w:val="16"/>
                <w:szCs w:val="16"/>
              </w:rPr>
              <w:t>技术标准与监管政策不完善</w:t>
            </w:r>
          </w:p>
          <w:p w14:paraId="14B32490">
            <w:pPr>
              <w:spacing w:before="37" w:line="203" w:lineRule="auto"/>
              <w:ind w:left="114"/>
              <w:rPr>
                <w:rFonts w:ascii="宋体" w:hAnsi="宋体" w:eastAsia="宋体" w:cs="宋体"/>
                <w:sz w:val="16"/>
                <w:szCs w:val="16"/>
              </w:rPr>
            </w:pPr>
            <w:r>
              <w:rPr>
                <w:rFonts w:ascii="Times New Roman" w:hAnsi="Times New Roman" w:eastAsia="Times New Roman" w:cs="Times New Roman"/>
                <w:spacing w:val="-1"/>
                <w:sz w:val="16"/>
                <w:szCs w:val="16"/>
              </w:rPr>
              <w:t>5.</w:t>
            </w:r>
            <w:r>
              <w:rPr>
                <w:rFonts w:ascii="宋体" w:hAnsi="宋体" w:eastAsia="宋体" w:cs="宋体"/>
                <w:spacing w:val="-1"/>
                <w:sz w:val="16"/>
                <w:szCs w:val="16"/>
              </w:rPr>
              <w:t>用户新技术接受度低</w:t>
            </w:r>
          </w:p>
        </w:tc>
      </w:tr>
      <w:tr w14:paraId="12E689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51" w:hRule="atLeast"/>
        </w:trPr>
        <w:tc>
          <w:tcPr>
            <w:tcW w:w="425" w:type="dxa"/>
            <w:vAlign w:val="top"/>
          </w:tcPr>
          <w:p w14:paraId="72B6ADEC">
            <w:pPr>
              <w:spacing w:line="319" w:lineRule="auto"/>
              <w:rPr>
                <w:rFonts w:ascii="Arial"/>
                <w:sz w:val="21"/>
              </w:rPr>
            </w:pPr>
          </w:p>
          <w:p w14:paraId="04158974">
            <w:pPr>
              <w:spacing w:line="319" w:lineRule="auto"/>
              <w:rPr>
                <w:rFonts w:ascii="Arial"/>
                <w:sz w:val="21"/>
              </w:rPr>
            </w:pPr>
          </w:p>
          <w:p w14:paraId="6C2DAB3D">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70</w:t>
            </w:r>
          </w:p>
        </w:tc>
        <w:tc>
          <w:tcPr>
            <w:tcW w:w="2493" w:type="dxa"/>
            <w:vAlign w:val="top"/>
          </w:tcPr>
          <w:p w14:paraId="76A3BA70">
            <w:pPr>
              <w:spacing w:line="302" w:lineRule="auto"/>
              <w:rPr>
                <w:rFonts w:ascii="Arial"/>
                <w:sz w:val="21"/>
              </w:rPr>
            </w:pPr>
          </w:p>
          <w:p w14:paraId="5ECD82C6">
            <w:pPr>
              <w:spacing w:line="303" w:lineRule="auto"/>
              <w:rPr>
                <w:rFonts w:ascii="Arial"/>
                <w:sz w:val="21"/>
              </w:rPr>
            </w:pPr>
          </w:p>
          <w:p w14:paraId="0071F411">
            <w:pPr>
              <w:spacing w:before="52" w:line="220" w:lineRule="auto"/>
              <w:ind w:left="287"/>
              <w:rPr>
                <w:rFonts w:ascii="宋体" w:hAnsi="宋体" w:eastAsia="宋体" w:cs="宋体"/>
                <w:sz w:val="16"/>
                <w:szCs w:val="16"/>
              </w:rPr>
            </w:pPr>
            <w:r>
              <w:rPr>
                <w:rFonts w:ascii="宋体" w:hAnsi="宋体" w:eastAsia="宋体" w:cs="宋体"/>
                <w:spacing w:val="-1"/>
                <w:sz w:val="16"/>
                <w:szCs w:val="16"/>
              </w:rPr>
              <w:t>金华浙农信息技术有限公司</w:t>
            </w:r>
          </w:p>
        </w:tc>
        <w:tc>
          <w:tcPr>
            <w:tcW w:w="2146" w:type="dxa"/>
            <w:vAlign w:val="top"/>
          </w:tcPr>
          <w:p w14:paraId="563C87F9">
            <w:pPr>
              <w:spacing w:line="243" w:lineRule="auto"/>
              <w:rPr>
                <w:rFonts w:ascii="Arial"/>
                <w:sz w:val="21"/>
              </w:rPr>
            </w:pPr>
          </w:p>
          <w:p w14:paraId="5579EFCC">
            <w:pPr>
              <w:spacing w:line="243" w:lineRule="auto"/>
              <w:rPr>
                <w:rFonts w:ascii="Arial"/>
                <w:sz w:val="21"/>
              </w:rPr>
            </w:pPr>
          </w:p>
          <w:p w14:paraId="43EF56D8">
            <w:pPr>
              <w:spacing w:before="52" w:line="279" w:lineRule="auto"/>
              <w:ind w:left="525" w:right="165" w:hanging="356"/>
              <w:rPr>
                <w:rFonts w:ascii="宋体" w:hAnsi="宋体" w:eastAsia="宋体" w:cs="宋体"/>
                <w:sz w:val="16"/>
                <w:szCs w:val="16"/>
              </w:rPr>
            </w:pPr>
            <w:r>
              <w:rPr>
                <w:rFonts w:ascii="宋体" w:hAnsi="宋体" w:eastAsia="宋体" w:cs="宋体"/>
                <w:spacing w:val="-1"/>
                <w:sz w:val="16"/>
                <w:szCs w:val="16"/>
              </w:rPr>
              <w:t>低空＋</w:t>
            </w:r>
            <w:r>
              <w:rPr>
                <w:rFonts w:ascii="Times New Roman" w:hAnsi="Times New Roman" w:eastAsia="Times New Roman" w:cs="Times New Roman"/>
                <w:spacing w:val="-1"/>
                <w:sz w:val="16"/>
                <w:szCs w:val="16"/>
              </w:rPr>
              <w:t xml:space="preserve">AI </w:t>
            </w:r>
            <w:r>
              <w:rPr>
                <w:rFonts w:ascii="宋体" w:hAnsi="宋体" w:eastAsia="宋体" w:cs="宋体"/>
                <w:spacing w:val="-1"/>
                <w:sz w:val="16"/>
                <w:szCs w:val="16"/>
              </w:rPr>
              <w:t>农业数据生产平</w:t>
            </w:r>
            <w:r>
              <w:rPr>
                <w:rFonts w:ascii="宋体" w:hAnsi="宋体" w:eastAsia="宋体" w:cs="宋体"/>
                <w:spacing w:val="-3"/>
                <w:sz w:val="16"/>
                <w:szCs w:val="16"/>
              </w:rPr>
              <w:t>台赋能农业生产</w:t>
            </w:r>
          </w:p>
        </w:tc>
        <w:tc>
          <w:tcPr>
            <w:tcW w:w="1888" w:type="dxa"/>
            <w:vAlign w:val="top"/>
          </w:tcPr>
          <w:p w14:paraId="72889F0A">
            <w:pPr>
              <w:spacing w:line="247" w:lineRule="auto"/>
              <w:rPr>
                <w:rFonts w:ascii="Arial"/>
                <w:sz w:val="21"/>
              </w:rPr>
            </w:pPr>
          </w:p>
          <w:p w14:paraId="342D9C5F">
            <w:pPr>
              <w:spacing w:before="52" w:line="277" w:lineRule="auto"/>
              <w:ind w:left="113" w:right="175" w:hanging="3"/>
              <w:rPr>
                <w:rFonts w:ascii="Times New Roman" w:hAnsi="Times New Roman" w:eastAsia="Times New Roman" w:cs="Times New Roman"/>
                <w:sz w:val="16"/>
                <w:szCs w:val="16"/>
              </w:rPr>
            </w:pPr>
            <w:r>
              <w:rPr>
                <w:rFonts w:ascii="宋体" w:hAnsi="宋体" w:eastAsia="宋体" w:cs="宋体"/>
                <w:spacing w:val="-1"/>
                <w:sz w:val="16"/>
                <w:szCs w:val="16"/>
              </w:rPr>
              <w:t>轻型多旋翼无人机（型号：</w:t>
            </w:r>
            <w:r>
              <w:rPr>
                <w:rFonts w:ascii="Times New Roman" w:hAnsi="Times New Roman" w:eastAsia="Times New Roman" w:cs="Times New Roman"/>
                <w:spacing w:val="-1"/>
                <w:sz w:val="16"/>
                <w:szCs w:val="16"/>
              </w:rPr>
              <w:t>DJI Matrice</w:t>
            </w:r>
          </w:p>
          <w:p w14:paraId="3EA7DDF7">
            <w:pPr>
              <w:spacing w:line="278" w:lineRule="auto"/>
              <w:ind w:left="113" w:right="247" w:hanging="7"/>
              <w:rPr>
                <w:rFonts w:ascii="宋体" w:hAnsi="宋体" w:eastAsia="宋体" w:cs="宋体"/>
                <w:sz w:val="16"/>
                <w:szCs w:val="16"/>
              </w:rPr>
            </w:pPr>
            <w:r>
              <w:rPr>
                <w:rFonts w:ascii="Times New Roman" w:hAnsi="Times New Roman" w:eastAsia="Times New Roman" w:cs="Times New Roman"/>
                <w:spacing w:val="-3"/>
                <w:sz w:val="16"/>
                <w:szCs w:val="16"/>
              </w:rPr>
              <w:t>4TD</w:t>
            </w:r>
            <w:r>
              <w:rPr>
                <w:rFonts w:ascii="宋体" w:hAnsi="宋体" w:eastAsia="宋体" w:cs="宋体"/>
                <w:spacing w:val="-3"/>
                <w:sz w:val="16"/>
                <w:szCs w:val="16"/>
              </w:rPr>
              <w:t>）、飞马</w:t>
            </w:r>
            <w:r>
              <w:rPr>
                <w:rFonts w:ascii="宋体" w:hAnsi="宋体" w:eastAsia="宋体" w:cs="宋体"/>
                <w:spacing w:val="-28"/>
                <w:sz w:val="16"/>
                <w:szCs w:val="16"/>
              </w:rPr>
              <w:t xml:space="preserve"> </w:t>
            </w:r>
            <w:r>
              <w:rPr>
                <w:rFonts w:ascii="Times New Roman" w:hAnsi="Times New Roman" w:eastAsia="Times New Roman" w:cs="Times New Roman"/>
                <w:spacing w:val="-3"/>
                <w:sz w:val="16"/>
                <w:szCs w:val="16"/>
              </w:rPr>
              <w:t>V500</w:t>
            </w:r>
            <w:r>
              <w:rPr>
                <w:rFonts w:ascii="Times New Roman" w:hAnsi="Times New Roman" w:eastAsia="Times New Roman" w:cs="Times New Roman"/>
                <w:spacing w:val="22"/>
                <w:w w:val="101"/>
                <w:sz w:val="16"/>
                <w:szCs w:val="16"/>
              </w:rPr>
              <w:t xml:space="preserve"> </w:t>
            </w:r>
            <w:r>
              <w:rPr>
                <w:rFonts w:ascii="宋体" w:hAnsi="宋体" w:eastAsia="宋体" w:cs="宋体"/>
                <w:spacing w:val="-3"/>
                <w:sz w:val="16"/>
                <w:szCs w:val="16"/>
              </w:rPr>
              <w:t>固</w:t>
            </w:r>
            <w:r>
              <w:rPr>
                <w:rFonts w:ascii="宋体" w:hAnsi="宋体" w:eastAsia="宋体" w:cs="宋体"/>
                <w:spacing w:val="-2"/>
                <w:sz w:val="16"/>
                <w:szCs w:val="16"/>
              </w:rPr>
              <w:t>定翼无人机</w:t>
            </w:r>
          </w:p>
        </w:tc>
        <w:tc>
          <w:tcPr>
            <w:tcW w:w="1603" w:type="dxa"/>
            <w:vAlign w:val="top"/>
          </w:tcPr>
          <w:p w14:paraId="0F01FD40">
            <w:pPr>
              <w:spacing w:line="243" w:lineRule="auto"/>
              <w:rPr>
                <w:rFonts w:ascii="Arial"/>
                <w:sz w:val="21"/>
              </w:rPr>
            </w:pPr>
          </w:p>
          <w:p w14:paraId="55D11427">
            <w:pPr>
              <w:spacing w:line="243" w:lineRule="auto"/>
              <w:rPr>
                <w:rFonts w:ascii="Arial"/>
                <w:sz w:val="21"/>
              </w:rPr>
            </w:pPr>
          </w:p>
          <w:p w14:paraId="450889B5">
            <w:pPr>
              <w:spacing w:before="52" w:line="279" w:lineRule="auto"/>
              <w:ind w:left="110" w:right="122"/>
              <w:rPr>
                <w:rFonts w:ascii="宋体" w:hAnsi="宋体" w:eastAsia="宋体" w:cs="宋体"/>
                <w:sz w:val="16"/>
                <w:szCs w:val="16"/>
              </w:rPr>
            </w:pPr>
            <w:r>
              <w:rPr>
                <w:rFonts w:ascii="宋体" w:hAnsi="宋体" w:eastAsia="宋体" w:cs="宋体"/>
                <w:spacing w:val="-1"/>
                <w:sz w:val="16"/>
                <w:szCs w:val="16"/>
              </w:rPr>
              <w:t>低空</w:t>
            </w:r>
            <w:r>
              <w:rPr>
                <w:rFonts w:ascii="宋体" w:hAnsi="宋体" w:eastAsia="宋体" w:cs="宋体"/>
                <w:spacing w:val="-35"/>
                <w:sz w:val="16"/>
                <w:szCs w:val="16"/>
              </w:rPr>
              <w:t xml:space="preserve"> </w:t>
            </w:r>
            <w:r>
              <w:rPr>
                <w:rFonts w:ascii="Times New Roman" w:hAnsi="Times New Roman" w:eastAsia="Times New Roman" w:cs="Times New Roman"/>
                <w:spacing w:val="-1"/>
                <w:sz w:val="16"/>
                <w:szCs w:val="16"/>
              </w:rPr>
              <w:t xml:space="preserve">AI </w:t>
            </w:r>
            <w:r>
              <w:rPr>
                <w:rFonts w:ascii="宋体" w:hAnsi="宋体" w:eastAsia="宋体" w:cs="宋体"/>
                <w:spacing w:val="-1"/>
                <w:sz w:val="16"/>
                <w:szCs w:val="16"/>
              </w:rPr>
              <w:t>农业数据生产平台</w:t>
            </w:r>
          </w:p>
        </w:tc>
        <w:tc>
          <w:tcPr>
            <w:tcW w:w="314" w:type="dxa"/>
            <w:vAlign w:val="top"/>
          </w:tcPr>
          <w:p w14:paraId="31DBF3C3">
            <w:pPr>
              <w:spacing w:line="281" w:lineRule="auto"/>
              <w:rPr>
                <w:rFonts w:ascii="Arial"/>
                <w:sz w:val="21"/>
              </w:rPr>
            </w:pPr>
          </w:p>
          <w:p w14:paraId="10605FE4">
            <w:pPr>
              <w:spacing w:line="282" w:lineRule="auto"/>
              <w:rPr>
                <w:rFonts w:ascii="Arial"/>
                <w:sz w:val="21"/>
              </w:rPr>
            </w:pPr>
          </w:p>
          <w:p w14:paraId="7A941B20">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D8C3AF7">
            <w:pPr>
              <w:rPr>
                <w:rFonts w:ascii="Arial"/>
                <w:sz w:val="21"/>
              </w:rPr>
            </w:pPr>
          </w:p>
        </w:tc>
        <w:tc>
          <w:tcPr>
            <w:tcW w:w="314" w:type="dxa"/>
            <w:vAlign w:val="top"/>
          </w:tcPr>
          <w:p w14:paraId="4567B6EC">
            <w:pPr>
              <w:rPr>
                <w:rFonts w:ascii="Arial"/>
                <w:sz w:val="21"/>
              </w:rPr>
            </w:pPr>
          </w:p>
        </w:tc>
        <w:tc>
          <w:tcPr>
            <w:tcW w:w="317" w:type="dxa"/>
            <w:vAlign w:val="top"/>
          </w:tcPr>
          <w:p w14:paraId="1E493B11">
            <w:pPr>
              <w:rPr>
                <w:rFonts w:ascii="Arial"/>
                <w:sz w:val="21"/>
              </w:rPr>
            </w:pPr>
          </w:p>
        </w:tc>
        <w:tc>
          <w:tcPr>
            <w:tcW w:w="919" w:type="dxa"/>
            <w:vAlign w:val="top"/>
          </w:tcPr>
          <w:p w14:paraId="12AEDBAF">
            <w:pPr>
              <w:spacing w:line="302" w:lineRule="auto"/>
              <w:rPr>
                <w:rFonts w:ascii="Arial"/>
                <w:sz w:val="21"/>
              </w:rPr>
            </w:pPr>
          </w:p>
          <w:p w14:paraId="62537929">
            <w:pPr>
              <w:spacing w:line="303" w:lineRule="auto"/>
              <w:rPr>
                <w:rFonts w:ascii="Arial"/>
                <w:sz w:val="21"/>
              </w:rPr>
            </w:pPr>
          </w:p>
          <w:p w14:paraId="58A35E6B">
            <w:pPr>
              <w:spacing w:before="52" w:line="220" w:lineRule="auto"/>
              <w:ind w:left="143"/>
              <w:rPr>
                <w:rFonts w:ascii="宋体" w:hAnsi="宋体" w:eastAsia="宋体" w:cs="宋体"/>
                <w:sz w:val="16"/>
                <w:szCs w:val="16"/>
              </w:rPr>
            </w:pPr>
            <w:r>
              <w:rPr>
                <w:rFonts w:ascii="宋体" w:hAnsi="宋体" w:eastAsia="宋体" w:cs="宋体"/>
                <w:spacing w:val="-1"/>
                <w:sz w:val="16"/>
                <w:szCs w:val="16"/>
              </w:rPr>
              <w:t>农业管理</w:t>
            </w:r>
          </w:p>
        </w:tc>
        <w:tc>
          <w:tcPr>
            <w:tcW w:w="2273" w:type="dxa"/>
            <w:vAlign w:val="top"/>
          </w:tcPr>
          <w:p w14:paraId="0BD985F1">
            <w:pPr>
              <w:spacing w:before="60" w:line="273" w:lineRule="auto"/>
              <w:ind w:left="119" w:right="102" w:firstLine="8"/>
              <w:rPr>
                <w:rFonts w:ascii="宋体" w:hAnsi="宋体" w:eastAsia="宋体" w:cs="宋体"/>
                <w:sz w:val="16"/>
                <w:szCs w:val="16"/>
              </w:rPr>
            </w:pPr>
            <w:r>
              <w:rPr>
                <w:rFonts w:ascii="Times New Roman" w:hAnsi="Times New Roman" w:eastAsia="Times New Roman" w:cs="Times New Roman"/>
                <w:spacing w:val="-4"/>
                <w:sz w:val="16"/>
                <w:szCs w:val="16"/>
              </w:rPr>
              <w:t xml:space="preserve">1.2025 </w:t>
            </w:r>
            <w:r>
              <w:rPr>
                <w:rFonts w:ascii="宋体" w:hAnsi="宋体" w:eastAsia="宋体" w:cs="宋体"/>
                <w:spacing w:val="-4"/>
                <w:sz w:val="16"/>
                <w:szCs w:val="16"/>
              </w:rPr>
              <w:t>年</w:t>
            </w:r>
            <w:r>
              <w:rPr>
                <w:rFonts w:ascii="宋体" w:hAnsi="宋体" w:eastAsia="宋体" w:cs="宋体"/>
                <w:spacing w:val="-5"/>
                <w:sz w:val="16"/>
                <w:szCs w:val="16"/>
              </w:rPr>
              <w:t xml:space="preserve"> </w:t>
            </w:r>
            <w:r>
              <w:rPr>
                <w:rFonts w:ascii="Times New Roman" w:hAnsi="Times New Roman" w:eastAsia="Times New Roman" w:cs="Times New Roman"/>
                <w:spacing w:val="-4"/>
                <w:sz w:val="16"/>
                <w:szCs w:val="16"/>
              </w:rPr>
              <w:t>1-7</w:t>
            </w:r>
            <w:r>
              <w:rPr>
                <w:rFonts w:ascii="Times New Roman" w:hAnsi="Times New Roman" w:eastAsia="Times New Roman" w:cs="Times New Roman"/>
                <w:spacing w:val="12"/>
                <w:sz w:val="16"/>
                <w:szCs w:val="16"/>
              </w:rPr>
              <w:t xml:space="preserve"> </w:t>
            </w:r>
            <w:r>
              <w:rPr>
                <w:rFonts w:ascii="宋体" w:hAnsi="宋体" w:eastAsia="宋体" w:cs="宋体"/>
                <w:spacing w:val="-4"/>
                <w:sz w:val="16"/>
                <w:szCs w:val="16"/>
              </w:rPr>
              <w:t>月共飞行</w:t>
            </w:r>
            <w:r>
              <w:rPr>
                <w:rFonts w:ascii="宋体" w:hAnsi="宋体" w:eastAsia="宋体" w:cs="宋体"/>
                <w:spacing w:val="-21"/>
                <w:sz w:val="16"/>
                <w:szCs w:val="16"/>
              </w:rPr>
              <w:t xml:space="preserve"> </w:t>
            </w:r>
            <w:r>
              <w:rPr>
                <w:rFonts w:ascii="Times New Roman" w:hAnsi="Times New Roman" w:eastAsia="Times New Roman" w:cs="Times New Roman"/>
                <w:spacing w:val="-4"/>
                <w:sz w:val="16"/>
                <w:szCs w:val="16"/>
              </w:rPr>
              <w:t>1025.4</w:t>
            </w:r>
            <w:r>
              <w:rPr>
                <w:rFonts w:ascii="宋体" w:hAnsi="宋体" w:eastAsia="宋体" w:cs="宋体"/>
                <w:spacing w:val="-3"/>
                <w:sz w:val="16"/>
                <w:szCs w:val="16"/>
              </w:rPr>
              <w:t>小时</w:t>
            </w:r>
          </w:p>
          <w:p w14:paraId="6E9DF1DC">
            <w:pPr>
              <w:spacing w:before="7" w:line="234" w:lineRule="auto"/>
              <w:ind w:left="112"/>
              <w:rPr>
                <w:rFonts w:ascii="宋体" w:hAnsi="宋体" w:eastAsia="宋体" w:cs="宋体"/>
                <w:sz w:val="16"/>
                <w:szCs w:val="16"/>
              </w:rPr>
            </w:pPr>
            <w:r>
              <w:rPr>
                <w:rFonts w:ascii="Times New Roman" w:hAnsi="Times New Roman" w:eastAsia="Times New Roman" w:cs="Times New Roman"/>
                <w:sz w:val="16"/>
                <w:szCs w:val="16"/>
              </w:rPr>
              <w:t>2.</w:t>
            </w:r>
            <w:r>
              <w:rPr>
                <w:rFonts w:ascii="宋体" w:hAnsi="宋体" w:eastAsia="宋体" w:cs="宋体"/>
                <w:sz w:val="16"/>
                <w:szCs w:val="16"/>
              </w:rPr>
              <w:t>提升农业管理精度促转型</w:t>
            </w:r>
          </w:p>
          <w:p w14:paraId="5FE957C2">
            <w:pPr>
              <w:spacing w:before="37" w:line="234" w:lineRule="auto"/>
              <w:ind w:left="115"/>
              <w:rPr>
                <w:rFonts w:ascii="宋体" w:hAnsi="宋体" w:eastAsia="宋体" w:cs="宋体"/>
                <w:sz w:val="16"/>
                <w:szCs w:val="16"/>
              </w:rPr>
            </w:pPr>
            <w:r>
              <w:rPr>
                <w:rFonts w:ascii="Times New Roman" w:hAnsi="Times New Roman" w:eastAsia="Times New Roman" w:cs="Times New Roman"/>
                <w:spacing w:val="-2"/>
                <w:sz w:val="16"/>
                <w:szCs w:val="16"/>
              </w:rPr>
              <w:t>3.</w:t>
            </w:r>
            <w:r>
              <w:rPr>
                <w:rFonts w:ascii="宋体" w:hAnsi="宋体" w:eastAsia="宋体" w:cs="宋体"/>
                <w:spacing w:val="-2"/>
                <w:sz w:val="16"/>
                <w:szCs w:val="16"/>
              </w:rPr>
              <w:t>数据复用年省超</w:t>
            </w:r>
            <w:r>
              <w:rPr>
                <w:rFonts w:ascii="宋体" w:hAnsi="宋体" w:eastAsia="宋体" w:cs="宋体"/>
                <w:spacing w:val="-20"/>
                <w:sz w:val="16"/>
                <w:szCs w:val="16"/>
              </w:rPr>
              <w:t xml:space="preserve"> </w:t>
            </w:r>
            <w:r>
              <w:rPr>
                <w:rFonts w:ascii="Times New Roman" w:hAnsi="Times New Roman" w:eastAsia="Times New Roman" w:cs="Times New Roman"/>
                <w:spacing w:val="-2"/>
                <w:sz w:val="16"/>
                <w:szCs w:val="16"/>
              </w:rPr>
              <w:t>1200</w:t>
            </w:r>
            <w:r>
              <w:rPr>
                <w:rFonts w:ascii="Times New Roman" w:hAnsi="Times New Roman" w:eastAsia="Times New Roman" w:cs="Times New Roman"/>
                <w:spacing w:val="12"/>
                <w:w w:val="101"/>
                <w:sz w:val="16"/>
                <w:szCs w:val="16"/>
              </w:rPr>
              <w:t xml:space="preserve"> </w:t>
            </w:r>
            <w:r>
              <w:rPr>
                <w:rFonts w:ascii="宋体" w:hAnsi="宋体" w:eastAsia="宋体" w:cs="宋体"/>
                <w:spacing w:val="-2"/>
                <w:sz w:val="16"/>
                <w:szCs w:val="16"/>
              </w:rPr>
              <w:t>万</w:t>
            </w:r>
          </w:p>
          <w:p w14:paraId="6C5ABBFB">
            <w:pPr>
              <w:spacing w:before="36" w:line="234" w:lineRule="auto"/>
              <w:ind w:left="111"/>
              <w:rPr>
                <w:rFonts w:ascii="宋体" w:hAnsi="宋体" w:eastAsia="宋体" w:cs="宋体"/>
                <w:sz w:val="16"/>
                <w:szCs w:val="16"/>
              </w:rPr>
            </w:pPr>
            <w:r>
              <w:rPr>
                <w:rFonts w:ascii="Times New Roman" w:hAnsi="Times New Roman" w:eastAsia="Times New Roman" w:cs="Times New Roman"/>
                <w:sz w:val="16"/>
                <w:szCs w:val="16"/>
              </w:rPr>
              <w:t>4.</w:t>
            </w:r>
            <w:r>
              <w:rPr>
                <w:rFonts w:ascii="宋体" w:hAnsi="宋体" w:eastAsia="宋体" w:cs="宋体"/>
                <w:sz w:val="16"/>
                <w:szCs w:val="16"/>
              </w:rPr>
              <w:t>省农企融资成本近</w:t>
            </w:r>
            <w:r>
              <w:rPr>
                <w:rFonts w:ascii="宋体" w:hAnsi="宋体" w:eastAsia="宋体" w:cs="宋体"/>
                <w:spacing w:val="-33"/>
                <w:sz w:val="16"/>
                <w:szCs w:val="16"/>
              </w:rPr>
              <w:t xml:space="preserve"> </w:t>
            </w:r>
            <w:r>
              <w:rPr>
                <w:rFonts w:ascii="Times New Roman" w:hAnsi="Times New Roman" w:eastAsia="Times New Roman" w:cs="Times New Roman"/>
                <w:sz w:val="16"/>
                <w:szCs w:val="16"/>
              </w:rPr>
              <w:t xml:space="preserve">600 </w:t>
            </w:r>
            <w:r>
              <w:rPr>
                <w:rFonts w:ascii="宋体" w:hAnsi="宋体" w:eastAsia="宋体" w:cs="宋体"/>
                <w:sz w:val="16"/>
                <w:szCs w:val="16"/>
              </w:rPr>
              <w:t>万</w:t>
            </w:r>
          </w:p>
          <w:p w14:paraId="6D3CFA38">
            <w:pPr>
              <w:spacing w:before="38" w:line="207" w:lineRule="auto"/>
              <w:ind w:left="116"/>
              <w:rPr>
                <w:rFonts w:ascii="宋体" w:hAnsi="宋体" w:eastAsia="宋体" w:cs="宋体"/>
                <w:sz w:val="16"/>
                <w:szCs w:val="16"/>
              </w:rPr>
            </w:pPr>
            <w:r>
              <w:rPr>
                <w:rFonts w:ascii="Times New Roman" w:hAnsi="Times New Roman" w:eastAsia="Times New Roman" w:cs="Times New Roman"/>
                <w:spacing w:val="-1"/>
                <w:sz w:val="16"/>
                <w:szCs w:val="16"/>
              </w:rPr>
              <w:t>5.</w:t>
            </w:r>
            <w:r>
              <w:rPr>
                <w:rFonts w:ascii="宋体" w:hAnsi="宋体" w:eastAsia="宋体" w:cs="宋体"/>
                <w:spacing w:val="-1"/>
                <w:sz w:val="16"/>
                <w:szCs w:val="16"/>
              </w:rPr>
              <w:t>支撑补贴核查保护粮食安全</w:t>
            </w:r>
          </w:p>
        </w:tc>
        <w:tc>
          <w:tcPr>
            <w:tcW w:w="2397" w:type="dxa"/>
            <w:vAlign w:val="top"/>
          </w:tcPr>
          <w:p w14:paraId="3C6A0E83">
            <w:pPr>
              <w:spacing w:before="63" w:line="265" w:lineRule="auto"/>
              <w:ind w:left="112" w:right="201" w:firstLine="10"/>
              <w:jc w:val="both"/>
              <w:rPr>
                <w:rFonts w:ascii="宋体" w:hAnsi="宋体" w:eastAsia="宋体" w:cs="宋体"/>
                <w:sz w:val="16"/>
                <w:szCs w:val="16"/>
              </w:rPr>
            </w:pPr>
            <w:r>
              <w:rPr>
                <w:rFonts w:ascii="宋体" w:hAnsi="宋体" w:eastAsia="宋体" w:cs="宋体"/>
                <w:spacing w:val="-2"/>
                <w:sz w:val="16"/>
                <w:szCs w:val="16"/>
              </w:rPr>
              <w:t>当前面临政策壁垒，农业数据</w:t>
            </w:r>
            <w:r>
              <w:rPr>
                <w:rFonts w:ascii="宋体" w:hAnsi="宋体" w:eastAsia="宋体" w:cs="宋体"/>
                <w:spacing w:val="-1"/>
                <w:sz w:val="16"/>
                <w:szCs w:val="16"/>
              </w:rPr>
              <w:t>确权与交易规则尚不完善，跨区域数据共享存在障碍。商业模式上，初期投入高，需积极探索政府补贴、金融分账等多</w:t>
            </w:r>
            <w:r>
              <w:rPr>
                <w:rFonts w:ascii="宋体" w:hAnsi="宋体" w:eastAsia="宋体" w:cs="宋体"/>
                <w:spacing w:val="-3"/>
                <w:sz w:val="16"/>
                <w:szCs w:val="16"/>
              </w:rPr>
              <w:t>元盈利模式。</w:t>
            </w:r>
          </w:p>
        </w:tc>
      </w:tr>
    </w:tbl>
    <w:p w14:paraId="0C35F06A">
      <w:pPr>
        <w:pStyle w:val="2"/>
      </w:pPr>
    </w:p>
    <w:p w14:paraId="433B55A8">
      <w:pPr>
        <w:sectPr>
          <w:footerReference r:id="rId123" w:type="default"/>
          <w:pgSz w:w="16839" w:h="11907"/>
          <w:pgMar w:top="400" w:right="715" w:bottom="1165" w:left="715" w:header="0" w:footer="805" w:gutter="0"/>
          <w:cols w:space="720" w:num="1"/>
        </w:sectPr>
      </w:pPr>
    </w:p>
    <w:p w14:paraId="0A5AC60A">
      <w:pPr>
        <w:spacing w:before="39"/>
      </w:pPr>
    </w:p>
    <w:p w14:paraId="38737079">
      <w:pPr>
        <w:spacing w:before="39"/>
      </w:pPr>
    </w:p>
    <w:p w14:paraId="0070DDA7">
      <w:pPr>
        <w:spacing w:before="39"/>
      </w:pPr>
    </w:p>
    <w:p w14:paraId="2FA7DC86">
      <w:pPr>
        <w:spacing w:before="38"/>
      </w:pPr>
    </w:p>
    <w:p w14:paraId="3E21D548">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56E8D3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006D8AEE">
            <w:pPr>
              <w:spacing w:line="316" w:lineRule="auto"/>
              <w:rPr>
                <w:rFonts w:ascii="Arial"/>
                <w:sz w:val="21"/>
              </w:rPr>
            </w:pPr>
          </w:p>
          <w:p w14:paraId="7893CF9B">
            <w:pPr>
              <w:spacing w:line="316" w:lineRule="auto"/>
              <w:rPr>
                <w:rFonts w:ascii="Arial"/>
                <w:sz w:val="21"/>
              </w:rPr>
            </w:pPr>
          </w:p>
          <w:p w14:paraId="7A29EA57">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02159380">
            <w:pPr>
              <w:spacing w:line="250" w:lineRule="auto"/>
              <w:rPr>
                <w:rFonts w:ascii="Arial"/>
                <w:sz w:val="21"/>
              </w:rPr>
            </w:pPr>
          </w:p>
          <w:p w14:paraId="3FD3E4F4">
            <w:pPr>
              <w:spacing w:line="250" w:lineRule="auto"/>
              <w:rPr>
                <w:rFonts w:ascii="Arial"/>
                <w:sz w:val="21"/>
              </w:rPr>
            </w:pPr>
          </w:p>
          <w:p w14:paraId="024B5FBF">
            <w:pPr>
              <w:spacing w:line="251" w:lineRule="auto"/>
              <w:rPr>
                <w:rFonts w:ascii="Arial"/>
                <w:sz w:val="21"/>
              </w:rPr>
            </w:pPr>
          </w:p>
          <w:p w14:paraId="0004E4D8">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44A61164">
            <w:pPr>
              <w:spacing w:line="250" w:lineRule="auto"/>
              <w:rPr>
                <w:rFonts w:ascii="Arial"/>
                <w:sz w:val="21"/>
              </w:rPr>
            </w:pPr>
          </w:p>
          <w:p w14:paraId="2B104983">
            <w:pPr>
              <w:spacing w:line="250" w:lineRule="auto"/>
              <w:rPr>
                <w:rFonts w:ascii="Arial"/>
                <w:sz w:val="21"/>
              </w:rPr>
            </w:pPr>
          </w:p>
          <w:p w14:paraId="6E6A21DC">
            <w:pPr>
              <w:spacing w:line="251" w:lineRule="auto"/>
              <w:rPr>
                <w:rFonts w:ascii="Arial"/>
                <w:sz w:val="21"/>
              </w:rPr>
            </w:pPr>
          </w:p>
          <w:p w14:paraId="318A67DA">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5C9E260A">
            <w:pPr>
              <w:spacing w:line="250" w:lineRule="auto"/>
              <w:rPr>
                <w:rFonts w:ascii="Arial"/>
                <w:sz w:val="21"/>
              </w:rPr>
            </w:pPr>
          </w:p>
          <w:p w14:paraId="66806F68">
            <w:pPr>
              <w:spacing w:line="250" w:lineRule="auto"/>
              <w:rPr>
                <w:rFonts w:ascii="Arial"/>
                <w:sz w:val="21"/>
              </w:rPr>
            </w:pPr>
          </w:p>
          <w:p w14:paraId="4E8DE900">
            <w:pPr>
              <w:spacing w:line="251" w:lineRule="auto"/>
              <w:rPr>
                <w:rFonts w:ascii="Arial"/>
                <w:sz w:val="21"/>
              </w:rPr>
            </w:pPr>
          </w:p>
          <w:p w14:paraId="37AF79EF">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6BC3F8E6">
            <w:pPr>
              <w:spacing w:line="250" w:lineRule="auto"/>
              <w:rPr>
                <w:rFonts w:ascii="Arial"/>
                <w:sz w:val="21"/>
              </w:rPr>
            </w:pPr>
          </w:p>
          <w:p w14:paraId="51CD6A28">
            <w:pPr>
              <w:spacing w:line="250" w:lineRule="auto"/>
              <w:rPr>
                <w:rFonts w:ascii="Arial"/>
                <w:sz w:val="21"/>
              </w:rPr>
            </w:pPr>
          </w:p>
          <w:p w14:paraId="7DA54DF4">
            <w:pPr>
              <w:spacing w:line="251" w:lineRule="auto"/>
              <w:rPr>
                <w:rFonts w:ascii="Arial"/>
                <w:sz w:val="21"/>
              </w:rPr>
            </w:pPr>
          </w:p>
          <w:p w14:paraId="4A92ED77">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6252DEEB">
            <w:pPr>
              <w:spacing w:line="267" w:lineRule="auto"/>
              <w:rPr>
                <w:rFonts w:ascii="Arial"/>
                <w:sz w:val="21"/>
              </w:rPr>
            </w:pPr>
          </w:p>
          <w:p w14:paraId="3BBE1EE9">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16938FA6">
            <w:pPr>
              <w:spacing w:line="250" w:lineRule="auto"/>
              <w:rPr>
                <w:rFonts w:ascii="Arial"/>
                <w:sz w:val="21"/>
              </w:rPr>
            </w:pPr>
          </w:p>
          <w:p w14:paraId="5880AAC7">
            <w:pPr>
              <w:spacing w:line="250" w:lineRule="auto"/>
              <w:rPr>
                <w:rFonts w:ascii="Arial"/>
                <w:sz w:val="21"/>
              </w:rPr>
            </w:pPr>
          </w:p>
          <w:p w14:paraId="28642A41">
            <w:pPr>
              <w:spacing w:line="251" w:lineRule="auto"/>
              <w:rPr>
                <w:rFonts w:ascii="Arial"/>
                <w:sz w:val="21"/>
              </w:rPr>
            </w:pPr>
          </w:p>
          <w:p w14:paraId="3D78918D">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46CBC158">
            <w:pPr>
              <w:spacing w:line="250" w:lineRule="auto"/>
              <w:rPr>
                <w:rFonts w:ascii="Arial"/>
                <w:sz w:val="21"/>
              </w:rPr>
            </w:pPr>
          </w:p>
          <w:p w14:paraId="58A52783">
            <w:pPr>
              <w:spacing w:line="250" w:lineRule="auto"/>
              <w:rPr>
                <w:rFonts w:ascii="Arial"/>
                <w:sz w:val="21"/>
              </w:rPr>
            </w:pPr>
          </w:p>
          <w:p w14:paraId="52CB15B2">
            <w:pPr>
              <w:spacing w:line="251" w:lineRule="auto"/>
              <w:rPr>
                <w:rFonts w:ascii="Arial"/>
                <w:sz w:val="21"/>
              </w:rPr>
            </w:pPr>
          </w:p>
          <w:p w14:paraId="1066C8F5">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5F4DB3FF">
            <w:pPr>
              <w:spacing w:line="250" w:lineRule="auto"/>
              <w:rPr>
                <w:rFonts w:ascii="Arial"/>
                <w:sz w:val="21"/>
              </w:rPr>
            </w:pPr>
          </w:p>
          <w:p w14:paraId="729216B4">
            <w:pPr>
              <w:spacing w:line="250" w:lineRule="auto"/>
              <w:rPr>
                <w:rFonts w:ascii="Arial"/>
                <w:sz w:val="21"/>
              </w:rPr>
            </w:pPr>
          </w:p>
          <w:p w14:paraId="5D7CFCFD">
            <w:pPr>
              <w:spacing w:line="251" w:lineRule="auto"/>
              <w:rPr>
                <w:rFonts w:ascii="Arial"/>
                <w:sz w:val="21"/>
              </w:rPr>
            </w:pPr>
          </w:p>
          <w:p w14:paraId="52FA6130">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1444C5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6EE77B97">
            <w:pPr>
              <w:rPr>
                <w:rFonts w:ascii="Arial"/>
                <w:sz w:val="21"/>
              </w:rPr>
            </w:pPr>
          </w:p>
        </w:tc>
        <w:tc>
          <w:tcPr>
            <w:tcW w:w="2493" w:type="dxa"/>
            <w:vMerge w:val="continue"/>
            <w:tcBorders>
              <w:top w:val="nil"/>
            </w:tcBorders>
            <w:vAlign w:val="top"/>
          </w:tcPr>
          <w:p w14:paraId="0DB3D00B">
            <w:pPr>
              <w:rPr>
                <w:rFonts w:ascii="Arial"/>
                <w:sz w:val="21"/>
              </w:rPr>
            </w:pPr>
          </w:p>
        </w:tc>
        <w:tc>
          <w:tcPr>
            <w:tcW w:w="2146" w:type="dxa"/>
            <w:vMerge w:val="continue"/>
            <w:tcBorders>
              <w:top w:val="nil"/>
            </w:tcBorders>
            <w:vAlign w:val="top"/>
          </w:tcPr>
          <w:p w14:paraId="47EBEA9E">
            <w:pPr>
              <w:rPr>
                <w:rFonts w:ascii="Arial"/>
                <w:sz w:val="21"/>
              </w:rPr>
            </w:pPr>
          </w:p>
        </w:tc>
        <w:tc>
          <w:tcPr>
            <w:tcW w:w="1888" w:type="dxa"/>
            <w:vMerge w:val="continue"/>
            <w:tcBorders>
              <w:top w:val="nil"/>
            </w:tcBorders>
            <w:vAlign w:val="top"/>
          </w:tcPr>
          <w:p w14:paraId="2ADDD1A4">
            <w:pPr>
              <w:rPr>
                <w:rFonts w:ascii="Arial"/>
                <w:sz w:val="21"/>
              </w:rPr>
            </w:pPr>
          </w:p>
        </w:tc>
        <w:tc>
          <w:tcPr>
            <w:tcW w:w="1603" w:type="dxa"/>
            <w:vMerge w:val="continue"/>
            <w:tcBorders>
              <w:top w:val="nil"/>
            </w:tcBorders>
            <w:vAlign w:val="top"/>
          </w:tcPr>
          <w:p w14:paraId="0BB62B50">
            <w:pPr>
              <w:rPr>
                <w:rFonts w:ascii="Arial"/>
                <w:sz w:val="21"/>
              </w:rPr>
            </w:pPr>
          </w:p>
        </w:tc>
        <w:tc>
          <w:tcPr>
            <w:tcW w:w="314" w:type="dxa"/>
            <w:textDirection w:val="tbRlV"/>
            <w:vAlign w:val="top"/>
          </w:tcPr>
          <w:p w14:paraId="3C73C9C7">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555A5BC9">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344CA676">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2DA95A38">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0613AC95">
            <w:pPr>
              <w:rPr>
                <w:rFonts w:ascii="Arial"/>
                <w:sz w:val="21"/>
              </w:rPr>
            </w:pPr>
          </w:p>
        </w:tc>
        <w:tc>
          <w:tcPr>
            <w:tcW w:w="2273" w:type="dxa"/>
            <w:vMerge w:val="continue"/>
            <w:tcBorders>
              <w:top w:val="nil"/>
            </w:tcBorders>
            <w:vAlign w:val="top"/>
          </w:tcPr>
          <w:p w14:paraId="16988F2D">
            <w:pPr>
              <w:rPr>
                <w:rFonts w:ascii="Arial"/>
                <w:sz w:val="21"/>
              </w:rPr>
            </w:pPr>
          </w:p>
        </w:tc>
        <w:tc>
          <w:tcPr>
            <w:tcW w:w="2397" w:type="dxa"/>
            <w:vMerge w:val="continue"/>
            <w:tcBorders>
              <w:top w:val="nil"/>
            </w:tcBorders>
            <w:vAlign w:val="top"/>
          </w:tcPr>
          <w:p w14:paraId="406DBA5E">
            <w:pPr>
              <w:rPr>
                <w:rFonts w:ascii="Arial"/>
                <w:sz w:val="21"/>
              </w:rPr>
            </w:pPr>
          </w:p>
        </w:tc>
      </w:tr>
      <w:tr w14:paraId="1FABD7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23" w:hRule="atLeast"/>
        </w:trPr>
        <w:tc>
          <w:tcPr>
            <w:tcW w:w="425" w:type="dxa"/>
            <w:vAlign w:val="top"/>
          </w:tcPr>
          <w:p w14:paraId="2488814C">
            <w:pPr>
              <w:spacing w:line="290" w:lineRule="auto"/>
              <w:rPr>
                <w:rFonts w:ascii="Arial"/>
                <w:sz w:val="21"/>
              </w:rPr>
            </w:pPr>
          </w:p>
          <w:p w14:paraId="6C2F50EC">
            <w:pPr>
              <w:spacing w:line="290" w:lineRule="auto"/>
              <w:rPr>
                <w:rFonts w:ascii="Arial"/>
                <w:sz w:val="21"/>
              </w:rPr>
            </w:pPr>
          </w:p>
          <w:p w14:paraId="2F15A655">
            <w:pPr>
              <w:spacing w:line="290" w:lineRule="auto"/>
              <w:rPr>
                <w:rFonts w:ascii="Arial"/>
                <w:sz w:val="21"/>
              </w:rPr>
            </w:pPr>
          </w:p>
          <w:p w14:paraId="5F3A5B37">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71</w:t>
            </w:r>
          </w:p>
        </w:tc>
        <w:tc>
          <w:tcPr>
            <w:tcW w:w="2493" w:type="dxa"/>
            <w:vAlign w:val="top"/>
          </w:tcPr>
          <w:p w14:paraId="51BA5592">
            <w:pPr>
              <w:spacing w:line="279" w:lineRule="auto"/>
              <w:rPr>
                <w:rFonts w:ascii="Arial"/>
                <w:sz w:val="21"/>
              </w:rPr>
            </w:pPr>
          </w:p>
          <w:p w14:paraId="3D8FE3FA">
            <w:pPr>
              <w:spacing w:line="279" w:lineRule="auto"/>
              <w:rPr>
                <w:rFonts w:ascii="Arial"/>
                <w:sz w:val="21"/>
              </w:rPr>
            </w:pPr>
          </w:p>
          <w:p w14:paraId="25A2B5A3">
            <w:pPr>
              <w:spacing w:line="279" w:lineRule="auto"/>
              <w:rPr>
                <w:rFonts w:ascii="Arial"/>
                <w:sz w:val="21"/>
              </w:rPr>
            </w:pPr>
          </w:p>
          <w:p w14:paraId="4347A7A5">
            <w:pPr>
              <w:spacing w:before="52" w:line="220" w:lineRule="auto"/>
              <w:ind w:left="449"/>
              <w:rPr>
                <w:rFonts w:ascii="宋体" w:hAnsi="宋体" w:eastAsia="宋体" w:cs="宋体"/>
                <w:sz w:val="16"/>
                <w:szCs w:val="16"/>
              </w:rPr>
            </w:pPr>
            <w:r>
              <w:rPr>
                <w:rFonts w:ascii="宋体" w:hAnsi="宋体" w:eastAsia="宋体" w:cs="宋体"/>
                <w:spacing w:val="-1"/>
                <w:sz w:val="16"/>
                <w:szCs w:val="16"/>
              </w:rPr>
              <w:t>成都空御科技有限公司</w:t>
            </w:r>
          </w:p>
        </w:tc>
        <w:tc>
          <w:tcPr>
            <w:tcW w:w="2146" w:type="dxa"/>
            <w:vAlign w:val="top"/>
          </w:tcPr>
          <w:p w14:paraId="6E6FD9C7">
            <w:pPr>
              <w:spacing w:line="359" w:lineRule="auto"/>
              <w:rPr>
                <w:rFonts w:ascii="Arial"/>
                <w:sz w:val="21"/>
              </w:rPr>
            </w:pPr>
          </w:p>
          <w:p w14:paraId="2F54BD16">
            <w:pPr>
              <w:spacing w:line="359" w:lineRule="auto"/>
              <w:rPr>
                <w:rFonts w:ascii="Arial"/>
                <w:sz w:val="21"/>
              </w:rPr>
            </w:pPr>
          </w:p>
          <w:p w14:paraId="0FADA3CA">
            <w:pPr>
              <w:spacing w:before="52" w:line="279" w:lineRule="auto"/>
              <w:ind w:left="597" w:right="270" w:hanging="324"/>
              <w:rPr>
                <w:rFonts w:ascii="宋体" w:hAnsi="宋体" w:eastAsia="宋体" w:cs="宋体"/>
                <w:sz w:val="16"/>
                <w:szCs w:val="16"/>
              </w:rPr>
            </w:pPr>
            <w:r>
              <w:rPr>
                <w:rFonts w:ascii="宋体" w:hAnsi="宋体" w:eastAsia="宋体" w:cs="宋体"/>
                <w:spacing w:val="-1"/>
                <w:sz w:val="16"/>
                <w:szCs w:val="16"/>
              </w:rPr>
              <w:t>重要基础设施低空安全</w:t>
            </w:r>
            <w:r>
              <w:rPr>
                <w:rFonts w:ascii="宋体" w:hAnsi="宋体" w:eastAsia="宋体" w:cs="宋体"/>
                <w:spacing w:val="-2"/>
                <w:sz w:val="16"/>
                <w:szCs w:val="16"/>
              </w:rPr>
              <w:t>管控应用场景</w:t>
            </w:r>
          </w:p>
        </w:tc>
        <w:tc>
          <w:tcPr>
            <w:tcW w:w="1888" w:type="dxa"/>
            <w:vAlign w:val="top"/>
          </w:tcPr>
          <w:p w14:paraId="27A88459">
            <w:pPr>
              <w:spacing w:line="279" w:lineRule="auto"/>
              <w:rPr>
                <w:rFonts w:ascii="Arial"/>
                <w:sz w:val="21"/>
              </w:rPr>
            </w:pPr>
          </w:p>
          <w:p w14:paraId="1C494C0C">
            <w:pPr>
              <w:spacing w:line="279" w:lineRule="auto"/>
              <w:rPr>
                <w:rFonts w:ascii="Arial"/>
                <w:sz w:val="21"/>
              </w:rPr>
            </w:pPr>
          </w:p>
          <w:p w14:paraId="10102545">
            <w:pPr>
              <w:spacing w:line="280" w:lineRule="auto"/>
              <w:rPr>
                <w:rFonts w:ascii="Arial"/>
                <w:sz w:val="21"/>
              </w:rPr>
            </w:pPr>
          </w:p>
          <w:p w14:paraId="5BF55FC2">
            <w:pPr>
              <w:spacing w:before="52" w:line="221" w:lineRule="auto"/>
              <w:ind w:left="111"/>
              <w:rPr>
                <w:rFonts w:ascii="宋体" w:hAnsi="宋体" w:eastAsia="宋体" w:cs="宋体"/>
                <w:sz w:val="16"/>
                <w:szCs w:val="16"/>
              </w:rPr>
            </w:pPr>
            <w:r>
              <w:rPr>
                <w:rFonts w:ascii="宋体" w:hAnsi="宋体" w:eastAsia="宋体" w:cs="宋体"/>
                <w:sz w:val="16"/>
                <w:szCs w:val="16"/>
              </w:rPr>
              <w:t>无</w:t>
            </w:r>
          </w:p>
        </w:tc>
        <w:tc>
          <w:tcPr>
            <w:tcW w:w="1603" w:type="dxa"/>
            <w:vAlign w:val="top"/>
          </w:tcPr>
          <w:p w14:paraId="005D1B05">
            <w:pPr>
              <w:spacing w:before="54" w:line="277" w:lineRule="auto"/>
              <w:ind w:left="111" w:right="211" w:firstLine="15"/>
              <w:jc w:val="both"/>
              <w:rPr>
                <w:rFonts w:ascii="宋体" w:hAnsi="宋体" w:eastAsia="宋体" w:cs="宋体"/>
                <w:sz w:val="16"/>
                <w:szCs w:val="16"/>
              </w:rPr>
            </w:pPr>
            <w:r>
              <w:rPr>
                <w:rFonts w:ascii="宋体" w:hAnsi="宋体" w:eastAsia="宋体" w:cs="宋体"/>
                <w:spacing w:val="-3"/>
                <w:sz w:val="16"/>
                <w:szCs w:val="16"/>
              </w:rPr>
              <w:t>国产化无人机智能</w:t>
            </w:r>
            <w:r>
              <w:rPr>
                <w:rFonts w:ascii="宋体" w:hAnsi="宋体" w:eastAsia="宋体" w:cs="宋体"/>
                <w:spacing w:val="-1"/>
                <w:sz w:val="16"/>
                <w:szCs w:val="16"/>
              </w:rPr>
              <w:t>追踪反制平台、无线电频谱侦测设</w:t>
            </w:r>
          </w:p>
          <w:p w14:paraId="609B32ED">
            <w:pPr>
              <w:spacing w:line="220" w:lineRule="auto"/>
              <w:ind w:left="112"/>
              <w:rPr>
                <w:rFonts w:ascii="宋体" w:hAnsi="宋体" w:eastAsia="宋体" w:cs="宋体"/>
                <w:sz w:val="16"/>
                <w:szCs w:val="16"/>
              </w:rPr>
            </w:pPr>
            <w:r>
              <w:rPr>
                <w:rFonts w:ascii="宋体" w:hAnsi="宋体" w:eastAsia="宋体" w:cs="宋体"/>
                <w:spacing w:val="-1"/>
                <w:sz w:val="16"/>
                <w:szCs w:val="16"/>
              </w:rPr>
              <w:t>备、光电追踪设</w:t>
            </w:r>
          </w:p>
          <w:p w14:paraId="18014121">
            <w:pPr>
              <w:spacing w:before="48" w:line="277" w:lineRule="auto"/>
              <w:ind w:left="115" w:right="211" w:hanging="3"/>
              <w:rPr>
                <w:rFonts w:ascii="宋体" w:hAnsi="宋体" w:eastAsia="宋体" w:cs="宋体"/>
                <w:sz w:val="16"/>
                <w:szCs w:val="16"/>
              </w:rPr>
            </w:pPr>
            <w:r>
              <w:rPr>
                <w:rFonts w:ascii="宋体" w:hAnsi="宋体" w:eastAsia="宋体" w:cs="宋体"/>
                <w:spacing w:val="-1"/>
                <w:sz w:val="16"/>
                <w:szCs w:val="16"/>
              </w:rPr>
              <w:t>备、干扰设备、毫</w:t>
            </w:r>
            <w:r>
              <w:rPr>
                <w:rFonts w:ascii="宋体" w:hAnsi="宋体" w:eastAsia="宋体" w:cs="宋体"/>
                <w:spacing w:val="-2"/>
                <w:sz w:val="16"/>
                <w:szCs w:val="16"/>
              </w:rPr>
              <w:t>瓦级导航诱骗设</w:t>
            </w:r>
          </w:p>
          <w:p w14:paraId="3553836F">
            <w:pPr>
              <w:spacing w:line="219" w:lineRule="auto"/>
              <w:ind w:left="112"/>
              <w:rPr>
                <w:rFonts w:ascii="宋体" w:hAnsi="宋体" w:eastAsia="宋体" w:cs="宋体"/>
                <w:sz w:val="16"/>
                <w:szCs w:val="16"/>
              </w:rPr>
            </w:pPr>
            <w:r>
              <w:rPr>
                <w:rFonts w:ascii="宋体" w:hAnsi="宋体" w:eastAsia="宋体" w:cs="宋体"/>
                <w:spacing w:val="-1"/>
                <w:sz w:val="16"/>
                <w:szCs w:val="16"/>
              </w:rPr>
              <w:t>备、侦干诱一体设</w:t>
            </w:r>
          </w:p>
          <w:p w14:paraId="0E207378">
            <w:pPr>
              <w:spacing w:before="50" w:line="205" w:lineRule="auto"/>
              <w:ind w:left="112"/>
              <w:rPr>
                <w:rFonts w:ascii="宋体" w:hAnsi="宋体" w:eastAsia="宋体" w:cs="宋体"/>
                <w:sz w:val="16"/>
                <w:szCs w:val="16"/>
              </w:rPr>
            </w:pPr>
            <w:r>
              <w:rPr>
                <w:rFonts w:ascii="宋体" w:hAnsi="宋体" w:eastAsia="宋体" w:cs="宋体"/>
                <w:spacing w:val="-1"/>
                <w:sz w:val="16"/>
                <w:szCs w:val="16"/>
              </w:rPr>
              <w:t>备、手持式干扰设</w:t>
            </w:r>
          </w:p>
        </w:tc>
        <w:tc>
          <w:tcPr>
            <w:tcW w:w="314" w:type="dxa"/>
            <w:vAlign w:val="top"/>
          </w:tcPr>
          <w:p w14:paraId="7C6D8475">
            <w:pPr>
              <w:rPr>
                <w:rFonts w:ascii="Arial"/>
                <w:sz w:val="21"/>
              </w:rPr>
            </w:pPr>
          </w:p>
        </w:tc>
        <w:tc>
          <w:tcPr>
            <w:tcW w:w="314" w:type="dxa"/>
            <w:vAlign w:val="top"/>
          </w:tcPr>
          <w:p w14:paraId="13BEB9C3">
            <w:pPr>
              <w:spacing w:line="265" w:lineRule="auto"/>
              <w:rPr>
                <w:rFonts w:ascii="Arial"/>
                <w:sz w:val="21"/>
              </w:rPr>
            </w:pPr>
          </w:p>
          <w:p w14:paraId="44CCBB9D">
            <w:pPr>
              <w:spacing w:line="265" w:lineRule="auto"/>
              <w:rPr>
                <w:rFonts w:ascii="Arial"/>
                <w:sz w:val="21"/>
              </w:rPr>
            </w:pPr>
          </w:p>
          <w:p w14:paraId="65AD19C2">
            <w:pPr>
              <w:spacing w:line="265" w:lineRule="auto"/>
              <w:rPr>
                <w:rFonts w:ascii="Arial"/>
                <w:sz w:val="21"/>
              </w:rPr>
            </w:pPr>
          </w:p>
          <w:p w14:paraId="303F47A8">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3C939E23">
            <w:pPr>
              <w:rPr>
                <w:rFonts w:ascii="Arial"/>
                <w:sz w:val="21"/>
              </w:rPr>
            </w:pPr>
          </w:p>
        </w:tc>
        <w:tc>
          <w:tcPr>
            <w:tcW w:w="317" w:type="dxa"/>
            <w:vAlign w:val="top"/>
          </w:tcPr>
          <w:p w14:paraId="49603907">
            <w:pPr>
              <w:rPr>
                <w:rFonts w:ascii="Arial"/>
                <w:sz w:val="21"/>
              </w:rPr>
            </w:pPr>
          </w:p>
        </w:tc>
        <w:tc>
          <w:tcPr>
            <w:tcW w:w="919" w:type="dxa"/>
            <w:vAlign w:val="top"/>
          </w:tcPr>
          <w:p w14:paraId="327EC8ED">
            <w:pPr>
              <w:spacing w:line="279" w:lineRule="auto"/>
              <w:rPr>
                <w:rFonts w:ascii="Arial"/>
                <w:sz w:val="21"/>
              </w:rPr>
            </w:pPr>
          </w:p>
          <w:p w14:paraId="1EF773D1">
            <w:pPr>
              <w:spacing w:line="279" w:lineRule="auto"/>
              <w:rPr>
                <w:rFonts w:ascii="Arial"/>
                <w:sz w:val="21"/>
              </w:rPr>
            </w:pPr>
          </w:p>
          <w:p w14:paraId="0DACBD09">
            <w:pPr>
              <w:spacing w:line="280" w:lineRule="auto"/>
              <w:rPr>
                <w:rFonts w:ascii="Arial"/>
                <w:sz w:val="21"/>
              </w:rPr>
            </w:pPr>
          </w:p>
          <w:p w14:paraId="30083CC2">
            <w:pPr>
              <w:spacing w:before="52" w:line="221" w:lineRule="auto"/>
              <w:ind w:left="143"/>
              <w:rPr>
                <w:rFonts w:ascii="宋体" w:hAnsi="宋体" w:eastAsia="宋体" w:cs="宋体"/>
                <w:sz w:val="16"/>
                <w:szCs w:val="16"/>
              </w:rPr>
            </w:pPr>
            <w:r>
              <w:rPr>
                <w:rFonts w:ascii="宋体" w:hAnsi="宋体" w:eastAsia="宋体" w:cs="宋体"/>
                <w:spacing w:val="-1"/>
                <w:sz w:val="16"/>
                <w:szCs w:val="16"/>
              </w:rPr>
              <w:t>追踪反制</w:t>
            </w:r>
          </w:p>
        </w:tc>
        <w:tc>
          <w:tcPr>
            <w:tcW w:w="2273" w:type="dxa"/>
            <w:vAlign w:val="top"/>
          </w:tcPr>
          <w:p w14:paraId="01C2D977">
            <w:pPr>
              <w:spacing w:line="241" w:lineRule="auto"/>
              <w:rPr>
                <w:rFonts w:ascii="Arial"/>
                <w:sz w:val="21"/>
              </w:rPr>
            </w:pPr>
          </w:p>
          <w:p w14:paraId="1BECF7C8">
            <w:pPr>
              <w:spacing w:before="52" w:line="277" w:lineRule="auto"/>
              <w:ind w:left="115" w:right="236"/>
              <w:rPr>
                <w:rFonts w:ascii="宋体" w:hAnsi="宋体" w:eastAsia="宋体" w:cs="宋体"/>
                <w:sz w:val="16"/>
                <w:szCs w:val="16"/>
              </w:rPr>
            </w:pPr>
            <w:r>
              <w:rPr>
                <w:rFonts w:ascii="宋体" w:hAnsi="宋体" w:eastAsia="宋体" w:cs="宋体"/>
                <w:spacing w:val="-1"/>
                <w:sz w:val="16"/>
                <w:szCs w:val="16"/>
              </w:rPr>
              <w:t>本场景将保障重要基础设施的低空安全，有效应对黑飞无人机的潜在威胁，防止黑飞无人机造成公共安全事</w:t>
            </w:r>
          </w:p>
          <w:p w14:paraId="3C12FDEC">
            <w:pPr>
              <w:spacing w:before="1" w:line="279" w:lineRule="auto"/>
              <w:ind w:left="116" w:right="397" w:firstLine="1"/>
              <w:rPr>
                <w:rFonts w:ascii="宋体" w:hAnsi="宋体" w:eastAsia="宋体" w:cs="宋体"/>
                <w:sz w:val="16"/>
                <w:szCs w:val="16"/>
              </w:rPr>
            </w:pPr>
            <w:r>
              <w:rPr>
                <w:rFonts w:ascii="宋体" w:hAnsi="宋体" w:eastAsia="宋体" w:cs="宋体"/>
                <w:spacing w:val="-1"/>
                <w:sz w:val="16"/>
                <w:szCs w:val="16"/>
              </w:rPr>
              <w:t>故，助力低空经济安全发</w:t>
            </w:r>
            <w:r>
              <w:rPr>
                <w:rFonts w:ascii="宋体" w:hAnsi="宋体" w:eastAsia="宋体" w:cs="宋体"/>
                <w:spacing w:val="-8"/>
                <w:sz w:val="16"/>
                <w:szCs w:val="16"/>
              </w:rPr>
              <w:t>展。</w:t>
            </w:r>
          </w:p>
        </w:tc>
        <w:tc>
          <w:tcPr>
            <w:tcW w:w="2397" w:type="dxa"/>
            <w:vAlign w:val="top"/>
          </w:tcPr>
          <w:p w14:paraId="5B68861A">
            <w:pPr>
              <w:spacing w:line="479" w:lineRule="auto"/>
              <w:rPr>
                <w:rFonts w:ascii="Arial"/>
                <w:sz w:val="21"/>
              </w:rPr>
            </w:pPr>
          </w:p>
          <w:p w14:paraId="32CCE608">
            <w:pPr>
              <w:spacing w:before="52" w:line="272" w:lineRule="auto"/>
              <w:ind w:left="113" w:right="278" w:firstLine="11"/>
              <w:rPr>
                <w:rFonts w:ascii="宋体" w:hAnsi="宋体" w:eastAsia="宋体" w:cs="宋体"/>
                <w:sz w:val="16"/>
                <w:szCs w:val="16"/>
              </w:rPr>
            </w:pPr>
            <w:r>
              <w:rPr>
                <w:rFonts w:ascii="Times New Roman" w:hAnsi="Times New Roman" w:eastAsia="Times New Roman" w:cs="Times New Roman"/>
                <w:spacing w:val="-4"/>
                <w:sz w:val="16"/>
                <w:szCs w:val="16"/>
              </w:rPr>
              <w:t>1.</w:t>
            </w:r>
            <w:r>
              <w:rPr>
                <w:rFonts w:ascii="宋体" w:hAnsi="宋体" w:eastAsia="宋体" w:cs="宋体"/>
                <w:spacing w:val="-4"/>
                <w:sz w:val="16"/>
                <w:szCs w:val="16"/>
              </w:rPr>
              <w:t>反恐报备体系地区化差异，</w:t>
            </w:r>
            <w:r>
              <w:rPr>
                <w:rFonts w:ascii="宋体" w:hAnsi="宋体" w:eastAsia="宋体" w:cs="宋体"/>
                <w:sz w:val="16"/>
                <w:szCs w:val="16"/>
              </w:rPr>
              <w:t>流程不统一</w:t>
            </w:r>
          </w:p>
          <w:p w14:paraId="61158982">
            <w:pPr>
              <w:spacing w:before="9" w:line="271" w:lineRule="auto"/>
              <w:ind w:left="116" w:right="403" w:hanging="6"/>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低空经济基础设施标准缺失，制约产业化</w:t>
            </w:r>
          </w:p>
        </w:tc>
      </w:tr>
      <w:tr w14:paraId="23DA2B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64" w:hRule="atLeast"/>
        </w:trPr>
        <w:tc>
          <w:tcPr>
            <w:tcW w:w="425" w:type="dxa"/>
            <w:vAlign w:val="top"/>
          </w:tcPr>
          <w:p w14:paraId="15C06071">
            <w:pPr>
              <w:spacing w:line="247" w:lineRule="auto"/>
              <w:rPr>
                <w:rFonts w:ascii="Arial"/>
                <w:sz w:val="21"/>
              </w:rPr>
            </w:pPr>
          </w:p>
          <w:p w14:paraId="1BE1820E">
            <w:pPr>
              <w:spacing w:line="248" w:lineRule="auto"/>
              <w:rPr>
                <w:rFonts w:ascii="Arial"/>
                <w:sz w:val="21"/>
              </w:rPr>
            </w:pPr>
          </w:p>
          <w:p w14:paraId="0DDED0CC">
            <w:pPr>
              <w:spacing w:line="248" w:lineRule="auto"/>
              <w:rPr>
                <w:rFonts w:ascii="Arial"/>
                <w:sz w:val="21"/>
              </w:rPr>
            </w:pPr>
          </w:p>
          <w:p w14:paraId="50388AA6">
            <w:pPr>
              <w:spacing w:line="248" w:lineRule="auto"/>
              <w:rPr>
                <w:rFonts w:ascii="Arial"/>
                <w:sz w:val="21"/>
              </w:rPr>
            </w:pPr>
          </w:p>
          <w:p w14:paraId="463B913F">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72</w:t>
            </w:r>
          </w:p>
        </w:tc>
        <w:tc>
          <w:tcPr>
            <w:tcW w:w="2493" w:type="dxa"/>
            <w:vAlign w:val="top"/>
          </w:tcPr>
          <w:p w14:paraId="0FAA9B7F">
            <w:pPr>
              <w:spacing w:line="319" w:lineRule="auto"/>
              <w:rPr>
                <w:rFonts w:ascii="Arial"/>
                <w:sz w:val="21"/>
              </w:rPr>
            </w:pPr>
          </w:p>
          <w:p w14:paraId="730481AE">
            <w:pPr>
              <w:spacing w:line="320" w:lineRule="auto"/>
              <w:rPr>
                <w:rFonts w:ascii="Arial"/>
                <w:sz w:val="21"/>
              </w:rPr>
            </w:pPr>
          </w:p>
          <w:p w14:paraId="4DEE4DB2">
            <w:pPr>
              <w:spacing w:line="320" w:lineRule="auto"/>
              <w:rPr>
                <w:rFonts w:ascii="Arial"/>
                <w:sz w:val="21"/>
              </w:rPr>
            </w:pPr>
          </w:p>
          <w:p w14:paraId="6ECD4E12">
            <w:pPr>
              <w:spacing w:before="52" w:line="220" w:lineRule="auto"/>
              <w:ind w:left="447"/>
              <w:rPr>
                <w:rFonts w:ascii="宋体" w:hAnsi="宋体" w:eastAsia="宋体" w:cs="宋体"/>
                <w:sz w:val="16"/>
                <w:szCs w:val="16"/>
              </w:rPr>
            </w:pPr>
            <w:r>
              <w:rPr>
                <w:rFonts w:ascii="宋体" w:hAnsi="宋体" w:eastAsia="宋体" w:cs="宋体"/>
                <w:spacing w:val="-1"/>
                <w:sz w:val="16"/>
                <w:szCs w:val="16"/>
              </w:rPr>
              <w:t>航宇救生装备有限公司</w:t>
            </w:r>
          </w:p>
        </w:tc>
        <w:tc>
          <w:tcPr>
            <w:tcW w:w="2146" w:type="dxa"/>
            <w:vAlign w:val="top"/>
          </w:tcPr>
          <w:p w14:paraId="1C4F4E4B">
            <w:pPr>
              <w:rPr>
                <w:rFonts w:ascii="Arial"/>
                <w:sz w:val="21"/>
              </w:rPr>
            </w:pPr>
          </w:p>
          <w:p w14:paraId="27FF6EC9">
            <w:pPr>
              <w:rPr>
                <w:rFonts w:ascii="Arial"/>
                <w:sz w:val="21"/>
              </w:rPr>
            </w:pPr>
          </w:p>
          <w:p w14:paraId="1C2AA4E8">
            <w:pPr>
              <w:rPr>
                <w:rFonts w:ascii="Arial"/>
                <w:sz w:val="21"/>
              </w:rPr>
            </w:pPr>
          </w:p>
          <w:p w14:paraId="1F6DB90B">
            <w:pPr>
              <w:spacing w:before="52" w:line="220" w:lineRule="auto"/>
              <w:ind w:left="119"/>
              <w:rPr>
                <w:rFonts w:ascii="宋体" w:hAnsi="宋体" w:eastAsia="宋体" w:cs="宋体"/>
                <w:sz w:val="16"/>
                <w:szCs w:val="16"/>
              </w:rPr>
            </w:pPr>
            <w:r>
              <w:rPr>
                <w:rFonts w:ascii="宋体" w:hAnsi="宋体" w:eastAsia="宋体" w:cs="宋体"/>
                <w:spacing w:val="-1"/>
                <w:sz w:val="16"/>
                <w:szCs w:val="16"/>
              </w:rPr>
              <w:t>飞机发生触地、坠海等遇险</w:t>
            </w:r>
          </w:p>
          <w:p w14:paraId="6C580F1E">
            <w:pPr>
              <w:spacing w:before="49" w:line="221" w:lineRule="auto"/>
              <w:ind w:left="168"/>
              <w:rPr>
                <w:rFonts w:ascii="宋体" w:hAnsi="宋体" w:eastAsia="宋体" w:cs="宋体"/>
                <w:sz w:val="16"/>
                <w:szCs w:val="16"/>
              </w:rPr>
            </w:pPr>
            <w:r>
              <w:rPr>
                <w:rFonts w:ascii="宋体" w:hAnsi="宋体" w:eastAsia="宋体" w:cs="宋体"/>
                <w:spacing w:val="-4"/>
                <w:sz w:val="16"/>
                <w:szCs w:val="16"/>
              </w:rPr>
              <w:t>情况后</w:t>
            </w:r>
            <w:r>
              <w:rPr>
                <w:rFonts w:ascii="宋体" w:hAnsi="宋体" w:eastAsia="宋体" w:cs="宋体"/>
                <w:spacing w:val="-28"/>
                <w:sz w:val="16"/>
                <w:szCs w:val="16"/>
              </w:rPr>
              <w:t xml:space="preserve"> </w:t>
            </w:r>
            <w:r>
              <w:rPr>
                <w:rFonts w:ascii="Times New Roman" w:hAnsi="Times New Roman" w:eastAsia="Times New Roman" w:cs="Times New Roman"/>
                <w:spacing w:val="-4"/>
                <w:sz w:val="16"/>
                <w:szCs w:val="16"/>
              </w:rPr>
              <w:t>ELT</w:t>
            </w:r>
            <w:r>
              <w:rPr>
                <w:rFonts w:ascii="Times New Roman" w:hAnsi="Times New Roman" w:eastAsia="Times New Roman" w:cs="Times New Roman"/>
                <w:spacing w:val="31"/>
                <w:w w:val="101"/>
                <w:sz w:val="16"/>
                <w:szCs w:val="16"/>
              </w:rPr>
              <w:t xml:space="preserve"> </w:t>
            </w:r>
            <w:r>
              <w:rPr>
                <w:rFonts w:ascii="宋体" w:hAnsi="宋体" w:eastAsia="宋体" w:cs="宋体"/>
                <w:spacing w:val="-4"/>
                <w:sz w:val="16"/>
                <w:szCs w:val="16"/>
              </w:rPr>
              <w:t>自动触发，发</w:t>
            </w:r>
          </w:p>
          <w:p w14:paraId="6A3C51D4">
            <w:pPr>
              <w:spacing w:before="48" w:line="220" w:lineRule="auto"/>
              <w:ind w:left="271"/>
              <w:rPr>
                <w:rFonts w:ascii="宋体" w:hAnsi="宋体" w:eastAsia="宋体" w:cs="宋体"/>
                <w:sz w:val="16"/>
                <w:szCs w:val="16"/>
              </w:rPr>
            </w:pPr>
            <w:r>
              <w:rPr>
                <w:rFonts w:ascii="宋体" w:hAnsi="宋体" w:eastAsia="宋体" w:cs="宋体"/>
                <w:spacing w:val="-1"/>
                <w:sz w:val="16"/>
                <w:szCs w:val="16"/>
              </w:rPr>
              <w:t>送信标和卫星定位信号</w:t>
            </w:r>
          </w:p>
        </w:tc>
        <w:tc>
          <w:tcPr>
            <w:tcW w:w="1888" w:type="dxa"/>
            <w:vAlign w:val="top"/>
          </w:tcPr>
          <w:p w14:paraId="4A20A733">
            <w:pPr>
              <w:spacing w:line="319" w:lineRule="auto"/>
              <w:rPr>
                <w:rFonts w:ascii="Arial"/>
                <w:sz w:val="21"/>
              </w:rPr>
            </w:pPr>
          </w:p>
          <w:p w14:paraId="514D5A95">
            <w:pPr>
              <w:spacing w:line="319" w:lineRule="auto"/>
              <w:rPr>
                <w:rFonts w:ascii="Arial"/>
                <w:sz w:val="21"/>
              </w:rPr>
            </w:pPr>
          </w:p>
          <w:p w14:paraId="157A336D">
            <w:pPr>
              <w:spacing w:line="320" w:lineRule="auto"/>
              <w:rPr>
                <w:rFonts w:ascii="Arial"/>
                <w:sz w:val="21"/>
              </w:rPr>
            </w:pPr>
          </w:p>
          <w:p w14:paraId="12410C7B">
            <w:pPr>
              <w:spacing w:before="52" w:line="234" w:lineRule="auto"/>
              <w:ind w:left="111"/>
              <w:rPr>
                <w:rFonts w:ascii="宋体" w:hAnsi="宋体" w:eastAsia="宋体" w:cs="宋体"/>
                <w:sz w:val="16"/>
                <w:szCs w:val="16"/>
              </w:rPr>
            </w:pPr>
            <w:r>
              <w:rPr>
                <w:rFonts w:ascii="宋体" w:hAnsi="宋体" w:eastAsia="宋体" w:cs="宋体"/>
                <w:spacing w:val="-1"/>
                <w:sz w:val="16"/>
                <w:szCs w:val="16"/>
              </w:rPr>
              <w:t>无人机</w:t>
            </w:r>
            <w:r>
              <w:rPr>
                <w:rFonts w:ascii="Times New Roman" w:hAnsi="Times New Roman" w:eastAsia="Times New Roman" w:cs="Times New Roman"/>
                <w:spacing w:val="-1"/>
                <w:sz w:val="16"/>
                <w:szCs w:val="16"/>
              </w:rPr>
              <w:t>/</w:t>
            </w:r>
            <w:r>
              <w:rPr>
                <w:rFonts w:ascii="宋体" w:hAnsi="宋体" w:eastAsia="宋体" w:cs="宋体"/>
                <w:spacing w:val="-1"/>
                <w:sz w:val="16"/>
                <w:szCs w:val="16"/>
              </w:rPr>
              <w:t>直升机</w:t>
            </w:r>
          </w:p>
        </w:tc>
        <w:tc>
          <w:tcPr>
            <w:tcW w:w="1603" w:type="dxa"/>
            <w:vAlign w:val="top"/>
          </w:tcPr>
          <w:p w14:paraId="4AE0DDC8">
            <w:pPr>
              <w:spacing w:line="319" w:lineRule="auto"/>
              <w:rPr>
                <w:rFonts w:ascii="Arial"/>
                <w:sz w:val="21"/>
              </w:rPr>
            </w:pPr>
          </w:p>
          <w:p w14:paraId="2CD257EE">
            <w:pPr>
              <w:spacing w:line="320" w:lineRule="auto"/>
              <w:rPr>
                <w:rFonts w:ascii="Arial"/>
                <w:sz w:val="21"/>
              </w:rPr>
            </w:pPr>
          </w:p>
          <w:p w14:paraId="28960619">
            <w:pPr>
              <w:spacing w:line="320" w:lineRule="auto"/>
              <w:rPr>
                <w:rFonts w:ascii="Arial"/>
                <w:sz w:val="21"/>
              </w:rPr>
            </w:pPr>
          </w:p>
          <w:p w14:paraId="16BBFA07">
            <w:pPr>
              <w:spacing w:before="52" w:line="220" w:lineRule="auto"/>
              <w:ind w:left="111"/>
              <w:rPr>
                <w:rFonts w:ascii="宋体" w:hAnsi="宋体" w:eastAsia="宋体" w:cs="宋体"/>
                <w:sz w:val="16"/>
                <w:szCs w:val="16"/>
              </w:rPr>
            </w:pPr>
            <w:r>
              <w:rPr>
                <w:rFonts w:ascii="宋体" w:hAnsi="宋体" w:eastAsia="宋体" w:cs="宋体"/>
                <w:spacing w:val="-1"/>
                <w:sz w:val="16"/>
                <w:szCs w:val="16"/>
              </w:rPr>
              <w:t>应急救生定位系统</w:t>
            </w:r>
          </w:p>
        </w:tc>
        <w:tc>
          <w:tcPr>
            <w:tcW w:w="314" w:type="dxa"/>
            <w:vAlign w:val="top"/>
          </w:tcPr>
          <w:p w14:paraId="623E57EB">
            <w:pPr>
              <w:rPr>
                <w:rFonts w:ascii="Arial"/>
                <w:sz w:val="21"/>
              </w:rPr>
            </w:pPr>
          </w:p>
        </w:tc>
        <w:tc>
          <w:tcPr>
            <w:tcW w:w="314" w:type="dxa"/>
            <w:vAlign w:val="top"/>
          </w:tcPr>
          <w:p w14:paraId="3B0B03D1">
            <w:pPr>
              <w:spacing w:line="305" w:lineRule="auto"/>
              <w:rPr>
                <w:rFonts w:ascii="Arial"/>
                <w:sz w:val="21"/>
              </w:rPr>
            </w:pPr>
          </w:p>
          <w:p w14:paraId="390CA257">
            <w:pPr>
              <w:spacing w:line="305" w:lineRule="auto"/>
              <w:rPr>
                <w:rFonts w:ascii="Arial"/>
                <w:sz w:val="21"/>
              </w:rPr>
            </w:pPr>
          </w:p>
          <w:p w14:paraId="0C11226C">
            <w:pPr>
              <w:spacing w:line="306" w:lineRule="auto"/>
              <w:rPr>
                <w:rFonts w:ascii="Arial"/>
                <w:sz w:val="21"/>
              </w:rPr>
            </w:pPr>
          </w:p>
          <w:p w14:paraId="6D5D308A">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079E03F2">
            <w:pPr>
              <w:rPr>
                <w:rFonts w:ascii="Arial"/>
                <w:sz w:val="21"/>
              </w:rPr>
            </w:pPr>
          </w:p>
        </w:tc>
        <w:tc>
          <w:tcPr>
            <w:tcW w:w="317" w:type="dxa"/>
            <w:vAlign w:val="top"/>
          </w:tcPr>
          <w:p w14:paraId="21A0FE03">
            <w:pPr>
              <w:rPr>
                <w:rFonts w:ascii="Arial"/>
                <w:sz w:val="21"/>
              </w:rPr>
            </w:pPr>
          </w:p>
        </w:tc>
        <w:tc>
          <w:tcPr>
            <w:tcW w:w="919" w:type="dxa"/>
            <w:vAlign w:val="top"/>
          </w:tcPr>
          <w:p w14:paraId="617145F2">
            <w:pPr>
              <w:spacing w:line="319" w:lineRule="auto"/>
              <w:rPr>
                <w:rFonts w:ascii="Arial"/>
                <w:sz w:val="21"/>
              </w:rPr>
            </w:pPr>
          </w:p>
          <w:p w14:paraId="522B1488">
            <w:pPr>
              <w:spacing w:line="320" w:lineRule="auto"/>
              <w:rPr>
                <w:rFonts w:ascii="Arial"/>
                <w:sz w:val="21"/>
              </w:rPr>
            </w:pPr>
          </w:p>
          <w:p w14:paraId="204CC657">
            <w:pPr>
              <w:spacing w:line="320" w:lineRule="auto"/>
              <w:rPr>
                <w:rFonts w:ascii="Arial"/>
                <w:sz w:val="21"/>
              </w:rPr>
            </w:pPr>
          </w:p>
          <w:p w14:paraId="0A21D5B6">
            <w:pPr>
              <w:spacing w:before="52" w:line="220" w:lineRule="auto"/>
              <w:ind w:left="143"/>
              <w:rPr>
                <w:rFonts w:ascii="宋体" w:hAnsi="宋体" w:eastAsia="宋体" w:cs="宋体"/>
                <w:sz w:val="16"/>
                <w:szCs w:val="16"/>
              </w:rPr>
            </w:pPr>
            <w:r>
              <w:rPr>
                <w:rFonts w:ascii="宋体" w:hAnsi="宋体" w:eastAsia="宋体" w:cs="宋体"/>
                <w:spacing w:val="-1"/>
                <w:sz w:val="16"/>
                <w:szCs w:val="16"/>
              </w:rPr>
              <w:t>应急救援</w:t>
            </w:r>
          </w:p>
        </w:tc>
        <w:tc>
          <w:tcPr>
            <w:tcW w:w="2273" w:type="dxa"/>
            <w:vAlign w:val="top"/>
          </w:tcPr>
          <w:p w14:paraId="23DCB2E0">
            <w:pPr>
              <w:spacing w:line="319" w:lineRule="auto"/>
              <w:rPr>
                <w:rFonts w:ascii="Arial"/>
                <w:sz w:val="21"/>
              </w:rPr>
            </w:pPr>
          </w:p>
          <w:p w14:paraId="13AC095D">
            <w:pPr>
              <w:spacing w:line="320" w:lineRule="auto"/>
              <w:rPr>
                <w:rFonts w:ascii="Arial"/>
                <w:sz w:val="21"/>
              </w:rPr>
            </w:pPr>
          </w:p>
          <w:p w14:paraId="61F7D3D8">
            <w:pPr>
              <w:spacing w:line="320" w:lineRule="auto"/>
              <w:rPr>
                <w:rFonts w:ascii="Arial"/>
                <w:sz w:val="21"/>
              </w:rPr>
            </w:pPr>
          </w:p>
          <w:p w14:paraId="5519648F">
            <w:pPr>
              <w:spacing w:before="52" w:line="234" w:lineRule="auto"/>
              <w:ind w:left="116"/>
              <w:rPr>
                <w:rFonts w:ascii="Times New Roman" w:hAnsi="Times New Roman" w:eastAsia="Times New Roman" w:cs="Times New Roman"/>
                <w:sz w:val="16"/>
                <w:szCs w:val="16"/>
              </w:rPr>
            </w:pPr>
            <w:r>
              <w:rPr>
                <w:rFonts w:ascii="宋体" w:hAnsi="宋体" w:eastAsia="宋体" w:cs="宋体"/>
                <w:spacing w:val="-2"/>
                <w:sz w:val="16"/>
                <w:szCs w:val="16"/>
              </w:rPr>
              <w:t>救援效率提升</w:t>
            </w:r>
            <w:r>
              <w:rPr>
                <w:rFonts w:ascii="宋体" w:hAnsi="宋体" w:eastAsia="宋体" w:cs="宋体"/>
                <w:spacing w:val="-27"/>
                <w:sz w:val="16"/>
                <w:szCs w:val="16"/>
              </w:rPr>
              <w:t xml:space="preserve"> </w:t>
            </w:r>
            <w:r>
              <w:rPr>
                <w:rFonts w:ascii="Times New Roman" w:hAnsi="Times New Roman" w:eastAsia="Times New Roman" w:cs="Times New Roman"/>
                <w:spacing w:val="-2"/>
                <w:sz w:val="16"/>
                <w:szCs w:val="16"/>
              </w:rPr>
              <w:t>500%</w:t>
            </w:r>
          </w:p>
        </w:tc>
        <w:tc>
          <w:tcPr>
            <w:tcW w:w="2397" w:type="dxa"/>
            <w:vAlign w:val="top"/>
          </w:tcPr>
          <w:p w14:paraId="3EAA6430">
            <w:pPr>
              <w:spacing w:before="56" w:line="272" w:lineRule="auto"/>
              <w:ind w:left="114" w:right="250" w:firstLine="11"/>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多卫星系统兼容型不足，复</w:t>
            </w:r>
            <w:r>
              <w:rPr>
                <w:rFonts w:ascii="宋体" w:hAnsi="宋体" w:eastAsia="宋体" w:cs="宋体"/>
                <w:spacing w:val="-1"/>
                <w:sz w:val="16"/>
                <w:szCs w:val="16"/>
              </w:rPr>
              <w:t>杂地形信号易丢失</w:t>
            </w:r>
          </w:p>
          <w:p w14:paraId="20C5AF2A">
            <w:pPr>
              <w:spacing w:before="8" w:line="233" w:lineRule="auto"/>
              <w:ind w:left="110"/>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终端单价超万元，成本较</w:t>
            </w:r>
          </w:p>
          <w:p w14:paraId="4385475B">
            <w:pPr>
              <w:spacing w:before="37" w:line="220" w:lineRule="auto"/>
              <w:ind w:left="117"/>
              <w:rPr>
                <w:rFonts w:ascii="宋体" w:hAnsi="宋体" w:eastAsia="宋体" w:cs="宋体"/>
                <w:sz w:val="16"/>
                <w:szCs w:val="16"/>
              </w:rPr>
            </w:pPr>
            <w:r>
              <w:rPr>
                <w:rFonts w:ascii="宋体" w:hAnsi="宋体" w:eastAsia="宋体" w:cs="宋体"/>
                <w:spacing w:val="-1"/>
                <w:sz w:val="16"/>
                <w:szCs w:val="16"/>
              </w:rPr>
              <w:t>高，中小通航公司装机意愿低</w:t>
            </w:r>
          </w:p>
          <w:p w14:paraId="61EBDABE">
            <w:pPr>
              <w:spacing w:before="50" w:line="271" w:lineRule="auto"/>
              <w:ind w:left="113" w:right="242"/>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低空空域管制严格，无人机协同救援测试受限</w:t>
            </w:r>
          </w:p>
          <w:p w14:paraId="41BC92FF">
            <w:pPr>
              <w:spacing w:before="10" w:line="235" w:lineRule="auto"/>
              <w:ind w:left="109"/>
              <w:rPr>
                <w:rFonts w:ascii="宋体" w:hAnsi="宋体" w:eastAsia="宋体" w:cs="宋体"/>
                <w:sz w:val="16"/>
                <w:szCs w:val="16"/>
              </w:rPr>
            </w:pPr>
            <w:r>
              <w:rPr>
                <w:rFonts w:ascii="Times New Roman" w:hAnsi="Times New Roman" w:eastAsia="Times New Roman" w:cs="Times New Roman"/>
                <w:sz w:val="16"/>
                <w:szCs w:val="16"/>
              </w:rPr>
              <w:t>4.</w:t>
            </w:r>
            <w:r>
              <w:rPr>
                <w:rFonts w:ascii="宋体" w:hAnsi="宋体" w:eastAsia="宋体" w:cs="宋体"/>
                <w:sz w:val="16"/>
                <w:szCs w:val="16"/>
              </w:rPr>
              <w:t>跨国适航认证周期长</w:t>
            </w:r>
          </w:p>
          <w:p w14:paraId="6BB09B62">
            <w:pPr>
              <w:spacing w:before="37"/>
              <w:ind w:left="113" w:right="113"/>
              <w:rPr>
                <w:rFonts w:ascii="宋体" w:hAnsi="宋体" w:eastAsia="宋体" w:cs="宋体"/>
                <w:sz w:val="16"/>
                <w:szCs w:val="16"/>
              </w:rPr>
            </w:pPr>
            <w:r>
              <w:rPr>
                <w:rFonts w:ascii="Times New Roman" w:hAnsi="Times New Roman" w:eastAsia="Times New Roman" w:cs="Times New Roman"/>
                <w:spacing w:val="-2"/>
                <w:sz w:val="16"/>
                <w:szCs w:val="16"/>
              </w:rPr>
              <w:t>5.</w:t>
            </w:r>
            <w:r>
              <w:rPr>
                <w:rFonts w:ascii="宋体" w:hAnsi="宋体" w:eastAsia="宋体" w:cs="宋体"/>
                <w:spacing w:val="-2"/>
                <w:sz w:val="16"/>
                <w:szCs w:val="16"/>
              </w:rPr>
              <w:t>传统</w:t>
            </w:r>
            <w:r>
              <w:rPr>
                <w:rFonts w:ascii="宋体" w:hAnsi="宋体" w:eastAsia="宋体" w:cs="宋体"/>
                <w:spacing w:val="-8"/>
                <w:sz w:val="16"/>
                <w:szCs w:val="16"/>
              </w:rPr>
              <w:t xml:space="preserve"> </w:t>
            </w:r>
            <w:r>
              <w:rPr>
                <w:rFonts w:ascii="Times New Roman" w:hAnsi="Times New Roman" w:eastAsia="Times New Roman" w:cs="Times New Roman"/>
                <w:spacing w:val="-2"/>
                <w:sz w:val="16"/>
                <w:szCs w:val="16"/>
              </w:rPr>
              <w:t xml:space="preserve">121.5MHz </w:t>
            </w:r>
            <w:r>
              <w:rPr>
                <w:rFonts w:ascii="宋体" w:hAnsi="宋体" w:eastAsia="宋体" w:cs="宋体"/>
                <w:spacing w:val="-2"/>
                <w:sz w:val="16"/>
                <w:szCs w:val="16"/>
              </w:rPr>
              <w:t>设备存量仍占</w:t>
            </w:r>
            <w:r>
              <w:rPr>
                <w:rFonts w:ascii="Times New Roman" w:hAnsi="Times New Roman" w:eastAsia="Times New Roman" w:cs="Times New Roman"/>
                <w:spacing w:val="-1"/>
                <w:sz w:val="16"/>
                <w:szCs w:val="16"/>
              </w:rPr>
              <w:t>60%</w:t>
            </w:r>
            <w:r>
              <w:rPr>
                <w:rFonts w:ascii="宋体" w:hAnsi="宋体" w:eastAsia="宋体" w:cs="宋体"/>
                <w:spacing w:val="-1"/>
                <w:sz w:val="16"/>
                <w:szCs w:val="16"/>
              </w:rPr>
              <w:t>，新系统替换缓慢。</w:t>
            </w:r>
          </w:p>
        </w:tc>
      </w:tr>
      <w:tr w14:paraId="5B6884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71" w:hRule="atLeast"/>
        </w:trPr>
        <w:tc>
          <w:tcPr>
            <w:tcW w:w="425" w:type="dxa"/>
            <w:vAlign w:val="top"/>
          </w:tcPr>
          <w:p w14:paraId="7D4430B7">
            <w:pPr>
              <w:spacing w:line="248" w:lineRule="auto"/>
              <w:rPr>
                <w:rFonts w:ascii="Arial"/>
                <w:sz w:val="21"/>
              </w:rPr>
            </w:pPr>
          </w:p>
          <w:p w14:paraId="071EEA53">
            <w:pPr>
              <w:spacing w:line="248" w:lineRule="auto"/>
              <w:rPr>
                <w:rFonts w:ascii="Arial"/>
                <w:sz w:val="21"/>
              </w:rPr>
            </w:pPr>
          </w:p>
          <w:p w14:paraId="0E41662E">
            <w:pPr>
              <w:spacing w:line="248" w:lineRule="auto"/>
              <w:rPr>
                <w:rFonts w:ascii="Arial"/>
                <w:sz w:val="21"/>
              </w:rPr>
            </w:pPr>
          </w:p>
          <w:p w14:paraId="0DE8B1FE">
            <w:pPr>
              <w:spacing w:line="248" w:lineRule="auto"/>
              <w:rPr>
                <w:rFonts w:ascii="Arial"/>
                <w:sz w:val="21"/>
              </w:rPr>
            </w:pPr>
          </w:p>
          <w:p w14:paraId="52F97A5C">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73</w:t>
            </w:r>
          </w:p>
        </w:tc>
        <w:tc>
          <w:tcPr>
            <w:tcW w:w="2493" w:type="dxa"/>
            <w:vAlign w:val="top"/>
          </w:tcPr>
          <w:p w14:paraId="3FC9509F">
            <w:pPr>
              <w:rPr>
                <w:rFonts w:ascii="Arial"/>
                <w:sz w:val="21"/>
              </w:rPr>
            </w:pPr>
          </w:p>
          <w:p w14:paraId="7B62E16B">
            <w:pPr>
              <w:rPr>
                <w:rFonts w:ascii="Arial"/>
                <w:sz w:val="21"/>
              </w:rPr>
            </w:pPr>
          </w:p>
          <w:p w14:paraId="75897437">
            <w:pPr>
              <w:rPr>
                <w:rFonts w:ascii="Arial"/>
                <w:sz w:val="21"/>
              </w:rPr>
            </w:pPr>
          </w:p>
          <w:p w14:paraId="34D2D9D8">
            <w:pPr>
              <w:rPr>
                <w:rFonts w:ascii="Arial"/>
                <w:sz w:val="21"/>
              </w:rPr>
            </w:pPr>
          </w:p>
          <w:p w14:paraId="54524E72">
            <w:pPr>
              <w:spacing w:before="52" w:line="220" w:lineRule="auto"/>
              <w:ind w:left="130"/>
              <w:rPr>
                <w:rFonts w:ascii="宋体" w:hAnsi="宋体" w:eastAsia="宋体" w:cs="宋体"/>
                <w:sz w:val="16"/>
                <w:szCs w:val="16"/>
              </w:rPr>
            </w:pPr>
            <w:r>
              <w:rPr>
                <w:rFonts w:ascii="宋体" w:hAnsi="宋体" w:eastAsia="宋体" w:cs="宋体"/>
                <w:spacing w:val="-1"/>
                <w:sz w:val="16"/>
                <w:szCs w:val="16"/>
              </w:rPr>
              <w:t>北京临一云川能源技术有限公司</w:t>
            </w:r>
          </w:p>
        </w:tc>
        <w:tc>
          <w:tcPr>
            <w:tcW w:w="2146" w:type="dxa"/>
            <w:vAlign w:val="top"/>
          </w:tcPr>
          <w:p w14:paraId="29C9FBA2">
            <w:pPr>
              <w:spacing w:line="280" w:lineRule="auto"/>
              <w:rPr>
                <w:rFonts w:ascii="Arial"/>
                <w:sz w:val="21"/>
              </w:rPr>
            </w:pPr>
          </w:p>
          <w:p w14:paraId="5947FFF3">
            <w:pPr>
              <w:spacing w:line="280" w:lineRule="auto"/>
              <w:rPr>
                <w:rFonts w:ascii="Arial"/>
                <w:sz w:val="21"/>
              </w:rPr>
            </w:pPr>
          </w:p>
          <w:p w14:paraId="3924303D">
            <w:pPr>
              <w:spacing w:line="281" w:lineRule="auto"/>
              <w:rPr>
                <w:rFonts w:ascii="Arial"/>
                <w:sz w:val="21"/>
              </w:rPr>
            </w:pPr>
          </w:p>
          <w:p w14:paraId="42072922">
            <w:pPr>
              <w:spacing w:before="52" w:line="279" w:lineRule="auto"/>
              <w:ind w:left="437" w:right="270" w:hanging="163"/>
              <w:rPr>
                <w:rFonts w:ascii="宋体" w:hAnsi="宋体" w:eastAsia="宋体" w:cs="宋体"/>
                <w:sz w:val="16"/>
                <w:szCs w:val="16"/>
              </w:rPr>
            </w:pPr>
            <w:r>
              <w:rPr>
                <w:rFonts w:ascii="宋体" w:hAnsi="宋体" w:eastAsia="宋体" w:cs="宋体"/>
                <w:spacing w:val="-1"/>
                <w:sz w:val="16"/>
                <w:szCs w:val="16"/>
              </w:rPr>
              <w:t>浮空风力发电系统助力高空风能转化电能</w:t>
            </w:r>
          </w:p>
        </w:tc>
        <w:tc>
          <w:tcPr>
            <w:tcW w:w="1888" w:type="dxa"/>
            <w:vAlign w:val="top"/>
          </w:tcPr>
          <w:p w14:paraId="574FA27B">
            <w:pPr>
              <w:spacing w:line="301" w:lineRule="auto"/>
              <w:rPr>
                <w:rFonts w:ascii="Arial"/>
                <w:sz w:val="21"/>
              </w:rPr>
            </w:pPr>
          </w:p>
          <w:p w14:paraId="15230797">
            <w:pPr>
              <w:spacing w:line="301" w:lineRule="auto"/>
              <w:rPr>
                <w:rFonts w:ascii="Arial"/>
                <w:sz w:val="21"/>
              </w:rPr>
            </w:pPr>
          </w:p>
          <w:p w14:paraId="53664B65">
            <w:pPr>
              <w:spacing w:before="52" w:line="277" w:lineRule="auto"/>
              <w:ind w:left="106" w:right="175" w:firstLine="4"/>
              <w:rPr>
                <w:rFonts w:ascii="宋体" w:hAnsi="宋体" w:eastAsia="宋体" w:cs="宋体"/>
                <w:sz w:val="16"/>
                <w:szCs w:val="16"/>
              </w:rPr>
            </w:pPr>
            <w:r>
              <w:rPr>
                <w:rFonts w:ascii="宋体" w:hAnsi="宋体" w:eastAsia="宋体" w:cs="宋体"/>
                <w:spacing w:val="-1"/>
                <w:sz w:val="16"/>
                <w:szCs w:val="16"/>
              </w:rPr>
              <w:t>浮空风力发电系统（型号：低空通用型</w:t>
            </w:r>
            <w:r>
              <w:rPr>
                <w:rFonts w:ascii="宋体" w:hAnsi="宋体" w:eastAsia="宋体" w:cs="宋体"/>
                <w:spacing w:val="-30"/>
                <w:sz w:val="16"/>
                <w:szCs w:val="16"/>
              </w:rPr>
              <w:t xml:space="preserve"> </w:t>
            </w:r>
            <w:r>
              <w:rPr>
                <w:rFonts w:ascii="Times New Roman" w:hAnsi="Times New Roman" w:eastAsia="Times New Roman" w:cs="Times New Roman"/>
                <w:spacing w:val="-1"/>
                <w:sz w:val="16"/>
                <w:szCs w:val="16"/>
              </w:rPr>
              <w:t>S1K-</w:t>
            </w:r>
            <w:r>
              <w:rPr>
                <w:rFonts w:ascii="Times New Roman" w:hAnsi="Times New Roman" w:eastAsia="Times New Roman" w:cs="Times New Roman"/>
                <w:sz w:val="16"/>
                <w:szCs w:val="16"/>
              </w:rPr>
              <w:t xml:space="preserve"> </w:t>
            </w:r>
            <w:r>
              <w:rPr>
                <w:rFonts w:ascii="Times New Roman" w:hAnsi="Times New Roman" w:eastAsia="Times New Roman" w:cs="Times New Roman"/>
                <w:spacing w:val="-3"/>
                <w:sz w:val="16"/>
                <w:szCs w:val="16"/>
              </w:rPr>
              <w:t>M100KW</w:t>
            </w:r>
            <w:r>
              <w:rPr>
                <w:rFonts w:ascii="宋体" w:hAnsi="宋体" w:eastAsia="宋体" w:cs="宋体"/>
                <w:spacing w:val="-3"/>
                <w:sz w:val="16"/>
                <w:szCs w:val="16"/>
              </w:rPr>
              <w:t>，简称：</w:t>
            </w:r>
          </w:p>
          <w:p w14:paraId="11FCA1A0">
            <w:pPr>
              <w:spacing w:line="232" w:lineRule="auto"/>
              <w:ind w:left="114"/>
              <w:rPr>
                <w:rFonts w:ascii="宋体" w:hAnsi="宋体" w:eastAsia="宋体" w:cs="宋体"/>
                <w:sz w:val="16"/>
                <w:szCs w:val="16"/>
              </w:rPr>
            </w:pPr>
            <w:r>
              <w:rPr>
                <w:rFonts w:ascii="Times New Roman" w:hAnsi="Times New Roman" w:eastAsia="Times New Roman" w:cs="Times New Roman"/>
                <w:spacing w:val="-2"/>
                <w:sz w:val="16"/>
                <w:szCs w:val="16"/>
              </w:rPr>
              <w:t xml:space="preserve">S100  </w:t>
            </w:r>
            <w:r>
              <w:rPr>
                <w:rFonts w:ascii="宋体" w:hAnsi="宋体" w:eastAsia="宋体" w:cs="宋体"/>
                <w:spacing w:val="-2"/>
                <w:sz w:val="16"/>
                <w:szCs w:val="16"/>
              </w:rPr>
              <w:t>）</w:t>
            </w:r>
          </w:p>
        </w:tc>
        <w:tc>
          <w:tcPr>
            <w:tcW w:w="1603" w:type="dxa"/>
            <w:vAlign w:val="top"/>
          </w:tcPr>
          <w:p w14:paraId="70F03BE4">
            <w:pPr>
              <w:spacing w:line="280" w:lineRule="auto"/>
              <w:rPr>
                <w:rFonts w:ascii="Arial"/>
                <w:sz w:val="21"/>
              </w:rPr>
            </w:pPr>
          </w:p>
          <w:p w14:paraId="5A80082A">
            <w:pPr>
              <w:spacing w:line="280" w:lineRule="auto"/>
              <w:rPr>
                <w:rFonts w:ascii="Arial"/>
                <w:sz w:val="21"/>
              </w:rPr>
            </w:pPr>
          </w:p>
          <w:p w14:paraId="2C40509C">
            <w:pPr>
              <w:spacing w:line="280" w:lineRule="auto"/>
              <w:rPr>
                <w:rFonts w:ascii="Arial"/>
                <w:sz w:val="21"/>
              </w:rPr>
            </w:pPr>
          </w:p>
          <w:p w14:paraId="31045173">
            <w:pPr>
              <w:spacing w:before="52" w:line="280" w:lineRule="auto"/>
              <w:ind w:left="114" w:right="211" w:hanging="2"/>
              <w:rPr>
                <w:rFonts w:ascii="宋体" w:hAnsi="宋体" w:eastAsia="宋体" w:cs="宋体"/>
                <w:sz w:val="16"/>
                <w:szCs w:val="16"/>
              </w:rPr>
            </w:pPr>
            <w:r>
              <w:rPr>
                <w:rFonts w:ascii="宋体" w:hAnsi="宋体" w:eastAsia="宋体" w:cs="宋体"/>
                <w:spacing w:val="-1"/>
                <w:sz w:val="16"/>
                <w:szCs w:val="16"/>
              </w:rPr>
              <w:t>浮空系统、锚泊系</w:t>
            </w:r>
            <w:r>
              <w:rPr>
                <w:rFonts w:ascii="宋体" w:hAnsi="宋体" w:eastAsia="宋体" w:cs="宋体"/>
                <w:sz w:val="16"/>
                <w:szCs w:val="16"/>
              </w:rPr>
              <w:t>统</w:t>
            </w:r>
          </w:p>
        </w:tc>
        <w:tc>
          <w:tcPr>
            <w:tcW w:w="314" w:type="dxa"/>
            <w:vAlign w:val="top"/>
          </w:tcPr>
          <w:p w14:paraId="646353A5">
            <w:pPr>
              <w:rPr>
                <w:rFonts w:ascii="Arial"/>
                <w:sz w:val="21"/>
              </w:rPr>
            </w:pPr>
          </w:p>
        </w:tc>
        <w:tc>
          <w:tcPr>
            <w:tcW w:w="314" w:type="dxa"/>
            <w:vAlign w:val="top"/>
          </w:tcPr>
          <w:p w14:paraId="58D16808">
            <w:pPr>
              <w:spacing w:line="305" w:lineRule="auto"/>
              <w:rPr>
                <w:rFonts w:ascii="Arial"/>
                <w:sz w:val="21"/>
              </w:rPr>
            </w:pPr>
          </w:p>
          <w:p w14:paraId="7D328777">
            <w:pPr>
              <w:spacing w:line="306" w:lineRule="auto"/>
              <w:rPr>
                <w:rFonts w:ascii="Arial"/>
                <w:sz w:val="21"/>
              </w:rPr>
            </w:pPr>
          </w:p>
          <w:p w14:paraId="44DAF29F">
            <w:pPr>
              <w:spacing w:line="306" w:lineRule="auto"/>
              <w:rPr>
                <w:rFonts w:ascii="Arial"/>
                <w:sz w:val="21"/>
              </w:rPr>
            </w:pPr>
          </w:p>
          <w:p w14:paraId="5F168DFC">
            <w:pPr>
              <w:spacing w:before="62"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D072DA9">
            <w:pPr>
              <w:rPr>
                <w:rFonts w:ascii="Arial"/>
                <w:sz w:val="21"/>
              </w:rPr>
            </w:pPr>
          </w:p>
        </w:tc>
        <w:tc>
          <w:tcPr>
            <w:tcW w:w="317" w:type="dxa"/>
            <w:vAlign w:val="top"/>
          </w:tcPr>
          <w:p w14:paraId="0E7FDF5E">
            <w:pPr>
              <w:rPr>
                <w:rFonts w:ascii="Arial"/>
                <w:sz w:val="21"/>
              </w:rPr>
            </w:pPr>
          </w:p>
        </w:tc>
        <w:tc>
          <w:tcPr>
            <w:tcW w:w="919" w:type="dxa"/>
            <w:vAlign w:val="top"/>
          </w:tcPr>
          <w:p w14:paraId="106BC167">
            <w:pPr>
              <w:spacing w:line="280" w:lineRule="auto"/>
              <w:rPr>
                <w:rFonts w:ascii="Arial"/>
                <w:sz w:val="21"/>
              </w:rPr>
            </w:pPr>
          </w:p>
          <w:p w14:paraId="30E17582">
            <w:pPr>
              <w:spacing w:line="280" w:lineRule="auto"/>
              <w:rPr>
                <w:rFonts w:ascii="Arial"/>
                <w:sz w:val="21"/>
              </w:rPr>
            </w:pPr>
          </w:p>
          <w:p w14:paraId="48CC08CF">
            <w:pPr>
              <w:spacing w:line="281" w:lineRule="auto"/>
              <w:rPr>
                <w:rFonts w:ascii="Arial"/>
                <w:sz w:val="21"/>
              </w:rPr>
            </w:pPr>
          </w:p>
          <w:p w14:paraId="45E2A923">
            <w:pPr>
              <w:spacing w:before="52" w:line="222" w:lineRule="auto"/>
              <w:ind w:left="305"/>
              <w:rPr>
                <w:rFonts w:ascii="宋体" w:hAnsi="宋体" w:eastAsia="宋体" w:cs="宋体"/>
                <w:sz w:val="16"/>
                <w:szCs w:val="16"/>
              </w:rPr>
            </w:pPr>
            <w:r>
              <w:rPr>
                <w:rFonts w:ascii="宋体" w:hAnsi="宋体" w:eastAsia="宋体" w:cs="宋体"/>
                <w:spacing w:val="-2"/>
                <w:sz w:val="16"/>
                <w:szCs w:val="16"/>
              </w:rPr>
              <w:t>浮空</w:t>
            </w:r>
          </w:p>
          <w:p w14:paraId="562CA9EC">
            <w:pPr>
              <w:spacing w:before="47" w:line="221" w:lineRule="auto"/>
              <w:ind w:left="146"/>
              <w:rPr>
                <w:rFonts w:ascii="宋体" w:hAnsi="宋体" w:eastAsia="宋体" w:cs="宋体"/>
                <w:sz w:val="16"/>
                <w:szCs w:val="16"/>
              </w:rPr>
            </w:pPr>
            <w:r>
              <w:rPr>
                <w:rFonts w:ascii="宋体" w:hAnsi="宋体" w:eastAsia="宋体" w:cs="宋体"/>
                <w:spacing w:val="-2"/>
                <w:sz w:val="16"/>
                <w:szCs w:val="16"/>
              </w:rPr>
              <w:t>发电系统</w:t>
            </w:r>
          </w:p>
        </w:tc>
        <w:tc>
          <w:tcPr>
            <w:tcW w:w="2273" w:type="dxa"/>
            <w:vAlign w:val="top"/>
          </w:tcPr>
          <w:p w14:paraId="00E4DB11">
            <w:pPr>
              <w:spacing w:before="58" w:line="234" w:lineRule="auto"/>
              <w:ind w:left="127"/>
              <w:rPr>
                <w:rFonts w:ascii="宋体" w:hAnsi="宋体" w:eastAsia="宋体" w:cs="宋体"/>
                <w:sz w:val="16"/>
                <w:szCs w:val="16"/>
              </w:rPr>
            </w:pPr>
            <w:r>
              <w:rPr>
                <w:rFonts w:ascii="Times New Roman" w:hAnsi="Times New Roman" w:eastAsia="Times New Roman" w:cs="Times New Roman"/>
                <w:spacing w:val="-2"/>
                <w:sz w:val="16"/>
                <w:szCs w:val="16"/>
              </w:rPr>
              <w:t xml:space="preserve">1.2024 </w:t>
            </w:r>
            <w:r>
              <w:rPr>
                <w:rFonts w:ascii="宋体" w:hAnsi="宋体" w:eastAsia="宋体" w:cs="宋体"/>
                <w:spacing w:val="-2"/>
                <w:sz w:val="16"/>
                <w:szCs w:val="16"/>
              </w:rPr>
              <w:t>年：</w:t>
            </w:r>
            <w:r>
              <w:rPr>
                <w:rFonts w:ascii="Times New Roman" w:hAnsi="Times New Roman" w:eastAsia="Times New Roman" w:cs="Times New Roman"/>
                <w:spacing w:val="-2"/>
                <w:sz w:val="16"/>
                <w:szCs w:val="16"/>
              </w:rPr>
              <w:t>80</w:t>
            </w:r>
            <w:r>
              <w:rPr>
                <w:rFonts w:ascii="Times New Roman" w:hAnsi="Times New Roman" w:eastAsia="Times New Roman" w:cs="Times New Roman"/>
                <w:spacing w:val="28"/>
                <w:w w:val="101"/>
                <w:sz w:val="16"/>
                <w:szCs w:val="16"/>
              </w:rPr>
              <w:t xml:space="preserve"> </w:t>
            </w:r>
            <w:r>
              <w:rPr>
                <w:rFonts w:ascii="宋体" w:hAnsi="宋体" w:eastAsia="宋体" w:cs="宋体"/>
                <w:spacing w:val="-2"/>
                <w:sz w:val="16"/>
                <w:szCs w:val="16"/>
              </w:rPr>
              <w:t>小时，</w:t>
            </w:r>
            <w:r>
              <w:rPr>
                <w:rFonts w:ascii="Times New Roman" w:hAnsi="Times New Roman" w:eastAsia="Times New Roman" w:cs="Times New Roman"/>
                <w:spacing w:val="-2"/>
                <w:sz w:val="16"/>
                <w:szCs w:val="16"/>
              </w:rPr>
              <w:t xml:space="preserve">2025 </w:t>
            </w:r>
            <w:r>
              <w:rPr>
                <w:rFonts w:ascii="宋体" w:hAnsi="宋体" w:eastAsia="宋体" w:cs="宋体"/>
                <w:spacing w:val="-2"/>
                <w:sz w:val="16"/>
                <w:szCs w:val="16"/>
              </w:rPr>
              <w:t>年</w:t>
            </w:r>
          </w:p>
          <w:p w14:paraId="775A3EB4">
            <w:pPr>
              <w:spacing w:before="37" w:line="234" w:lineRule="auto"/>
              <w:ind w:left="127"/>
              <w:rPr>
                <w:rFonts w:ascii="宋体" w:hAnsi="宋体" w:eastAsia="宋体" w:cs="宋体"/>
                <w:sz w:val="16"/>
                <w:szCs w:val="16"/>
              </w:rPr>
            </w:pPr>
            <w:r>
              <w:rPr>
                <w:rFonts w:ascii="Times New Roman" w:hAnsi="Times New Roman" w:eastAsia="Times New Roman" w:cs="Times New Roman"/>
                <w:spacing w:val="-5"/>
                <w:sz w:val="16"/>
                <w:szCs w:val="16"/>
              </w:rPr>
              <w:t>1</w:t>
            </w:r>
            <w:r>
              <w:rPr>
                <w:rFonts w:ascii="Times New Roman" w:hAnsi="Times New Roman" w:eastAsia="Times New Roman" w:cs="Times New Roman"/>
                <w:spacing w:val="12"/>
                <w:w w:val="101"/>
                <w:sz w:val="16"/>
                <w:szCs w:val="16"/>
              </w:rPr>
              <w:t xml:space="preserve"> </w:t>
            </w:r>
            <w:r>
              <w:rPr>
                <w:rFonts w:ascii="宋体" w:hAnsi="宋体" w:eastAsia="宋体" w:cs="宋体"/>
                <w:spacing w:val="-5"/>
                <w:sz w:val="16"/>
                <w:szCs w:val="16"/>
              </w:rPr>
              <w:t>月：</w:t>
            </w:r>
            <w:r>
              <w:rPr>
                <w:rFonts w:ascii="Times New Roman" w:hAnsi="Times New Roman" w:eastAsia="Times New Roman" w:cs="Times New Roman"/>
                <w:spacing w:val="-5"/>
                <w:sz w:val="16"/>
                <w:szCs w:val="16"/>
              </w:rPr>
              <w:t>56</w:t>
            </w:r>
            <w:r>
              <w:rPr>
                <w:rFonts w:ascii="Times New Roman" w:hAnsi="Times New Roman" w:eastAsia="Times New Roman" w:cs="Times New Roman"/>
                <w:spacing w:val="10"/>
                <w:sz w:val="16"/>
                <w:szCs w:val="16"/>
              </w:rPr>
              <w:t xml:space="preserve"> </w:t>
            </w:r>
            <w:r>
              <w:rPr>
                <w:rFonts w:ascii="宋体" w:hAnsi="宋体" w:eastAsia="宋体" w:cs="宋体"/>
                <w:spacing w:val="-5"/>
                <w:sz w:val="16"/>
                <w:szCs w:val="16"/>
              </w:rPr>
              <w:t>小时</w:t>
            </w:r>
          </w:p>
          <w:p w14:paraId="5EA46CED">
            <w:pPr>
              <w:spacing w:before="37" w:line="277" w:lineRule="auto"/>
              <w:ind w:left="115" w:right="276" w:hanging="3"/>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较传统机型发电效率提高</w:t>
            </w:r>
            <w:r>
              <w:rPr>
                <w:rFonts w:ascii="Times New Roman" w:hAnsi="Times New Roman" w:eastAsia="Times New Roman" w:cs="Times New Roman"/>
                <w:spacing w:val="-2"/>
                <w:sz w:val="16"/>
                <w:szCs w:val="16"/>
              </w:rPr>
              <w:t>35%</w:t>
            </w:r>
            <w:r>
              <w:rPr>
                <w:rFonts w:ascii="宋体" w:hAnsi="宋体" w:eastAsia="宋体" w:cs="宋体"/>
                <w:spacing w:val="-2"/>
                <w:sz w:val="16"/>
                <w:szCs w:val="16"/>
              </w:rPr>
              <w:t>，减排量</w:t>
            </w:r>
            <w:r>
              <w:rPr>
                <w:rFonts w:ascii="宋体" w:hAnsi="宋体" w:eastAsia="宋体" w:cs="宋体"/>
                <w:spacing w:val="-23"/>
                <w:sz w:val="16"/>
                <w:szCs w:val="16"/>
              </w:rPr>
              <w:t xml:space="preserve"> </w:t>
            </w:r>
            <w:r>
              <w:rPr>
                <w:rFonts w:ascii="Times New Roman" w:hAnsi="Times New Roman" w:eastAsia="Times New Roman" w:cs="Times New Roman"/>
                <w:spacing w:val="-2"/>
                <w:sz w:val="16"/>
                <w:szCs w:val="16"/>
              </w:rPr>
              <w:t>100%</w:t>
            </w:r>
          </w:p>
          <w:p w14:paraId="3F182EA6">
            <w:pPr>
              <w:spacing w:before="1" w:line="276" w:lineRule="auto"/>
              <w:ind w:left="115" w:right="116"/>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监测响应速度较传统手段提升</w:t>
            </w:r>
            <w:r>
              <w:rPr>
                <w:rFonts w:ascii="宋体" w:hAnsi="宋体" w:eastAsia="宋体" w:cs="宋体"/>
                <w:spacing w:val="-34"/>
                <w:sz w:val="16"/>
                <w:szCs w:val="16"/>
              </w:rPr>
              <w:t xml:space="preserve"> </w:t>
            </w:r>
            <w:r>
              <w:rPr>
                <w:rFonts w:ascii="Times New Roman" w:hAnsi="Times New Roman" w:eastAsia="Times New Roman" w:cs="Times New Roman"/>
                <w:spacing w:val="-1"/>
                <w:sz w:val="16"/>
                <w:szCs w:val="16"/>
              </w:rPr>
              <w:t xml:space="preserve">4 </w:t>
            </w:r>
            <w:r>
              <w:rPr>
                <w:rFonts w:ascii="宋体" w:hAnsi="宋体" w:eastAsia="宋体" w:cs="宋体"/>
                <w:spacing w:val="-1"/>
                <w:sz w:val="16"/>
                <w:szCs w:val="16"/>
              </w:rPr>
              <w:t>倍，监测效率提升</w:t>
            </w:r>
          </w:p>
          <w:p w14:paraId="0A868BF1">
            <w:pPr>
              <w:spacing w:before="2" w:line="254" w:lineRule="auto"/>
              <w:ind w:left="116" w:right="111" w:firstLine="2"/>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80%</w:t>
            </w:r>
            <w:r>
              <w:rPr>
                <w:rFonts w:ascii="宋体" w:hAnsi="宋体" w:eastAsia="宋体" w:cs="宋体"/>
                <w:spacing w:val="-2"/>
                <w:sz w:val="16"/>
                <w:szCs w:val="16"/>
              </w:rPr>
              <w:t>，预计可缩短救援响应时</w:t>
            </w:r>
            <w:r>
              <w:rPr>
                <w:rFonts w:ascii="宋体" w:hAnsi="宋体" w:eastAsia="宋体" w:cs="宋体"/>
                <w:spacing w:val="-1"/>
                <w:sz w:val="16"/>
                <w:szCs w:val="16"/>
              </w:rPr>
              <w:t>间</w:t>
            </w:r>
            <w:r>
              <w:rPr>
                <w:rFonts w:ascii="宋体" w:hAnsi="宋体" w:eastAsia="宋体" w:cs="宋体"/>
                <w:spacing w:val="-32"/>
                <w:sz w:val="16"/>
                <w:szCs w:val="16"/>
              </w:rPr>
              <w:t xml:space="preserve"> </w:t>
            </w:r>
            <w:r>
              <w:rPr>
                <w:rFonts w:ascii="Times New Roman" w:hAnsi="Times New Roman" w:eastAsia="Times New Roman" w:cs="Times New Roman"/>
                <w:spacing w:val="-1"/>
                <w:sz w:val="16"/>
                <w:szCs w:val="16"/>
              </w:rPr>
              <w:t>40%</w:t>
            </w:r>
            <w:r>
              <w:rPr>
                <w:rFonts w:ascii="宋体" w:hAnsi="宋体" w:eastAsia="宋体" w:cs="宋体"/>
                <w:spacing w:val="-1"/>
                <w:sz w:val="16"/>
                <w:szCs w:val="16"/>
              </w:rPr>
              <w:t>，提升受困人员存活</w:t>
            </w:r>
            <w:r>
              <w:rPr>
                <w:rFonts w:ascii="宋体" w:hAnsi="宋体" w:eastAsia="宋体" w:cs="宋体"/>
                <w:spacing w:val="-4"/>
                <w:sz w:val="16"/>
                <w:szCs w:val="16"/>
              </w:rPr>
              <w:t>率</w:t>
            </w:r>
            <w:r>
              <w:rPr>
                <w:rFonts w:ascii="宋体" w:hAnsi="宋体" w:eastAsia="宋体" w:cs="宋体"/>
                <w:spacing w:val="-30"/>
                <w:sz w:val="16"/>
                <w:szCs w:val="16"/>
              </w:rPr>
              <w:t xml:space="preserve"> </w:t>
            </w:r>
            <w:r>
              <w:rPr>
                <w:rFonts w:ascii="Times New Roman" w:hAnsi="Times New Roman" w:eastAsia="Times New Roman" w:cs="Times New Roman"/>
                <w:spacing w:val="-4"/>
                <w:sz w:val="16"/>
                <w:szCs w:val="16"/>
              </w:rPr>
              <w:t>30%</w:t>
            </w:r>
          </w:p>
        </w:tc>
        <w:tc>
          <w:tcPr>
            <w:tcW w:w="2397" w:type="dxa"/>
            <w:vAlign w:val="top"/>
          </w:tcPr>
          <w:p w14:paraId="71743291">
            <w:pPr>
              <w:spacing w:line="280" w:lineRule="auto"/>
              <w:rPr>
                <w:rFonts w:ascii="Arial"/>
                <w:sz w:val="21"/>
              </w:rPr>
            </w:pPr>
          </w:p>
          <w:p w14:paraId="3889B926">
            <w:pPr>
              <w:spacing w:line="280" w:lineRule="auto"/>
              <w:rPr>
                <w:rFonts w:ascii="Arial"/>
                <w:sz w:val="21"/>
              </w:rPr>
            </w:pPr>
          </w:p>
          <w:p w14:paraId="513C9014">
            <w:pPr>
              <w:spacing w:line="280" w:lineRule="auto"/>
              <w:rPr>
                <w:rFonts w:ascii="Arial"/>
                <w:sz w:val="21"/>
              </w:rPr>
            </w:pPr>
          </w:p>
          <w:p w14:paraId="0215C0FB">
            <w:pPr>
              <w:spacing w:before="52" w:line="279" w:lineRule="auto"/>
              <w:ind w:left="113" w:right="238"/>
              <w:rPr>
                <w:rFonts w:ascii="宋体" w:hAnsi="宋体" w:eastAsia="宋体" w:cs="宋体"/>
                <w:sz w:val="16"/>
                <w:szCs w:val="16"/>
              </w:rPr>
            </w:pPr>
            <w:r>
              <w:rPr>
                <w:rFonts w:ascii="宋体" w:hAnsi="宋体" w:eastAsia="宋体" w:cs="宋体"/>
                <w:spacing w:val="-4"/>
                <w:sz w:val="16"/>
                <w:szCs w:val="16"/>
              </w:rPr>
              <w:t>相关的产业配套还不够完善，</w:t>
            </w:r>
            <w:r>
              <w:rPr>
                <w:rFonts w:ascii="宋体" w:hAnsi="宋体" w:eastAsia="宋体" w:cs="宋体"/>
                <w:spacing w:val="-1"/>
                <w:sz w:val="16"/>
                <w:szCs w:val="16"/>
              </w:rPr>
              <w:t>研发初期的成本较高</w:t>
            </w:r>
          </w:p>
        </w:tc>
      </w:tr>
    </w:tbl>
    <w:p w14:paraId="782462AE">
      <w:pPr>
        <w:pStyle w:val="2"/>
      </w:pPr>
    </w:p>
    <w:p w14:paraId="59E2D7A5">
      <w:pPr>
        <w:sectPr>
          <w:footerReference r:id="rId124" w:type="default"/>
          <w:pgSz w:w="16839" w:h="11907"/>
          <w:pgMar w:top="400" w:right="715" w:bottom="1165" w:left="715" w:header="0" w:footer="805" w:gutter="0"/>
          <w:cols w:space="720" w:num="1"/>
        </w:sectPr>
      </w:pPr>
    </w:p>
    <w:p w14:paraId="5621C8F3">
      <w:pPr>
        <w:spacing w:before="39"/>
      </w:pPr>
    </w:p>
    <w:p w14:paraId="171178F6">
      <w:pPr>
        <w:spacing w:before="39"/>
      </w:pPr>
    </w:p>
    <w:p w14:paraId="251D7300">
      <w:pPr>
        <w:spacing w:before="39"/>
      </w:pPr>
    </w:p>
    <w:p w14:paraId="07D27F20">
      <w:pPr>
        <w:spacing w:before="38"/>
      </w:pPr>
    </w:p>
    <w:p w14:paraId="3740842A">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07633A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60D25F6C">
            <w:pPr>
              <w:spacing w:line="316" w:lineRule="auto"/>
              <w:rPr>
                <w:rFonts w:ascii="Arial"/>
                <w:sz w:val="21"/>
              </w:rPr>
            </w:pPr>
          </w:p>
          <w:p w14:paraId="1C54A38C">
            <w:pPr>
              <w:spacing w:line="316" w:lineRule="auto"/>
              <w:rPr>
                <w:rFonts w:ascii="Arial"/>
                <w:sz w:val="21"/>
              </w:rPr>
            </w:pPr>
          </w:p>
          <w:p w14:paraId="3C1E1D57">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0076DA6B">
            <w:pPr>
              <w:spacing w:line="250" w:lineRule="auto"/>
              <w:rPr>
                <w:rFonts w:ascii="Arial"/>
                <w:sz w:val="21"/>
              </w:rPr>
            </w:pPr>
          </w:p>
          <w:p w14:paraId="4AD8631D">
            <w:pPr>
              <w:spacing w:line="250" w:lineRule="auto"/>
              <w:rPr>
                <w:rFonts w:ascii="Arial"/>
                <w:sz w:val="21"/>
              </w:rPr>
            </w:pPr>
          </w:p>
          <w:p w14:paraId="3FA6CC3A">
            <w:pPr>
              <w:spacing w:line="251" w:lineRule="auto"/>
              <w:rPr>
                <w:rFonts w:ascii="Arial"/>
                <w:sz w:val="21"/>
              </w:rPr>
            </w:pPr>
          </w:p>
          <w:p w14:paraId="3062D782">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39F2BB6A">
            <w:pPr>
              <w:spacing w:line="250" w:lineRule="auto"/>
              <w:rPr>
                <w:rFonts w:ascii="Arial"/>
                <w:sz w:val="21"/>
              </w:rPr>
            </w:pPr>
          </w:p>
          <w:p w14:paraId="3BFEF08B">
            <w:pPr>
              <w:spacing w:line="250" w:lineRule="auto"/>
              <w:rPr>
                <w:rFonts w:ascii="Arial"/>
                <w:sz w:val="21"/>
              </w:rPr>
            </w:pPr>
          </w:p>
          <w:p w14:paraId="58DA5BE9">
            <w:pPr>
              <w:spacing w:line="251" w:lineRule="auto"/>
              <w:rPr>
                <w:rFonts w:ascii="Arial"/>
                <w:sz w:val="21"/>
              </w:rPr>
            </w:pPr>
          </w:p>
          <w:p w14:paraId="752FC0B8">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57C4DC1C">
            <w:pPr>
              <w:spacing w:line="250" w:lineRule="auto"/>
              <w:rPr>
                <w:rFonts w:ascii="Arial"/>
                <w:sz w:val="21"/>
              </w:rPr>
            </w:pPr>
          </w:p>
          <w:p w14:paraId="2127668C">
            <w:pPr>
              <w:spacing w:line="250" w:lineRule="auto"/>
              <w:rPr>
                <w:rFonts w:ascii="Arial"/>
                <w:sz w:val="21"/>
              </w:rPr>
            </w:pPr>
          </w:p>
          <w:p w14:paraId="09716078">
            <w:pPr>
              <w:spacing w:line="251" w:lineRule="auto"/>
              <w:rPr>
                <w:rFonts w:ascii="Arial"/>
                <w:sz w:val="21"/>
              </w:rPr>
            </w:pPr>
          </w:p>
          <w:p w14:paraId="79C601EE">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326F4D0C">
            <w:pPr>
              <w:spacing w:line="250" w:lineRule="auto"/>
              <w:rPr>
                <w:rFonts w:ascii="Arial"/>
                <w:sz w:val="21"/>
              </w:rPr>
            </w:pPr>
          </w:p>
          <w:p w14:paraId="7DEAF7C9">
            <w:pPr>
              <w:spacing w:line="250" w:lineRule="auto"/>
              <w:rPr>
                <w:rFonts w:ascii="Arial"/>
                <w:sz w:val="21"/>
              </w:rPr>
            </w:pPr>
          </w:p>
          <w:p w14:paraId="786C2DB4">
            <w:pPr>
              <w:spacing w:line="251" w:lineRule="auto"/>
              <w:rPr>
                <w:rFonts w:ascii="Arial"/>
                <w:sz w:val="21"/>
              </w:rPr>
            </w:pPr>
          </w:p>
          <w:p w14:paraId="07188821">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130A4229">
            <w:pPr>
              <w:spacing w:line="267" w:lineRule="auto"/>
              <w:rPr>
                <w:rFonts w:ascii="Arial"/>
                <w:sz w:val="21"/>
              </w:rPr>
            </w:pPr>
          </w:p>
          <w:p w14:paraId="0B438D6E">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03813F07">
            <w:pPr>
              <w:spacing w:line="250" w:lineRule="auto"/>
              <w:rPr>
                <w:rFonts w:ascii="Arial"/>
                <w:sz w:val="21"/>
              </w:rPr>
            </w:pPr>
          </w:p>
          <w:p w14:paraId="53D3DD17">
            <w:pPr>
              <w:spacing w:line="250" w:lineRule="auto"/>
              <w:rPr>
                <w:rFonts w:ascii="Arial"/>
                <w:sz w:val="21"/>
              </w:rPr>
            </w:pPr>
          </w:p>
          <w:p w14:paraId="37D49C3C">
            <w:pPr>
              <w:spacing w:line="251" w:lineRule="auto"/>
              <w:rPr>
                <w:rFonts w:ascii="Arial"/>
                <w:sz w:val="21"/>
              </w:rPr>
            </w:pPr>
          </w:p>
          <w:p w14:paraId="451EBC22">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207E8A96">
            <w:pPr>
              <w:spacing w:line="250" w:lineRule="auto"/>
              <w:rPr>
                <w:rFonts w:ascii="Arial"/>
                <w:sz w:val="21"/>
              </w:rPr>
            </w:pPr>
          </w:p>
          <w:p w14:paraId="4823966D">
            <w:pPr>
              <w:spacing w:line="250" w:lineRule="auto"/>
              <w:rPr>
                <w:rFonts w:ascii="Arial"/>
                <w:sz w:val="21"/>
              </w:rPr>
            </w:pPr>
          </w:p>
          <w:p w14:paraId="242183F3">
            <w:pPr>
              <w:spacing w:line="251" w:lineRule="auto"/>
              <w:rPr>
                <w:rFonts w:ascii="Arial"/>
                <w:sz w:val="21"/>
              </w:rPr>
            </w:pPr>
          </w:p>
          <w:p w14:paraId="040705F0">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1B147BAF">
            <w:pPr>
              <w:spacing w:line="250" w:lineRule="auto"/>
              <w:rPr>
                <w:rFonts w:ascii="Arial"/>
                <w:sz w:val="21"/>
              </w:rPr>
            </w:pPr>
          </w:p>
          <w:p w14:paraId="3C559DBA">
            <w:pPr>
              <w:spacing w:line="250" w:lineRule="auto"/>
              <w:rPr>
                <w:rFonts w:ascii="Arial"/>
                <w:sz w:val="21"/>
              </w:rPr>
            </w:pPr>
          </w:p>
          <w:p w14:paraId="73B6DACD">
            <w:pPr>
              <w:spacing w:line="251" w:lineRule="auto"/>
              <w:rPr>
                <w:rFonts w:ascii="Arial"/>
                <w:sz w:val="21"/>
              </w:rPr>
            </w:pPr>
          </w:p>
          <w:p w14:paraId="02A84E2F">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78FD7A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130DEE88">
            <w:pPr>
              <w:rPr>
                <w:rFonts w:ascii="Arial"/>
                <w:sz w:val="21"/>
              </w:rPr>
            </w:pPr>
          </w:p>
        </w:tc>
        <w:tc>
          <w:tcPr>
            <w:tcW w:w="2493" w:type="dxa"/>
            <w:vMerge w:val="continue"/>
            <w:tcBorders>
              <w:top w:val="nil"/>
            </w:tcBorders>
            <w:vAlign w:val="top"/>
          </w:tcPr>
          <w:p w14:paraId="6222F21F">
            <w:pPr>
              <w:rPr>
                <w:rFonts w:ascii="Arial"/>
                <w:sz w:val="21"/>
              </w:rPr>
            </w:pPr>
          </w:p>
        </w:tc>
        <w:tc>
          <w:tcPr>
            <w:tcW w:w="2146" w:type="dxa"/>
            <w:vMerge w:val="continue"/>
            <w:tcBorders>
              <w:top w:val="nil"/>
            </w:tcBorders>
            <w:vAlign w:val="top"/>
          </w:tcPr>
          <w:p w14:paraId="401B6865">
            <w:pPr>
              <w:rPr>
                <w:rFonts w:ascii="Arial"/>
                <w:sz w:val="21"/>
              </w:rPr>
            </w:pPr>
          </w:p>
        </w:tc>
        <w:tc>
          <w:tcPr>
            <w:tcW w:w="1888" w:type="dxa"/>
            <w:vMerge w:val="continue"/>
            <w:tcBorders>
              <w:top w:val="nil"/>
            </w:tcBorders>
            <w:vAlign w:val="top"/>
          </w:tcPr>
          <w:p w14:paraId="4133DC9C">
            <w:pPr>
              <w:rPr>
                <w:rFonts w:ascii="Arial"/>
                <w:sz w:val="21"/>
              </w:rPr>
            </w:pPr>
          </w:p>
        </w:tc>
        <w:tc>
          <w:tcPr>
            <w:tcW w:w="1603" w:type="dxa"/>
            <w:vMerge w:val="continue"/>
            <w:tcBorders>
              <w:top w:val="nil"/>
            </w:tcBorders>
            <w:vAlign w:val="top"/>
          </w:tcPr>
          <w:p w14:paraId="6C3FCDF9">
            <w:pPr>
              <w:rPr>
                <w:rFonts w:ascii="Arial"/>
                <w:sz w:val="21"/>
              </w:rPr>
            </w:pPr>
          </w:p>
        </w:tc>
        <w:tc>
          <w:tcPr>
            <w:tcW w:w="314" w:type="dxa"/>
            <w:textDirection w:val="tbRlV"/>
            <w:vAlign w:val="top"/>
          </w:tcPr>
          <w:p w14:paraId="452BEF8C">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63B269C8">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022B08D9">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4CD86A32">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193BD6B9">
            <w:pPr>
              <w:rPr>
                <w:rFonts w:ascii="Arial"/>
                <w:sz w:val="21"/>
              </w:rPr>
            </w:pPr>
          </w:p>
        </w:tc>
        <w:tc>
          <w:tcPr>
            <w:tcW w:w="2273" w:type="dxa"/>
            <w:vMerge w:val="continue"/>
            <w:tcBorders>
              <w:top w:val="nil"/>
            </w:tcBorders>
            <w:vAlign w:val="top"/>
          </w:tcPr>
          <w:p w14:paraId="0EC48BC4">
            <w:pPr>
              <w:rPr>
                <w:rFonts w:ascii="Arial"/>
                <w:sz w:val="21"/>
              </w:rPr>
            </w:pPr>
          </w:p>
        </w:tc>
        <w:tc>
          <w:tcPr>
            <w:tcW w:w="2397" w:type="dxa"/>
            <w:vMerge w:val="continue"/>
            <w:tcBorders>
              <w:top w:val="nil"/>
            </w:tcBorders>
            <w:vAlign w:val="top"/>
          </w:tcPr>
          <w:p w14:paraId="4F0CDA2E">
            <w:pPr>
              <w:rPr>
                <w:rFonts w:ascii="Arial"/>
                <w:sz w:val="21"/>
              </w:rPr>
            </w:pPr>
          </w:p>
        </w:tc>
      </w:tr>
      <w:tr w14:paraId="13B2AF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83" w:hRule="atLeast"/>
        </w:trPr>
        <w:tc>
          <w:tcPr>
            <w:tcW w:w="425" w:type="dxa"/>
            <w:vAlign w:val="top"/>
          </w:tcPr>
          <w:p w14:paraId="0BF088AF">
            <w:pPr>
              <w:spacing w:line="269" w:lineRule="auto"/>
              <w:rPr>
                <w:rFonts w:ascii="Arial"/>
                <w:sz w:val="21"/>
              </w:rPr>
            </w:pPr>
          </w:p>
          <w:p w14:paraId="54AA1F26">
            <w:pPr>
              <w:spacing w:line="269" w:lineRule="auto"/>
              <w:rPr>
                <w:rFonts w:ascii="Arial"/>
                <w:sz w:val="21"/>
              </w:rPr>
            </w:pPr>
          </w:p>
          <w:p w14:paraId="0BEB059B">
            <w:pPr>
              <w:spacing w:line="269" w:lineRule="auto"/>
              <w:rPr>
                <w:rFonts w:ascii="Arial"/>
                <w:sz w:val="21"/>
              </w:rPr>
            </w:pPr>
          </w:p>
          <w:p w14:paraId="31BDDEFA">
            <w:pPr>
              <w:spacing w:line="270" w:lineRule="auto"/>
              <w:rPr>
                <w:rFonts w:ascii="Arial"/>
                <w:sz w:val="21"/>
              </w:rPr>
            </w:pPr>
          </w:p>
          <w:p w14:paraId="0788EC0E">
            <w:pPr>
              <w:spacing w:line="270" w:lineRule="auto"/>
              <w:rPr>
                <w:rFonts w:ascii="Arial"/>
                <w:sz w:val="21"/>
              </w:rPr>
            </w:pPr>
          </w:p>
          <w:p w14:paraId="12A0B609">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74</w:t>
            </w:r>
          </w:p>
        </w:tc>
        <w:tc>
          <w:tcPr>
            <w:tcW w:w="2493" w:type="dxa"/>
            <w:vAlign w:val="top"/>
          </w:tcPr>
          <w:p w14:paraId="5978C574">
            <w:pPr>
              <w:spacing w:line="262" w:lineRule="auto"/>
              <w:rPr>
                <w:rFonts w:ascii="Arial"/>
                <w:sz w:val="21"/>
              </w:rPr>
            </w:pPr>
          </w:p>
          <w:p w14:paraId="6870B7AD">
            <w:pPr>
              <w:spacing w:line="263" w:lineRule="auto"/>
              <w:rPr>
                <w:rFonts w:ascii="Arial"/>
                <w:sz w:val="21"/>
              </w:rPr>
            </w:pPr>
          </w:p>
          <w:p w14:paraId="4B0535B9">
            <w:pPr>
              <w:spacing w:line="263" w:lineRule="auto"/>
              <w:rPr>
                <w:rFonts w:ascii="Arial"/>
                <w:sz w:val="21"/>
              </w:rPr>
            </w:pPr>
          </w:p>
          <w:p w14:paraId="175537BF">
            <w:pPr>
              <w:spacing w:line="263" w:lineRule="auto"/>
              <w:rPr>
                <w:rFonts w:ascii="Arial"/>
                <w:sz w:val="21"/>
              </w:rPr>
            </w:pPr>
          </w:p>
          <w:p w14:paraId="3EAB5237">
            <w:pPr>
              <w:spacing w:line="263" w:lineRule="auto"/>
              <w:rPr>
                <w:rFonts w:ascii="Arial"/>
                <w:sz w:val="21"/>
              </w:rPr>
            </w:pPr>
          </w:p>
          <w:p w14:paraId="635B857A">
            <w:pPr>
              <w:spacing w:before="52" w:line="220" w:lineRule="auto"/>
              <w:ind w:left="301"/>
              <w:rPr>
                <w:rFonts w:ascii="宋体" w:hAnsi="宋体" w:eastAsia="宋体" w:cs="宋体"/>
                <w:sz w:val="16"/>
                <w:szCs w:val="16"/>
              </w:rPr>
            </w:pPr>
            <w:r>
              <w:rPr>
                <w:rFonts w:ascii="宋体" w:hAnsi="宋体" w:eastAsia="宋体" w:cs="宋体"/>
                <w:spacing w:val="-2"/>
                <w:sz w:val="16"/>
                <w:szCs w:val="16"/>
              </w:rPr>
              <w:t>中科星图智慧科技有限公司</w:t>
            </w:r>
          </w:p>
        </w:tc>
        <w:tc>
          <w:tcPr>
            <w:tcW w:w="2146" w:type="dxa"/>
            <w:vAlign w:val="top"/>
          </w:tcPr>
          <w:p w14:paraId="3014EF55">
            <w:pPr>
              <w:spacing w:line="299" w:lineRule="auto"/>
              <w:rPr>
                <w:rFonts w:ascii="Arial"/>
                <w:sz w:val="21"/>
              </w:rPr>
            </w:pPr>
          </w:p>
          <w:p w14:paraId="17513904">
            <w:pPr>
              <w:spacing w:line="299" w:lineRule="auto"/>
              <w:rPr>
                <w:rFonts w:ascii="Arial"/>
                <w:sz w:val="21"/>
              </w:rPr>
            </w:pPr>
          </w:p>
          <w:p w14:paraId="20DD0365">
            <w:pPr>
              <w:spacing w:line="299" w:lineRule="auto"/>
              <w:rPr>
                <w:rFonts w:ascii="Arial"/>
                <w:sz w:val="21"/>
              </w:rPr>
            </w:pPr>
          </w:p>
          <w:p w14:paraId="7F9C7DB8">
            <w:pPr>
              <w:spacing w:line="299" w:lineRule="auto"/>
              <w:rPr>
                <w:rFonts w:ascii="Arial"/>
                <w:sz w:val="21"/>
              </w:rPr>
            </w:pPr>
          </w:p>
          <w:p w14:paraId="36CD922A">
            <w:pPr>
              <w:spacing w:before="52" w:line="272" w:lineRule="auto"/>
              <w:ind w:left="673" w:right="153" w:hanging="516"/>
              <w:rPr>
                <w:rFonts w:ascii="宋体" w:hAnsi="宋体" w:eastAsia="宋体" w:cs="宋体"/>
                <w:sz w:val="16"/>
                <w:szCs w:val="16"/>
              </w:rPr>
            </w:pPr>
            <w:r>
              <w:rPr>
                <w:rFonts w:ascii="宋体" w:hAnsi="宋体" w:eastAsia="宋体" w:cs="宋体"/>
                <w:spacing w:val="-1"/>
                <w:sz w:val="16"/>
                <w:szCs w:val="16"/>
              </w:rPr>
              <w:t>翼算智擎</w:t>
            </w:r>
            <w:r>
              <w:rPr>
                <w:rFonts w:ascii="宋体" w:hAnsi="宋体" w:eastAsia="宋体" w:cs="宋体"/>
                <w:spacing w:val="-33"/>
                <w:sz w:val="16"/>
                <w:szCs w:val="16"/>
              </w:rPr>
              <w:t xml:space="preserve"> </w:t>
            </w:r>
            <w:r>
              <w:rPr>
                <w:rFonts w:ascii="Times New Roman" w:hAnsi="Times New Roman" w:eastAsia="Times New Roman" w:cs="Times New Roman"/>
                <w:spacing w:val="-1"/>
                <w:sz w:val="16"/>
                <w:szCs w:val="16"/>
              </w:rPr>
              <w:t xml:space="preserve">V1.0 </w:t>
            </w:r>
            <w:r>
              <w:rPr>
                <w:rFonts w:ascii="宋体" w:hAnsi="宋体" w:eastAsia="宋体" w:cs="宋体"/>
                <w:spacing w:val="-1"/>
                <w:sz w:val="16"/>
                <w:szCs w:val="16"/>
              </w:rPr>
              <w:t>在水上低空物流的应用</w:t>
            </w:r>
          </w:p>
        </w:tc>
        <w:tc>
          <w:tcPr>
            <w:tcW w:w="1888" w:type="dxa"/>
            <w:vAlign w:val="top"/>
          </w:tcPr>
          <w:p w14:paraId="69D913A8">
            <w:pPr>
              <w:spacing w:line="298" w:lineRule="auto"/>
              <w:rPr>
                <w:rFonts w:ascii="Arial"/>
                <w:sz w:val="21"/>
              </w:rPr>
            </w:pPr>
          </w:p>
          <w:p w14:paraId="2A4A10DA">
            <w:pPr>
              <w:spacing w:line="299" w:lineRule="auto"/>
              <w:rPr>
                <w:rFonts w:ascii="Arial"/>
                <w:sz w:val="21"/>
              </w:rPr>
            </w:pPr>
          </w:p>
          <w:p w14:paraId="08B8E27E">
            <w:pPr>
              <w:spacing w:line="299" w:lineRule="auto"/>
              <w:rPr>
                <w:rFonts w:ascii="Arial"/>
                <w:sz w:val="21"/>
              </w:rPr>
            </w:pPr>
          </w:p>
          <w:p w14:paraId="60B91793">
            <w:pPr>
              <w:spacing w:line="299" w:lineRule="auto"/>
              <w:rPr>
                <w:rFonts w:ascii="Arial"/>
                <w:sz w:val="21"/>
              </w:rPr>
            </w:pPr>
          </w:p>
          <w:p w14:paraId="03FE892C">
            <w:pPr>
              <w:spacing w:before="52" w:line="280" w:lineRule="auto"/>
              <w:ind w:left="113" w:right="347" w:hanging="1"/>
              <w:rPr>
                <w:rFonts w:ascii="宋体" w:hAnsi="宋体" w:eastAsia="宋体" w:cs="宋体"/>
                <w:sz w:val="16"/>
                <w:szCs w:val="16"/>
              </w:rPr>
            </w:pPr>
            <w:r>
              <w:rPr>
                <w:rFonts w:ascii="宋体" w:hAnsi="宋体" w:eastAsia="宋体" w:cs="宋体"/>
                <w:spacing w:val="-2"/>
                <w:sz w:val="16"/>
                <w:szCs w:val="16"/>
              </w:rPr>
              <w:t>大型运载无人机（型</w:t>
            </w:r>
            <w:r>
              <w:rPr>
                <w:rFonts w:ascii="宋体" w:hAnsi="宋体" w:eastAsia="宋体" w:cs="宋体"/>
                <w:spacing w:val="-1"/>
                <w:sz w:val="16"/>
                <w:szCs w:val="16"/>
              </w:rPr>
              <w:t>号：</w:t>
            </w:r>
            <w:r>
              <w:rPr>
                <w:rFonts w:ascii="Times New Roman" w:hAnsi="Times New Roman" w:eastAsia="Times New Roman" w:cs="Times New Roman"/>
                <w:spacing w:val="-1"/>
                <w:sz w:val="16"/>
                <w:szCs w:val="16"/>
              </w:rPr>
              <w:t>DJI FC30</w:t>
            </w:r>
            <w:r>
              <w:rPr>
                <w:rFonts w:ascii="宋体" w:hAnsi="宋体" w:eastAsia="宋体" w:cs="宋体"/>
                <w:spacing w:val="-1"/>
                <w:sz w:val="16"/>
                <w:szCs w:val="16"/>
              </w:rPr>
              <w:t>）</w:t>
            </w:r>
          </w:p>
        </w:tc>
        <w:tc>
          <w:tcPr>
            <w:tcW w:w="1603" w:type="dxa"/>
            <w:vAlign w:val="top"/>
          </w:tcPr>
          <w:p w14:paraId="44E522D1">
            <w:pPr>
              <w:spacing w:line="359" w:lineRule="auto"/>
              <w:rPr>
                <w:rFonts w:ascii="Arial"/>
                <w:sz w:val="21"/>
              </w:rPr>
            </w:pPr>
          </w:p>
          <w:p w14:paraId="2E3C40BA">
            <w:pPr>
              <w:spacing w:line="359" w:lineRule="auto"/>
              <w:rPr>
                <w:rFonts w:ascii="Arial"/>
                <w:sz w:val="21"/>
              </w:rPr>
            </w:pPr>
          </w:p>
          <w:p w14:paraId="220046DA">
            <w:pPr>
              <w:spacing w:before="52" w:line="277" w:lineRule="auto"/>
              <w:ind w:left="103" w:right="211" w:firstLine="9"/>
              <w:rPr>
                <w:rFonts w:ascii="宋体" w:hAnsi="宋体" w:eastAsia="宋体" w:cs="宋体"/>
                <w:sz w:val="16"/>
                <w:szCs w:val="16"/>
              </w:rPr>
            </w:pPr>
            <w:r>
              <w:rPr>
                <w:rFonts w:ascii="宋体" w:hAnsi="宋体" w:eastAsia="宋体" w:cs="宋体"/>
                <w:spacing w:val="-1"/>
                <w:sz w:val="16"/>
                <w:szCs w:val="16"/>
              </w:rPr>
              <w:t>水上物流应用产品</w:t>
            </w:r>
            <w:r>
              <w:rPr>
                <w:rFonts w:ascii="Times New Roman" w:hAnsi="Times New Roman" w:eastAsia="Times New Roman" w:cs="Times New Roman"/>
                <w:sz w:val="16"/>
                <w:szCs w:val="16"/>
              </w:rPr>
              <w:t>——</w:t>
            </w:r>
            <w:r>
              <w:rPr>
                <w:rFonts w:ascii="宋体" w:hAnsi="宋体" w:eastAsia="宋体" w:cs="宋体"/>
                <w:sz w:val="16"/>
                <w:szCs w:val="16"/>
              </w:rPr>
              <w:t>翼算智擎</w:t>
            </w:r>
          </w:p>
          <w:p w14:paraId="7E1E6743">
            <w:pPr>
              <w:spacing w:before="2" w:line="273" w:lineRule="auto"/>
              <w:ind w:left="111" w:right="120" w:hanging="5"/>
              <w:rPr>
                <w:rFonts w:ascii="宋体" w:hAnsi="宋体" w:eastAsia="宋体" w:cs="宋体"/>
                <w:sz w:val="16"/>
                <w:szCs w:val="16"/>
              </w:rPr>
            </w:pPr>
            <w:r>
              <w:rPr>
                <w:rFonts w:ascii="Times New Roman" w:hAnsi="Times New Roman" w:eastAsia="Times New Roman" w:cs="Times New Roman"/>
                <w:sz w:val="16"/>
                <w:szCs w:val="16"/>
              </w:rPr>
              <w:t>V1.0</w:t>
            </w:r>
            <w:r>
              <w:rPr>
                <w:rFonts w:ascii="宋体" w:hAnsi="宋体" w:eastAsia="宋体" w:cs="宋体"/>
                <w:sz w:val="16"/>
                <w:szCs w:val="16"/>
              </w:rPr>
              <w:t>：水上低空物</w:t>
            </w:r>
            <w:r>
              <w:rPr>
                <w:rFonts w:ascii="宋体" w:hAnsi="宋体" w:eastAsia="宋体" w:cs="宋体"/>
                <w:spacing w:val="-1"/>
                <w:sz w:val="16"/>
                <w:szCs w:val="16"/>
              </w:rPr>
              <w:t>流机载计算设备</w:t>
            </w:r>
            <w:r>
              <w:rPr>
                <w:rFonts w:ascii="Times New Roman" w:hAnsi="Times New Roman" w:eastAsia="Times New Roman" w:cs="Times New Roman"/>
                <w:spacing w:val="-1"/>
                <w:sz w:val="16"/>
                <w:szCs w:val="16"/>
              </w:rPr>
              <w:t>+</w:t>
            </w:r>
            <w:r>
              <w:rPr>
                <w:rFonts w:ascii="宋体" w:hAnsi="宋体" w:eastAsia="宋体" w:cs="宋体"/>
                <w:spacing w:val="-1"/>
                <w:sz w:val="16"/>
                <w:szCs w:val="16"/>
              </w:rPr>
              <w:t>物流智算引擎</w:t>
            </w:r>
            <w:r>
              <w:rPr>
                <w:rFonts w:ascii="Times New Roman" w:hAnsi="Times New Roman" w:eastAsia="Times New Roman" w:cs="Times New Roman"/>
                <w:spacing w:val="-1"/>
                <w:sz w:val="16"/>
                <w:szCs w:val="16"/>
              </w:rPr>
              <w:t>+</w:t>
            </w:r>
            <w:r>
              <w:rPr>
                <w:rFonts w:ascii="宋体" w:hAnsi="宋体" w:eastAsia="宋体" w:cs="宋体"/>
                <w:spacing w:val="-1"/>
                <w:sz w:val="16"/>
                <w:szCs w:val="16"/>
              </w:rPr>
              <w:t>物流服务体系平台</w:t>
            </w:r>
          </w:p>
        </w:tc>
        <w:tc>
          <w:tcPr>
            <w:tcW w:w="314" w:type="dxa"/>
            <w:vAlign w:val="top"/>
          </w:tcPr>
          <w:p w14:paraId="4784370C">
            <w:pPr>
              <w:rPr>
                <w:rFonts w:ascii="Arial"/>
                <w:sz w:val="21"/>
              </w:rPr>
            </w:pPr>
          </w:p>
        </w:tc>
        <w:tc>
          <w:tcPr>
            <w:tcW w:w="314" w:type="dxa"/>
            <w:vAlign w:val="top"/>
          </w:tcPr>
          <w:p w14:paraId="5A5493A4">
            <w:pPr>
              <w:rPr>
                <w:rFonts w:ascii="Arial"/>
                <w:sz w:val="21"/>
              </w:rPr>
            </w:pPr>
          </w:p>
        </w:tc>
        <w:tc>
          <w:tcPr>
            <w:tcW w:w="314" w:type="dxa"/>
            <w:vAlign w:val="top"/>
          </w:tcPr>
          <w:p w14:paraId="345971BF">
            <w:pPr>
              <w:spacing w:line="254" w:lineRule="auto"/>
              <w:rPr>
                <w:rFonts w:ascii="Arial"/>
                <w:sz w:val="21"/>
              </w:rPr>
            </w:pPr>
          </w:p>
          <w:p w14:paraId="54E2AA0B">
            <w:pPr>
              <w:spacing w:line="254" w:lineRule="auto"/>
              <w:rPr>
                <w:rFonts w:ascii="Arial"/>
                <w:sz w:val="21"/>
              </w:rPr>
            </w:pPr>
          </w:p>
          <w:p w14:paraId="372B11E5">
            <w:pPr>
              <w:spacing w:line="254" w:lineRule="auto"/>
              <w:rPr>
                <w:rFonts w:ascii="Arial"/>
                <w:sz w:val="21"/>
              </w:rPr>
            </w:pPr>
          </w:p>
          <w:p w14:paraId="1A715B45">
            <w:pPr>
              <w:spacing w:line="255" w:lineRule="auto"/>
              <w:rPr>
                <w:rFonts w:ascii="Arial"/>
                <w:sz w:val="21"/>
              </w:rPr>
            </w:pPr>
          </w:p>
          <w:p w14:paraId="1E8D3AF2">
            <w:pPr>
              <w:spacing w:line="255" w:lineRule="auto"/>
              <w:rPr>
                <w:rFonts w:ascii="Arial"/>
                <w:sz w:val="21"/>
              </w:rPr>
            </w:pPr>
          </w:p>
          <w:p w14:paraId="2A73392A">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6A238E3C">
            <w:pPr>
              <w:rPr>
                <w:rFonts w:ascii="Arial"/>
                <w:sz w:val="21"/>
              </w:rPr>
            </w:pPr>
          </w:p>
        </w:tc>
        <w:tc>
          <w:tcPr>
            <w:tcW w:w="919" w:type="dxa"/>
            <w:vAlign w:val="top"/>
          </w:tcPr>
          <w:p w14:paraId="6BB9F82D">
            <w:pPr>
              <w:spacing w:line="298" w:lineRule="auto"/>
              <w:rPr>
                <w:rFonts w:ascii="Arial"/>
                <w:sz w:val="21"/>
              </w:rPr>
            </w:pPr>
          </w:p>
          <w:p w14:paraId="1D3DC8F5">
            <w:pPr>
              <w:spacing w:line="299" w:lineRule="auto"/>
              <w:rPr>
                <w:rFonts w:ascii="Arial"/>
                <w:sz w:val="21"/>
              </w:rPr>
            </w:pPr>
          </w:p>
          <w:p w14:paraId="4E1540F8">
            <w:pPr>
              <w:spacing w:line="299" w:lineRule="auto"/>
              <w:rPr>
                <w:rFonts w:ascii="Arial"/>
                <w:sz w:val="21"/>
              </w:rPr>
            </w:pPr>
          </w:p>
          <w:p w14:paraId="7A56BB21">
            <w:pPr>
              <w:spacing w:line="299" w:lineRule="auto"/>
              <w:rPr>
                <w:rFonts w:ascii="Arial"/>
                <w:sz w:val="21"/>
              </w:rPr>
            </w:pPr>
          </w:p>
          <w:p w14:paraId="361D9492">
            <w:pPr>
              <w:spacing w:before="52" w:line="280" w:lineRule="auto"/>
              <w:ind w:left="303" w:right="133" w:hanging="158"/>
              <w:rPr>
                <w:rFonts w:ascii="宋体" w:hAnsi="宋体" w:eastAsia="宋体" w:cs="宋体"/>
                <w:sz w:val="16"/>
                <w:szCs w:val="16"/>
              </w:rPr>
            </w:pPr>
            <w:r>
              <w:rPr>
                <w:rFonts w:ascii="宋体" w:hAnsi="宋体" w:eastAsia="宋体" w:cs="宋体"/>
                <w:spacing w:val="-2"/>
                <w:sz w:val="16"/>
                <w:szCs w:val="16"/>
              </w:rPr>
              <w:t>水上低空物流</w:t>
            </w:r>
          </w:p>
        </w:tc>
        <w:tc>
          <w:tcPr>
            <w:tcW w:w="2273" w:type="dxa"/>
            <w:vAlign w:val="top"/>
          </w:tcPr>
          <w:p w14:paraId="098782BF">
            <w:pPr>
              <w:spacing w:before="54" w:line="271" w:lineRule="auto"/>
              <w:ind w:left="112" w:right="109" w:firstLine="15"/>
              <w:rPr>
                <w:rFonts w:ascii="宋体" w:hAnsi="宋体" w:eastAsia="宋体" w:cs="宋体"/>
                <w:sz w:val="16"/>
                <w:szCs w:val="16"/>
              </w:rPr>
            </w:pPr>
            <w:r>
              <w:rPr>
                <w:rFonts w:ascii="Times New Roman" w:hAnsi="Times New Roman" w:eastAsia="Times New Roman" w:cs="Times New Roman"/>
                <w:spacing w:val="-4"/>
                <w:sz w:val="16"/>
                <w:szCs w:val="16"/>
              </w:rPr>
              <w:t xml:space="preserve">1.2025 </w:t>
            </w:r>
            <w:r>
              <w:rPr>
                <w:rFonts w:ascii="宋体" w:hAnsi="宋体" w:eastAsia="宋体" w:cs="宋体"/>
                <w:spacing w:val="-4"/>
                <w:sz w:val="16"/>
                <w:szCs w:val="16"/>
              </w:rPr>
              <w:t>年</w:t>
            </w:r>
            <w:r>
              <w:rPr>
                <w:rFonts w:ascii="宋体" w:hAnsi="宋体" w:eastAsia="宋体" w:cs="宋体"/>
                <w:spacing w:val="-14"/>
                <w:sz w:val="16"/>
                <w:szCs w:val="16"/>
              </w:rPr>
              <w:t xml:space="preserve"> </w:t>
            </w:r>
            <w:r>
              <w:rPr>
                <w:rFonts w:ascii="Times New Roman" w:hAnsi="Times New Roman" w:eastAsia="Times New Roman" w:cs="Times New Roman"/>
                <w:spacing w:val="-4"/>
                <w:sz w:val="16"/>
                <w:szCs w:val="16"/>
              </w:rPr>
              <w:t>1</w:t>
            </w:r>
            <w:r>
              <w:rPr>
                <w:rFonts w:ascii="Times New Roman" w:hAnsi="Times New Roman" w:eastAsia="Times New Roman" w:cs="Times New Roman"/>
                <w:spacing w:val="12"/>
                <w:w w:val="101"/>
                <w:sz w:val="16"/>
                <w:szCs w:val="16"/>
              </w:rPr>
              <w:t xml:space="preserve"> </w:t>
            </w:r>
            <w:r>
              <w:rPr>
                <w:rFonts w:ascii="宋体" w:hAnsi="宋体" w:eastAsia="宋体" w:cs="宋体"/>
                <w:spacing w:val="-4"/>
                <w:sz w:val="16"/>
                <w:szCs w:val="16"/>
              </w:rPr>
              <w:t>月飞行约</w:t>
            </w:r>
            <w:r>
              <w:rPr>
                <w:rFonts w:ascii="宋体" w:hAnsi="宋体" w:eastAsia="宋体" w:cs="宋体"/>
                <w:spacing w:val="-35"/>
                <w:sz w:val="16"/>
                <w:szCs w:val="16"/>
              </w:rPr>
              <w:t xml:space="preserve"> </w:t>
            </w:r>
            <w:r>
              <w:rPr>
                <w:rFonts w:ascii="Times New Roman" w:hAnsi="Times New Roman" w:eastAsia="Times New Roman" w:cs="Times New Roman"/>
                <w:spacing w:val="-4"/>
                <w:sz w:val="16"/>
                <w:szCs w:val="16"/>
              </w:rPr>
              <w:t>6200</w:t>
            </w:r>
            <w:r>
              <w:rPr>
                <w:rFonts w:ascii="Times New Roman" w:hAnsi="Times New Roman" w:eastAsia="Times New Roman" w:cs="Times New Roman"/>
                <w:spacing w:val="10"/>
                <w:w w:val="102"/>
                <w:sz w:val="16"/>
                <w:szCs w:val="16"/>
              </w:rPr>
              <w:t xml:space="preserve"> </w:t>
            </w:r>
            <w:r>
              <w:rPr>
                <w:rFonts w:ascii="宋体" w:hAnsi="宋体" w:eastAsia="宋体" w:cs="宋体"/>
                <w:spacing w:val="-4"/>
                <w:sz w:val="16"/>
                <w:szCs w:val="16"/>
              </w:rPr>
              <w:t>小</w:t>
            </w:r>
            <w:r>
              <w:rPr>
                <w:rFonts w:ascii="宋体" w:hAnsi="宋体" w:eastAsia="宋体" w:cs="宋体"/>
                <w:spacing w:val="-3"/>
                <w:sz w:val="16"/>
                <w:szCs w:val="16"/>
              </w:rPr>
              <w:t>时，</w:t>
            </w:r>
            <w:r>
              <w:rPr>
                <w:rFonts w:ascii="Times New Roman" w:hAnsi="Times New Roman" w:eastAsia="Times New Roman" w:cs="Times New Roman"/>
                <w:spacing w:val="-3"/>
                <w:sz w:val="16"/>
                <w:szCs w:val="16"/>
              </w:rPr>
              <w:t>2</w:t>
            </w:r>
            <w:r>
              <w:rPr>
                <w:rFonts w:ascii="Times New Roman" w:hAnsi="Times New Roman" w:eastAsia="Times New Roman" w:cs="Times New Roman"/>
                <w:spacing w:val="25"/>
                <w:w w:val="102"/>
                <w:sz w:val="16"/>
                <w:szCs w:val="16"/>
              </w:rPr>
              <w:t xml:space="preserve"> </w:t>
            </w:r>
            <w:r>
              <w:rPr>
                <w:rFonts w:ascii="宋体" w:hAnsi="宋体" w:eastAsia="宋体" w:cs="宋体"/>
                <w:spacing w:val="-3"/>
                <w:sz w:val="16"/>
                <w:szCs w:val="16"/>
              </w:rPr>
              <w:t>月飞行约</w:t>
            </w:r>
            <w:r>
              <w:rPr>
                <w:rFonts w:ascii="宋体" w:hAnsi="宋体" w:eastAsia="宋体" w:cs="宋体"/>
                <w:spacing w:val="-34"/>
                <w:sz w:val="16"/>
                <w:szCs w:val="16"/>
              </w:rPr>
              <w:t xml:space="preserve"> </w:t>
            </w:r>
            <w:r>
              <w:rPr>
                <w:rFonts w:ascii="Times New Roman" w:hAnsi="Times New Roman" w:eastAsia="Times New Roman" w:cs="Times New Roman"/>
                <w:spacing w:val="-3"/>
                <w:sz w:val="16"/>
                <w:szCs w:val="16"/>
              </w:rPr>
              <w:t>5950</w:t>
            </w:r>
            <w:r>
              <w:rPr>
                <w:rFonts w:ascii="Times New Roman" w:hAnsi="Times New Roman" w:eastAsia="Times New Roman" w:cs="Times New Roman"/>
                <w:spacing w:val="10"/>
                <w:w w:val="101"/>
                <w:sz w:val="16"/>
                <w:szCs w:val="16"/>
              </w:rPr>
              <w:t xml:space="preserve"> </w:t>
            </w:r>
            <w:r>
              <w:rPr>
                <w:rFonts w:ascii="宋体" w:hAnsi="宋体" w:eastAsia="宋体" w:cs="宋体"/>
                <w:spacing w:val="-3"/>
                <w:sz w:val="16"/>
                <w:szCs w:val="16"/>
              </w:rPr>
              <w:t>小时，</w:t>
            </w:r>
            <w:r>
              <w:rPr>
                <w:rFonts w:ascii="Times New Roman" w:hAnsi="Times New Roman" w:eastAsia="Times New Roman" w:cs="Times New Roman"/>
                <w:spacing w:val="-3"/>
                <w:sz w:val="16"/>
                <w:szCs w:val="16"/>
              </w:rPr>
              <w:t>3</w:t>
            </w:r>
            <w:r>
              <w:rPr>
                <w:rFonts w:ascii="宋体" w:hAnsi="宋体" w:eastAsia="宋体" w:cs="宋体"/>
                <w:spacing w:val="-3"/>
                <w:sz w:val="16"/>
                <w:szCs w:val="16"/>
              </w:rPr>
              <w:t>月飞行约</w:t>
            </w:r>
            <w:r>
              <w:rPr>
                <w:rFonts w:ascii="宋体" w:hAnsi="宋体" w:eastAsia="宋体" w:cs="宋体"/>
                <w:spacing w:val="-24"/>
                <w:sz w:val="16"/>
                <w:szCs w:val="16"/>
              </w:rPr>
              <w:t xml:space="preserve"> </w:t>
            </w:r>
            <w:r>
              <w:rPr>
                <w:rFonts w:ascii="Times New Roman" w:hAnsi="Times New Roman" w:eastAsia="Times New Roman" w:cs="Times New Roman"/>
                <w:spacing w:val="-3"/>
                <w:sz w:val="16"/>
                <w:szCs w:val="16"/>
              </w:rPr>
              <w:t>7200</w:t>
            </w:r>
            <w:r>
              <w:rPr>
                <w:rFonts w:ascii="Times New Roman" w:hAnsi="Times New Roman" w:eastAsia="Times New Roman" w:cs="Times New Roman"/>
                <w:spacing w:val="13"/>
                <w:sz w:val="16"/>
                <w:szCs w:val="16"/>
              </w:rPr>
              <w:t xml:space="preserve"> </w:t>
            </w:r>
            <w:r>
              <w:rPr>
                <w:rFonts w:ascii="宋体" w:hAnsi="宋体" w:eastAsia="宋体" w:cs="宋体"/>
                <w:spacing w:val="-3"/>
                <w:sz w:val="16"/>
                <w:szCs w:val="16"/>
              </w:rPr>
              <w:t>小时，</w:t>
            </w:r>
            <w:r>
              <w:rPr>
                <w:rFonts w:ascii="Times New Roman" w:hAnsi="Times New Roman" w:eastAsia="Times New Roman" w:cs="Times New Roman"/>
                <w:spacing w:val="-3"/>
                <w:sz w:val="16"/>
                <w:szCs w:val="16"/>
              </w:rPr>
              <w:t>4</w:t>
            </w:r>
            <w:r>
              <w:rPr>
                <w:rFonts w:ascii="Times New Roman" w:hAnsi="Times New Roman" w:eastAsia="Times New Roman" w:cs="Times New Roman"/>
                <w:spacing w:val="12"/>
                <w:w w:val="101"/>
                <w:sz w:val="16"/>
                <w:szCs w:val="16"/>
              </w:rPr>
              <w:t xml:space="preserve"> </w:t>
            </w:r>
            <w:r>
              <w:rPr>
                <w:rFonts w:ascii="宋体" w:hAnsi="宋体" w:eastAsia="宋体" w:cs="宋体"/>
                <w:spacing w:val="-3"/>
                <w:sz w:val="16"/>
                <w:szCs w:val="16"/>
              </w:rPr>
              <w:t>月飞行约</w:t>
            </w:r>
            <w:r>
              <w:rPr>
                <w:rFonts w:ascii="宋体" w:hAnsi="宋体" w:eastAsia="宋体" w:cs="宋体"/>
                <w:spacing w:val="-24"/>
                <w:sz w:val="16"/>
                <w:szCs w:val="16"/>
              </w:rPr>
              <w:t xml:space="preserve"> </w:t>
            </w:r>
            <w:r>
              <w:rPr>
                <w:rFonts w:ascii="Times New Roman" w:hAnsi="Times New Roman" w:eastAsia="Times New Roman" w:cs="Times New Roman"/>
                <w:spacing w:val="-3"/>
                <w:sz w:val="16"/>
                <w:szCs w:val="16"/>
              </w:rPr>
              <w:t>6950</w:t>
            </w:r>
            <w:r>
              <w:rPr>
                <w:rFonts w:ascii="Times New Roman" w:hAnsi="Times New Roman" w:eastAsia="Times New Roman" w:cs="Times New Roman"/>
                <w:spacing w:val="13"/>
                <w:sz w:val="16"/>
                <w:szCs w:val="16"/>
              </w:rPr>
              <w:t xml:space="preserve"> </w:t>
            </w:r>
            <w:r>
              <w:rPr>
                <w:rFonts w:ascii="宋体" w:hAnsi="宋体" w:eastAsia="宋体" w:cs="宋体"/>
                <w:spacing w:val="-3"/>
                <w:sz w:val="16"/>
                <w:szCs w:val="16"/>
              </w:rPr>
              <w:t>小时，</w:t>
            </w:r>
            <w:r>
              <w:rPr>
                <w:rFonts w:ascii="Times New Roman" w:hAnsi="Times New Roman" w:eastAsia="Times New Roman" w:cs="Times New Roman"/>
                <w:spacing w:val="-3"/>
                <w:sz w:val="16"/>
                <w:szCs w:val="16"/>
              </w:rPr>
              <w:t>5</w:t>
            </w:r>
            <w:r>
              <w:rPr>
                <w:rFonts w:ascii="Times New Roman" w:hAnsi="Times New Roman" w:eastAsia="Times New Roman" w:cs="Times New Roman"/>
                <w:spacing w:val="12"/>
                <w:w w:val="101"/>
                <w:sz w:val="16"/>
                <w:szCs w:val="16"/>
              </w:rPr>
              <w:t xml:space="preserve"> </w:t>
            </w:r>
            <w:r>
              <w:rPr>
                <w:rFonts w:ascii="宋体" w:hAnsi="宋体" w:eastAsia="宋体" w:cs="宋体"/>
                <w:spacing w:val="-3"/>
                <w:sz w:val="16"/>
                <w:szCs w:val="16"/>
              </w:rPr>
              <w:t>月飞行约</w:t>
            </w:r>
            <w:r>
              <w:rPr>
                <w:rFonts w:ascii="宋体" w:hAnsi="宋体" w:eastAsia="宋体" w:cs="宋体"/>
                <w:sz w:val="16"/>
                <w:szCs w:val="16"/>
              </w:rPr>
              <w:t xml:space="preserve"> </w:t>
            </w:r>
            <w:r>
              <w:rPr>
                <w:rFonts w:ascii="Times New Roman" w:hAnsi="Times New Roman" w:eastAsia="Times New Roman" w:cs="Times New Roman"/>
                <w:spacing w:val="-3"/>
                <w:sz w:val="16"/>
                <w:szCs w:val="16"/>
              </w:rPr>
              <w:t>6500</w:t>
            </w:r>
            <w:r>
              <w:rPr>
                <w:rFonts w:ascii="Times New Roman" w:hAnsi="Times New Roman" w:eastAsia="Times New Roman" w:cs="Times New Roman"/>
                <w:spacing w:val="27"/>
                <w:sz w:val="16"/>
                <w:szCs w:val="16"/>
              </w:rPr>
              <w:t xml:space="preserve"> </w:t>
            </w:r>
            <w:r>
              <w:rPr>
                <w:rFonts w:ascii="宋体" w:hAnsi="宋体" w:eastAsia="宋体" w:cs="宋体"/>
                <w:spacing w:val="-3"/>
                <w:sz w:val="16"/>
                <w:szCs w:val="16"/>
              </w:rPr>
              <w:t>小时，</w:t>
            </w:r>
            <w:r>
              <w:rPr>
                <w:rFonts w:ascii="Times New Roman" w:hAnsi="Times New Roman" w:eastAsia="Times New Roman" w:cs="Times New Roman"/>
                <w:spacing w:val="-3"/>
                <w:sz w:val="16"/>
                <w:szCs w:val="16"/>
              </w:rPr>
              <w:t>6</w:t>
            </w:r>
            <w:r>
              <w:rPr>
                <w:rFonts w:ascii="Times New Roman" w:hAnsi="Times New Roman" w:eastAsia="Times New Roman" w:cs="Times New Roman"/>
                <w:spacing w:val="12"/>
                <w:sz w:val="16"/>
                <w:szCs w:val="16"/>
              </w:rPr>
              <w:t xml:space="preserve"> </w:t>
            </w:r>
            <w:r>
              <w:rPr>
                <w:rFonts w:ascii="宋体" w:hAnsi="宋体" w:eastAsia="宋体" w:cs="宋体"/>
                <w:spacing w:val="-3"/>
                <w:sz w:val="16"/>
                <w:szCs w:val="16"/>
              </w:rPr>
              <w:t>月飞行约</w:t>
            </w:r>
            <w:r>
              <w:rPr>
                <w:rFonts w:ascii="宋体" w:hAnsi="宋体" w:eastAsia="宋体" w:cs="宋体"/>
                <w:spacing w:val="-33"/>
                <w:sz w:val="16"/>
                <w:szCs w:val="16"/>
              </w:rPr>
              <w:t xml:space="preserve"> </w:t>
            </w:r>
            <w:r>
              <w:rPr>
                <w:rFonts w:ascii="Times New Roman" w:hAnsi="Times New Roman" w:eastAsia="Times New Roman" w:cs="Times New Roman"/>
                <w:spacing w:val="-3"/>
                <w:sz w:val="16"/>
                <w:szCs w:val="16"/>
              </w:rPr>
              <w:t>7350</w:t>
            </w:r>
            <w:r>
              <w:rPr>
                <w:rFonts w:ascii="宋体" w:hAnsi="宋体" w:eastAsia="宋体" w:cs="宋体"/>
                <w:spacing w:val="-3"/>
                <w:sz w:val="16"/>
                <w:szCs w:val="16"/>
              </w:rPr>
              <w:t>小时，</w:t>
            </w:r>
            <w:r>
              <w:rPr>
                <w:rFonts w:ascii="Times New Roman" w:hAnsi="Times New Roman" w:eastAsia="Times New Roman" w:cs="Times New Roman"/>
                <w:spacing w:val="-3"/>
                <w:sz w:val="16"/>
                <w:szCs w:val="16"/>
              </w:rPr>
              <w:t>7</w:t>
            </w:r>
            <w:r>
              <w:rPr>
                <w:rFonts w:ascii="Times New Roman" w:hAnsi="Times New Roman" w:eastAsia="Times New Roman" w:cs="Times New Roman"/>
                <w:spacing w:val="22"/>
                <w:sz w:val="16"/>
                <w:szCs w:val="16"/>
              </w:rPr>
              <w:t xml:space="preserve"> </w:t>
            </w:r>
            <w:r>
              <w:rPr>
                <w:rFonts w:ascii="宋体" w:hAnsi="宋体" w:eastAsia="宋体" w:cs="宋体"/>
                <w:spacing w:val="-3"/>
                <w:sz w:val="16"/>
                <w:szCs w:val="16"/>
              </w:rPr>
              <w:t>月飞行约</w:t>
            </w:r>
            <w:r>
              <w:rPr>
                <w:rFonts w:ascii="宋体" w:hAnsi="宋体" w:eastAsia="宋体" w:cs="宋体"/>
                <w:spacing w:val="-34"/>
                <w:sz w:val="16"/>
                <w:szCs w:val="16"/>
              </w:rPr>
              <w:t xml:space="preserve"> </w:t>
            </w:r>
            <w:r>
              <w:rPr>
                <w:rFonts w:ascii="Times New Roman" w:hAnsi="Times New Roman" w:eastAsia="Times New Roman" w:cs="Times New Roman"/>
                <w:spacing w:val="-3"/>
                <w:sz w:val="16"/>
                <w:szCs w:val="16"/>
              </w:rPr>
              <w:t>7500</w:t>
            </w:r>
            <w:r>
              <w:rPr>
                <w:rFonts w:ascii="Times New Roman" w:hAnsi="Times New Roman" w:eastAsia="Times New Roman" w:cs="Times New Roman"/>
                <w:spacing w:val="13"/>
                <w:w w:val="101"/>
                <w:sz w:val="16"/>
                <w:szCs w:val="16"/>
              </w:rPr>
              <w:t xml:space="preserve"> </w:t>
            </w:r>
            <w:r>
              <w:rPr>
                <w:rFonts w:ascii="宋体" w:hAnsi="宋体" w:eastAsia="宋体" w:cs="宋体"/>
                <w:spacing w:val="-3"/>
                <w:sz w:val="16"/>
                <w:szCs w:val="16"/>
              </w:rPr>
              <w:t>小时</w:t>
            </w:r>
            <w:r>
              <w:rPr>
                <w:rFonts w:ascii="宋体" w:hAnsi="宋体" w:eastAsia="宋体" w:cs="宋体"/>
                <w:sz w:val="16"/>
                <w:szCs w:val="16"/>
              </w:rPr>
              <w:t xml:space="preserve"> </w:t>
            </w:r>
            <w:r>
              <w:rPr>
                <w:rFonts w:ascii="Times New Roman" w:hAnsi="Times New Roman" w:eastAsia="Times New Roman" w:cs="Times New Roman"/>
                <w:spacing w:val="-1"/>
                <w:sz w:val="16"/>
                <w:szCs w:val="16"/>
              </w:rPr>
              <w:t>2.</w:t>
            </w:r>
            <w:r>
              <w:rPr>
                <w:rFonts w:ascii="宋体" w:hAnsi="宋体" w:eastAsia="宋体" w:cs="宋体"/>
                <w:spacing w:val="-1"/>
                <w:sz w:val="16"/>
                <w:szCs w:val="16"/>
              </w:rPr>
              <w:t>降低运输成本</w:t>
            </w:r>
            <w:r>
              <w:rPr>
                <w:rFonts w:ascii="宋体" w:hAnsi="宋体" w:eastAsia="宋体" w:cs="宋体"/>
                <w:spacing w:val="-34"/>
                <w:sz w:val="16"/>
                <w:szCs w:val="16"/>
              </w:rPr>
              <w:t xml:space="preserve"> </w:t>
            </w:r>
            <w:r>
              <w:rPr>
                <w:rFonts w:ascii="Times New Roman" w:hAnsi="Times New Roman" w:eastAsia="Times New Roman" w:cs="Times New Roman"/>
                <w:spacing w:val="-1"/>
                <w:sz w:val="16"/>
                <w:szCs w:val="16"/>
              </w:rPr>
              <w:t>60%</w:t>
            </w:r>
            <w:r>
              <w:rPr>
                <w:rFonts w:ascii="宋体" w:hAnsi="宋体" w:eastAsia="宋体" w:cs="宋体"/>
                <w:spacing w:val="-1"/>
                <w:sz w:val="16"/>
                <w:szCs w:val="16"/>
              </w:rPr>
              <w:t>，提升物流效率</w:t>
            </w:r>
            <w:r>
              <w:rPr>
                <w:rFonts w:ascii="宋体" w:hAnsi="宋体" w:eastAsia="宋体" w:cs="宋体"/>
                <w:spacing w:val="-28"/>
                <w:sz w:val="16"/>
                <w:szCs w:val="16"/>
              </w:rPr>
              <w:t xml:space="preserve"> </w:t>
            </w:r>
            <w:r>
              <w:rPr>
                <w:rFonts w:ascii="Times New Roman" w:hAnsi="Times New Roman" w:eastAsia="Times New Roman" w:cs="Times New Roman"/>
                <w:spacing w:val="-1"/>
                <w:sz w:val="16"/>
                <w:szCs w:val="16"/>
              </w:rPr>
              <w:t>50%</w:t>
            </w:r>
            <w:r>
              <w:rPr>
                <w:rFonts w:ascii="宋体" w:hAnsi="宋体" w:eastAsia="宋体" w:cs="宋体"/>
                <w:spacing w:val="-1"/>
                <w:sz w:val="16"/>
                <w:szCs w:val="16"/>
              </w:rPr>
              <w:t>以上，降低船主泊船时间和经济成本、提高水上补给物资购买意愿，持续降本增效，实现物流业新旧动能转换</w:t>
            </w:r>
          </w:p>
        </w:tc>
        <w:tc>
          <w:tcPr>
            <w:tcW w:w="2397" w:type="dxa"/>
            <w:vAlign w:val="top"/>
          </w:tcPr>
          <w:p w14:paraId="0B98DE09">
            <w:pPr>
              <w:spacing w:line="299" w:lineRule="auto"/>
              <w:rPr>
                <w:rFonts w:ascii="Arial"/>
                <w:sz w:val="21"/>
              </w:rPr>
            </w:pPr>
          </w:p>
          <w:p w14:paraId="048BD170">
            <w:pPr>
              <w:spacing w:line="300" w:lineRule="auto"/>
              <w:rPr>
                <w:rFonts w:ascii="Arial"/>
                <w:sz w:val="21"/>
              </w:rPr>
            </w:pPr>
          </w:p>
          <w:p w14:paraId="1EEFD5FF">
            <w:pPr>
              <w:spacing w:before="52" w:line="272" w:lineRule="auto"/>
              <w:ind w:left="113" w:right="403" w:firstLine="11"/>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水上飞行常涉及多地市空</w:t>
            </w:r>
            <w:r>
              <w:rPr>
                <w:rFonts w:ascii="宋体" w:hAnsi="宋体" w:eastAsia="宋体" w:cs="宋体"/>
                <w:spacing w:val="-1"/>
                <w:sz w:val="16"/>
                <w:szCs w:val="16"/>
              </w:rPr>
              <w:t>域，审批流程长</w:t>
            </w:r>
          </w:p>
          <w:p w14:paraId="74A51F47">
            <w:pPr>
              <w:spacing w:before="9" w:line="271" w:lineRule="auto"/>
              <w:ind w:left="113" w:right="242" w:hanging="3"/>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传统雷达难以覆盖低空小目标，气象感知弱</w:t>
            </w:r>
          </w:p>
          <w:p w14:paraId="58102587">
            <w:pPr>
              <w:spacing w:before="9" w:line="234" w:lineRule="auto"/>
              <w:ind w:left="113"/>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水上物流场景仍处于培育</w:t>
            </w:r>
          </w:p>
          <w:p w14:paraId="57858F72">
            <w:pPr>
              <w:spacing w:before="36" w:line="279" w:lineRule="auto"/>
              <w:ind w:left="113" w:right="201" w:firstLine="1"/>
              <w:rPr>
                <w:rFonts w:ascii="宋体" w:hAnsi="宋体" w:eastAsia="宋体" w:cs="宋体"/>
                <w:sz w:val="16"/>
                <w:szCs w:val="16"/>
              </w:rPr>
            </w:pPr>
            <w:r>
              <w:rPr>
                <w:rFonts w:ascii="宋体" w:hAnsi="宋体" w:eastAsia="宋体" w:cs="宋体"/>
                <w:spacing w:val="-1"/>
                <w:sz w:val="16"/>
                <w:szCs w:val="16"/>
              </w:rPr>
              <w:t>期，需通过更多示范项目提升信任度</w:t>
            </w:r>
          </w:p>
        </w:tc>
      </w:tr>
      <w:tr w14:paraId="114FE7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25" w:type="dxa"/>
            <w:vAlign w:val="top"/>
          </w:tcPr>
          <w:p w14:paraId="511F0DF5">
            <w:pPr>
              <w:spacing w:line="342" w:lineRule="auto"/>
              <w:rPr>
                <w:rFonts w:ascii="Arial"/>
                <w:sz w:val="21"/>
              </w:rPr>
            </w:pPr>
          </w:p>
          <w:p w14:paraId="55570840">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75</w:t>
            </w:r>
          </w:p>
        </w:tc>
        <w:tc>
          <w:tcPr>
            <w:tcW w:w="2493" w:type="dxa"/>
            <w:vAlign w:val="top"/>
          </w:tcPr>
          <w:p w14:paraId="20EEC472">
            <w:pPr>
              <w:spacing w:line="310" w:lineRule="auto"/>
              <w:rPr>
                <w:rFonts w:ascii="Arial"/>
                <w:sz w:val="21"/>
              </w:rPr>
            </w:pPr>
          </w:p>
          <w:p w14:paraId="1E3AA3CB">
            <w:pPr>
              <w:spacing w:before="52" w:line="221" w:lineRule="auto"/>
              <w:ind w:left="782"/>
              <w:rPr>
                <w:rFonts w:ascii="宋体" w:hAnsi="宋体" w:eastAsia="宋体" w:cs="宋体"/>
                <w:sz w:val="16"/>
                <w:szCs w:val="16"/>
              </w:rPr>
            </w:pPr>
            <w:r>
              <w:rPr>
                <w:rFonts w:ascii="宋体" w:hAnsi="宋体" w:eastAsia="宋体" w:cs="宋体"/>
                <w:spacing w:val="-4"/>
                <w:sz w:val="16"/>
                <w:szCs w:val="16"/>
              </w:rPr>
              <w:t>中国民航大学</w:t>
            </w:r>
          </w:p>
        </w:tc>
        <w:tc>
          <w:tcPr>
            <w:tcW w:w="2146" w:type="dxa"/>
            <w:vAlign w:val="top"/>
          </w:tcPr>
          <w:p w14:paraId="3BC3CD4B">
            <w:pPr>
              <w:spacing w:before="124" w:line="220" w:lineRule="auto"/>
              <w:ind w:left="114"/>
              <w:rPr>
                <w:rFonts w:ascii="宋体" w:hAnsi="宋体" w:eastAsia="宋体" w:cs="宋体"/>
                <w:sz w:val="16"/>
                <w:szCs w:val="16"/>
              </w:rPr>
            </w:pPr>
            <w:r>
              <w:rPr>
                <w:rFonts w:ascii="宋体" w:hAnsi="宋体" w:eastAsia="宋体" w:cs="宋体"/>
                <w:spacing w:val="-1"/>
                <w:sz w:val="16"/>
                <w:szCs w:val="16"/>
              </w:rPr>
              <w:t>精准描述场景核心功能，示</w:t>
            </w:r>
          </w:p>
          <w:p w14:paraId="25FB31CD">
            <w:pPr>
              <w:spacing w:before="49" w:line="220" w:lineRule="auto"/>
              <w:ind w:left="114"/>
              <w:rPr>
                <w:rFonts w:ascii="宋体" w:hAnsi="宋体" w:eastAsia="宋体" w:cs="宋体"/>
                <w:sz w:val="16"/>
                <w:szCs w:val="16"/>
              </w:rPr>
            </w:pPr>
            <w:r>
              <w:rPr>
                <w:rFonts w:ascii="宋体" w:hAnsi="宋体" w:eastAsia="宋体" w:cs="宋体"/>
                <w:spacing w:val="-1"/>
                <w:sz w:val="16"/>
                <w:szCs w:val="16"/>
              </w:rPr>
              <w:t>例：海岛医疗物资无人机及</w:t>
            </w:r>
          </w:p>
          <w:p w14:paraId="33BC1811">
            <w:pPr>
              <w:spacing w:before="49" w:line="223" w:lineRule="auto"/>
              <w:ind w:left="842"/>
              <w:rPr>
                <w:rFonts w:ascii="宋体" w:hAnsi="宋体" w:eastAsia="宋体" w:cs="宋体"/>
                <w:sz w:val="16"/>
                <w:szCs w:val="16"/>
              </w:rPr>
            </w:pPr>
            <w:r>
              <w:rPr>
                <w:rFonts w:ascii="宋体" w:hAnsi="宋体" w:eastAsia="宋体" w:cs="宋体"/>
                <w:spacing w:val="-3"/>
                <w:sz w:val="16"/>
                <w:szCs w:val="16"/>
              </w:rPr>
              <w:t>时配送</w:t>
            </w:r>
          </w:p>
        </w:tc>
        <w:tc>
          <w:tcPr>
            <w:tcW w:w="1888" w:type="dxa"/>
            <w:vAlign w:val="top"/>
          </w:tcPr>
          <w:p w14:paraId="571B9F19">
            <w:pPr>
              <w:spacing w:before="244" w:line="279" w:lineRule="auto"/>
              <w:ind w:left="111" w:right="213"/>
              <w:rPr>
                <w:rFonts w:ascii="宋体" w:hAnsi="宋体" w:eastAsia="宋体" w:cs="宋体"/>
                <w:sz w:val="16"/>
                <w:szCs w:val="16"/>
              </w:rPr>
            </w:pPr>
            <w:r>
              <w:rPr>
                <w:rFonts w:ascii="宋体" w:hAnsi="宋体" w:eastAsia="宋体" w:cs="宋体"/>
                <w:spacing w:val="-5"/>
                <w:sz w:val="16"/>
                <w:szCs w:val="16"/>
              </w:rPr>
              <w:t>无人机小中大（型号：</w:t>
            </w:r>
            <w:r>
              <w:rPr>
                <w:rFonts w:ascii="宋体" w:hAnsi="宋体" w:eastAsia="宋体" w:cs="宋体"/>
                <w:spacing w:val="-2"/>
                <w:sz w:val="16"/>
                <w:szCs w:val="16"/>
              </w:rPr>
              <w:t>大疆</w:t>
            </w:r>
            <w:r>
              <w:rPr>
                <w:rFonts w:ascii="宋体" w:hAnsi="宋体" w:eastAsia="宋体" w:cs="宋体"/>
                <w:spacing w:val="-35"/>
                <w:sz w:val="16"/>
                <w:szCs w:val="16"/>
              </w:rPr>
              <w:t xml:space="preserve"> </w:t>
            </w:r>
            <w:r>
              <w:rPr>
                <w:rFonts w:ascii="Times New Roman" w:hAnsi="Times New Roman" w:eastAsia="Times New Roman" w:cs="Times New Roman"/>
                <w:spacing w:val="-2"/>
                <w:sz w:val="16"/>
                <w:szCs w:val="16"/>
              </w:rPr>
              <w:t>M300</w:t>
            </w:r>
            <w:r>
              <w:rPr>
                <w:rFonts w:ascii="宋体" w:hAnsi="宋体" w:eastAsia="宋体" w:cs="宋体"/>
                <w:spacing w:val="-2"/>
                <w:sz w:val="16"/>
                <w:szCs w:val="16"/>
              </w:rPr>
              <w:t>）</w:t>
            </w:r>
          </w:p>
        </w:tc>
        <w:tc>
          <w:tcPr>
            <w:tcW w:w="1603" w:type="dxa"/>
            <w:vAlign w:val="top"/>
          </w:tcPr>
          <w:p w14:paraId="2D6DB608">
            <w:pPr>
              <w:spacing w:line="310" w:lineRule="auto"/>
              <w:rPr>
                <w:rFonts w:ascii="Arial"/>
                <w:sz w:val="21"/>
              </w:rPr>
            </w:pPr>
          </w:p>
          <w:p w14:paraId="5B1BEDD3">
            <w:pPr>
              <w:spacing w:before="52" w:line="220" w:lineRule="auto"/>
              <w:ind w:left="115"/>
              <w:rPr>
                <w:rFonts w:ascii="宋体" w:hAnsi="宋体" w:eastAsia="宋体" w:cs="宋体"/>
                <w:sz w:val="16"/>
                <w:szCs w:val="16"/>
              </w:rPr>
            </w:pPr>
            <w:r>
              <w:rPr>
                <w:rFonts w:ascii="宋体" w:hAnsi="宋体" w:eastAsia="宋体" w:cs="宋体"/>
                <w:spacing w:val="-2"/>
                <w:sz w:val="16"/>
                <w:szCs w:val="16"/>
              </w:rPr>
              <w:t>高光谱成像系统</w:t>
            </w:r>
          </w:p>
        </w:tc>
        <w:tc>
          <w:tcPr>
            <w:tcW w:w="314" w:type="dxa"/>
            <w:vAlign w:val="top"/>
          </w:tcPr>
          <w:p w14:paraId="450EB077">
            <w:pPr>
              <w:rPr>
                <w:rFonts w:ascii="Arial"/>
                <w:sz w:val="21"/>
              </w:rPr>
            </w:pPr>
          </w:p>
        </w:tc>
        <w:tc>
          <w:tcPr>
            <w:tcW w:w="314" w:type="dxa"/>
            <w:vAlign w:val="top"/>
          </w:tcPr>
          <w:p w14:paraId="0A1F9BB7">
            <w:pPr>
              <w:spacing w:line="267" w:lineRule="auto"/>
              <w:rPr>
                <w:rFonts w:ascii="Arial"/>
                <w:sz w:val="21"/>
              </w:rPr>
            </w:pPr>
          </w:p>
          <w:p w14:paraId="086A67A4">
            <w:pPr>
              <w:spacing w:before="62"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46812608">
            <w:pPr>
              <w:rPr>
                <w:rFonts w:ascii="Arial"/>
                <w:sz w:val="21"/>
              </w:rPr>
            </w:pPr>
          </w:p>
        </w:tc>
        <w:tc>
          <w:tcPr>
            <w:tcW w:w="317" w:type="dxa"/>
            <w:vAlign w:val="top"/>
          </w:tcPr>
          <w:p w14:paraId="74D3D27F">
            <w:pPr>
              <w:rPr>
                <w:rFonts w:ascii="Arial"/>
                <w:sz w:val="21"/>
              </w:rPr>
            </w:pPr>
          </w:p>
        </w:tc>
        <w:tc>
          <w:tcPr>
            <w:tcW w:w="919" w:type="dxa"/>
            <w:vAlign w:val="top"/>
          </w:tcPr>
          <w:p w14:paraId="6EAEB9D9">
            <w:pPr>
              <w:spacing w:before="244" w:line="279" w:lineRule="auto"/>
              <w:ind w:left="384" w:right="133" w:hanging="236"/>
              <w:rPr>
                <w:rFonts w:ascii="宋体" w:hAnsi="宋体" w:eastAsia="宋体" w:cs="宋体"/>
                <w:sz w:val="16"/>
                <w:szCs w:val="16"/>
              </w:rPr>
            </w:pPr>
            <w:r>
              <w:rPr>
                <w:rFonts w:ascii="宋体" w:hAnsi="宋体" w:eastAsia="宋体" w:cs="宋体"/>
                <w:spacing w:val="-2"/>
                <w:sz w:val="16"/>
                <w:szCs w:val="16"/>
              </w:rPr>
              <w:t>高光谱技</w:t>
            </w:r>
            <w:r>
              <w:rPr>
                <w:rFonts w:ascii="宋体" w:hAnsi="宋体" w:eastAsia="宋体" w:cs="宋体"/>
                <w:sz w:val="16"/>
                <w:szCs w:val="16"/>
              </w:rPr>
              <w:t>术</w:t>
            </w:r>
          </w:p>
        </w:tc>
        <w:tc>
          <w:tcPr>
            <w:tcW w:w="2273" w:type="dxa"/>
            <w:vAlign w:val="top"/>
          </w:tcPr>
          <w:p w14:paraId="3FE59953">
            <w:pPr>
              <w:spacing w:line="310" w:lineRule="auto"/>
              <w:rPr>
                <w:rFonts w:ascii="Arial"/>
                <w:sz w:val="21"/>
              </w:rPr>
            </w:pPr>
          </w:p>
          <w:p w14:paraId="60E6DB8C">
            <w:pPr>
              <w:spacing w:before="52" w:line="221" w:lineRule="auto"/>
              <w:ind w:left="116"/>
              <w:rPr>
                <w:rFonts w:ascii="宋体" w:hAnsi="宋体" w:eastAsia="宋体" w:cs="宋体"/>
                <w:sz w:val="16"/>
                <w:szCs w:val="16"/>
              </w:rPr>
            </w:pPr>
            <w:r>
              <w:rPr>
                <w:rFonts w:ascii="宋体" w:hAnsi="宋体" w:eastAsia="宋体" w:cs="宋体"/>
                <w:sz w:val="16"/>
                <w:szCs w:val="16"/>
              </w:rPr>
              <w:t>无</w:t>
            </w:r>
          </w:p>
        </w:tc>
        <w:tc>
          <w:tcPr>
            <w:tcW w:w="2397" w:type="dxa"/>
            <w:vAlign w:val="top"/>
          </w:tcPr>
          <w:p w14:paraId="383E8777">
            <w:pPr>
              <w:spacing w:line="310" w:lineRule="auto"/>
              <w:rPr>
                <w:rFonts w:ascii="Arial"/>
                <w:sz w:val="21"/>
              </w:rPr>
            </w:pPr>
          </w:p>
          <w:p w14:paraId="19597D38">
            <w:pPr>
              <w:spacing w:before="52" w:line="221" w:lineRule="auto"/>
              <w:ind w:left="114"/>
              <w:rPr>
                <w:rFonts w:ascii="宋体" w:hAnsi="宋体" w:eastAsia="宋体" w:cs="宋体"/>
                <w:sz w:val="16"/>
                <w:szCs w:val="16"/>
              </w:rPr>
            </w:pPr>
            <w:r>
              <w:rPr>
                <w:rFonts w:ascii="宋体" w:hAnsi="宋体" w:eastAsia="宋体" w:cs="宋体"/>
                <w:sz w:val="16"/>
                <w:szCs w:val="16"/>
              </w:rPr>
              <w:t>无</w:t>
            </w:r>
          </w:p>
        </w:tc>
      </w:tr>
      <w:tr w14:paraId="082F4F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4" w:hRule="atLeast"/>
        </w:trPr>
        <w:tc>
          <w:tcPr>
            <w:tcW w:w="425" w:type="dxa"/>
            <w:vAlign w:val="top"/>
          </w:tcPr>
          <w:p w14:paraId="69468E64">
            <w:pPr>
              <w:spacing w:line="251" w:lineRule="auto"/>
              <w:rPr>
                <w:rFonts w:ascii="Arial"/>
                <w:sz w:val="21"/>
              </w:rPr>
            </w:pPr>
          </w:p>
          <w:p w14:paraId="43D430AE">
            <w:pPr>
              <w:spacing w:line="251" w:lineRule="auto"/>
              <w:rPr>
                <w:rFonts w:ascii="Arial"/>
                <w:sz w:val="21"/>
              </w:rPr>
            </w:pPr>
          </w:p>
          <w:p w14:paraId="7694773C">
            <w:pPr>
              <w:spacing w:line="252" w:lineRule="auto"/>
              <w:rPr>
                <w:rFonts w:ascii="Arial"/>
                <w:sz w:val="21"/>
              </w:rPr>
            </w:pPr>
          </w:p>
          <w:p w14:paraId="7A66A53D">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76</w:t>
            </w:r>
          </w:p>
        </w:tc>
        <w:tc>
          <w:tcPr>
            <w:tcW w:w="2493" w:type="dxa"/>
            <w:vAlign w:val="top"/>
          </w:tcPr>
          <w:p w14:paraId="51F8D44D">
            <w:pPr>
              <w:rPr>
                <w:rFonts w:ascii="Arial"/>
                <w:sz w:val="21"/>
              </w:rPr>
            </w:pPr>
          </w:p>
          <w:p w14:paraId="1032DE10">
            <w:pPr>
              <w:rPr>
                <w:rFonts w:ascii="Arial"/>
                <w:sz w:val="21"/>
              </w:rPr>
            </w:pPr>
          </w:p>
          <w:p w14:paraId="42BE9ED2">
            <w:pPr>
              <w:spacing w:line="241" w:lineRule="auto"/>
              <w:rPr>
                <w:rFonts w:ascii="Arial"/>
                <w:sz w:val="21"/>
              </w:rPr>
            </w:pPr>
          </w:p>
          <w:p w14:paraId="7DEB15BC">
            <w:pPr>
              <w:spacing w:before="52" w:line="220" w:lineRule="auto"/>
              <w:ind w:left="301"/>
              <w:rPr>
                <w:rFonts w:ascii="宋体" w:hAnsi="宋体" w:eastAsia="宋体" w:cs="宋体"/>
                <w:sz w:val="16"/>
                <w:szCs w:val="16"/>
              </w:rPr>
            </w:pPr>
            <w:r>
              <w:rPr>
                <w:rFonts w:ascii="宋体" w:hAnsi="宋体" w:eastAsia="宋体" w:cs="宋体"/>
                <w:spacing w:val="-2"/>
                <w:sz w:val="16"/>
                <w:szCs w:val="16"/>
              </w:rPr>
              <w:t>山东柔克智能科技有限公司</w:t>
            </w:r>
          </w:p>
        </w:tc>
        <w:tc>
          <w:tcPr>
            <w:tcW w:w="2146" w:type="dxa"/>
            <w:vAlign w:val="top"/>
          </w:tcPr>
          <w:p w14:paraId="5EE7656B">
            <w:pPr>
              <w:spacing w:line="300" w:lineRule="auto"/>
              <w:rPr>
                <w:rFonts w:ascii="Arial"/>
                <w:sz w:val="21"/>
              </w:rPr>
            </w:pPr>
          </w:p>
          <w:p w14:paraId="05D10A55">
            <w:pPr>
              <w:spacing w:line="301" w:lineRule="auto"/>
              <w:rPr>
                <w:rFonts w:ascii="Arial"/>
                <w:sz w:val="21"/>
              </w:rPr>
            </w:pPr>
          </w:p>
          <w:p w14:paraId="22C43226">
            <w:pPr>
              <w:spacing w:before="52" w:line="280" w:lineRule="auto"/>
              <w:ind w:left="469" w:right="110" w:hanging="355"/>
              <w:rPr>
                <w:rFonts w:ascii="宋体" w:hAnsi="宋体" w:eastAsia="宋体" w:cs="宋体"/>
                <w:sz w:val="16"/>
                <w:szCs w:val="16"/>
              </w:rPr>
            </w:pPr>
            <w:r>
              <w:rPr>
                <w:rFonts w:ascii="宋体" w:hAnsi="宋体" w:eastAsia="宋体" w:cs="宋体"/>
                <w:spacing w:val="-1"/>
                <w:sz w:val="16"/>
                <w:szCs w:val="16"/>
              </w:rPr>
              <w:t>基于氢能无人机的新能源电站</w:t>
            </w:r>
            <w:r>
              <w:rPr>
                <w:rFonts w:ascii="宋体" w:hAnsi="宋体" w:eastAsia="宋体" w:cs="宋体"/>
                <w:spacing w:val="-36"/>
                <w:sz w:val="16"/>
                <w:szCs w:val="16"/>
              </w:rPr>
              <w:t xml:space="preserve"> </w:t>
            </w:r>
            <w:r>
              <w:rPr>
                <w:rFonts w:ascii="Times New Roman" w:hAnsi="Times New Roman" w:eastAsia="Times New Roman" w:cs="Times New Roman"/>
                <w:spacing w:val="-1"/>
                <w:sz w:val="16"/>
                <w:szCs w:val="16"/>
              </w:rPr>
              <w:t xml:space="preserve">AI </w:t>
            </w:r>
            <w:r>
              <w:rPr>
                <w:rFonts w:ascii="宋体" w:hAnsi="宋体" w:eastAsia="宋体" w:cs="宋体"/>
                <w:spacing w:val="-1"/>
                <w:sz w:val="16"/>
                <w:szCs w:val="16"/>
              </w:rPr>
              <w:t>一体化巡检</w:t>
            </w:r>
          </w:p>
        </w:tc>
        <w:tc>
          <w:tcPr>
            <w:tcW w:w="1888" w:type="dxa"/>
            <w:vAlign w:val="top"/>
          </w:tcPr>
          <w:p w14:paraId="69C3C7E2">
            <w:pPr>
              <w:spacing w:line="301" w:lineRule="auto"/>
              <w:rPr>
                <w:rFonts w:ascii="Arial"/>
                <w:sz w:val="21"/>
              </w:rPr>
            </w:pPr>
          </w:p>
          <w:p w14:paraId="1C5404E8">
            <w:pPr>
              <w:spacing w:line="301" w:lineRule="auto"/>
              <w:rPr>
                <w:rFonts w:ascii="Arial"/>
                <w:sz w:val="21"/>
              </w:rPr>
            </w:pPr>
          </w:p>
          <w:p w14:paraId="577D91F6">
            <w:pPr>
              <w:spacing w:before="52" w:line="279" w:lineRule="auto"/>
              <w:ind w:left="111" w:right="175" w:firstLine="6"/>
              <w:rPr>
                <w:rFonts w:ascii="宋体" w:hAnsi="宋体" w:eastAsia="宋体" w:cs="宋体"/>
                <w:sz w:val="16"/>
                <w:szCs w:val="16"/>
              </w:rPr>
            </w:pPr>
            <w:r>
              <w:rPr>
                <w:rFonts w:ascii="宋体" w:hAnsi="宋体" w:eastAsia="宋体" w:cs="宋体"/>
                <w:spacing w:val="-2"/>
                <w:sz w:val="16"/>
                <w:szCs w:val="16"/>
              </w:rPr>
              <w:t>多旋翼中型氢能动力无人机</w:t>
            </w:r>
          </w:p>
        </w:tc>
        <w:tc>
          <w:tcPr>
            <w:tcW w:w="1603" w:type="dxa"/>
            <w:vAlign w:val="top"/>
          </w:tcPr>
          <w:p w14:paraId="26590499">
            <w:pPr>
              <w:spacing w:before="175" w:line="278" w:lineRule="auto"/>
              <w:ind w:left="110" w:right="170" w:firstLine="1"/>
              <w:jc w:val="both"/>
              <w:rPr>
                <w:rFonts w:ascii="宋体" w:hAnsi="宋体" w:eastAsia="宋体" w:cs="宋体"/>
                <w:sz w:val="16"/>
                <w:szCs w:val="16"/>
              </w:rPr>
            </w:pPr>
            <w:r>
              <w:rPr>
                <w:rFonts w:ascii="Times New Roman" w:hAnsi="Times New Roman" w:eastAsia="Times New Roman" w:cs="Times New Roman"/>
                <w:spacing w:val="-2"/>
                <w:sz w:val="16"/>
                <w:szCs w:val="16"/>
              </w:rPr>
              <w:t>6100</w:t>
            </w:r>
            <w:r>
              <w:rPr>
                <w:rFonts w:ascii="Times New Roman" w:hAnsi="Times New Roman" w:eastAsia="Times New Roman" w:cs="Times New Roman"/>
                <w:spacing w:val="14"/>
                <w:w w:val="101"/>
                <w:sz w:val="16"/>
                <w:szCs w:val="16"/>
              </w:rPr>
              <w:t xml:space="preserve"> </w:t>
            </w:r>
            <w:r>
              <w:rPr>
                <w:rFonts w:ascii="宋体" w:hAnsi="宋体" w:eastAsia="宋体" w:cs="宋体"/>
                <w:spacing w:val="-2"/>
                <w:sz w:val="16"/>
                <w:szCs w:val="16"/>
              </w:rPr>
              <w:t>万像素可见光</w:t>
            </w:r>
            <w:r>
              <w:rPr>
                <w:rFonts w:ascii="宋体" w:hAnsi="宋体" w:eastAsia="宋体" w:cs="宋体"/>
                <w:spacing w:val="-1"/>
                <w:sz w:val="16"/>
                <w:szCs w:val="16"/>
              </w:rPr>
              <w:t>相机、红外热成像仪、激光测距雷达智能载荷、轻量化储氢舱、一体化管控平台</w:t>
            </w:r>
          </w:p>
        </w:tc>
        <w:tc>
          <w:tcPr>
            <w:tcW w:w="314" w:type="dxa"/>
            <w:vAlign w:val="top"/>
          </w:tcPr>
          <w:p w14:paraId="5B3CFC4C">
            <w:pPr>
              <w:spacing w:line="339" w:lineRule="auto"/>
              <w:rPr>
                <w:rFonts w:ascii="Arial"/>
                <w:sz w:val="21"/>
              </w:rPr>
            </w:pPr>
          </w:p>
          <w:p w14:paraId="4B46B521">
            <w:pPr>
              <w:spacing w:line="340" w:lineRule="auto"/>
              <w:rPr>
                <w:rFonts w:ascii="Arial"/>
                <w:sz w:val="21"/>
              </w:rPr>
            </w:pPr>
          </w:p>
          <w:p w14:paraId="173B7793">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1874A943">
            <w:pPr>
              <w:rPr>
                <w:rFonts w:ascii="Arial"/>
                <w:sz w:val="21"/>
              </w:rPr>
            </w:pPr>
          </w:p>
        </w:tc>
        <w:tc>
          <w:tcPr>
            <w:tcW w:w="314" w:type="dxa"/>
            <w:vAlign w:val="top"/>
          </w:tcPr>
          <w:p w14:paraId="44CF98B4">
            <w:pPr>
              <w:rPr>
                <w:rFonts w:ascii="Arial"/>
                <w:sz w:val="21"/>
              </w:rPr>
            </w:pPr>
          </w:p>
        </w:tc>
        <w:tc>
          <w:tcPr>
            <w:tcW w:w="317" w:type="dxa"/>
            <w:vAlign w:val="top"/>
          </w:tcPr>
          <w:p w14:paraId="25A45704">
            <w:pPr>
              <w:rPr>
                <w:rFonts w:ascii="Arial"/>
                <w:sz w:val="21"/>
              </w:rPr>
            </w:pPr>
          </w:p>
        </w:tc>
        <w:tc>
          <w:tcPr>
            <w:tcW w:w="919" w:type="dxa"/>
            <w:vAlign w:val="top"/>
          </w:tcPr>
          <w:p w14:paraId="4F1F5EA9">
            <w:pPr>
              <w:rPr>
                <w:rFonts w:ascii="Arial"/>
                <w:sz w:val="21"/>
              </w:rPr>
            </w:pPr>
          </w:p>
          <w:p w14:paraId="4AF766E8">
            <w:pPr>
              <w:spacing w:line="241" w:lineRule="auto"/>
              <w:rPr>
                <w:rFonts w:ascii="Arial"/>
                <w:sz w:val="21"/>
              </w:rPr>
            </w:pPr>
          </w:p>
          <w:p w14:paraId="388CC1A8">
            <w:pPr>
              <w:spacing w:line="241" w:lineRule="auto"/>
              <w:rPr>
                <w:rFonts w:ascii="Arial"/>
                <w:sz w:val="21"/>
              </w:rPr>
            </w:pPr>
          </w:p>
          <w:p w14:paraId="401BDDEA">
            <w:pPr>
              <w:spacing w:before="52" w:line="220" w:lineRule="auto"/>
              <w:ind w:left="143"/>
              <w:rPr>
                <w:rFonts w:ascii="宋体" w:hAnsi="宋体" w:eastAsia="宋体" w:cs="宋体"/>
                <w:sz w:val="16"/>
                <w:szCs w:val="16"/>
              </w:rPr>
            </w:pPr>
            <w:r>
              <w:rPr>
                <w:rFonts w:ascii="宋体" w:hAnsi="宋体" w:eastAsia="宋体" w:cs="宋体"/>
                <w:spacing w:val="-1"/>
                <w:sz w:val="16"/>
                <w:szCs w:val="16"/>
              </w:rPr>
              <w:t>氢能巡检</w:t>
            </w:r>
          </w:p>
        </w:tc>
        <w:tc>
          <w:tcPr>
            <w:tcW w:w="2273" w:type="dxa"/>
            <w:vAlign w:val="top"/>
          </w:tcPr>
          <w:p w14:paraId="541EAD5D">
            <w:pPr>
              <w:spacing w:line="242" w:lineRule="auto"/>
              <w:rPr>
                <w:rFonts w:ascii="Arial"/>
                <w:sz w:val="21"/>
              </w:rPr>
            </w:pPr>
          </w:p>
          <w:p w14:paraId="59391775">
            <w:pPr>
              <w:spacing w:before="52" w:line="277" w:lineRule="auto"/>
              <w:ind w:left="112" w:right="116" w:firstLine="15"/>
              <w:rPr>
                <w:rFonts w:ascii="宋体" w:hAnsi="宋体" w:eastAsia="宋体" w:cs="宋体"/>
                <w:sz w:val="16"/>
                <w:szCs w:val="16"/>
              </w:rPr>
            </w:pPr>
            <w:r>
              <w:rPr>
                <w:rFonts w:ascii="Times New Roman" w:hAnsi="Times New Roman" w:eastAsia="Times New Roman" w:cs="Times New Roman"/>
                <w:spacing w:val="-4"/>
                <w:sz w:val="16"/>
                <w:szCs w:val="16"/>
              </w:rPr>
              <w:t>1.2024</w:t>
            </w:r>
            <w:r>
              <w:rPr>
                <w:rFonts w:ascii="Times New Roman" w:hAnsi="Times New Roman" w:eastAsia="Times New Roman" w:cs="Times New Roman"/>
                <w:spacing w:val="20"/>
                <w:w w:val="101"/>
                <w:sz w:val="16"/>
                <w:szCs w:val="16"/>
              </w:rPr>
              <w:t xml:space="preserve"> </w:t>
            </w:r>
            <w:r>
              <w:rPr>
                <w:rFonts w:ascii="宋体" w:hAnsi="宋体" w:eastAsia="宋体" w:cs="宋体"/>
                <w:spacing w:val="-4"/>
                <w:sz w:val="16"/>
                <w:szCs w:val="16"/>
              </w:rPr>
              <w:t>年全年飞行</w:t>
            </w:r>
            <w:r>
              <w:rPr>
                <w:rFonts w:ascii="宋体" w:hAnsi="宋体" w:eastAsia="宋体" w:cs="宋体"/>
                <w:spacing w:val="-23"/>
                <w:sz w:val="16"/>
                <w:szCs w:val="16"/>
              </w:rPr>
              <w:t xml:space="preserve"> </w:t>
            </w:r>
            <w:r>
              <w:rPr>
                <w:rFonts w:ascii="Times New Roman" w:hAnsi="Times New Roman" w:eastAsia="Times New Roman" w:cs="Times New Roman"/>
                <w:spacing w:val="-4"/>
                <w:sz w:val="16"/>
                <w:szCs w:val="16"/>
              </w:rPr>
              <w:t>1600</w:t>
            </w:r>
            <w:r>
              <w:rPr>
                <w:rFonts w:ascii="Times New Roman" w:hAnsi="Times New Roman" w:eastAsia="Times New Roman" w:cs="Times New Roman"/>
                <w:spacing w:val="12"/>
                <w:w w:val="102"/>
                <w:sz w:val="16"/>
                <w:szCs w:val="16"/>
              </w:rPr>
              <w:t xml:space="preserve"> </w:t>
            </w:r>
            <w:r>
              <w:rPr>
                <w:rFonts w:ascii="宋体" w:hAnsi="宋体" w:eastAsia="宋体" w:cs="宋体"/>
                <w:spacing w:val="-4"/>
                <w:sz w:val="16"/>
                <w:szCs w:val="16"/>
              </w:rPr>
              <w:t>小时</w:t>
            </w:r>
            <w:r>
              <w:rPr>
                <w:rFonts w:ascii="Times New Roman" w:hAnsi="Times New Roman" w:eastAsia="Times New Roman" w:cs="Times New Roman"/>
                <w:spacing w:val="-1"/>
                <w:sz w:val="16"/>
                <w:szCs w:val="16"/>
              </w:rPr>
              <w:t>2.</w:t>
            </w:r>
            <w:r>
              <w:rPr>
                <w:rFonts w:ascii="宋体" w:hAnsi="宋体" w:eastAsia="宋体" w:cs="宋体"/>
                <w:spacing w:val="-1"/>
                <w:sz w:val="16"/>
                <w:szCs w:val="16"/>
              </w:rPr>
              <w:t>年减少碳排放，巡检效率较人工提升，带动研发、运维等就业岗位，保障新能源电站年发电损耗</w:t>
            </w:r>
          </w:p>
        </w:tc>
        <w:tc>
          <w:tcPr>
            <w:tcW w:w="2397" w:type="dxa"/>
            <w:vAlign w:val="top"/>
          </w:tcPr>
          <w:p w14:paraId="5571029F">
            <w:pPr>
              <w:spacing w:before="58" w:line="271" w:lineRule="auto"/>
              <w:ind w:left="112" w:right="242" w:firstLine="13"/>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氢能技术安全存疑，储氢运</w:t>
            </w:r>
            <w:r>
              <w:rPr>
                <w:rFonts w:ascii="宋体" w:hAnsi="宋体" w:eastAsia="宋体" w:cs="宋体"/>
                <w:spacing w:val="-1"/>
                <w:sz w:val="16"/>
                <w:szCs w:val="16"/>
              </w:rPr>
              <w:t>输信任低</w:t>
            </w:r>
          </w:p>
          <w:p w14:paraId="10A0DE21">
            <w:pPr>
              <w:spacing w:before="9" w:line="234" w:lineRule="auto"/>
              <w:ind w:left="110"/>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氢能无人机初期成本高</w:t>
            </w:r>
          </w:p>
          <w:p w14:paraId="18047188">
            <w:pPr>
              <w:spacing w:before="38" w:line="271" w:lineRule="auto"/>
              <w:ind w:left="112" w:right="242"/>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行业缺统一技术标准，业主选型风险高</w:t>
            </w:r>
          </w:p>
          <w:p w14:paraId="646343DB">
            <w:pPr>
              <w:spacing w:before="9"/>
              <w:ind w:left="113" w:right="242" w:hanging="4"/>
              <w:rPr>
                <w:rFonts w:ascii="宋体" w:hAnsi="宋体" w:eastAsia="宋体" w:cs="宋体"/>
                <w:sz w:val="16"/>
                <w:szCs w:val="16"/>
              </w:rPr>
            </w:pPr>
            <w:r>
              <w:rPr>
                <w:rFonts w:ascii="Times New Roman" w:hAnsi="Times New Roman" w:eastAsia="Times New Roman" w:cs="Times New Roman"/>
                <w:spacing w:val="-1"/>
                <w:sz w:val="16"/>
                <w:szCs w:val="16"/>
              </w:rPr>
              <w:t>4.</w:t>
            </w:r>
            <w:r>
              <w:rPr>
                <w:rFonts w:ascii="宋体" w:hAnsi="宋体" w:eastAsia="宋体" w:cs="宋体"/>
                <w:spacing w:val="-1"/>
                <w:sz w:val="16"/>
                <w:szCs w:val="16"/>
              </w:rPr>
              <w:t>国企示范未规模化，中小电</w:t>
            </w:r>
            <w:r>
              <w:rPr>
                <w:rFonts w:ascii="宋体" w:hAnsi="宋体" w:eastAsia="宋体" w:cs="宋体"/>
                <w:spacing w:val="-2"/>
                <w:sz w:val="16"/>
                <w:szCs w:val="16"/>
              </w:rPr>
              <w:t>站观望</w:t>
            </w:r>
          </w:p>
        </w:tc>
      </w:tr>
      <w:tr w14:paraId="440AEC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425" w:type="dxa"/>
            <w:vAlign w:val="top"/>
          </w:tcPr>
          <w:p w14:paraId="6EEAB3BD">
            <w:pPr>
              <w:spacing w:line="397" w:lineRule="auto"/>
              <w:rPr>
                <w:rFonts w:ascii="Arial"/>
                <w:sz w:val="21"/>
              </w:rPr>
            </w:pPr>
          </w:p>
          <w:p w14:paraId="0C511D8C">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77</w:t>
            </w:r>
          </w:p>
        </w:tc>
        <w:tc>
          <w:tcPr>
            <w:tcW w:w="2493" w:type="dxa"/>
            <w:vAlign w:val="top"/>
          </w:tcPr>
          <w:p w14:paraId="2D2633BF">
            <w:pPr>
              <w:spacing w:line="245" w:lineRule="auto"/>
              <w:rPr>
                <w:rFonts w:ascii="Arial"/>
                <w:sz w:val="21"/>
              </w:rPr>
            </w:pPr>
          </w:p>
          <w:p w14:paraId="4BDC020F">
            <w:pPr>
              <w:spacing w:before="52" w:line="221" w:lineRule="auto"/>
              <w:ind w:left="368"/>
              <w:rPr>
                <w:rFonts w:ascii="宋体" w:hAnsi="宋体" w:eastAsia="宋体" w:cs="宋体"/>
                <w:sz w:val="16"/>
                <w:szCs w:val="16"/>
              </w:rPr>
            </w:pPr>
            <w:r>
              <w:rPr>
                <w:rFonts w:ascii="宋体" w:hAnsi="宋体" w:eastAsia="宋体" w:cs="宋体"/>
                <w:spacing w:val="-1"/>
                <w:sz w:val="16"/>
                <w:szCs w:val="16"/>
              </w:rPr>
              <w:t>汉中天行智能飞行器有限</w:t>
            </w:r>
          </w:p>
          <w:p w14:paraId="48B312AE">
            <w:pPr>
              <w:spacing w:before="48" w:line="220" w:lineRule="auto"/>
              <w:ind w:left="933"/>
              <w:rPr>
                <w:rFonts w:ascii="宋体" w:hAnsi="宋体" w:eastAsia="宋体" w:cs="宋体"/>
                <w:sz w:val="16"/>
                <w:szCs w:val="16"/>
              </w:rPr>
            </w:pPr>
            <w:r>
              <w:rPr>
                <w:rFonts w:ascii="宋体" w:hAnsi="宋体" w:eastAsia="宋体" w:cs="宋体"/>
                <w:spacing w:val="-2"/>
                <w:sz w:val="16"/>
                <w:szCs w:val="16"/>
              </w:rPr>
              <w:t>责任公司</w:t>
            </w:r>
          </w:p>
        </w:tc>
        <w:tc>
          <w:tcPr>
            <w:tcW w:w="2146" w:type="dxa"/>
            <w:vAlign w:val="top"/>
          </w:tcPr>
          <w:p w14:paraId="589F0496">
            <w:pPr>
              <w:spacing w:line="245" w:lineRule="auto"/>
              <w:rPr>
                <w:rFonts w:ascii="Arial"/>
                <w:sz w:val="21"/>
              </w:rPr>
            </w:pPr>
          </w:p>
          <w:p w14:paraId="0241B30D">
            <w:pPr>
              <w:spacing w:before="52" w:line="279" w:lineRule="auto"/>
              <w:ind w:left="275" w:right="162" w:hanging="100"/>
              <w:rPr>
                <w:rFonts w:ascii="宋体" w:hAnsi="宋体" w:eastAsia="宋体" w:cs="宋体"/>
                <w:sz w:val="16"/>
                <w:szCs w:val="16"/>
              </w:rPr>
            </w:pPr>
            <w:r>
              <w:rPr>
                <w:rFonts w:ascii="宋体" w:hAnsi="宋体" w:eastAsia="宋体" w:cs="宋体"/>
                <w:spacing w:val="-1"/>
                <w:sz w:val="16"/>
                <w:szCs w:val="16"/>
              </w:rPr>
              <w:t>多用途、可跨介质航行</w:t>
            </w:r>
            <w:r>
              <w:rPr>
                <w:rFonts w:ascii="Times New Roman" w:hAnsi="Times New Roman" w:eastAsia="Times New Roman" w:cs="Times New Roman"/>
                <w:spacing w:val="-1"/>
                <w:sz w:val="16"/>
                <w:szCs w:val="16"/>
              </w:rPr>
              <w:t>-</w:t>
            </w:r>
            <w:r>
              <w:rPr>
                <w:rFonts w:ascii="宋体" w:hAnsi="宋体" w:eastAsia="宋体" w:cs="宋体"/>
                <w:spacing w:val="-1"/>
                <w:sz w:val="16"/>
                <w:szCs w:val="16"/>
              </w:rPr>
              <w:t>飞行的水翼式无人飞行器</w:t>
            </w:r>
          </w:p>
        </w:tc>
        <w:tc>
          <w:tcPr>
            <w:tcW w:w="1888" w:type="dxa"/>
            <w:vAlign w:val="top"/>
          </w:tcPr>
          <w:p w14:paraId="311E5739">
            <w:pPr>
              <w:spacing w:line="244" w:lineRule="auto"/>
              <w:rPr>
                <w:rFonts w:ascii="Arial"/>
                <w:sz w:val="21"/>
              </w:rPr>
            </w:pPr>
          </w:p>
          <w:p w14:paraId="29081F17">
            <w:pPr>
              <w:spacing w:before="52" w:line="280" w:lineRule="auto"/>
              <w:ind w:left="115" w:right="175" w:firstLine="10"/>
              <w:rPr>
                <w:rFonts w:ascii="宋体" w:hAnsi="宋体" w:eastAsia="宋体" w:cs="宋体"/>
                <w:sz w:val="16"/>
                <w:szCs w:val="16"/>
              </w:rPr>
            </w:pPr>
            <w:r>
              <w:rPr>
                <w:rFonts w:ascii="宋体" w:hAnsi="宋体" w:eastAsia="宋体" w:cs="宋体"/>
                <w:spacing w:val="-2"/>
                <w:sz w:val="16"/>
                <w:szCs w:val="16"/>
              </w:rPr>
              <w:t>中型水翼式无人飞行器</w:t>
            </w:r>
            <w:r>
              <w:rPr>
                <w:rFonts w:ascii="宋体" w:hAnsi="宋体" w:eastAsia="宋体" w:cs="宋体"/>
                <w:spacing w:val="-1"/>
                <w:sz w:val="16"/>
                <w:szCs w:val="16"/>
              </w:rPr>
              <w:t>（型号：</w:t>
            </w:r>
            <w:r>
              <w:rPr>
                <w:rFonts w:ascii="Times New Roman" w:hAnsi="Times New Roman" w:eastAsia="Times New Roman" w:cs="Times New Roman"/>
                <w:spacing w:val="-1"/>
                <w:sz w:val="16"/>
                <w:szCs w:val="16"/>
              </w:rPr>
              <w:t>YS060A</w:t>
            </w:r>
            <w:r>
              <w:rPr>
                <w:rFonts w:ascii="宋体" w:hAnsi="宋体" w:eastAsia="宋体" w:cs="宋体"/>
                <w:spacing w:val="-1"/>
                <w:sz w:val="16"/>
                <w:szCs w:val="16"/>
              </w:rPr>
              <w:t>）</w:t>
            </w:r>
          </w:p>
        </w:tc>
        <w:tc>
          <w:tcPr>
            <w:tcW w:w="1603" w:type="dxa"/>
            <w:vAlign w:val="top"/>
          </w:tcPr>
          <w:p w14:paraId="33F4197B">
            <w:pPr>
              <w:spacing w:before="179" w:line="278" w:lineRule="auto"/>
              <w:ind w:left="110" w:right="211"/>
              <w:jc w:val="both"/>
              <w:rPr>
                <w:rFonts w:ascii="宋体" w:hAnsi="宋体" w:eastAsia="宋体" w:cs="宋体"/>
                <w:sz w:val="16"/>
                <w:szCs w:val="16"/>
              </w:rPr>
            </w:pPr>
            <w:r>
              <w:rPr>
                <w:rFonts w:ascii="宋体" w:hAnsi="宋体" w:eastAsia="宋体" w:cs="宋体"/>
                <w:spacing w:val="-1"/>
                <w:sz w:val="16"/>
                <w:szCs w:val="16"/>
              </w:rPr>
              <w:t>模块化货舱、可变焦式红外、白光侦察吊舱</w:t>
            </w:r>
          </w:p>
        </w:tc>
        <w:tc>
          <w:tcPr>
            <w:tcW w:w="314" w:type="dxa"/>
            <w:vAlign w:val="top"/>
          </w:tcPr>
          <w:p w14:paraId="56CAA58B">
            <w:pPr>
              <w:rPr>
                <w:rFonts w:ascii="Arial"/>
                <w:sz w:val="21"/>
              </w:rPr>
            </w:pPr>
          </w:p>
        </w:tc>
        <w:tc>
          <w:tcPr>
            <w:tcW w:w="314" w:type="dxa"/>
            <w:vAlign w:val="top"/>
          </w:tcPr>
          <w:p w14:paraId="7BA129FC">
            <w:pPr>
              <w:spacing w:line="322" w:lineRule="auto"/>
              <w:rPr>
                <w:rFonts w:ascii="Arial"/>
                <w:sz w:val="21"/>
              </w:rPr>
            </w:pPr>
          </w:p>
          <w:p w14:paraId="1D3DC075">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2501AE00">
            <w:pPr>
              <w:rPr>
                <w:rFonts w:ascii="Arial"/>
                <w:sz w:val="21"/>
              </w:rPr>
            </w:pPr>
          </w:p>
        </w:tc>
        <w:tc>
          <w:tcPr>
            <w:tcW w:w="317" w:type="dxa"/>
            <w:vAlign w:val="top"/>
          </w:tcPr>
          <w:p w14:paraId="0439B3FF">
            <w:pPr>
              <w:rPr>
                <w:rFonts w:ascii="Arial"/>
                <w:sz w:val="21"/>
              </w:rPr>
            </w:pPr>
          </w:p>
        </w:tc>
        <w:tc>
          <w:tcPr>
            <w:tcW w:w="919" w:type="dxa"/>
            <w:vAlign w:val="top"/>
          </w:tcPr>
          <w:p w14:paraId="5A899629">
            <w:pPr>
              <w:spacing w:line="365" w:lineRule="auto"/>
              <w:rPr>
                <w:rFonts w:ascii="Arial"/>
                <w:sz w:val="21"/>
              </w:rPr>
            </w:pPr>
          </w:p>
          <w:p w14:paraId="1FC48BCA">
            <w:pPr>
              <w:spacing w:before="52" w:line="220" w:lineRule="auto"/>
              <w:ind w:left="143"/>
              <w:rPr>
                <w:rFonts w:ascii="宋体" w:hAnsi="宋体" w:eastAsia="宋体" w:cs="宋体"/>
                <w:sz w:val="16"/>
                <w:szCs w:val="16"/>
              </w:rPr>
            </w:pPr>
            <w:r>
              <w:rPr>
                <w:rFonts w:ascii="宋体" w:hAnsi="宋体" w:eastAsia="宋体" w:cs="宋体"/>
                <w:spacing w:val="-1"/>
                <w:sz w:val="16"/>
                <w:szCs w:val="16"/>
              </w:rPr>
              <w:t>海洋侦察</w:t>
            </w:r>
          </w:p>
        </w:tc>
        <w:tc>
          <w:tcPr>
            <w:tcW w:w="2273" w:type="dxa"/>
            <w:vAlign w:val="top"/>
          </w:tcPr>
          <w:p w14:paraId="47E53AE9">
            <w:pPr>
              <w:spacing w:line="245" w:lineRule="auto"/>
              <w:rPr>
                <w:rFonts w:ascii="Arial"/>
                <w:sz w:val="21"/>
              </w:rPr>
            </w:pPr>
          </w:p>
          <w:p w14:paraId="125FD032">
            <w:pPr>
              <w:spacing w:before="52" w:line="278" w:lineRule="auto"/>
              <w:ind w:left="112" w:right="356" w:firstLine="15"/>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原理样机和缩比验证机</w:t>
            </w:r>
            <w:r>
              <w:rPr>
                <w:rFonts w:ascii="宋体" w:hAnsi="宋体" w:eastAsia="宋体" w:cs="宋体"/>
                <w:spacing w:val="3"/>
                <w:sz w:val="16"/>
                <w:szCs w:val="16"/>
              </w:rPr>
              <w:t xml:space="preserve"> </w:t>
            </w:r>
            <w:r>
              <w:rPr>
                <w:rFonts w:ascii="Times New Roman" w:hAnsi="Times New Roman" w:eastAsia="Times New Roman" w:cs="Times New Roman"/>
                <w:spacing w:val="-3"/>
                <w:sz w:val="16"/>
                <w:szCs w:val="16"/>
              </w:rPr>
              <w:t>2025</w:t>
            </w:r>
            <w:r>
              <w:rPr>
                <w:rFonts w:ascii="Times New Roman" w:hAnsi="Times New Roman" w:eastAsia="Times New Roman" w:cs="Times New Roman"/>
                <w:spacing w:val="13"/>
                <w:sz w:val="16"/>
                <w:szCs w:val="16"/>
              </w:rPr>
              <w:t xml:space="preserve"> </w:t>
            </w:r>
            <w:r>
              <w:rPr>
                <w:rFonts w:ascii="宋体" w:hAnsi="宋体" w:eastAsia="宋体" w:cs="宋体"/>
                <w:spacing w:val="-3"/>
                <w:sz w:val="16"/>
                <w:szCs w:val="16"/>
              </w:rPr>
              <w:t>年全年飞行</w:t>
            </w:r>
            <w:r>
              <w:rPr>
                <w:rFonts w:ascii="宋体" w:hAnsi="宋体" w:eastAsia="宋体" w:cs="宋体"/>
                <w:spacing w:val="-23"/>
                <w:sz w:val="16"/>
                <w:szCs w:val="16"/>
              </w:rPr>
              <w:t xml:space="preserve"> </w:t>
            </w:r>
            <w:r>
              <w:rPr>
                <w:rFonts w:ascii="Times New Roman" w:hAnsi="Times New Roman" w:eastAsia="Times New Roman" w:cs="Times New Roman"/>
                <w:spacing w:val="-3"/>
                <w:sz w:val="16"/>
                <w:szCs w:val="16"/>
              </w:rPr>
              <w:t>120</w:t>
            </w:r>
            <w:r>
              <w:rPr>
                <w:rFonts w:ascii="Times New Roman" w:hAnsi="Times New Roman" w:eastAsia="Times New Roman" w:cs="Times New Roman"/>
                <w:spacing w:val="10"/>
                <w:w w:val="101"/>
                <w:sz w:val="16"/>
                <w:szCs w:val="16"/>
              </w:rPr>
              <w:t xml:space="preserve"> </w:t>
            </w:r>
            <w:r>
              <w:rPr>
                <w:rFonts w:ascii="宋体" w:hAnsi="宋体" w:eastAsia="宋体" w:cs="宋体"/>
                <w:spacing w:val="-3"/>
                <w:sz w:val="16"/>
                <w:szCs w:val="16"/>
              </w:rPr>
              <w:t>小时</w:t>
            </w:r>
          </w:p>
        </w:tc>
        <w:tc>
          <w:tcPr>
            <w:tcW w:w="2397" w:type="dxa"/>
            <w:vAlign w:val="top"/>
          </w:tcPr>
          <w:p w14:paraId="1821AB9C">
            <w:pPr>
              <w:spacing w:before="59" w:line="271" w:lineRule="auto"/>
              <w:ind w:left="112" w:right="242" w:firstLine="13"/>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能源效率等待突破，缺高精</w:t>
            </w:r>
            <w:r>
              <w:rPr>
                <w:rFonts w:ascii="宋体" w:hAnsi="宋体" w:eastAsia="宋体" w:cs="宋体"/>
                <w:spacing w:val="-1"/>
                <w:sz w:val="16"/>
                <w:szCs w:val="16"/>
              </w:rPr>
              <w:t>度控制系统与轻量化工艺</w:t>
            </w:r>
          </w:p>
          <w:p w14:paraId="31D34786">
            <w:pPr>
              <w:spacing w:before="9" w:line="242" w:lineRule="auto"/>
              <w:ind w:left="117" w:right="403" w:hanging="7"/>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研发周期长，材料贵精度</w:t>
            </w:r>
            <w:r>
              <w:rPr>
                <w:rFonts w:ascii="宋体" w:hAnsi="宋体" w:eastAsia="宋体" w:cs="宋体"/>
                <w:spacing w:val="-2"/>
                <w:sz w:val="16"/>
                <w:szCs w:val="16"/>
              </w:rPr>
              <w:t>高，初期投入大</w:t>
            </w:r>
          </w:p>
        </w:tc>
      </w:tr>
    </w:tbl>
    <w:p w14:paraId="099ADC25">
      <w:pPr>
        <w:pStyle w:val="2"/>
      </w:pPr>
    </w:p>
    <w:p w14:paraId="1F55B9C2">
      <w:pPr>
        <w:sectPr>
          <w:footerReference r:id="rId125" w:type="default"/>
          <w:pgSz w:w="16839" w:h="11907"/>
          <w:pgMar w:top="400" w:right="715" w:bottom="1165" w:left="715" w:header="0" w:footer="805" w:gutter="0"/>
          <w:cols w:space="720" w:num="1"/>
        </w:sectPr>
      </w:pPr>
    </w:p>
    <w:p w14:paraId="130E2B41">
      <w:pPr>
        <w:spacing w:before="39"/>
      </w:pPr>
    </w:p>
    <w:p w14:paraId="653852DB">
      <w:pPr>
        <w:spacing w:before="39"/>
      </w:pPr>
    </w:p>
    <w:p w14:paraId="19522E00">
      <w:pPr>
        <w:spacing w:before="39"/>
      </w:pPr>
    </w:p>
    <w:p w14:paraId="4478FC51">
      <w:pPr>
        <w:spacing w:before="38"/>
      </w:pPr>
    </w:p>
    <w:p w14:paraId="5B849FC9">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75C1A8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7365F157">
            <w:pPr>
              <w:spacing w:line="316" w:lineRule="auto"/>
              <w:rPr>
                <w:rFonts w:ascii="Arial"/>
                <w:sz w:val="21"/>
              </w:rPr>
            </w:pPr>
          </w:p>
          <w:p w14:paraId="2AA41267">
            <w:pPr>
              <w:spacing w:line="316" w:lineRule="auto"/>
              <w:rPr>
                <w:rFonts w:ascii="Arial"/>
                <w:sz w:val="21"/>
              </w:rPr>
            </w:pPr>
          </w:p>
          <w:p w14:paraId="38AE14BF">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58E27DF3">
            <w:pPr>
              <w:spacing w:line="250" w:lineRule="auto"/>
              <w:rPr>
                <w:rFonts w:ascii="Arial"/>
                <w:sz w:val="21"/>
              </w:rPr>
            </w:pPr>
          </w:p>
          <w:p w14:paraId="3BC6FF8D">
            <w:pPr>
              <w:spacing w:line="250" w:lineRule="auto"/>
              <w:rPr>
                <w:rFonts w:ascii="Arial"/>
                <w:sz w:val="21"/>
              </w:rPr>
            </w:pPr>
          </w:p>
          <w:p w14:paraId="57F2B841">
            <w:pPr>
              <w:spacing w:line="251" w:lineRule="auto"/>
              <w:rPr>
                <w:rFonts w:ascii="Arial"/>
                <w:sz w:val="21"/>
              </w:rPr>
            </w:pPr>
          </w:p>
          <w:p w14:paraId="50D8128A">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2539101C">
            <w:pPr>
              <w:spacing w:line="250" w:lineRule="auto"/>
              <w:rPr>
                <w:rFonts w:ascii="Arial"/>
                <w:sz w:val="21"/>
              </w:rPr>
            </w:pPr>
          </w:p>
          <w:p w14:paraId="7AC5E0AA">
            <w:pPr>
              <w:spacing w:line="250" w:lineRule="auto"/>
              <w:rPr>
                <w:rFonts w:ascii="Arial"/>
                <w:sz w:val="21"/>
              </w:rPr>
            </w:pPr>
          </w:p>
          <w:p w14:paraId="41B9EDD0">
            <w:pPr>
              <w:spacing w:line="251" w:lineRule="auto"/>
              <w:rPr>
                <w:rFonts w:ascii="Arial"/>
                <w:sz w:val="21"/>
              </w:rPr>
            </w:pPr>
          </w:p>
          <w:p w14:paraId="51B639AD">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6B84592E">
            <w:pPr>
              <w:spacing w:line="250" w:lineRule="auto"/>
              <w:rPr>
                <w:rFonts w:ascii="Arial"/>
                <w:sz w:val="21"/>
              </w:rPr>
            </w:pPr>
          </w:p>
          <w:p w14:paraId="763E14BA">
            <w:pPr>
              <w:spacing w:line="250" w:lineRule="auto"/>
              <w:rPr>
                <w:rFonts w:ascii="Arial"/>
                <w:sz w:val="21"/>
              </w:rPr>
            </w:pPr>
          </w:p>
          <w:p w14:paraId="0CF1162D">
            <w:pPr>
              <w:spacing w:line="251" w:lineRule="auto"/>
              <w:rPr>
                <w:rFonts w:ascii="Arial"/>
                <w:sz w:val="21"/>
              </w:rPr>
            </w:pPr>
          </w:p>
          <w:p w14:paraId="012C982E">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2EBC09B9">
            <w:pPr>
              <w:spacing w:line="250" w:lineRule="auto"/>
              <w:rPr>
                <w:rFonts w:ascii="Arial"/>
                <w:sz w:val="21"/>
              </w:rPr>
            </w:pPr>
          </w:p>
          <w:p w14:paraId="3A3641EF">
            <w:pPr>
              <w:spacing w:line="250" w:lineRule="auto"/>
              <w:rPr>
                <w:rFonts w:ascii="Arial"/>
                <w:sz w:val="21"/>
              </w:rPr>
            </w:pPr>
          </w:p>
          <w:p w14:paraId="3E341414">
            <w:pPr>
              <w:spacing w:line="251" w:lineRule="auto"/>
              <w:rPr>
                <w:rFonts w:ascii="Arial"/>
                <w:sz w:val="21"/>
              </w:rPr>
            </w:pPr>
          </w:p>
          <w:p w14:paraId="4582E205">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5A1451D4">
            <w:pPr>
              <w:spacing w:line="267" w:lineRule="auto"/>
              <w:rPr>
                <w:rFonts w:ascii="Arial"/>
                <w:sz w:val="21"/>
              </w:rPr>
            </w:pPr>
          </w:p>
          <w:p w14:paraId="31F5B35B">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4584D8EB">
            <w:pPr>
              <w:spacing w:line="250" w:lineRule="auto"/>
              <w:rPr>
                <w:rFonts w:ascii="Arial"/>
                <w:sz w:val="21"/>
              </w:rPr>
            </w:pPr>
          </w:p>
          <w:p w14:paraId="50ABAA2C">
            <w:pPr>
              <w:spacing w:line="250" w:lineRule="auto"/>
              <w:rPr>
                <w:rFonts w:ascii="Arial"/>
                <w:sz w:val="21"/>
              </w:rPr>
            </w:pPr>
          </w:p>
          <w:p w14:paraId="3F6DA8F0">
            <w:pPr>
              <w:spacing w:line="251" w:lineRule="auto"/>
              <w:rPr>
                <w:rFonts w:ascii="Arial"/>
                <w:sz w:val="21"/>
              </w:rPr>
            </w:pPr>
          </w:p>
          <w:p w14:paraId="7DEE29EC">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6DB7F710">
            <w:pPr>
              <w:spacing w:line="250" w:lineRule="auto"/>
              <w:rPr>
                <w:rFonts w:ascii="Arial"/>
                <w:sz w:val="21"/>
              </w:rPr>
            </w:pPr>
          </w:p>
          <w:p w14:paraId="23320892">
            <w:pPr>
              <w:spacing w:line="250" w:lineRule="auto"/>
              <w:rPr>
                <w:rFonts w:ascii="Arial"/>
                <w:sz w:val="21"/>
              </w:rPr>
            </w:pPr>
          </w:p>
          <w:p w14:paraId="10CDA24F">
            <w:pPr>
              <w:spacing w:line="251" w:lineRule="auto"/>
              <w:rPr>
                <w:rFonts w:ascii="Arial"/>
                <w:sz w:val="21"/>
              </w:rPr>
            </w:pPr>
          </w:p>
          <w:p w14:paraId="1A5F2742">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65275ECA">
            <w:pPr>
              <w:spacing w:line="250" w:lineRule="auto"/>
              <w:rPr>
                <w:rFonts w:ascii="Arial"/>
                <w:sz w:val="21"/>
              </w:rPr>
            </w:pPr>
          </w:p>
          <w:p w14:paraId="1EA68901">
            <w:pPr>
              <w:spacing w:line="250" w:lineRule="auto"/>
              <w:rPr>
                <w:rFonts w:ascii="Arial"/>
                <w:sz w:val="21"/>
              </w:rPr>
            </w:pPr>
          </w:p>
          <w:p w14:paraId="17CEC6A9">
            <w:pPr>
              <w:spacing w:line="251" w:lineRule="auto"/>
              <w:rPr>
                <w:rFonts w:ascii="Arial"/>
                <w:sz w:val="21"/>
              </w:rPr>
            </w:pPr>
          </w:p>
          <w:p w14:paraId="3D6F3D4B">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39BB19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1407BCDB">
            <w:pPr>
              <w:rPr>
                <w:rFonts w:ascii="Arial"/>
                <w:sz w:val="21"/>
              </w:rPr>
            </w:pPr>
          </w:p>
        </w:tc>
        <w:tc>
          <w:tcPr>
            <w:tcW w:w="2493" w:type="dxa"/>
            <w:vMerge w:val="continue"/>
            <w:tcBorders>
              <w:top w:val="nil"/>
            </w:tcBorders>
            <w:vAlign w:val="top"/>
          </w:tcPr>
          <w:p w14:paraId="0586E8DC">
            <w:pPr>
              <w:rPr>
                <w:rFonts w:ascii="Arial"/>
                <w:sz w:val="21"/>
              </w:rPr>
            </w:pPr>
          </w:p>
        </w:tc>
        <w:tc>
          <w:tcPr>
            <w:tcW w:w="2146" w:type="dxa"/>
            <w:vMerge w:val="continue"/>
            <w:tcBorders>
              <w:top w:val="nil"/>
            </w:tcBorders>
            <w:vAlign w:val="top"/>
          </w:tcPr>
          <w:p w14:paraId="178459D5">
            <w:pPr>
              <w:rPr>
                <w:rFonts w:ascii="Arial"/>
                <w:sz w:val="21"/>
              </w:rPr>
            </w:pPr>
          </w:p>
        </w:tc>
        <w:tc>
          <w:tcPr>
            <w:tcW w:w="1888" w:type="dxa"/>
            <w:vMerge w:val="continue"/>
            <w:tcBorders>
              <w:top w:val="nil"/>
            </w:tcBorders>
            <w:vAlign w:val="top"/>
          </w:tcPr>
          <w:p w14:paraId="16863ED0">
            <w:pPr>
              <w:rPr>
                <w:rFonts w:ascii="Arial"/>
                <w:sz w:val="21"/>
              </w:rPr>
            </w:pPr>
          </w:p>
        </w:tc>
        <w:tc>
          <w:tcPr>
            <w:tcW w:w="1603" w:type="dxa"/>
            <w:vMerge w:val="continue"/>
            <w:tcBorders>
              <w:top w:val="nil"/>
            </w:tcBorders>
            <w:vAlign w:val="top"/>
          </w:tcPr>
          <w:p w14:paraId="79AB32AB">
            <w:pPr>
              <w:rPr>
                <w:rFonts w:ascii="Arial"/>
                <w:sz w:val="21"/>
              </w:rPr>
            </w:pPr>
          </w:p>
        </w:tc>
        <w:tc>
          <w:tcPr>
            <w:tcW w:w="314" w:type="dxa"/>
            <w:textDirection w:val="tbRlV"/>
            <w:vAlign w:val="top"/>
          </w:tcPr>
          <w:p w14:paraId="0E2B122D">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16589283">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74104B10">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14D8DB95">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45476242">
            <w:pPr>
              <w:rPr>
                <w:rFonts w:ascii="Arial"/>
                <w:sz w:val="21"/>
              </w:rPr>
            </w:pPr>
          </w:p>
        </w:tc>
        <w:tc>
          <w:tcPr>
            <w:tcW w:w="2273" w:type="dxa"/>
            <w:vMerge w:val="continue"/>
            <w:tcBorders>
              <w:top w:val="nil"/>
            </w:tcBorders>
            <w:vAlign w:val="top"/>
          </w:tcPr>
          <w:p w14:paraId="341477E6">
            <w:pPr>
              <w:rPr>
                <w:rFonts w:ascii="Arial"/>
                <w:sz w:val="21"/>
              </w:rPr>
            </w:pPr>
          </w:p>
        </w:tc>
        <w:tc>
          <w:tcPr>
            <w:tcW w:w="2397" w:type="dxa"/>
            <w:vMerge w:val="continue"/>
            <w:tcBorders>
              <w:top w:val="nil"/>
            </w:tcBorders>
            <w:vAlign w:val="top"/>
          </w:tcPr>
          <w:p w14:paraId="30BA3792">
            <w:pPr>
              <w:rPr>
                <w:rFonts w:ascii="Arial"/>
                <w:sz w:val="21"/>
              </w:rPr>
            </w:pPr>
          </w:p>
        </w:tc>
      </w:tr>
      <w:tr w14:paraId="411E33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Align w:val="top"/>
          </w:tcPr>
          <w:p w14:paraId="5FEF8FD3">
            <w:pPr>
              <w:rPr>
                <w:rFonts w:ascii="Arial"/>
                <w:sz w:val="21"/>
              </w:rPr>
            </w:pPr>
          </w:p>
        </w:tc>
        <w:tc>
          <w:tcPr>
            <w:tcW w:w="2493" w:type="dxa"/>
            <w:vAlign w:val="top"/>
          </w:tcPr>
          <w:p w14:paraId="10C1A146">
            <w:pPr>
              <w:rPr>
                <w:rFonts w:ascii="Arial"/>
                <w:sz w:val="21"/>
              </w:rPr>
            </w:pPr>
          </w:p>
        </w:tc>
        <w:tc>
          <w:tcPr>
            <w:tcW w:w="2146" w:type="dxa"/>
            <w:vAlign w:val="top"/>
          </w:tcPr>
          <w:p w14:paraId="79CA24B9">
            <w:pPr>
              <w:rPr>
                <w:rFonts w:ascii="Arial"/>
                <w:sz w:val="21"/>
              </w:rPr>
            </w:pPr>
          </w:p>
        </w:tc>
        <w:tc>
          <w:tcPr>
            <w:tcW w:w="1888" w:type="dxa"/>
            <w:vAlign w:val="top"/>
          </w:tcPr>
          <w:p w14:paraId="31EB756D">
            <w:pPr>
              <w:rPr>
                <w:rFonts w:ascii="Arial"/>
                <w:sz w:val="21"/>
              </w:rPr>
            </w:pPr>
          </w:p>
        </w:tc>
        <w:tc>
          <w:tcPr>
            <w:tcW w:w="1603" w:type="dxa"/>
            <w:vAlign w:val="top"/>
          </w:tcPr>
          <w:p w14:paraId="793DBBE9">
            <w:pPr>
              <w:rPr>
                <w:rFonts w:ascii="Arial"/>
                <w:sz w:val="21"/>
              </w:rPr>
            </w:pPr>
          </w:p>
        </w:tc>
        <w:tc>
          <w:tcPr>
            <w:tcW w:w="314" w:type="dxa"/>
            <w:vAlign w:val="top"/>
          </w:tcPr>
          <w:p w14:paraId="2720EE6C">
            <w:pPr>
              <w:rPr>
                <w:rFonts w:ascii="Arial"/>
                <w:sz w:val="21"/>
              </w:rPr>
            </w:pPr>
          </w:p>
        </w:tc>
        <w:tc>
          <w:tcPr>
            <w:tcW w:w="314" w:type="dxa"/>
            <w:vAlign w:val="top"/>
          </w:tcPr>
          <w:p w14:paraId="54D216D5">
            <w:pPr>
              <w:rPr>
                <w:rFonts w:ascii="Arial"/>
                <w:sz w:val="21"/>
              </w:rPr>
            </w:pPr>
          </w:p>
        </w:tc>
        <w:tc>
          <w:tcPr>
            <w:tcW w:w="314" w:type="dxa"/>
            <w:vAlign w:val="top"/>
          </w:tcPr>
          <w:p w14:paraId="094FBC74">
            <w:pPr>
              <w:rPr>
                <w:rFonts w:ascii="Arial"/>
                <w:sz w:val="21"/>
              </w:rPr>
            </w:pPr>
          </w:p>
        </w:tc>
        <w:tc>
          <w:tcPr>
            <w:tcW w:w="317" w:type="dxa"/>
            <w:vAlign w:val="top"/>
          </w:tcPr>
          <w:p w14:paraId="1BFA79B9">
            <w:pPr>
              <w:rPr>
                <w:rFonts w:ascii="Arial"/>
                <w:sz w:val="21"/>
              </w:rPr>
            </w:pPr>
          </w:p>
        </w:tc>
        <w:tc>
          <w:tcPr>
            <w:tcW w:w="919" w:type="dxa"/>
            <w:vAlign w:val="top"/>
          </w:tcPr>
          <w:p w14:paraId="61336DFA">
            <w:pPr>
              <w:rPr>
                <w:rFonts w:ascii="Arial"/>
                <w:sz w:val="21"/>
              </w:rPr>
            </w:pPr>
          </w:p>
        </w:tc>
        <w:tc>
          <w:tcPr>
            <w:tcW w:w="2273" w:type="dxa"/>
            <w:vAlign w:val="top"/>
          </w:tcPr>
          <w:p w14:paraId="2E4C034A">
            <w:pPr>
              <w:spacing w:before="56" w:line="276" w:lineRule="auto"/>
              <w:ind w:left="114" w:right="116" w:hanging="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降低能耗，长期成本优势显推动多领域发展，形成新经济增长点</w:t>
            </w:r>
          </w:p>
          <w:p w14:paraId="7D62A038">
            <w:pPr>
              <w:spacing w:before="1" w:line="206" w:lineRule="auto"/>
              <w:ind w:left="115"/>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助力海洋经济、海洋安全</w:t>
            </w:r>
          </w:p>
        </w:tc>
        <w:tc>
          <w:tcPr>
            <w:tcW w:w="2397" w:type="dxa"/>
            <w:vAlign w:val="top"/>
          </w:tcPr>
          <w:p w14:paraId="4FE9B1B4">
            <w:pPr>
              <w:spacing w:before="56" w:line="271" w:lineRule="auto"/>
              <w:ind w:left="112" w:right="278"/>
              <w:rPr>
                <w:rFonts w:ascii="宋体" w:hAnsi="宋体" w:eastAsia="宋体" w:cs="宋体"/>
                <w:sz w:val="16"/>
                <w:szCs w:val="16"/>
              </w:rPr>
            </w:pPr>
            <w:r>
              <w:rPr>
                <w:rFonts w:ascii="Times New Roman" w:hAnsi="Times New Roman" w:eastAsia="Times New Roman" w:cs="Times New Roman"/>
                <w:spacing w:val="-3"/>
                <w:sz w:val="16"/>
                <w:szCs w:val="16"/>
              </w:rPr>
              <w:t>3.</w:t>
            </w:r>
            <w:r>
              <w:rPr>
                <w:rFonts w:ascii="宋体" w:hAnsi="宋体" w:eastAsia="宋体" w:cs="宋体"/>
                <w:spacing w:val="-3"/>
                <w:sz w:val="16"/>
                <w:szCs w:val="16"/>
              </w:rPr>
              <w:t>空域审批严，缺适航标准，</w:t>
            </w:r>
            <w:r>
              <w:rPr>
                <w:rFonts w:ascii="宋体" w:hAnsi="宋体" w:eastAsia="宋体" w:cs="宋体"/>
                <w:spacing w:val="-1"/>
                <w:sz w:val="16"/>
                <w:szCs w:val="16"/>
              </w:rPr>
              <w:t>存合规风险</w:t>
            </w:r>
          </w:p>
          <w:p w14:paraId="17A0E4E0">
            <w:pPr>
              <w:spacing w:before="8" w:line="242" w:lineRule="auto"/>
              <w:ind w:left="115" w:right="403" w:hanging="6"/>
              <w:rPr>
                <w:rFonts w:ascii="宋体" w:hAnsi="宋体" w:eastAsia="宋体" w:cs="宋体"/>
                <w:sz w:val="16"/>
                <w:szCs w:val="16"/>
              </w:rPr>
            </w:pPr>
            <w:r>
              <w:rPr>
                <w:rFonts w:ascii="Times New Roman" w:hAnsi="Times New Roman" w:eastAsia="Times New Roman" w:cs="Times New Roman"/>
                <w:spacing w:val="-1"/>
                <w:sz w:val="16"/>
                <w:szCs w:val="16"/>
              </w:rPr>
              <w:t>4.</w:t>
            </w:r>
            <w:r>
              <w:rPr>
                <w:rFonts w:ascii="宋体" w:hAnsi="宋体" w:eastAsia="宋体" w:cs="宋体"/>
                <w:spacing w:val="-1"/>
                <w:sz w:val="16"/>
                <w:szCs w:val="16"/>
              </w:rPr>
              <w:t>原型阶段未商用，竞争激烈，用户接受度待提升</w:t>
            </w:r>
          </w:p>
        </w:tc>
      </w:tr>
      <w:tr w14:paraId="519AA5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4" w:hRule="atLeast"/>
        </w:trPr>
        <w:tc>
          <w:tcPr>
            <w:tcW w:w="425" w:type="dxa"/>
            <w:vAlign w:val="top"/>
          </w:tcPr>
          <w:p w14:paraId="12F05ADA">
            <w:pPr>
              <w:spacing w:line="316" w:lineRule="auto"/>
              <w:rPr>
                <w:rFonts w:ascii="Arial"/>
                <w:sz w:val="21"/>
              </w:rPr>
            </w:pPr>
          </w:p>
          <w:p w14:paraId="4D7FA563">
            <w:pPr>
              <w:spacing w:line="316" w:lineRule="auto"/>
              <w:rPr>
                <w:rFonts w:ascii="Arial"/>
                <w:sz w:val="21"/>
              </w:rPr>
            </w:pPr>
          </w:p>
          <w:p w14:paraId="58141AFF">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78</w:t>
            </w:r>
          </w:p>
        </w:tc>
        <w:tc>
          <w:tcPr>
            <w:tcW w:w="2493" w:type="dxa"/>
            <w:vAlign w:val="top"/>
          </w:tcPr>
          <w:p w14:paraId="21B7A6D5">
            <w:pPr>
              <w:spacing w:line="299" w:lineRule="auto"/>
              <w:rPr>
                <w:rFonts w:ascii="Arial"/>
                <w:sz w:val="21"/>
              </w:rPr>
            </w:pPr>
          </w:p>
          <w:p w14:paraId="3C12F902">
            <w:pPr>
              <w:spacing w:line="300" w:lineRule="auto"/>
              <w:rPr>
                <w:rFonts w:ascii="Arial"/>
                <w:sz w:val="21"/>
              </w:rPr>
            </w:pPr>
          </w:p>
          <w:p w14:paraId="52D5677D">
            <w:pPr>
              <w:spacing w:before="52" w:line="220" w:lineRule="auto"/>
              <w:ind w:left="287"/>
              <w:rPr>
                <w:rFonts w:ascii="宋体" w:hAnsi="宋体" w:eastAsia="宋体" w:cs="宋体"/>
                <w:sz w:val="16"/>
                <w:szCs w:val="16"/>
              </w:rPr>
            </w:pPr>
            <w:r>
              <w:rPr>
                <w:rFonts w:ascii="宋体" w:hAnsi="宋体" w:eastAsia="宋体" w:cs="宋体"/>
                <w:spacing w:val="-1"/>
                <w:sz w:val="16"/>
                <w:szCs w:val="16"/>
              </w:rPr>
              <w:t>重庆珐斯通航科技有限公司</w:t>
            </w:r>
          </w:p>
        </w:tc>
        <w:tc>
          <w:tcPr>
            <w:tcW w:w="2146" w:type="dxa"/>
            <w:vAlign w:val="top"/>
          </w:tcPr>
          <w:p w14:paraId="606FABFE">
            <w:pPr>
              <w:spacing w:line="300" w:lineRule="auto"/>
              <w:rPr>
                <w:rFonts w:ascii="Arial"/>
                <w:sz w:val="21"/>
              </w:rPr>
            </w:pPr>
          </w:p>
          <w:p w14:paraId="298820DD">
            <w:pPr>
              <w:spacing w:line="300" w:lineRule="auto"/>
              <w:rPr>
                <w:rFonts w:ascii="Arial"/>
                <w:sz w:val="21"/>
              </w:rPr>
            </w:pPr>
          </w:p>
          <w:p w14:paraId="5265612A">
            <w:pPr>
              <w:spacing w:before="52" w:line="220" w:lineRule="auto"/>
              <w:ind w:left="433"/>
              <w:rPr>
                <w:rFonts w:ascii="宋体" w:hAnsi="宋体" w:eastAsia="宋体" w:cs="宋体"/>
                <w:sz w:val="16"/>
                <w:szCs w:val="16"/>
              </w:rPr>
            </w:pPr>
            <w:r>
              <w:rPr>
                <w:rFonts w:ascii="宋体" w:hAnsi="宋体" w:eastAsia="宋体" w:cs="宋体"/>
                <w:spacing w:val="-1"/>
                <w:sz w:val="16"/>
                <w:szCs w:val="16"/>
              </w:rPr>
              <w:t>低空医疗物资运输</w:t>
            </w:r>
          </w:p>
        </w:tc>
        <w:tc>
          <w:tcPr>
            <w:tcW w:w="1888" w:type="dxa"/>
            <w:vAlign w:val="top"/>
          </w:tcPr>
          <w:p w14:paraId="46C5599D">
            <w:pPr>
              <w:rPr>
                <w:rFonts w:ascii="Arial"/>
                <w:sz w:val="21"/>
              </w:rPr>
            </w:pPr>
          </w:p>
          <w:p w14:paraId="71B24A36">
            <w:pPr>
              <w:rPr>
                <w:rFonts w:ascii="Arial"/>
                <w:sz w:val="21"/>
              </w:rPr>
            </w:pPr>
          </w:p>
          <w:p w14:paraId="7A78572E">
            <w:pPr>
              <w:spacing w:before="52" w:line="280" w:lineRule="auto"/>
              <w:ind w:left="114" w:right="347"/>
              <w:rPr>
                <w:rFonts w:ascii="宋体" w:hAnsi="宋体" w:eastAsia="宋体" w:cs="宋体"/>
                <w:sz w:val="16"/>
                <w:szCs w:val="16"/>
              </w:rPr>
            </w:pPr>
            <w:r>
              <w:rPr>
                <w:rFonts w:ascii="宋体" w:hAnsi="宋体" w:eastAsia="宋体" w:cs="宋体"/>
                <w:spacing w:val="-3"/>
                <w:sz w:val="16"/>
                <w:szCs w:val="16"/>
              </w:rPr>
              <w:t>小型物流无人机（型</w:t>
            </w:r>
            <w:r>
              <w:rPr>
                <w:rFonts w:ascii="宋体" w:hAnsi="宋体" w:eastAsia="宋体" w:cs="宋体"/>
                <w:spacing w:val="-1"/>
                <w:sz w:val="16"/>
                <w:szCs w:val="16"/>
              </w:rPr>
              <w:t>号：</w:t>
            </w:r>
            <w:r>
              <w:rPr>
                <w:rFonts w:ascii="Times New Roman" w:hAnsi="Times New Roman" w:eastAsia="Times New Roman" w:cs="Times New Roman"/>
                <w:spacing w:val="-1"/>
                <w:sz w:val="16"/>
                <w:szCs w:val="16"/>
              </w:rPr>
              <w:t>TR9S-A</w:t>
            </w:r>
            <w:r>
              <w:rPr>
                <w:rFonts w:ascii="宋体" w:hAnsi="宋体" w:eastAsia="宋体" w:cs="宋体"/>
                <w:spacing w:val="-1"/>
                <w:sz w:val="16"/>
                <w:szCs w:val="16"/>
              </w:rPr>
              <w:t>）</w:t>
            </w:r>
          </w:p>
        </w:tc>
        <w:tc>
          <w:tcPr>
            <w:tcW w:w="1603" w:type="dxa"/>
            <w:vAlign w:val="top"/>
          </w:tcPr>
          <w:p w14:paraId="5DDF5CE8">
            <w:pPr>
              <w:spacing w:line="300" w:lineRule="auto"/>
              <w:rPr>
                <w:rFonts w:ascii="Arial"/>
                <w:sz w:val="21"/>
              </w:rPr>
            </w:pPr>
          </w:p>
          <w:p w14:paraId="44973C1D">
            <w:pPr>
              <w:spacing w:line="300" w:lineRule="auto"/>
              <w:rPr>
                <w:rFonts w:ascii="Arial"/>
                <w:sz w:val="21"/>
              </w:rPr>
            </w:pPr>
          </w:p>
          <w:p w14:paraId="5218499F">
            <w:pPr>
              <w:spacing w:before="52" w:line="221" w:lineRule="auto"/>
              <w:ind w:left="114"/>
              <w:rPr>
                <w:rFonts w:ascii="Times New Roman" w:hAnsi="Times New Roman" w:eastAsia="Times New Roman" w:cs="Times New Roman"/>
                <w:sz w:val="16"/>
                <w:szCs w:val="16"/>
              </w:rPr>
            </w:pPr>
            <w:r>
              <w:rPr>
                <w:rFonts w:ascii="宋体" w:hAnsi="宋体" w:eastAsia="宋体" w:cs="宋体"/>
                <w:spacing w:val="-1"/>
                <w:sz w:val="16"/>
                <w:szCs w:val="16"/>
              </w:rPr>
              <w:t>智能温控箱</w:t>
            </w:r>
            <w:r>
              <w:rPr>
                <w:rFonts w:ascii="宋体" w:hAnsi="宋体" w:eastAsia="宋体" w:cs="宋体"/>
                <w:spacing w:val="-39"/>
                <w:sz w:val="16"/>
                <w:szCs w:val="16"/>
              </w:rPr>
              <w:t xml:space="preserve"> </w:t>
            </w:r>
            <w:r>
              <w:rPr>
                <w:rFonts w:ascii="Times New Roman" w:hAnsi="Times New Roman" w:eastAsia="Times New Roman" w:cs="Times New Roman"/>
                <w:spacing w:val="-1"/>
                <w:sz w:val="16"/>
                <w:szCs w:val="16"/>
              </w:rPr>
              <w:t>BX2A</w:t>
            </w:r>
          </w:p>
        </w:tc>
        <w:tc>
          <w:tcPr>
            <w:tcW w:w="314" w:type="dxa"/>
            <w:vAlign w:val="top"/>
          </w:tcPr>
          <w:p w14:paraId="41E9663A">
            <w:pPr>
              <w:rPr>
                <w:rFonts w:ascii="Arial"/>
                <w:sz w:val="21"/>
              </w:rPr>
            </w:pPr>
          </w:p>
        </w:tc>
        <w:tc>
          <w:tcPr>
            <w:tcW w:w="314" w:type="dxa"/>
            <w:vAlign w:val="top"/>
          </w:tcPr>
          <w:p w14:paraId="1BE32FF0">
            <w:pPr>
              <w:rPr>
                <w:rFonts w:ascii="Arial"/>
                <w:sz w:val="21"/>
              </w:rPr>
            </w:pPr>
          </w:p>
        </w:tc>
        <w:tc>
          <w:tcPr>
            <w:tcW w:w="314" w:type="dxa"/>
            <w:vAlign w:val="top"/>
          </w:tcPr>
          <w:p w14:paraId="33730D33">
            <w:pPr>
              <w:spacing w:line="278" w:lineRule="auto"/>
              <w:rPr>
                <w:rFonts w:ascii="Arial"/>
                <w:sz w:val="21"/>
              </w:rPr>
            </w:pPr>
          </w:p>
          <w:p w14:paraId="509A0A2D">
            <w:pPr>
              <w:spacing w:line="279" w:lineRule="auto"/>
              <w:rPr>
                <w:rFonts w:ascii="Arial"/>
                <w:sz w:val="21"/>
              </w:rPr>
            </w:pPr>
          </w:p>
          <w:p w14:paraId="6919E4DC">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7" w:type="dxa"/>
            <w:vAlign w:val="top"/>
          </w:tcPr>
          <w:p w14:paraId="3312788E">
            <w:pPr>
              <w:rPr>
                <w:rFonts w:ascii="Arial"/>
                <w:sz w:val="21"/>
              </w:rPr>
            </w:pPr>
          </w:p>
        </w:tc>
        <w:tc>
          <w:tcPr>
            <w:tcW w:w="919" w:type="dxa"/>
            <w:vAlign w:val="top"/>
          </w:tcPr>
          <w:p w14:paraId="6C9D9FF1">
            <w:pPr>
              <w:rPr>
                <w:rFonts w:ascii="Arial"/>
                <w:sz w:val="21"/>
              </w:rPr>
            </w:pPr>
          </w:p>
          <w:p w14:paraId="6E59AE71">
            <w:pPr>
              <w:rPr>
                <w:rFonts w:ascii="Arial"/>
                <w:sz w:val="21"/>
              </w:rPr>
            </w:pPr>
          </w:p>
          <w:p w14:paraId="56F7620D">
            <w:pPr>
              <w:spacing w:before="52" w:line="281" w:lineRule="auto"/>
              <w:ind w:left="238" w:right="133" w:hanging="93"/>
              <w:rPr>
                <w:rFonts w:ascii="宋体" w:hAnsi="宋体" w:eastAsia="宋体" w:cs="宋体"/>
                <w:sz w:val="16"/>
                <w:szCs w:val="16"/>
              </w:rPr>
            </w:pPr>
            <w:r>
              <w:rPr>
                <w:rFonts w:ascii="宋体" w:hAnsi="宋体" w:eastAsia="宋体" w:cs="宋体"/>
                <w:spacing w:val="-2"/>
                <w:sz w:val="16"/>
                <w:szCs w:val="16"/>
              </w:rPr>
              <w:t>无人机药</w:t>
            </w:r>
            <w:r>
              <w:rPr>
                <w:rFonts w:ascii="宋体" w:hAnsi="宋体" w:eastAsia="宋体" w:cs="宋体"/>
                <w:spacing w:val="-4"/>
                <w:sz w:val="16"/>
                <w:szCs w:val="16"/>
              </w:rPr>
              <w:t>品配送</w:t>
            </w:r>
          </w:p>
        </w:tc>
        <w:tc>
          <w:tcPr>
            <w:tcW w:w="2273" w:type="dxa"/>
            <w:vAlign w:val="top"/>
          </w:tcPr>
          <w:p w14:paraId="784E7B43">
            <w:pPr>
              <w:rPr>
                <w:rFonts w:ascii="Arial"/>
                <w:sz w:val="21"/>
              </w:rPr>
            </w:pPr>
          </w:p>
          <w:p w14:paraId="62BC43FC">
            <w:pPr>
              <w:rPr>
                <w:rFonts w:ascii="Arial"/>
                <w:sz w:val="21"/>
              </w:rPr>
            </w:pPr>
          </w:p>
          <w:p w14:paraId="70790D0B">
            <w:pPr>
              <w:spacing w:before="52" w:line="278" w:lineRule="auto"/>
              <w:ind w:left="120" w:right="236" w:firstLine="1"/>
              <w:rPr>
                <w:rFonts w:ascii="宋体" w:hAnsi="宋体" w:eastAsia="宋体" w:cs="宋体"/>
                <w:sz w:val="16"/>
                <w:szCs w:val="16"/>
              </w:rPr>
            </w:pPr>
            <w:r>
              <w:rPr>
                <w:rFonts w:ascii="宋体" w:hAnsi="宋体" w:eastAsia="宋体" w:cs="宋体"/>
                <w:spacing w:val="-3"/>
                <w:sz w:val="16"/>
                <w:szCs w:val="16"/>
              </w:rPr>
              <w:t>累计飞行</w:t>
            </w:r>
            <w:r>
              <w:rPr>
                <w:rFonts w:ascii="宋体" w:hAnsi="宋体" w:eastAsia="宋体" w:cs="宋体"/>
                <w:spacing w:val="-28"/>
                <w:sz w:val="16"/>
                <w:szCs w:val="16"/>
              </w:rPr>
              <w:t xml:space="preserve"> </w:t>
            </w:r>
            <w:r>
              <w:rPr>
                <w:rFonts w:ascii="Times New Roman" w:hAnsi="Times New Roman" w:eastAsia="Times New Roman" w:cs="Times New Roman"/>
                <w:spacing w:val="-3"/>
                <w:sz w:val="16"/>
                <w:szCs w:val="16"/>
              </w:rPr>
              <w:t>500</w:t>
            </w:r>
            <w:r>
              <w:rPr>
                <w:rFonts w:ascii="Times New Roman" w:hAnsi="Times New Roman" w:eastAsia="Times New Roman" w:cs="Times New Roman"/>
                <w:spacing w:val="16"/>
                <w:w w:val="101"/>
                <w:sz w:val="16"/>
                <w:szCs w:val="16"/>
              </w:rPr>
              <w:t xml:space="preserve"> </w:t>
            </w:r>
            <w:r>
              <w:rPr>
                <w:rFonts w:ascii="宋体" w:hAnsi="宋体" w:eastAsia="宋体" w:cs="宋体"/>
                <w:spacing w:val="-3"/>
                <w:sz w:val="16"/>
                <w:szCs w:val="16"/>
              </w:rPr>
              <w:t>多架次，累计</w:t>
            </w:r>
            <w:r>
              <w:rPr>
                <w:rFonts w:ascii="宋体" w:hAnsi="宋体" w:eastAsia="宋体" w:cs="宋体"/>
                <w:spacing w:val="-5"/>
                <w:sz w:val="16"/>
                <w:szCs w:val="16"/>
              </w:rPr>
              <w:t>飞行</w:t>
            </w:r>
            <w:r>
              <w:rPr>
                <w:rFonts w:ascii="宋体" w:hAnsi="宋体" w:eastAsia="宋体" w:cs="宋体"/>
                <w:spacing w:val="-19"/>
                <w:sz w:val="16"/>
                <w:szCs w:val="16"/>
              </w:rPr>
              <w:t xml:space="preserve"> </w:t>
            </w:r>
            <w:r>
              <w:rPr>
                <w:rFonts w:ascii="Times New Roman" w:hAnsi="Times New Roman" w:eastAsia="Times New Roman" w:cs="Times New Roman"/>
                <w:spacing w:val="-5"/>
                <w:sz w:val="16"/>
                <w:szCs w:val="16"/>
              </w:rPr>
              <w:t>150</w:t>
            </w:r>
            <w:r>
              <w:rPr>
                <w:rFonts w:ascii="Times New Roman" w:hAnsi="Times New Roman" w:eastAsia="Times New Roman" w:cs="Times New Roman"/>
                <w:spacing w:val="14"/>
                <w:sz w:val="16"/>
                <w:szCs w:val="16"/>
              </w:rPr>
              <w:t xml:space="preserve"> </w:t>
            </w:r>
            <w:r>
              <w:rPr>
                <w:rFonts w:ascii="宋体" w:hAnsi="宋体" w:eastAsia="宋体" w:cs="宋体"/>
                <w:spacing w:val="-5"/>
                <w:sz w:val="16"/>
                <w:szCs w:val="16"/>
              </w:rPr>
              <w:t>多小时</w:t>
            </w:r>
          </w:p>
        </w:tc>
        <w:tc>
          <w:tcPr>
            <w:tcW w:w="2397" w:type="dxa"/>
            <w:vAlign w:val="top"/>
          </w:tcPr>
          <w:p w14:paraId="2403D081">
            <w:pPr>
              <w:spacing w:before="55" w:line="277" w:lineRule="auto"/>
              <w:ind w:left="121" w:right="150" w:firstLine="4"/>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初期运营成本高（单机</w:t>
            </w:r>
            <w:r>
              <w:rPr>
                <w:rFonts w:ascii="Times New Roman" w:hAnsi="Times New Roman" w:eastAsia="Times New Roman" w:cs="Times New Roman"/>
                <w:spacing w:val="-2"/>
                <w:sz w:val="16"/>
                <w:szCs w:val="16"/>
              </w:rPr>
              <w:t>+</w:t>
            </w:r>
            <w:r>
              <w:rPr>
                <w:rFonts w:ascii="宋体" w:hAnsi="宋体" w:eastAsia="宋体" w:cs="宋体"/>
                <w:spacing w:val="-2"/>
                <w:sz w:val="16"/>
                <w:szCs w:val="16"/>
              </w:rPr>
              <w:t>起降</w:t>
            </w:r>
            <w:r>
              <w:rPr>
                <w:rFonts w:ascii="宋体" w:hAnsi="宋体" w:eastAsia="宋体" w:cs="宋体"/>
                <w:spacing w:val="-3"/>
                <w:sz w:val="16"/>
                <w:szCs w:val="16"/>
              </w:rPr>
              <w:t>点</w:t>
            </w:r>
            <w:r>
              <w:rPr>
                <w:rFonts w:ascii="Times New Roman" w:hAnsi="Times New Roman" w:eastAsia="Times New Roman" w:cs="Times New Roman"/>
                <w:spacing w:val="-3"/>
                <w:sz w:val="16"/>
                <w:szCs w:val="16"/>
              </w:rPr>
              <w:t>+</w:t>
            </w:r>
            <w:r>
              <w:rPr>
                <w:rFonts w:ascii="宋体" w:hAnsi="宋体" w:eastAsia="宋体" w:cs="宋体"/>
                <w:spacing w:val="-3"/>
                <w:sz w:val="16"/>
                <w:szCs w:val="16"/>
              </w:rPr>
              <w:t>技术费）</w:t>
            </w:r>
          </w:p>
          <w:p w14:paraId="5428AE19">
            <w:pPr>
              <w:spacing w:line="235" w:lineRule="auto"/>
              <w:ind w:left="110"/>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空域审批流程长</w:t>
            </w:r>
          </w:p>
          <w:p w14:paraId="33AE25B7">
            <w:pPr>
              <w:spacing w:before="36" w:line="234" w:lineRule="auto"/>
              <w:ind w:left="113"/>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医疗运输标准缺失</w:t>
            </w:r>
          </w:p>
          <w:p w14:paraId="2A795F53">
            <w:pPr>
              <w:spacing w:before="37" w:line="241" w:lineRule="auto"/>
              <w:ind w:left="112" w:right="242" w:hanging="3"/>
              <w:rPr>
                <w:rFonts w:ascii="宋体" w:hAnsi="宋体" w:eastAsia="宋体" w:cs="宋体"/>
                <w:sz w:val="16"/>
                <w:szCs w:val="16"/>
              </w:rPr>
            </w:pPr>
            <w:r>
              <w:rPr>
                <w:rFonts w:ascii="Times New Roman" w:hAnsi="Times New Roman" w:eastAsia="Times New Roman" w:cs="Times New Roman"/>
                <w:spacing w:val="-1"/>
                <w:sz w:val="16"/>
                <w:szCs w:val="16"/>
              </w:rPr>
              <w:t>4.</w:t>
            </w:r>
            <w:r>
              <w:rPr>
                <w:rFonts w:ascii="宋体" w:hAnsi="宋体" w:eastAsia="宋体" w:cs="宋体"/>
                <w:spacing w:val="-1"/>
                <w:sz w:val="16"/>
                <w:szCs w:val="16"/>
              </w:rPr>
              <w:t>医院信任度不足，市场接受</w:t>
            </w:r>
            <w:r>
              <w:rPr>
                <w:rFonts w:ascii="宋体" w:hAnsi="宋体" w:eastAsia="宋体" w:cs="宋体"/>
                <w:spacing w:val="-2"/>
                <w:sz w:val="16"/>
                <w:szCs w:val="16"/>
              </w:rPr>
              <w:t>度低</w:t>
            </w:r>
          </w:p>
        </w:tc>
      </w:tr>
      <w:tr w14:paraId="4E0DBF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4" w:hRule="atLeast"/>
        </w:trPr>
        <w:tc>
          <w:tcPr>
            <w:tcW w:w="425" w:type="dxa"/>
            <w:vAlign w:val="top"/>
          </w:tcPr>
          <w:p w14:paraId="2A4B4C81">
            <w:pPr>
              <w:spacing w:line="316" w:lineRule="auto"/>
              <w:rPr>
                <w:rFonts w:ascii="Arial"/>
                <w:sz w:val="21"/>
              </w:rPr>
            </w:pPr>
          </w:p>
          <w:p w14:paraId="1ACDD5C9">
            <w:pPr>
              <w:spacing w:line="317" w:lineRule="auto"/>
              <w:rPr>
                <w:rFonts w:ascii="Arial"/>
                <w:sz w:val="21"/>
              </w:rPr>
            </w:pPr>
          </w:p>
          <w:p w14:paraId="4C9FEE0A">
            <w:pPr>
              <w:spacing w:before="46" w:line="233" w:lineRule="auto"/>
              <w:ind w:left="135"/>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79</w:t>
            </w:r>
          </w:p>
        </w:tc>
        <w:tc>
          <w:tcPr>
            <w:tcW w:w="2493" w:type="dxa"/>
            <w:vAlign w:val="top"/>
          </w:tcPr>
          <w:p w14:paraId="5A5324D6">
            <w:pPr>
              <w:spacing w:line="241" w:lineRule="auto"/>
              <w:rPr>
                <w:rFonts w:ascii="Arial"/>
                <w:sz w:val="21"/>
              </w:rPr>
            </w:pPr>
          </w:p>
          <w:p w14:paraId="7EFB93CC">
            <w:pPr>
              <w:spacing w:line="241" w:lineRule="auto"/>
              <w:rPr>
                <w:rFonts w:ascii="Arial"/>
                <w:sz w:val="21"/>
              </w:rPr>
            </w:pPr>
          </w:p>
          <w:p w14:paraId="2A69714A">
            <w:pPr>
              <w:spacing w:before="52" w:line="220" w:lineRule="auto"/>
              <w:ind w:left="128"/>
              <w:rPr>
                <w:rFonts w:ascii="宋体" w:hAnsi="宋体" w:eastAsia="宋体" w:cs="宋体"/>
                <w:sz w:val="16"/>
                <w:szCs w:val="16"/>
              </w:rPr>
            </w:pPr>
            <w:r>
              <w:rPr>
                <w:rFonts w:ascii="宋体" w:hAnsi="宋体" w:eastAsia="宋体" w:cs="宋体"/>
                <w:spacing w:val="-1"/>
                <w:sz w:val="16"/>
                <w:szCs w:val="16"/>
              </w:rPr>
              <w:t>航大汉来（天津）航空技术有限</w:t>
            </w:r>
          </w:p>
          <w:p w14:paraId="2142DCA9">
            <w:pPr>
              <w:spacing w:before="48" w:line="223" w:lineRule="auto"/>
              <w:ind w:left="1093"/>
              <w:rPr>
                <w:rFonts w:ascii="宋体" w:hAnsi="宋体" w:eastAsia="宋体" w:cs="宋体"/>
                <w:sz w:val="16"/>
                <w:szCs w:val="16"/>
              </w:rPr>
            </w:pPr>
            <w:r>
              <w:rPr>
                <w:rFonts w:ascii="宋体" w:hAnsi="宋体" w:eastAsia="宋体" w:cs="宋体"/>
                <w:spacing w:val="-3"/>
                <w:sz w:val="16"/>
                <w:szCs w:val="16"/>
              </w:rPr>
              <w:t>公司</w:t>
            </w:r>
          </w:p>
        </w:tc>
        <w:tc>
          <w:tcPr>
            <w:tcW w:w="2146" w:type="dxa"/>
            <w:vAlign w:val="top"/>
          </w:tcPr>
          <w:p w14:paraId="307BEF3F">
            <w:pPr>
              <w:spacing w:line="300" w:lineRule="auto"/>
              <w:rPr>
                <w:rFonts w:ascii="Arial"/>
                <w:sz w:val="21"/>
              </w:rPr>
            </w:pPr>
          </w:p>
          <w:p w14:paraId="2BBA763B">
            <w:pPr>
              <w:spacing w:line="300" w:lineRule="auto"/>
              <w:rPr>
                <w:rFonts w:ascii="Arial"/>
                <w:sz w:val="21"/>
              </w:rPr>
            </w:pPr>
          </w:p>
          <w:p w14:paraId="532D33CC">
            <w:pPr>
              <w:spacing w:before="52" w:line="220" w:lineRule="auto"/>
              <w:ind w:left="356"/>
              <w:rPr>
                <w:rFonts w:ascii="宋体" w:hAnsi="宋体" w:eastAsia="宋体" w:cs="宋体"/>
                <w:sz w:val="16"/>
                <w:szCs w:val="16"/>
              </w:rPr>
            </w:pPr>
            <w:r>
              <w:rPr>
                <w:rFonts w:ascii="宋体" w:hAnsi="宋体" w:eastAsia="宋体" w:cs="宋体"/>
                <w:spacing w:val="-1"/>
                <w:sz w:val="16"/>
                <w:szCs w:val="16"/>
              </w:rPr>
              <w:t>无人机对海巡查管控</w:t>
            </w:r>
          </w:p>
        </w:tc>
        <w:tc>
          <w:tcPr>
            <w:tcW w:w="1888" w:type="dxa"/>
            <w:vAlign w:val="top"/>
          </w:tcPr>
          <w:p w14:paraId="05527919">
            <w:pPr>
              <w:rPr>
                <w:rFonts w:ascii="Arial"/>
                <w:sz w:val="21"/>
              </w:rPr>
            </w:pPr>
          </w:p>
          <w:p w14:paraId="3E3C18C4">
            <w:pPr>
              <w:spacing w:line="241" w:lineRule="auto"/>
              <w:rPr>
                <w:rFonts w:ascii="Arial"/>
                <w:sz w:val="21"/>
              </w:rPr>
            </w:pPr>
          </w:p>
          <w:p w14:paraId="60063A07">
            <w:pPr>
              <w:spacing w:before="52" w:line="280" w:lineRule="auto"/>
              <w:ind w:left="113" w:right="175" w:firstLine="12"/>
              <w:rPr>
                <w:rFonts w:ascii="宋体" w:hAnsi="宋体" w:eastAsia="宋体" w:cs="宋体"/>
                <w:sz w:val="16"/>
                <w:szCs w:val="16"/>
              </w:rPr>
            </w:pPr>
            <w:r>
              <w:rPr>
                <w:rFonts w:ascii="宋体" w:hAnsi="宋体" w:eastAsia="宋体" w:cs="宋体"/>
                <w:spacing w:val="-2"/>
                <w:sz w:val="16"/>
                <w:szCs w:val="16"/>
              </w:rPr>
              <w:t>民用中型复合翼无人机系统</w:t>
            </w:r>
          </w:p>
        </w:tc>
        <w:tc>
          <w:tcPr>
            <w:tcW w:w="1603" w:type="dxa"/>
            <w:vAlign w:val="top"/>
          </w:tcPr>
          <w:p w14:paraId="4A0555AE">
            <w:pPr>
              <w:spacing w:line="244" w:lineRule="auto"/>
              <w:rPr>
                <w:rFonts w:ascii="Arial"/>
                <w:sz w:val="21"/>
              </w:rPr>
            </w:pPr>
          </w:p>
          <w:p w14:paraId="24F8EFD3">
            <w:pPr>
              <w:spacing w:before="52" w:line="278" w:lineRule="auto"/>
              <w:ind w:left="111" w:right="211" w:firstLine="3"/>
              <w:jc w:val="both"/>
              <w:rPr>
                <w:rFonts w:ascii="宋体" w:hAnsi="宋体" w:eastAsia="宋体" w:cs="宋体"/>
                <w:sz w:val="16"/>
                <w:szCs w:val="16"/>
              </w:rPr>
            </w:pPr>
            <w:r>
              <w:rPr>
                <w:rFonts w:ascii="宋体" w:hAnsi="宋体" w:eastAsia="宋体" w:cs="宋体"/>
                <w:spacing w:val="-2"/>
                <w:sz w:val="16"/>
                <w:szCs w:val="16"/>
              </w:rPr>
              <w:t>带有引导功能的高</w:t>
            </w:r>
            <w:r>
              <w:rPr>
                <w:rFonts w:ascii="宋体" w:hAnsi="宋体" w:eastAsia="宋体" w:cs="宋体"/>
                <w:spacing w:val="-1"/>
                <w:sz w:val="16"/>
                <w:szCs w:val="16"/>
              </w:rPr>
              <w:t>性能三光吊舱（可见光、红外和激光</w:t>
            </w:r>
            <w:r>
              <w:rPr>
                <w:rFonts w:ascii="宋体" w:hAnsi="宋体" w:eastAsia="宋体" w:cs="宋体"/>
                <w:spacing w:val="-4"/>
                <w:sz w:val="16"/>
                <w:szCs w:val="16"/>
              </w:rPr>
              <w:t>测距）</w:t>
            </w:r>
          </w:p>
        </w:tc>
        <w:tc>
          <w:tcPr>
            <w:tcW w:w="314" w:type="dxa"/>
            <w:vAlign w:val="top"/>
          </w:tcPr>
          <w:p w14:paraId="52C95FD0">
            <w:pPr>
              <w:rPr>
                <w:rFonts w:ascii="Arial"/>
                <w:sz w:val="21"/>
              </w:rPr>
            </w:pPr>
          </w:p>
        </w:tc>
        <w:tc>
          <w:tcPr>
            <w:tcW w:w="314" w:type="dxa"/>
            <w:vAlign w:val="top"/>
          </w:tcPr>
          <w:p w14:paraId="2F2126F4">
            <w:pPr>
              <w:spacing w:line="279" w:lineRule="auto"/>
              <w:rPr>
                <w:rFonts w:ascii="Arial"/>
                <w:sz w:val="21"/>
              </w:rPr>
            </w:pPr>
          </w:p>
          <w:p w14:paraId="4E3B2907">
            <w:pPr>
              <w:spacing w:line="279" w:lineRule="auto"/>
              <w:rPr>
                <w:rFonts w:ascii="Arial"/>
                <w:sz w:val="21"/>
              </w:rPr>
            </w:pPr>
          </w:p>
          <w:p w14:paraId="5617FCA4">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72610C6D">
            <w:pPr>
              <w:rPr>
                <w:rFonts w:ascii="Arial"/>
                <w:sz w:val="21"/>
              </w:rPr>
            </w:pPr>
          </w:p>
        </w:tc>
        <w:tc>
          <w:tcPr>
            <w:tcW w:w="317" w:type="dxa"/>
            <w:vAlign w:val="top"/>
          </w:tcPr>
          <w:p w14:paraId="29248EF2">
            <w:pPr>
              <w:rPr>
                <w:rFonts w:ascii="Arial"/>
                <w:sz w:val="21"/>
              </w:rPr>
            </w:pPr>
          </w:p>
        </w:tc>
        <w:tc>
          <w:tcPr>
            <w:tcW w:w="919" w:type="dxa"/>
            <w:vAlign w:val="top"/>
          </w:tcPr>
          <w:p w14:paraId="3A76C24F">
            <w:pPr>
              <w:rPr>
                <w:rFonts w:ascii="Arial"/>
                <w:sz w:val="21"/>
              </w:rPr>
            </w:pPr>
          </w:p>
          <w:p w14:paraId="25DE4413">
            <w:pPr>
              <w:rPr>
                <w:rFonts w:ascii="Arial"/>
                <w:sz w:val="21"/>
              </w:rPr>
            </w:pPr>
          </w:p>
          <w:p w14:paraId="7D031F2C">
            <w:pPr>
              <w:spacing w:before="52" w:line="283" w:lineRule="auto"/>
              <w:ind w:left="305" w:right="133" w:hanging="162"/>
              <w:rPr>
                <w:rFonts w:ascii="宋体" w:hAnsi="宋体" w:eastAsia="宋体" w:cs="宋体"/>
                <w:sz w:val="16"/>
                <w:szCs w:val="16"/>
              </w:rPr>
            </w:pPr>
            <w:r>
              <w:rPr>
                <w:rFonts w:ascii="宋体" w:hAnsi="宋体" w:eastAsia="宋体" w:cs="宋体"/>
                <w:spacing w:val="-1"/>
                <w:sz w:val="16"/>
                <w:szCs w:val="16"/>
              </w:rPr>
              <w:t>海上警务</w:t>
            </w:r>
            <w:r>
              <w:rPr>
                <w:rFonts w:ascii="宋体" w:hAnsi="宋体" w:eastAsia="宋体" w:cs="宋体"/>
                <w:spacing w:val="-2"/>
                <w:sz w:val="16"/>
                <w:szCs w:val="16"/>
              </w:rPr>
              <w:t>巡查</w:t>
            </w:r>
          </w:p>
        </w:tc>
        <w:tc>
          <w:tcPr>
            <w:tcW w:w="2273" w:type="dxa"/>
            <w:vAlign w:val="top"/>
          </w:tcPr>
          <w:p w14:paraId="1A5B92F3">
            <w:pPr>
              <w:spacing w:before="56" w:line="277" w:lineRule="auto"/>
              <w:ind w:left="116" w:right="434" w:firstLine="11"/>
              <w:rPr>
                <w:rFonts w:ascii="宋体" w:hAnsi="宋体" w:eastAsia="宋体" w:cs="宋体"/>
                <w:sz w:val="16"/>
                <w:szCs w:val="16"/>
              </w:rPr>
            </w:pPr>
            <w:r>
              <w:rPr>
                <w:rFonts w:ascii="Times New Roman" w:hAnsi="Times New Roman" w:eastAsia="Times New Roman" w:cs="Times New Roman"/>
                <w:spacing w:val="-5"/>
                <w:sz w:val="16"/>
                <w:szCs w:val="16"/>
              </w:rPr>
              <w:t>1.2024</w:t>
            </w:r>
            <w:r>
              <w:rPr>
                <w:rFonts w:ascii="Times New Roman" w:hAnsi="Times New Roman" w:eastAsia="Times New Roman" w:cs="Times New Roman"/>
                <w:spacing w:val="14"/>
                <w:w w:val="102"/>
                <w:sz w:val="16"/>
                <w:szCs w:val="16"/>
              </w:rPr>
              <w:t xml:space="preserve"> </w:t>
            </w:r>
            <w:r>
              <w:rPr>
                <w:rFonts w:ascii="宋体" w:hAnsi="宋体" w:eastAsia="宋体" w:cs="宋体"/>
                <w:spacing w:val="-5"/>
                <w:sz w:val="16"/>
                <w:szCs w:val="16"/>
              </w:rPr>
              <w:t>年全年飞行时间：</w:t>
            </w:r>
            <w:r>
              <w:rPr>
                <w:rFonts w:ascii="宋体" w:hAnsi="宋体" w:eastAsia="宋体" w:cs="宋体"/>
                <w:sz w:val="16"/>
                <w:szCs w:val="16"/>
              </w:rPr>
              <w:t xml:space="preserve"> </w:t>
            </w:r>
            <w:r>
              <w:rPr>
                <w:rFonts w:ascii="Times New Roman" w:hAnsi="Times New Roman" w:eastAsia="Times New Roman" w:cs="Times New Roman"/>
                <w:spacing w:val="-3"/>
                <w:sz w:val="16"/>
                <w:szCs w:val="16"/>
              </w:rPr>
              <w:t>5180</w:t>
            </w:r>
            <w:r>
              <w:rPr>
                <w:rFonts w:ascii="Times New Roman" w:hAnsi="Times New Roman" w:eastAsia="Times New Roman" w:cs="Times New Roman"/>
                <w:spacing w:val="17"/>
                <w:sz w:val="16"/>
                <w:szCs w:val="16"/>
              </w:rPr>
              <w:t xml:space="preserve"> </w:t>
            </w:r>
            <w:r>
              <w:rPr>
                <w:rFonts w:ascii="宋体" w:hAnsi="宋体" w:eastAsia="宋体" w:cs="宋体"/>
                <w:spacing w:val="-3"/>
                <w:sz w:val="16"/>
                <w:szCs w:val="16"/>
              </w:rPr>
              <w:t>小时</w:t>
            </w:r>
          </w:p>
          <w:p w14:paraId="346D21AD">
            <w:pPr>
              <w:spacing w:line="233" w:lineRule="auto"/>
              <w:ind w:left="112"/>
              <w:rPr>
                <w:rFonts w:ascii="宋体" w:hAnsi="宋体" w:eastAsia="宋体" w:cs="宋体"/>
                <w:sz w:val="16"/>
                <w:szCs w:val="16"/>
              </w:rPr>
            </w:pPr>
            <w:r>
              <w:rPr>
                <w:rFonts w:ascii="Times New Roman" w:hAnsi="Times New Roman" w:eastAsia="Times New Roman" w:cs="Times New Roman"/>
                <w:sz w:val="16"/>
                <w:szCs w:val="16"/>
              </w:rPr>
              <w:t>2.</w:t>
            </w:r>
            <w:r>
              <w:rPr>
                <w:rFonts w:ascii="宋体" w:hAnsi="宋体" w:eastAsia="宋体" w:cs="宋体"/>
                <w:sz w:val="16"/>
                <w:szCs w:val="16"/>
              </w:rPr>
              <w:t>提供沿海全面安全管理</w:t>
            </w:r>
          </w:p>
          <w:p w14:paraId="4C801AD6">
            <w:pPr>
              <w:spacing w:before="37" w:line="235" w:lineRule="auto"/>
              <w:ind w:left="115"/>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防范打击沿海涉海犯罪行为</w:t>
            </w:r>
          </w:p>
          <w:p w14:paraId="3E2022BF">
            <w:pPr>
              <w:spacing w:before="35" w:line="241" w:lineRule="auto"/>
              <w:ind w:left="118" w:right="116" w:hanging="7"/>
              <w:rPr>
                <w:rFonts w:ascii="宋体" w:hAnsi="宋体" w:eastAsia="宋体" w:cs="宋体"/>
                <w:sz w:val="16"/>
                <w:szCs w:val="16"/>
              </w:rPr>
            </w:pPr>
            <w:r>
              <w:rPr>
                <w:rFonts w:ascii="Times New Roman" w:hAnsi="Times New Roman" w:eastAsia="Times New Roman" w:cs="Times New Roman"/>
                <w:sz w:val="16"/>
                <w:szCs w:val="16"/>
              </w:rPr>
              <w:t>4.</w:t>
            </w:r>
            <w:r>
              <w:rPr>
                <w:rFonts w:ascii="宋体" w:hAnsi="宋体" w:eastAsia="宋体" w:cs="宋体"/>
                <w:sz w:val="16"/>
                <w:szCs w:val="16"/>
              </w:rPr>
              <w:t>维护环岛岸线及海上区域稳定</w:t>
            </w:r>
          </w:p>
        </w:tc>
        <w:tc>
          <w:tcPr>
            <w:tcW w:w="2397" w:type="dxa"/>
            <w:vAlign w:val="top"/>
          </w:tcPr>
          <w:p w14:paraId="6926DB19">
            <w:pPr>
              <w:spacing w:before="56" w:line="272" w:lineRule="auto"/>
              <w:ind w:left="117" w:right="242" w:firstLine="8"/>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海上无线电干扰大，通信稳定性差</w:t>
            </w:r>
          </w:p>
          <w:p w14:paraId="719BF4C9">
            <w:pPr>
              <w:spacing w:before="9" w:line="271" w:lineRule="auto"/>
              <w:ind w:left="114" w:right="242" w:hanging="4"/>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军民航空域重叠，协调难效</w:t>
            </w:r>
            <w:r>
              <w:rPr>
                <w:rFonts w:ascii="宋体" w:hAnsi="宋体" w:eastAsia="宋体" w:cs="宋体"/>
                <w:spacing w:val="-2"/>
                <w:sz w:val="16"/>
                <w:szCs w:val="16"/>
              </w:rPr>
              <w:t>率低</w:t>
            </w:r>
          </w:p>
          <w:p w14:paraId="3BAC3A49">
            <w:pPr>
              <w:spacing w:before="8" w:line="241" w:lineRule="auto"/>
              <w:ind w:left="120" w:right="242" w:hanging="7"/>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海上无人机巡查技术标准缺</w:t>
            </w:r>
            <w:r>
              <w:rPr>
                <w:rFonts w:ascii="宋体" w:hAnsi="宋体" w:eastAsia="宋体" w:cs="宋体"/>
                <w:sz w:val="16"/>
                <w:szCs w:val="16"/>
              </w:rPr>
              <w:t>乏</w:t>
            </w:r>
          </w:p>
        </w:tc>
      </w:tr>
      <w:tr w14:paraId="679F77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6" w:hRule="atLeast"/>
        </w:trPr>
        <w:tc>
          <w:tcPr>
            <w:tcW w:w="425" w:type="dxa"/>
            <w:vAlign w:val="top"/>
          </w:tcPr>
          <w:p w14:paraId="0336E472">
            <w:pPr>
              <w:spacing w:line="252" w:lineRule="auto"/>
              <w:rPr>
                <w:rFonts w:ascii="Arial"/>
                <w:sz w:val="21"/>
              </w:rPr>
            </w:pPr>
          </w:p>
          <w:p w14:paraId="2A34E11B">
            <w:pPr>
              <w:spacing w:line="252" w:lineRule="auto"/>
              <w:rPr>
                <w:rFonts w:ascii="Arial"/>
                <w:sz w:val="21"/>
              </w:rPr>
            </w:pPr>
          </w:p>
          <w:p w14:paraId="616EB4EA">
            <w:pPr>
              <w:spacing w:line="252" w:lineRule="auto"/>
              <w:rPr>
                <w:rFonts w:ascii="Arial"/>
                <w:sz w:val="21"/>
              </w:rPr>
            </w:pPr>
          </w:p>
          <w:p w14:paraId="6BC4A5C5">
            <w:pPr>
              <w:spacing w:before="46" w:line="233" w:lineRule="auto"/>
              <w:ind w:left="13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80</w:t>
            </w:r>
          </w:p>
        </w:tc>
        <w:tc>
          <w:tcPr>
            <w:tcW w:w="2493" w:type="dxa"/>
            <w:vAlign w:val="top"/>
          </w:tcPr>
          <w:p w14:paraId="590184B8">
            <w:pPr>
              <w:spacing w:line="241" w:lineRule="auto"/>
              <w:rPr>
                <w:rFonts w:ascii="Arial"/>
                <w:sz w:val="21"/>
              </w:rPr>
            </w:pPr>
          </w:p>
          <w:p w14:paraId="18F94ECA">
            <w:pPr>
              <w:spacing w:line="241" w:lineRule="auto"/>
              <w:rPr>
                <w:rFonts w:ascii="Arial"/>
                <w:sz w:val="21"/>
              </w:rPr>
            </w:pPr>
          </w:p>
          <w:p w14:paraId="27E54C79">
            <w:pPr>
              <w:spacing w:line="241" w:lineRule="auto"/>
              <w:rPr>
                <w:rFonts w:ascii="Arial"/>
                <w:sz w:val="21"/>
              </w:rPr>
            </w:pPr>
          </w:p>
          <w:p w14:paraId="46330094">
            <w:pPr>
              <w:spacing w:before="52" w:line="220" w:lineRule="auto"/>
              <w:ind w:left="367"/>
              <w:rPr>
                <w:rFonts w:ascii="宋体" w:hAnsi="宋体" w:eastAsia="宋体" w:cs="宋体"/>
                <w:sz w:val="16"/>
                <w:szCs w:val="16"/>
              </w:rPr>
            </w:pPr>
            <w:r>
              <w:rPr>
                <w:rFonts w:ascii="宋体" w:hAnsi="宋体" w:eastAsia="宋体" w:cs="宋体"/>
                <w:spacing w:val="-1"/>
                <w:sz w:val="16"/>
                <w:szCs w:val="16"/>
              </w:rPr>
              <w:t>杭州智元研究院有限公司</w:t>
            </w:r>
          </w:p>
        </w:tc>
        <w:tc>
          <w:tcPr>
            <w:tcW w:w="2146" w:type="dxa"/>
            <w:vAlign w:val="top"/>
          </w:tcPr>
          <w:p w14:paraId="7B028624">
            <w:pPr>
              <w:spacing w:line="302" w:lineRule="auto"/>
              <w:rPr>
                <w:rFonts w:ascii="Arial"/>
                <w:sz w:val="21"/>
              </w:rPr>
            </w:pPr>
          </w:p>
          <w:p w14:paraId="17A70884">
            <w:pPr>
              <w:spacing w:line="302" w:lineRule="auto"/>
              <w:rPr>
                <w:rFonts w:ascii="Arial"/>
                <w:sz w:val="21"/>
              </w:rPr>
            </w:pPr>
          </w:p>
          <w:p w14:paraId="3723EFCA">
            <w:pPr>
              <w:spacing w:before="52" w:line="221" w:lineRule="auto"/>
              <w:ind w:left="114"/>
              <w:rPr>
                <w:rFonts w:ascii="宋体" w:hAnsi="宋体" w:eastAsia="宋体" w:cs="宋体"/>
                <w:sz w:val="16"/>
                <w:szCs w:val="16"/>
              </w:rPr>
            </w:pPr>
            <w:r>
              <w:rPr>
                <w:rFonts w:ascii="宋体" w:hAnsi="宋体" w:eastAsia="宋体" w:cs="宋体"/>
                <w:spacing w:val="-1"/>
                <w:sz w:val="16"/>
                <w:szCs w:val="16"/>
              </w:rPr>
              <w:t>基于穿戴式飞行器的低空飞</w:t>
            </w:r>
          </w:p>
          <w:p w14:paraId="63680019">
            <w:pPr>
              <w:spacing w:before="48" w:line="221" w:lineRule="auto"/>
              <w:ind w:left="837"/>
              <w:rPr>
                <w:rFonts w:ascii="宋体" w:hAnsi="宋体" w:eastAsia="宋体" w:cs="宋体"/>
                <w:sz w:val="16"/>
                <w:szCs w:val="16"/>
              </w:rPr>
            </w:pPr>
            <w:r>
              <w:rPr>
                <w:rFonts w:ascii="宋体" w:hAnsi="宋体" w:eastAsia="宋体" w:cs="宋体"/>
                <w:spacing w:val="-2"/>
                <w:sz w:val="16"/>
                <w:szCs w:val="16"/>
              </w:rPr>
              <w:t>行体验</w:t>
            </w:r>
          </w:p>
        </w:tc>
        <w:tc>
          <w:tcPr>
            <w:tcW w:w="1888" w:type="dxa"/>
            <w:vAlign w:val="top"/>
          </w:tcPr>
          <w:p w14:paraId="04613458">
            <w:pPr>
              <w:spacing w:line="241" w:lineRule="auto"/>
              <w:rPr>
                <w:rFonts w:ascii="Arial"/>
                <w:sz w:val="21"/>
              </w:rPr>
            </w:pPr>
          </w:p>
          <w:p w14:paraId="26FD2E5F">
            <w:pPr>
              <w:spacing w:line="242" w:lineRule="auto"/>
              <w:rPr>
                <w:rFonts w:ascii="Arial"/>
                <w:sz w:val="21"/>
              </w:rPr>
            </w:pPr>
          </w:p>
          <w:p w14:paraId="3EFD06C7">
            <w:pPr>
              <w:spacing w:before="52" w:line="288" w:lineRule="auto"/>
              <w:ind w:left="107" w:right="279" w:firstLine="2"/>
              <w:jc w:val="both"/>
              <w:rPr>
                <w:rFonts w:ascii="宋体" w:hAnsi="宋体" w:eastAsia="宋体" w:cs="宋体"/>
                <w:sz w:val="16"/>
                <w:szCs w:val="16"/>
              </w:rPr>
            </w:pPr>
            <w:r>
              <w:rPr>
                <w:rFonts w:ascii="宋体" w:hAnsi="宋体" w:eastAsia="宋体" w:cs="宋体"/>
                <w:spacing w:val="-1"/>
                <w:sz w:val="16"/>
                <w:szCs w:val="16"/>
              </w:rPr>
              <w:t>超轻型运动类</w:t>
            </w:r>
            <w:r>
              <w:rPr>
                <w:rFonts w:ascii="宋体" w:hAnsi="宋体" w:eastAsia="宋体" w:cs="宋体"/>
                <w:spacing w:val="-34"/>
                <w:sz w:val="16"/>
                <w:szCs w:val="16"/>
              </w:rPr>
              <w:t xml:space="preserve"> </w:t>
            </w:r>
            <w:r>
              <w:rPr>
                <w:rFonts w:ascii="Times New Roman" w:hAnsi="Times New Roman" w:eastAsia="Times New Roman" w:cs="Times New Roman"/>
                <w:spacing w:val="-1"/>
                <w:sz w:val="16"/>
                <w:szCs w:val="16"/>
              </w:rPr>
              <w:t>eVTOL</w:t>
            </w:r>
            <w:r>
              <w:rPr>
                <w:rFonts w:ascii="宋体" w:hAnsi="宋体" w:eastAsia="宋体" w:cs="宋体"/>
                <w:spacing w:val="-1"/>
                <w:sz w:val="16"/>
                <w:szCs w:val="16"/>
              </w:rPr>
              <w:t>飞行器（型号：腾云</w:t>
            </w:r>
            <w:r>
              <w:rPr>
                <w:rFonts w:ascii="Times New Roman" w:hAnsi="Times New Roman" w:eastAsia="Times New Roman" w:cs="Times New Roman"/>
                <w:spacing w:val="-1"/>
                <w:sz w:val="16"/>
                <w:szCs w:val="16"/>
              </w:rPr>
              <w:t>210</w:t>
            </w:r>
            <w:r>
              <w:rPr>
                <w:rFonts w:ascii="宋体" w:hAnsi="宋体" w:eastAsia="宋体" w:cs="宋体"/>
                <w:spacing w:val="-1"/>
                <w:sz w:val="16"/>
                <w:szCs w:val="16"/>
              </w:rPr>
              <w:t>）</w:t>
            </w:r>
          </w:p>
        </w:tc>
        <w:tc>
          <w:tcPr>
            <w:tcW w:w="1603" w:type="dxa"/>
            <w:vAlign w:val="top"/>
          </w:tcPr>
          <w:p w14:paraId="6F96EB2A">
            <w:pPr>
              <w:spacing w:line="302" w:lineRule="auto"/>
              <w:rPr>
                <w:rFonts w:ascii="Arial"/>
                <w:sz w:val="21"/>
              </w:rPr>
            </w:pPr>
          </w:p>
          <w:p w14:paraId="12866FA0">
            <w:pPr>
              <w:spacing w:line="303" w:lineRule="auto"/>
              <w:rPr>
                <w:rFonts w:ascii="Arial"/>
                <w:sz w:val="21"/>
              </w:rPr>
            </w:pPr>
          </w:p>
          <w:p w14:paraId="6964454D">
            <w:pPr>
              <w:spacing w:before="52" w:line="279" w:lineRule="auto"/>
              <w:ind w:left="111" w:right="211" w:firstLine="1"/>
              <w:rPr>
                <w:rFonts w:ascii="宋体" w:hAnsi="宋体" w:eastAsia="宋体" w:cs="宋体"/>
                <w:sz w:val="16"/>
                <w:szCs w:val="16"/>
              </w:rPr>
            </w:pPr>
            <w:r>
              <w:rPr>
                <w:rFonts w:ascii="宋体" w:hAnsi="宋体" w:eastAsia="宋体" w:cs="宋体"/>
                <w:spacing w:val="-1"/>
                <w:sz w:val="16"/>
                <w:szCs w:val="16"/>
              </w:rPr>
              <w:t>人员穿戴装置（安</w:t>
            </w:r>
            <w:r>
              <w:rPr>
                <w:rFonts w:ascii="宋体" w:hAnsi="宋体" w:eastAsia="宋体" w:cs="宋体"/>
                <w:spacing w:val="-2"/>
                <w:sz w:val="16"/>
                <w:szCs w:val="16"/>
              </w:rPr>
              <w:t>全保护装置）</w:t>
            </w:r>
          </w:p>
        </w:tc>
        <w:tc>
          <w:tcPr>
            <w:tcW w:w="314" w:type="dxa"/>
            <w:vAlign w:val="top"/>
          </w:tcPr>
          <w:p w14:paraId="2BDBF7CB">
            <w:pPr>
              <w:rPr>
                <w:rFonts w:ascii="Arial"/>
                <w:sz w:val="21"/>
              </w:rPr>
            </w:pPr>
          </w:p>
        </w:tc>
        <w:tc>
          <w:tcPr>
            <w:tcW w:w="314" w:type="dxa"/>
            <w:vAlign w:val="top"/>
          </w:tcPr>
          <w:p w14:paraId="4A4A34BA">
            <w:pPr>
              <w:rPr>
                <w:rFonts w:ascii="Arial"/>
                <w:sz w:val="21"/>
              </w:rPr>
            </w:pPr>
          </w:p>
        </w:tc>
        <w:tc>
          <w:tcPr>
            <w:tcW w:w="314" w:type="dxa"/>
            <w:vAlign w:val="top"/>
          </w:tcPr>
          <w:p w14:paraId="5D1A6043">
            <w:pPr>
              <w:rPr>
                <w:rFonts w:ascii="Arial"/>
                <w:sz w:val="21"/>
              </w:rPr>
            </w:pPr>
          </w:p>
        </w:tc>
        <w:tc>
          <w:tcPr>
            <w:tcW w:w="317" w:type="dxa"/>
            <w:vAlign w:val="top"/>
          </w:tcPr>
          <w:p w14:paraId="59129734">
            <w:pPr>
              <w:spacing w:line="340" w:lineRule="auto"/>
              <w:rPr>
                <w:rFonts w:ascii="Arial"/>
                <w:sz w:val="21"/>
              </w:rPr>
            </w:pPr>
          </w:p>
          <w:p w14:paraId="387FC94B">
            <w:pPr>
              <w:spacing w:line="341" w:lineRule="auto"/>
              <w:rPr>
                <w:rFonts w:ascii="Arial"/>
                <w:sz w:val="21"/>
              </w:rPr>
            </w:pPr>
          </w:p>
          <w:p w14:paraId="3F58EB8A">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919" w:type="dxa"/>
            <w:vAlign w:val="top"/>
          </w:tcPr>
          <w:p w14:paraId="42056CF0">
            <w:pPr>
              <w:spacing w:line="302" w:lineRule="auto"/>
              <w:rPr>
                <w:rFonts w:ascii="Arial"/>
                <w:sz w:val="21"/>
              </w:rPr>
            </w:pPr>
          </w:p>
          <w:p w14:paraId="54D0FB4C">
            <w:pPr>
              <w:spacing w:line="303" w:lineRule="auto"/>
              <w:rPr>
                <w:rFonts w:ascii="Arial"/>
                <w:sz w:val="21"/>
              </w:rPr>
            </w:pPr>
          </w:p>
          <w:p w14:paraId="5D9D216C">
            <w:pPr>
              <w:spacing w:before="52" w:line="279" w:lineRule="auto"/>
              <w:ind w:left="143" w:right="133" w:firstLine="90"/>
              <w:rPr>
                <w:rFonts w:ascii="宋体" w:hAnsi="宋体" w:eastAsia="宋体" w:cs="宋体"/>
                <w:sz w:val="16"/>
                <w:szCs w:val="16"/>
              </w:rPr>
            </w:pPr>
            <w:r>
              <w:rPr>
                <w:rFonts w:ascii="宋体" w:hAnsi="宋体" w:eastAsia="宋体" w:cs="宋体"/>
                <w:spacing w:val="-5"/>
                <w:sz w:val="16"/>
                <w:szCs w:val="16"/>
              </w:rPr>
              <w:t>穿戴式</w:t>
            </w:r>
            <w:r>
              <w:rPr>
                <w:rFonts w:ascii="宋体" w:hAnsi="宋体" w:eastAsia="宋体" w:cs="宋体"/>
                <w:spacing w:val="-1"/>
                <w:sz w:val="16"/>
                <w:szCs w:val="16"/>
              </w:rPr>
              <w:t>低空飞行</w:t>
            </w:r>
          </w:p>
        </w:tc>
        <w:tc>
          <w:tcPr>
            <w:tcW w:w="2273" w:type="dxa"/>
            <w:vAlign w:val="top"/>
          </w:tcPr>
          <w:p w14:paraId="427948B5">
            <w:pPr>
              <w:spacing w:before="59" w:line="277" w:lineRule="auto"/>
              <w:ind w:left="119" w:right="156" w:firstLine="8"/>
              <w:rPr>
                <w:rFonts w:ascii="宋体" w:hAnsi="宋体" w:eastAsia="宋体" w:cs="宋体"/>
                <w:sz w:val="16"/>
                <w:szCs w:val="16"/>
              </w:rPr>
            </w:pPr>
            <w:r>
              <w:rPr>
                <w:rFonts w:ascii="Times New Roman" w:hAnsi="Times New Roman" w:eastAsia="Times New Roman" w:cs="Times New Roman"/>
                <w:spacing w:val="-2"/>
                <w:sz w:val="16"/>
                <w:szCs w:val="16"/>
              </w:rPr>
              <w:t xml:space="preserve">1.2024 </w:t>
            </w:r>
            <w:r>
              <w:rPr>
                <w:rFonts w:ascii="宋体" w:hAnsi="宋体" w:eastAsia="宋体" w:cs="宋体"/>
                <w:spacing w:val="-2"/>
                <w:sz w:val="16"/>
                <w:szCs w:val="16"/>
              </w:rPr>
              <w:t>年全年飞行时长</w:t>
            </w:r>
            <w:r>
              <w:rPr>
                <w:rFonts w:ascii="宋体" w:hAnsi="宋体" w:eastAsia="宋体" w:cs="宋体"/>
                <w:spacing w:val="-25"/>
                <w:sz w:val="16"/>
                <w:szCs w:val="16"/>
              </w:rPr>
              <w:t xml:space="preserve"> </w:t>
            </w:r>
            <w:r>
              <w:rPr>
                <w:rFonts w:ascii="Times New Roman" w:hAnsi="Times New Roman" w:eastAsia="Times New Roman" w:cs="Times New Roman"/>
                <w:spacing w:val="-2"/>
                <w:sz w:val="16"/>
                <w:szCs w:val="16"/>
              </w:rPr>
              <w:t>300</w:t>
            </w:r>
            <w:r>
              <w:rPr>
                <w:rFonts w:ascii="宋体" w:hAnsi="宋体" w:eastAsia="宋体" w:cs="宋体"/>
                <w:spacing w:val="-1"/>
                <w:sz w:val="16"/>
                <w:szCs w:val="16"/>
              </w:rPr>
              <w:t>小时以及</w:t>
            </w:r>
            <w:r>
              <w:rPr>
                <w:rFonts w:ascii="宋体" w:hAnsi="宋体" w:eastAsia="宋体" w:cs="宋体"/>
                <w:spacing w:val="-35"/>
                <w:sz w:val="16"/>
                <w:szCs w:val="16"/>
              </w:rPr>
              <w:t xml:space="preserve"> </w:t>
            </w:r>
            <w:r>
              <w:rPr>
                <w:rFonts w:ascii="Times New Roman" w:hAnsi="Times New Roman" w:eastAsia="Times New Roman" w:cs="Times New Roman"/>
                <w:spacing w:val="-1"/>
                <w:sz w:val="16"/>
                <w:szCs w:val="16"/>
              </w:rPr>
              <w:t xml:space="preserve">2025 </w:t>
            </w:r>
            <w:r>
              <w:rPr>
                <w:rFonts w:ascii="宋体" w:hAnsi="宋体" w:eastAsia="宋体" w:cs="宋体"/>
                <w:spacing w:val="-1"/>
                <w:sz w:val="16"/>
                <w:szCs w:val="16"/>
              </w:rPr>
              <w:t>年月飞行时长</w:t>
            </w:r>
          </w:p>
          <w:p w14:paraId="756B2553">
            <w:pPr>
              <w:spacing w:line="236" w:lineRule="auto"/>
              <w:ind w:left="116"/>
              <w:rPr>
                <w:rFonts w:ascii="宋体" w:hAnsi="宋体" w:eastAsia="宋体" w:cs="宋体"/>
                <w:sz w:val="16"/>
                <w:szCs w:val="16"/>
              </w:rPr>
            </w:pPr>
            <w:r>
              <w:rPr>
                <w:rFonts w:ascii="Times New Roman" w:hAnsi="Times New Roman" w:eastAsia="Times New Roman" w:cs="Times New Roman"/>
                <w:spacing w:val="-4"/>
                <w:sz w:val="16"/>
                <w:szCs w:val="16"/>
              </w:rPr>
              <w:t>50</w:t>
            </w:r>
            <w:r>
              <w:rPr>
                <w:rFonts w:ascii="Times New Roman" w:hAnsi="Times New Roman" w:eastAsia="Times New Roman" w:cs="Times New Roman"/>
                <w:spacing w:val="15"/>
                <w:w w:val="101"/>
                <w:sz w:val="16"/>
                <w:szCs w:val="16"/>
              </w:rPr>
              <w:t xml:space="preserve"> </w:t>
            </w:r>
            <w:r>
              <w:rPr>
                <w:rFonts w:ascii="宋体" w:hAnsi="宋体" w:eastAsia="宋体" w:cs="宋体"/>
                <w:spacing w:val="-4"/>
                <w:sz w:val="16"/>
                <w:szCs w:val="16"/>
              </w:rPr>
              <w:t>小时</w:t>
            </w:r>
          </w:p>
          <w:p w14:paraId="68A8F53F">
            <w:pPr>
              <w:spacing w:before="35" w:line="277" w:lineRule="auto"/>
              <w:ind w:left="116" w:right="116" w:hanging="4"/>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推动旅游业发展，年吸引游</w:t>
            </w:r>
            <w:r>
              <w:rPr>
                <w:rFonts w:ascii="宋体" w:hAnsi="宋体" w:eastAsia="宋体" w:cs="宋体"/>
                <w:spacing w:val="-3"/>
                <w:sz w:val="16"/>
                <w:szCs w:val="16"/>
              </w:rPr>
              <w:t>客超</w:t>
            </w:r>
            <w:r>
              <w:rPr>
                <w:rFonts w:ascii="宋体" w:hAnsi="宋体" w:eastAsia="宋体" w:cs="宋体"/>
                <w:spacing w:val="-21"/>
                <w:sz w:val="16"/>
                <w:szCs w:val="16"/>
              </w:rPr>
              <w:t xml:space="preserve"> </w:t>
            </w:r>
            <w:r>
              <w:rPr>
                <w:rFonts w:ascii="Times New Roman" w:hAnsi="Times New Roman" w:eastAsia="Times New Roman" w:cs="Times New Roman"/>
                <w:spacing w:val="-3"/>
                <w:sz w:val="16"/>
                <w:szCs w:val="16"/>
              </w:rPr>
              <w:t>10</w:t>
            </w:r>
            <w:r>
              <w:rPr>
                <w:rFonts w:ascii="Times New Roman" w:hAnsi="Times New Roman" w:eastAsia="Times New Roman" w:cs="Times New Roman"/>
                <w:spacing w:val="12"/>
                <w:sz w:val="16"/>
                <w:szCs w:val="16"/>
              </w:rPr>
              <w:t xml:space="preserve"> </w:t>
            </w:r>
            <w:r>
              <w:rPr>
                <w:rFonts w:ascii="宋体" w:hAnsi="宋体" w:eastAsia="宋体" w:cs="宋体"/>
                <w:spacing w:val="-3"/>
                <w:sz w:val="16"/>
                <w:szCs w:val="16"/>
              </w:rPr>
              <w:t>万人次，客流增长</w:t>
            </w:r>
          </w:p>
          <w:p w14:paraId="14343CD2">
            <w:pPr>
              <w:spacing w:before="1" w:line="239" w:lineRule="auto"/>
              <w:ind w:left="127" w:right="109" w:hanging="12"/>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30%</w:t>
            </w:r>
            <w:r>
              <w:rPr>
                <w:rFonts w:ascii="宋体" w:hAnsi="宋体" w:eastAsia="宋体" w:cs="宋体"/>
                <w:spacing w:val="-1"/>
                <w:sz w:val="16"/>
                <w:szCs w:val="16"/>
              </w:rPr>
              <w:t>，飞行体验项目运营成本</w:t>
            </w:r>
            <w:r>
              <w:rPr>
                <w:rFonts w:ascii="宋体" w:hAnsi="宋体" w:eastAsia="宋体" w:cs="宋体"/>
                <w:spacing w:val="-5"/>
                <w:sz w:val="16"/>
                <w:szCs w:val="16"/>
              </w:rPr>
              <w:t>降低</w:t>
            </w:r>
            <w:r>
              <w:rPr>
                <w:rFonts w:ascii="宋体" w:hAnsi="宋体" w:eastAsia="宋体" w:cs="宋体"/>
                <w:spacing w:val="-33"/>
                <w:sz w:val="16"/>
                <w:szCs w:val="16"/>
              </w:rPr>
              <w:t xml:space="preserve"> </w:t>
            </w:r>
            <w:r>
              <w:rPr>
                <w:rFonts w:ascii="Times New Roman" w:hAnsi="Times New Roman" w:eastAsia="Times New Roman" w:cs="Times New Roman"/>
                <w:spacing w:val="-5"/>
                <w:sz w:val="16"/>
                <w:szCs w:val="16"/>
              </w:rPr>
              <w:t>50%</w:t>
            </w:r>
          </w:p>
        </w:tc>
        <w:tc>
          <w:tcPr>
            <w:tcW w:w="2397" w:type="dxa"/>
            <w:vAlign w:val="top"/>
          </w:tcPr>
          <w:p w14:paraId="059B37F3">
            <w:pPr>
              <w:spacing w:line="241" w:lineRule="auto"/>
              <w:rPr>
                <w:rFonts w:ascii="Arial"/>
                <w:sz w:val="21"/>
              </w:rPr>
            </w:pPr>
          </w:p>
          <w:p w14:paraId="20BD8B5D">
            <w:pPr>
              <w:spacing w:line="242" w:lineRule="auto"/>
              <w:rPr>
                <w:rFonts w:ascii="Arial"/>
                <w:sz w:val="21"/>
              </w:rPr>
            </w:pPr>
          </w:p>
          <w:p w14:paraId="3DB36D7D">
            <w:pPr>
              <w:spacing w:before="52" w:line="279" w:lineRule="auto"/>
              <w:ind w:left="112" w:right="201"/>
              <w:jc w:val="both"/>
              <w:rPr>
                <w:rFonts w:ascii="宋体" w:hAnsi="宋体" w:eastAsia="宋体" w:cs="宋体"/>
                <w:sz w:val="16"/>
                <w:szCs w:val="16"/>
              </w:rPr>
            </w:pPr>
            <w:r>
              <w:rPr>
                <w:rFonts w:ascii="宋体" w:hAnsi="宋体" w:eastAsia="宋体" w:cs="宋体"/>
                <w:spacing w:val="-1"/>
                <w:sz w:val="16"/>
                <w:szCs w:val="16"/>
              </w:rPr>
              <w:t>低空飞行活动面临空域管理严格、审批流程复杂的问题，市</w:t>
            </w:r>
            <w:r>
              <w:rPr>
                <w:rFonts w:ascii="宋体" w:hAnsi="宋体" w:eastAsia="宋体" w:cs="宋体"/>
                <w:spacing w:val="-2"/>
                <w:sz w:val="16"/>
                <w:szCs w:val="16"/>
              </w:rPr>
              <w:t>场接受度也有待进一步验证。</w:t>
            </w:r>
          </w:p>
        </w:tc>
      </w:tr>
      <w:tr w14:paraId="71B982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Align w:val="top"/>
          </w:tcPr>
          <w:p w14:paraId="65857C94">
            <w:pPr>
              <w:spacing w:line="342" w:lineRule="auto"/>
              <w:rPr>
                <w:rFonts w:ascii="Arial"/>
                <w:sz w:val="21"/>
              </w:rPr>
            </w:pPr>
          </w:p>
          <w:p w14:paraId="206FD06B">
            <w:pPr>
              <w:spacing w:before="46" w:line="233" w:lineRule="auto"/>
              <w:ind w:left="139"/>
              <w:rPr>
                <w:rFonts w:ascii="Times New Roman" w:hAnsi="Times New Roman" w:eastAsia="Times New Roman" w:cs="Times New Roman"/>
                <w:sz w:val="16"/>
                <w:szCs w:val="16"/>
              </w:rPr>
            </w:pPr>
            <w:r>
              <w:rPr>
                <w:rFonts w:ascii="Times New Roman" w:hAnsi="Times New Roman" w:eastAsia="Times New Roman" w:cs="Times New Roman"/>
                <w:spacing w:val="-4"/>
                <w:sz w:val="16"/>
                <w:szCs w:val="16"/>
              </w:rPr>
              <w:t>81</w:t>
            </w:r>
          </w:p>
        </w:tc>
        <w:tc>
          <w:tcPr>
            <w:tcW w:w="2493" w:type="dxa"/>
            <w:vAlign w:val="top"/>
          </w:tcPr>
          <w:p w14:paraId="7E50F352">
            <w:pPr>
              <w:spacing w:line="309" w:lineRule="auto"/>
              <w:rPr>
                <w:rFonts w:ascii="Arial"/>
                <w:sz w:val="21"/>
              </w:rPr>
            </w:pPr>
          </w:p>
          <w:p w14:paraId="6BCA71A0">
            <w:pPr>
              <w:spacing w:before="52" w:line="220" w:lineRule="auto"/>
              <w:ind w:left="372"/>
              <w:rPr>
                <w:rFonts w:ascii="宋体" w:hAnsi="宋体" w:eastAsia="宋体" w:cs="宋体"/>
                <w:sz w:val="16"/>
                <w:szCs w:val="16"/>
              </w:rPr>
            </w:pPr>
            <w:r>
              <w:rPr>
                <w:rFonts w:ascii="宋体" w:hAnsi="宋体" w:eastAsia="宋体" w:cs="宋体"/>
                <w:spacing w:val="-1"/>
                <w:sz w:val="16"/>
                <w:szCs w:val="16"/>
              </w:rPr>
              <w:t>西北工业大学深圳研究院</w:t>
            </w:r>
          </w:p>
        </w:tc>
        <w:tc>
          <w:tcPr>
            <w:tcW w:w="2146" w:type="dxa"/>
            <w:vAlign w:val="top"/>
          </w:tcPr>
          <w:p w14:paraId="0AD876D1">
            <w:pPr>
              <w:spacing w:line="309" w:lineRule="auto"/>
              <w:rPr>
                <w:rFonts w:ascii="Arial"/>
                <w:sz w:val="21"/>
              </w:rPr>
            </w:pPr>
          </w:p>
          <w:p w14:paraId="2B70D858">
            <w:pPr>
              <w:spacing w:before="52" w:line="234" w:lineRule="auto"/>
              <w:ind w:left="173"/>
              <w:rPr>
                <w:rFonts w:ascii="宋体" w:hAnsi="宋体" w:eastAsia="宋体" w:cs="宋体"/>
                <w:sz w:val="16"/>
                <w:szCs w:val="16"/>
              </w:rPr>
            </w:pPr>
            <w:r>
              <w:rPr>
                <w:rFonts w:ascii="宋体" w:hAnsi="宋体" w:eastAsia="宋体" w:cs="宋体"/>
                <w:spacing w:val="-1"/>
                <w:sz w:val="16"/>
                <w:szCs w:val="16"/>
              </w:rPr>
              <w:t>无人机牵引滑翔伞</w:t>
            </w:r>
            <w:r>
              <w:rPr>
                <w:rFonts w:ascii="Times New Roman" w:hAnsi="Times New Roman" w:eastAsia="Times New Roman" w:cs="Times New Roman"/>
                <w:spacing w:val="-1"/>
                <w:sz w:val="16"/>
                <w:szCs w:val="16"/>
              </w:rPr>
              <w:t>/</w:t>
            </w:r>
            <w:r>
              <w:rPr>
                <w:rFonts w:ascii="宋体" w:hAnsi="宋体" w:eastAsia="宋体" w:cs="宋体"/>
                <w:spacing w:val="-1"/>
                <w:sz w:val="16"/>
                <w:szCs w:val="16"/>
              </w:rPr>
              <w:t>降落伞</w:t>
            </w:r>
          </w:p>
        </w:tc>
        <w:tc>
          <w:tcPr>
            <w:tcW w:w="1888" w:type="dxa"/>
            <w:vAlign w:val="top"/>
          </w:tcPr>
          <w:p w14:paraId="6F95671C">
            <w:pPr>
              <w:spacing w:before="244" w:line="275" w:lineRule="auto"/>
              <w:ind w:left="114" w:right="175" w:firstLine="11"/>
              <w:rPr>
                <w:rFonts w:ascii="宋体" w:hAnsi="宋体" w:eastAsia="宋体" w:cs="宋体"/>
                <w:sz w:val="16"/>
                <w:szCs w:val="16"/>
              </w:rPr>
            </w:pPr>
            <w:r>
              <w:rPr>
                <w:rFonts w:ascii="宋体" w:hAnsi="宋体" w:eastAsia="宋体" w:cs="宋体"/>
                <w:spacing w:val="-2"/>
                <w:sz w:val="16"/>
                <w:szCs w:val="16"/>
              </w:rPr>
              <w:t>中型无人机无人机（型号：</w:t>
            </w:r>
            <w:r>
              <w:rPr>
                <w:rFonts w:ascii="Times New Roman" w:hAnsi="Times New Roman" w:eastAsia="Times New Roman" w:cs="Times New Roman"/>
                <w:spacing w:val="-2"/>
                <w:sz w:val="16"/>
                <w:szCs w:val="16"/>
              </w:rPr>
              <w:t>SkyTow-202</w:t>
            </w:r>
            <w:r>
              <w:rPr>
                <w:rFonts w:ascii="宋体" w:hAnsi="宋体" w:eastAsia="宋体" w:cs="宋体"/>
                <w:spacing w:val="-2"/>
                <w:sz w:val="16"/>
                <w:szCs w:val="16"/>
              </w:rPr>
              <w:t>）</w:t>
            </w:r>
          </w:p>
        </w:tc>
        <w:tc>
          <w:tcPr>
            <w:tcW w:w="1603" w:type="dxa"/>
            <w:vAlign w:val="top"/>
          </w:tcPr>
          <w:p w14:paraId="68E97B33">
            <w:pPr>
              <w:spacing w:before="244" w:line="272" w:lineRule="auto"/>
              <w:ind w:left="113" w:right="120" w:hanging="1"/>
              <w:rPr>
                <w:rFonts w:ascii="宋体" w:hAnsi="宋体" w:eastAsia="宋体" w:cs="宋体"/>
                <w:sz w:val="16"/>
                <w:szCs w:val="16"/>
              </w:rPr>
            </w:pPr>
            <w:r>
              <w:rPr>
                <w:rFonts w:ascii="宋体" w:hAnsi="宋体" w:eastAsia="宋体" w:cs="宋体"/>
                <w:spacing w:val="-1"/>
                <w:sz w:val="16"/>
                <w:szCs w:val="16"/>
              </w:rPr>
              <w:t>牵引绳索</w:t>
            </w:r>
            <w:r>
              <w:rPr>
                <w:rFonts w:ascii="Times New Roman" w:hAnsi="Times New Roman" w:eastAsia="Times New Roman" w:cs="Times New Roman"/>
                <w:spacing w:val="-1"/>
                <w:sz w:val="16"/>
                <w:szCs w:val="16"/>
              </w:rPr>
              <w:t>+</w:t>
            </w:r>
            <w:r>
              <w:rPr>
                <w:rFonts w:ascii="宋体" w:hAnsi="宋体" w:eastAsia="宋体" w:cs="宋体"/>
                <w:spacing w:val="-1"/>
                <w:sz w:val="16"/>
                <w:szCs w:val="16"/>
              </w:rPr>
              <w:t>智能脱钩</w:t>
            </w:r>
            <w:r>
              <w:rPr>
                <w:rFonts w:ascii="宋体" w:hAnsi="宋体" w:eastAsia="宋体" w:cs="宋体"/>
                <w:spacing w:val="-2"/>
                <w:sz w:val="16"/>
                <w:szCs w:val="16"/>
              </w:rPr>
              <w:t>系统</w:t>
            </w:r>
          </w:p>
        </w:tc>
        <w:tc>
          <w:tcPr>
            <w:tcW w:w="314" w:type="dxa"/>
            <w:vAlign w:val="top"/>
          </w:tcPr>
          <w:p w14:paraId="147947BC">
            <w:pPr>
              <w:rPr>
                <w:rFonts w:ascii="Arial"/>
                <w:sz w:val="21"/>
              </w:rPr>
            </w:pPr>
          </w:p>
        </w:tc>
        <w:tc>
          <w:tcPr>
            <w:tcW w:w="314" w:type="dxa"/>
            <w:vAlign w:val="top"/>
          </w:tcPr>
          <w:p w14:paraId="7FAB6349">
            <w:pPr>
              <w:rPr>
                <w:rFonts w:ascii="Arial"/>
                <w:sz w:val="21"/>
              </w:rPr>
            </w:pPr>
          </w:p>
        </w:tc>
        <w:tc>
          <w:tcPr>
            <w:tcW w:w="314" w:type="dxa"/>
            <w:vAlign w:val="top"/>
          </w:tcPr>
          <w:p w14:paraId="4AF3157E">
            <w:pPr>
              <w:rPr>
                <w:rFonts w:ascii="Arial"/>
                <w:sz w:val="21"/>
              </w:rPr>
            </w:pPr>
          </w:p>
        </w:tc>
        <w:tc>
          <w:tcPr>
            <w:tcW w:w="317" w:type="dxa"/>
            <w:vAlign w:val="top"/>
          </w:tcPr>
          <w:p w14:paraId="5E129583">
            <w:pPr>
              <w:spacing w:line="267" w:lineRule="auto"/>
              <w:rPr>
                <w:rFonts w:ascii="Arial"/>
                <w:sz w:val="21"/>
              </w:rPr>
            </w:pPr>
          </w:p>
          <w:p w14:paraId="1D809C1F">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919" w:type="dxa"/>
            <w:vAlign w:val="top"/>
          </w:tcPr>
          <w:p w14:paraId="67BC9AD4">
            <w:pPr>
              <w:spacing w:before="123" w:line="220" w:lineRule="auto"/>
              <w:ind w:left="145"/>
              <w:rPr>
                <w:rFonts w:ascii="宋体" w:hAnsi="宋体" w:eastAsia="宋体" w:cs="宋体"/>
                <w:sz w:val="16"/>
                <w:szCs w:val="16"/>
              </w:rPr>
            </w:pPr>
            <w:r>
              <w:rPr>
                <w:rFonts w:ascii="宋体" w:hAnsi="宋体" w:eastAsia="宋体" w:cs="宋体"/>
                <w:spacing w:val="-1"/>
                <w:sz w:val="16"/>
                <w:szCs w:val="16"/>
              </w:rPr>
              <w:t>无人机牵</w:t>
            </w:r>
          </w:p>
          <w:p w14:paraId="0969AA56">
            <w:pPr>
              <w:spacing w:before="49" w:line="220" w:lineRule="auto"/>
              <w:ind w:left="155"/>
              <w:rPr>
                <w:rFonts w:ascii="宋体" w:hAnsi="宋体" w:eastAsia="宋体" w:cs="宋体"/>
                <w:sz w:val="16"/>
                <w:szCs w:val="16"/>
              </w:rPr>
            </w:pPr>
            <w:r>
              <w:rPr>
                <w:rFonts w:ascii="宋体" w:hAnsi="宋体" w:eastAsia="宋体" w:cs="宋体"/>
                <w:spacing w:val="-3"/>
                <w:sz w:val="16"/>
                <w:szCs w:val="16"/>
              </w:rPr>
              <w:t>引滑翔伞</w:t>
            </w:r>
          </w:p>
          <w:p w14:paraId="1B4AC775">
            <w:pPr>
              <w:spacing w:before="49" w:line="220" w:lineRule="auto"/>
              <w:ind w:left="147"/>
              <w:rPr>
                <w:rFonts w:ascii="宋体" w:hAnsi="宋体" w:eastAsia="宋体" w:cs="宋体"/>
                <w:sz w:val="16"/>
                <w:szCs w:val="16"/>
              </w:rPr>
            </w:pPr>
            <w:r>
              <w:rPr>
                <w:rFonts w:ascii="宋体" w:hAnsi="宋体" w:eastAsia="宋体" w:cs="宋体"/>
                <w:spacing w:val="-2"/>
                <w:sz w:val="16"/>
                <w:szCs w:val="16"/>
              </w:rPr>
              <w:t>与降落伞</w:t>
            </w:r>
          </w:p>
        </w:tc>
        <w:tc>
          <w:tcPr>
            <w:tcW w:w="2273" w:type="dxa"/>
            <w:vAlign w:val="top"/>
          </w:tcPr>
          <w:p w14:paraId="6B74955A">
            <w:pPr>
              <w:spacing w:before="124" w:line="278" w:lineRule="auto"/>
              <w:ind w:left="115" w:right="236"/>
              <w:jc w:val="both"/>
              <w:rPr>
                <w:rFonts w:ascii="宋体" w:hAnsi="宋体" w:eastAsia="宋体" w:cs="宋体"/>
                <w:sz w:val="16"/>
                <w:szCs w:val="16"/>
              </w:rPr>
            </w:pPr>
            <w:r>
              <w:rPr>
                <w:rFonts w:ascii="宋体" w:hAnsi="宋体" w:eastAsia="宋体" w:cs="宋体"/>
                <w:spacing w:val="-1"/>
                <w:sz w:val="16"/>
                <w:szCs w:val="16"/>
              </w:rPr>
              <w:t>全新场景，降低场地要求，滑翔伞牵引可以大量开展和推广，投资密度低，小团队</w:t>
            </w:r>
          </w:p>
        </w:tc>
        <w:tc>
          <w:tcPr>
            <w:tcW w:w="2397" w:type="dxa"/>
            <w:vAlign w:val="top"/>
          </w:tcPr>
          <w:p w14:paraId="5D492383">
            <w:pPr>
              <w:spacing w:before="124" w:line="234" w:lineRule="auto"/>
              <w:ind w:left="125"/>
              <w:rPr>
                <w:rFonts w:ascii="宋体" w:hAnsi="宋体" w:eastAsia="宋体" w:cs="宋体"/>
                <w:sz w:val="16"/>
                <w:szCs w:val="16"/>
              </w:rPr>
            </w:pPr>
            <w:r>
              <w:rPr>
                <w:rFonts w:ascii="Times New Roman" w:hAnsi="Times New Roman" w:eastAsia="Times New Roman" w:cs="Times New Roman"/>
                <w:spacing w:val="-3"/>
                <w:sz w:val="16"/>
                <w:szCs w:val="16"/>
              </w:rPr>
              <w:t>1.</w:t>
            </w:r>
            <w:r>
              <w:rPr>
                <w:rFonts w:ascii="宋体" w:hAnsi="宋体" w:eastAsia="宋体" w:cs="宋体"/>
                <w:spacing w:val="-3"/>
                <w:sz w:val="16"/>
                <w:szCs w:val="16"/>
              </w:rPr>
              <w:t>技术集成度高</w:t>
            </w:r>
          </w:p>
          <w:p w14:paraId="2FC442D1">
            <w:pPr>
              <w:spacing w:before="36" w:line="234" w:lineRule="auto"/>
              <w:ind w:left="110"/>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初期成本投入大</w:t>
            </w:r>
          </w:p>
          <w:p w14:paraId="50212FD0">
            <w:pPr>
              <w:spacing w:before="37" w:line="235" w:lineRule="auto"/>
              <w:ind w:left="113"/>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低空空域受限</w:t>
            </w:r>
          </w:p>
        </w:tc>
      </w:tr>
    </w:tbl>
    <w:p w14:paraId="32EE445A">
      <w:pPr>
        <w:pStyle w:val="2"/>
      </w:pPr>
    </w:p>
    <w:p w14:paraId="65B7247B">
      <w:pPr>
        <w:sectPr>
          <w:footerReference r:id="rId126" w:type="default"/>
          <w:pgSz w:w="16839" w:h="11907"/>
          <w:pgMar w:top="400" w:right="715" w:bottom="1165" w:left="715" w:header="0" w:footer="803" w:gutter="0"/>
          <w:cols w:space="720" w:num="1"/>
        </w:sectPr>
      </w:pPr>
    </w:p>
    <w:p w14:paraId="264E1327">
      <w:pPr>
        <w:spacing w:before="39"/>
      </w:pPr>
    </w:p>
    <w:p w14:paraId="451D2E9F">
      <w:pPr>
        <w:spacing w:before="39"/>
      </w:pPr>
    </w:p>
    <w:p w14:paraId="191EF10A">
      <w:pPr>
        <w:spacing w:before="39"/>
      </w:pPr>
    </w:p>
    <w:p w14:paraId="517D60A2">
      <w:pPr>
        <w:spacing w:before="38"/>
      </w:pPr>
    </w:p>
    <w:p w14:paraId="1E419643">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5836C9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425" w:type="dxa"/>
            <w:vMerge w:val="restart"/>
            <w:tcBorders>
              <w:bottom w:val="nil"/>
            </w:tcBorders>
            <w:vAlign w:val="top"/>
          </w:tcPr>
          <w:p w14:paraId="7846C57D">
            <w:pPr>
              <w:spacing w:line="316" w:lineRule="auto"/>
              <w:rPr>
                <w:rFonts w:ascii="Arial"/>
                <w:sz w:val="21"/>
              </w:rPr>
            </w:pPr>
          </w:p>
          <w:p w14:paraId="38FCF910">
            <w:pPr>
              <w:spacing w:line="316" w:lineRule="auto"/>
              <w:rPr>
                <w:rFonts w:ascii="Arial"/>
                <w:sz w:val="21"/>
              </w:rPr>
            </w:pPr>
          </w:p>
          <w:p w14:paraId="281CD658">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351B0612">
            <w:pPr>
              <w:spacing w:line="250" w:lineRule="auto"/>
              <w:rPr>
                <w:rFonts w:ascii="Arial"/>
                <w:sz w:val="21"/>
              </w:rPr>
            </w:pPr>
          </w:p>
          <w:p w14:paraId="4B563CB8">
            <w:pPr>
              <w:spacing w:line="250" w:lineRule="auto"/>
              <w:rPr>
                <w:rFonts w:ascii="Arial"/>
                <w:sz w:val="21"/>
              </w:rPr>
            </w:pPr>
          </w:p>
          <w:p w14:paraId="2FE053B0">
            <w:pPr>
              <w:spacing w:line="251" w:lineRule="auto"/>
              <w:rPr>
                <w:rFonts w:ascii="Arial"/>
                <w:sz w:val="21"/>
              </w:rPr>
            </w:pPr>
          </w:p>
          <w:p w14:paraId="686556A8">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2429653E">
            <w:pPr>
              <w:spacing w:line="250" w:lineRule="auto"/>
              <w:rPr>
                <w:rFonts w:ascii="Arial"/>
                <w:sz w:val="21"/>
              </w:rPr>
            </w:pPr>
          </w:p>
          <w:p w14:paraId="120A9DFD">
            <w:pPr>
              <w:spacing w:line="250" w:lineRule="auto"/>
              <w:rPr>
                <w:rFonts w:ascii="Arial"/>
                <w:sz w:val="21"/>
              </w:rPr>
            </w:pPr>
          </w:p>
          <w:p w14:paraId="33376C30">
            <w:pPr>
              <w:spacing w:line="251" w:lineRule="auto"/>
              <w:rPr>
                <w:rFonts w:ascii="Arial"/>
                <w:sz w:val="21"/>
              </w:rPr>
            </w:pPr>
          </w:p>
          <w:p w14:paraId="61D9FB78">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39E1CC1F">
            <w:pPr>
              <w:spacing w:line="250" w:lineRule="auto"/>
              <w:rPr>
                <w:rFonts w:ascii="Arial"/>
                <w:sz w:val="21"/>
              </w:rPr>
            </w:pPr>
          </w:p>
          <w:p w14:paraId="34561019">
            <w:pPr>
              <w:spacing w:line="250" w:lineRule="auto"/>
              <w:rPr>
                <w:rFonts w:ascii="Arial"/>
                <w:sz w:val="21"/>
              </w:rPr>
            </w:pPr>
          </w:p>
          <w:p w14:paraId="025B2F8C">
            <w:pPr>
              <w:spacing w:line="251" w:lineRule="auto"/>
              <w:rPr>
                <w:rFonts w:ascii="Arial"/>
                <w:sz w:val="21"/>
              </w:rPr>
            </w:pPr>
          </w:p>
          <w:p w14:paraId="00059DD6">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131DFB00">
            <w:pPr>
              <w:spacing w:line="250" w:lineRule="auto"/>
              <w:rPr>
                <w:rFonts w:ascii="Arial"/>
                <w:sz w:val="21"/>
              </w:rPr>
            </w:pPr>
          </w:p>
          <w:p w14:paraId="63E27303">
            <w:pPr>
              <w:spacing w:line="250" w:lineRule="auto"/>
              <w:rPr>
                <w:rFonts w:ascii="Arial"/>
                <w:sz w:val="21"/>
              </w:rPr>
            </w:pPr>
          </w:p>
          <w:p w14:paraId="6FA814B7">
            <w:pPr>
              <w:spacing w:line="251" w:lineRule="auto"/>
              <w:rPr>
                <w:rFonts w:ascii="Arial"/>
                <w:sz w:val="21"/>
              </w:rPr>
            </w:pPr>
          </w:p>
          <w:p w14:paraId="131C45E8">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66555C38">
            <w:pPr>
              <w:spacing w:line="267" w:lineRule="auto"/>
              <w:rPr>
                <w:rFonts w:ascii="Arial"/>
                <w:sz w:val="21"/>
              </w:rPr>
            </w:pPr>
          </w:p>
          <w:p w14:paraId="23BE4442">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017F7CF7">
            <w:pPr>
              <w:spacing w:line="250" w:lineRule="auto"/>
              <w:rPr>
                <w:rFonts w:ascii="Arial"/>
                <w:sz w:val="21"/>
              </w:rPr>
            </w:pPr>
          </w:p>
          <w:p w14:paraId="7AA7B32F">
            <w:pPr>
              <w:spacing w:line="250" w:lineRule="auto"/>
              <w:rPr>
                <w:rFonts w:ascii="Arial"/>
                <w:sz w:val="21"/>
              </w:rPr>
            </w:pPr>
          </w:p>
          <w:p w14:paraId="7D6A90D2">
            <w:pPr>
              <w:spacing w:line="251" w:lineRule="auto"/>
              <w:rPr>
                <w:rFonts w:ascii="Arial"/>
                <w:sz w:val="21"/>
              </w:rPr>
            </w:pPr>
          </w:p>
          <w:p w14:paraId="3F048C03">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73F69546">
            <w:pPr>
              <w:spacing w:line="250" w:lineRule="auto"/>
              <w:rPr>
                <w:rFonts w:ascii="Arial"/>
                <w:sz w:val="21"/>
              </w:rPr>
            </w:pPr>
          </w:p>
          <w:p w14:paraId="6A4DDF0F">
            <w:pPr>
              <w:spacing w:line="250" w:lineRule="auto"/>
              <w:rPr>
                <w:rFonts w:ascii="Arial"/>
                <w:sz w:val="21"/>
              </w:rPr>
            </w:pPr>
          </w:p>
          <w:p w14:paraId="32B75DC3">
            <w:pPr>
              <w:spacing w:line="251" w:lineRule="auto"/>
              <w:rPr>
                <w:rFonts w:ascii="Arial"/>
                <w:sz w:val="21"/>
              </w:rPr>
            </w:pPr>
          </w:p>
          <w:p w14:paraId="73B21A52">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3E0D2628">
            <w:pPr>
              <w:spacing w:line="250" w:lineRule="auto"/>
              <w:rPr>
                <w:rFonts w:ascii="Arial"/>
                <w:sz w:val="21"/>
              </w:rPr>
            </w:pPr>
          </w:p>
          <w:p w14:paraId="4331B570">
            <w:pPr>
              <w:spacing w:line="250" w:lineRule="auto"/>
              <w:rPr>
                <w:rFonts w:ascii="Arial"/>
                <w:sz w:val="21"/>
              </w:rPr>
            </w:pPr>
          </w:p>
          <w:p w14:paraId="3324980E">
            <w:pPr>
              <w:spacing w:line="251" w:lineRule="auto"/>
              <w:rPr>
                <w:rFonts w:ascii="Arial"/>
                <w:sz w:val="21"/>
              </w:rPr>
            </w:pPr>
          </w:p>
          <w:p w14:paraId="2845ECAB">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396D88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184C07F3">
            <w:pPr>
              <w:rPr>
                <w:rFonts w:ascii="Arial"/>
                <w:sz w:val="21"/>
              </w:rPr>
            </w:pPr>
          </w:p>
        </w:tc>
        <w:tc>
          <w:tcPr>
            <w:tcW w:w="2493" w:type="dxa"/>
            <w:vMerge w:val="continue"/>
            <w:tcBorders>
              <w:top w:val="nil"/>
            </w:tcBorders>
            <w:vAlign w:val="top"/>
          </w:tcPr>
          <w:p w14:paraId="5DE43B36">
            <w:pPr>
              <w:rPr>
                <w:rFonts w:ascii="Arial"/>
                <w:sz w:val="21"/>
              </w:rPr>
            </w:pPr>
          </w:p>
        </w:tc>
        <w:tc>
          <w:tcPr>
            <w:tcW w:w="2146" w:type="dxa"/>
            <w:vMerge w:val="continue"/>
            <w:tcBorders>
              <w:top w:val="nil"/>
            </w:tcBorders>
            <w:vAlign w:val="top"/>
          </w:tcPr>
          <w:p w14:paraId="1C71ABC8">
            <w:pPr>
              <w:rPr>
                <w:rFonts w:ascii="Arial"/>
                <w:sz w:val="21"/>
              </w:rPr>
            </w:pPr>
          </w:p>
        </w:tc>
        <w:tc>
          <w:tcPr>
            <w:tcW w:w="1888" w:type="dxa"/>
            <w:vMerge w:val="continue"/>
            <w:tcBorders>
              <w:top w:val="nil"/>
            </w:tcBorders>
            <w:vAlign w:val="top"/>
          </w:tcPr>
          <w:p w14:paraId="143872B8">
            <w:pPr>
              <w:rPr>
                <w:rFonts w:ascii="Arial"/>
                <w:sz w:val="21"/>
              </w:rPr>
            </w:pPr>
          </w:p>
        </w:tc>
        <w:tc>
          <w:tcPr>
            <w:tcW w:w="1603" w:type="dxa"/>
            <w:vMerge w:val="continue"/>
            <w:tcBorders>
              <w:top w:val="nil"/>
            </w:tcBorders>
            <w:vAlign w:val="top"/>
          </w:tcPr>
          <w:p w14:paraId="4DF024F2">
            <w:pPr>
              <w:rPr>
                <w:rFonts w:ascii="Arial"/>
                <w:sz w:val="21"/>
              </w:rPr>
            </w:pPr>
          </w:p>
        </w:tc>
        <w:tc>
          <w:tcPr>
            <w:tcW w:w="314" w:type="dxa"/>
            <w:textDirection w:val="tbRlV"/>
            <w:vAlign w:val="top"/>
          </w:tcPr>
          <w:p w14:paraId="62D50610">
            <w:pPr>
              <w:spacing w:before="43" w:line="209" w:lineRule="auto"/>
              <w:ind w:left="53"/>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34AB286C">
            <w:pPr>
              <w:spacing w:before="42" w:line="209" w:lineRule="auto"/>
              <w:ind w:left="53"/>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0489CF9F">
            <w:pPr>
              <w:spacing w:before="42" w:line="210" w:lineRule="auto"/>
              <w:ind w:left="53"/>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4F85F239">
            <w:pPr>
              <w:spacing w:before="44" w:line="210" w:lineRule="auto"/>
              <w:ind w:left="53"/>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63ADE7EE">
            <w:pPr>
              <w:rPr>
                <w:rFonts w:ascii="Arial"/>
                <w:sz w:val="21"/>
              </w:rPr>
            </w:pPr>
          </w:p>
        </w:tc>
        <w:tc>
          <w:tcPr>
            <w:tcW w:w="2273" w:type="dxa"/>
            <w:vMerge w:val="continue"/>
            <w:tcBorders>
              <w:top w:val="nil"/>
            </w:tcBorders>
            <w:vAlign w:val="top"/>
          </w:tcPr>
          <w:p w14:paraId="4BDC71F7">
            <w:pPr>
              <w:rPr>
                <w:rFonts w:ascii="Arial"/>
                <w:sz w:val="21"/>
              </w:rPr>
            </w:pPr>
          </w:p>
        </w:tc>
        <w:tc>
          <w:tcPr>
            <w:tcW w:w="2397" w:type="dxa"/>
            <w:vMerge w:val="continue"/>
            <w:tcBorders>
              <w:top w:val="nil"/>
            </w:tcBorders>
            <w:vAlign w:val="top"/>
          </w:tcPr>
          <w:p w14:paraId="56CFC751">
            <w:pPr>
              <w:rPr>
                <w:rFonts w:ascii="Arial"/>
                <w:sz w:val="21"/>
              </w:rPr>
            </w:pPr>
          </w:p>
        </w:tc>
      </w:tr>
      <w:tr w14:paraId="53988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trPr>
        <w:tc>
          <w:tcPr>
            <w:tcW w:w="425" w:type="dxa"/>
            <w:vAlign w:val="top"/>
          </w:tcPr>
          <w:p w14:paraId="219A3A1E">
            <w:pPr>
              <w:rPr>
                <w:rFonts w:ascii="Arial"/>
                <w:sz w:val="21"/>
              </w:rPr>
            </w:pPr>
          </w:p>
        </w:tc>
        <w:tc>
          <w:tcPr>
            <w:tcW w:w="2493" w:type="dxa"/>
            <w:vAlign w:val="top"/>
          </w:tcPr>
          <w:p w14:paraId="404764DE">
            <w:pPr>
              <w:rPr>
                <w:rFonts w:ascii="Arial"/>
                <w:sz w:val="21"/>
              </w:rPr>
            </w:pPr>
          </w:p>
        </w:tc>
        <w:tc>
          <w:tcPr>
            <w:tcW w:w="2146" w:type="dxa"/>
            <w:vAlign w:val="top"/>
          </w:tcPr>
          <w:p w14:paraId="31C62643">
            <w:pPr>
              <w:rPr>
                <w:rFonts w:ascii="Arial"/>
                <w:sz w:val="21"/>
              </w:rPr>
            </w:pPr>
          </w:p>
        </w:tc>
        <w:tc>
          <w:tcPr>
            <w:tcW w:w="1888" w:type="dxa"/>
            <w:vAlign w:val="top"/>
          </w:tcPr>
          <w:p w14:paraId="4B73F501">
            <w:pPr>
              <w:rPr>
                <w:rFonts w:ascii="Arial"/>
                <w:sz w:val="21"/>
              </w:rPr>
            </w:pPr>
          </w:p>
        </w:tc>
        <w:tc>
          <w:tcPr>
            <w:tcW w:w="1603" w:type="dxa"/>
            <w:vAlign w:val="top"/>
          </w:tcPr>
          <w:p w14:paraId="0D810EE3">
            <w:pPr>
              <w:rPr>
                <w:rFonts w:ascii="Arial"/>
                <w:sz w:val="21"/>
              </w:rPr>
            </w:pPr>
          </w:p>
        </w:tc>
        <w:tc>
          <w:tcPr>
            <w:tcW w:w="314" w:type="dxa"/>
            <w:vAlign w:val="top"/>
          </w:tcPr>
          <w:p w14:paraId="4B3053C1">
            <w:pPr>
              <w:rPr>
                <w:rFonts w:ascii="Arial"/>
                <w:sz w:val="21"/>
              </w:rPr>
            </w:pPr>
          </w:p>
        </w:tc>
        <w:tc>
          <w:tcPr>
            <w:tcW w:w="314" w:type="dxa"/>
            <w:vAlign w:val="top"/>
          </w:tcPr>
          <w:p w14:paraId="0B1B5B65">
            <w:pPr>
              <w:rPr>
                <w:rFonts w:ascii="Arial"/>
                <w:sz w:val="21"/>
              </w:rPr>
            </w:pPr>
          </w:p>
        </w:tc>
        <w:tc>
          <w:tcPr>
            <w:tcW w:w="314" w:type="dxa"/>
            <w:vAlign w:val="top"/>
          </w:tcPr>
          <w:p w14:paraId="4C13AF2D">
            <w:pPr>
              <w:rPr>
                <w:rFonts w:ascii="Arial"/>
                <w:sz w:val="21"/>
              </w:rPr>
            </w:pPr>
          </w:p>
        </w:tc>
        <w:tc>
          <w:tcPr>
            <w:tcW w:w="317" w:type="dxa"/>
            <w:vAlign w:val="top"/>
          </w:tcPr>
          <w:p w14:paraId="684E091C">
            <w:pPr>
              <w:rPr>
                <w:rFonts w:ascii="Arial"/>
                <w:sz w:val="21"/>
              </w:rPr>
            </w:pPr>
          </w:p>
        </w:tc>
        <w:tc>
          <w:tcPr>
            <w:tcW w:w="919" w:type="dxa"/>
            <w:vAlign w:val="top"/>
          </w:tcPr>
          <w:p w14:paraId="5420248D">
            <w:pPr>
              <w:rPr>
                <w:rFonts w:ascii="Arial"/>
                <w:sz w:val="21"/>
              </w:rPr>
            </w:pPr>
          </w:p>
        </w:tc>
        <w:tc>
          <w:tcPr>
            <w:tcW w:w="2273" w:type="dxa"/>
            <w:vAlign w:val="top"/>
          </w:tcPr>
          <w:p w14:paraId="03E41BAB">
            <w:pPr>
              <w:spacing w:before="55" w:line="279" w:lineRule="auto"/>
              <w:ind w:left="115" w:right="236" w:firstLine="11"/>
              <w:rPr>
                <w:rFonts w:ascii="宋体" w:hAnsi="宋体" w:eastAsia="宋体" w:cs="宋体"/>
                <w:sz w:val="16"/>
                <w:szCs w:val="16"/>
              </w:rPr>
            </w:pPr>
            <w:r>
              <w:rPr>
                <w:rFonts w:ascii="宋体" w:hAnsi="宋体" w:eastAsia="宋体" w:cs="宋体"/>
                <w:spacing w:val="-2"/>
                <w:sz w:val="16"/>
                <w:szCs w:val="16"/>
              </w:rPr>
              <w:t>即可运营，带动就业，拉动</w:t>
            </w:r>
            <w:r>
              <w:rPr>
                <w:rFonts w:ascii="宋体" w:hAnsi="宋体" w:eastAsia="宋体" w:cs="宋体"/>
                <w:spacing w:val="-6"/>
                <w:sz w:val="16"/>
                <w:szCs w:val="16"/>
              </w:rPr>
              <w:t>新消费。</w:t>
            </w:r>
          </w:p>
        </w:tc>
        <w:tc>
          <w:tcPr>
            <w:tcW w:w="2397" w:type="dxa"/>
            <w:vAlign w:val="top"/>
          </w:tcPr>
          <w:p w14:paraId="5146E43D">
            <w:pPr>
              <w:spacing w:before="54" w:line="234" w:lineRule="auto"/>
              <w:ind w:left="109"/>
              <w:rPr>
                <w:rFonts w:ascii="宋体" w:hAnsi="宋体" w:eastAsia="宋体" w:cs="宋体"/>
                <w:sz w:val="16"/>
                <w:szCs w:val="16"/>
              </w:rPr>
            </w:pPr>
            <w:r>
              <w:rPr>
                <w:rFonts w:ascii="Times New Roman" w:hAnsi="Times New Roman" w:eastAsia="Times New Roman" w:cs="Times New Roman"/>
                <w:sz w:val="16"/>
                <w:szCs w:val="16"/>
              </w:rPr>
              <w:t>4.</w:t>
            </w:r>
            <w:r>
              <w:rPr>
                <w:rFonts w:ascii="宋体" w:hAnsi="宋体" w:eastAsia="宋体" w:cs="宋体"/>
                <w:sz w:val="16"/>
                <w:szCs w:val="16"/>
              </w:rPr>
              <w:t>无人机载人牵引监管空白</w:t>
            </w:r>
          </w:p>
          <w:p w14:paraId="6CBBED4B">
            <w:pPr>
              <w:spacing w:before="37" w:line="234" w:lineRule="auto"/>
              <w:ind w:left="114"/>
              <w:rPr>
                <w:rFonts w:ascii="宋体" w:hAnsi="宋体" w:eastAsia="宋体" w:cs="宋体"/>
                <w:sz w:val="16"/>
                <w:szCs w:val="16"/>
              </w:rPr>
            </w:pPr>
            <w:r>
              <w:rPr>
                <w:rFonts w:ascii="Times New Roman" w:hAnsi="Times New Roman" w:eastAsia="Times New Roman" w:cs="Times New Roman"/>
                <w:spacing w:val="-1"/>
                <w:sz w:val="16"/>
                <w:szCs w:val="16"/>
              </w:rPr>
              <w:t>5.</w:t>
            </w:r>
            <w:r>
              <w:rPr>
                <w:rFonts w:ascii="宋体" w:hAnsi="宋体" w:eastAsia="宋体" w:cs="宋体"/>
                <w:spacing w:val="-1"/>
                <w:sz w:val="16"/>
                <w:szCs w:val="16"/>
              </w:rPr>
              <w:t>市场认知不足</w:t>
            </w:r>
          </w:p>
        </w:tc>
      </w:tr>
      <w:tr w14:paraId="2C7950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4AF42751">
            <w:pPr>
              <w:spacing w:line="256" w:lineRule="auto"/>
              <w:rPr>
                <w:rFonts w:ascii="Arial"/>
                <w:sz w:val="21"/>
              </w:rPr>
            </w:pPr>
          </w:p>
          <w:p w14:paraId="0D5AAEC9">
            <w:pPr>
              <w:spacing w:line="257" w:lineRule="auto"/>
              <w:rPr>
                <w:rFonts w:ascii="Arial"/>
                <w:sz w:val="21"/>
              </w:rPr>
            </w:pPr>
          </w:p>
          <w:p w14:paraId="6B7CC27E">
            <w:pPr>
              <w:spacing w:before="46" w:line="233" w:lineRule="auto"/>
              <w:ind w:left="139"/>
              <w:rPr>
                <w:rFonts w:ascii="Times New Roman" w:hAnsi="Times New Roman" w:eastAsia="Times New Roman" w:cs="Times New Roman"/>
                <w:sz w:val="16"/>
                <w:szCs w:val="16"/>
              </w:rPr>
            </w:pPr>
            <w:r>
              <w:rPr>
                <w:rFonts w:ascii="Times New Roman" w:hAnsi="Times New Roman" w:eastAsia="Times New Roman" w:cs="Times New Roman"/>
                <w:spacing w:val="-4"/>
                <w:sz w:val="16"/>
                <w:szCs w:val="16"/>
              </w:rPr>
              <w:t>82</w:t>
            </w:r>
          </w:p>
        </w:tc>
        <w:tc>
          <w:tcPr>
            <w:tcW w:w="2493" w:type="dxa"/>
            <w:vAlign w:val="top"/>
          </w:tcPr>
          <w:p w14:paraId="280D19B9">
            <w:pPr>
              <w:rPr>
                <w:rFonts w:ascii="Arial"/>
                <w:sz w:val="21"/>
              </w:rPr>
            </w:pPr>
          </w:p>
          <w:p w14:paraId="288B262F">
            <w:pPr>
              <w:rPr>
                <w:rFonts w:ascii="Arial"/>
                <w:sz w:val="21"/>
              </w:rPr>
            </w:pPr>
          </w:p>
          <w:p w14:paraId="099C6308">
            <w:pPr>
              <w:spacing w:before="52" w:line="221" w:lineRule="auto"/>
              <w:ind w:left="287"/>
              <w:rPr>
                <w:rFonts w:ascii="宋体" w:hAnsi="宋体" w:eastAsia="宋体" w:cs="宋体"/>
                <w:sz w:val="16"/>
                <w:szCs w:val="16"/>
              </w:rPr>
            </w:pPr>
            <w:r>
              <w:rPr>
                <w:rFonts w:ascii="宋体" w:hAnsi="宋体" w:eastAsia="宋体" w:cs="宋体"/>
                <w:spacing w:val="-1"/>
                <w:sz w:val="16"/>
                <w:szCs w:val="16"/>
              </w:rPr>
              <w:t>济南低空经济发展有限公司</w:t>
            </w:r>
          </w:p>
        </w:tc>
        <w:tc>
          <w:tcPr>
            <w:tcW w:w="2146" w:type="dxa"/>
            <w:vAlign w:val="top"/>
          </w:tcPr>
          <w:p w14:paraId="4F9F3E9C">
            <w:pPr>
              <w:rPr>
                <w:rFonts w:ascii="Arial"/>
                <w:sz w:val="21"/>
              </w:rPr>
            </w:pPr>
          </w:p>
          <w:p w14:paraId="2822BFDB">
            <w:pPr>
              <w:rPr>
                <w:rFonts w:ascii="Arial"/>
                <w:sz w:val="21"/>
              </w:rPr>
            </w:pPr>
          </w:p>
          <w:p w14:paraId="1C3EFE91">
            <w:pPr>
              <w:spacing w:before="52" w:line="220" w:lineRule="auto"/>
              <w:ind w:left="516"/>
              <w:rPr>
                <w:rFonts w:ascii="宋体" w:hAnsi="宋体" w:eastAsia="宋体" w:cs="宋体"/>
                <w:sz w:val="16"/>
                <w:szCs w:val="16"/>
              </w:rPr>
            </w:pPr>
            <w:r>
              <w:rPr>
                <w:rFonts w:ascii="宋体" w:hAnsi="宋体" w:eastAsia="宋体" w:cs="宋体"/>
                <w:spacing w:val="-1"/>
                <w:sz w:val="16"/>
                <w:szCs w:val="16"/>
              </w:rPr>
              <w:t>交通无人机巡查</w:t>
            </w:r>
          </w:p>
        </w:tc>
        <w:tc>
          <w:tcPr>
            <w:tcW w:w="1888" w:type="dxa"/>
            <w:vAlign w:val="top"/>
          </w:tcPr>
          <w:p w14:paraId="1BF666C3">
            <w:pPr>
              <w:spacing w:before="55" w:line="277" w:lineRule="auto"/>
              <w:ind w:left="114" w:right="175" w:hanging="4"/>
              <w:rPr>
                <w:rFonts w:ascii="宋体" w:hAnsi="宋体" w:eastAsia="宋体" w:cs="宋体"/>
                <w:sz w:val="16"/>
                <w:szCs w:val="16"/>
              </w:rPr>
            </w:pPr>
            <w:r>
              <w:rPr>
                <w:rFonts w:ascii="宋体" w:hAnsi="宋体" w:eastAsia="宋体" w:cs="宋体"/>
                <w:spacing w:val="-1"/>
                <w:sz w:val="16"/>
                <w:szCs w:val="16"/>
              </w:rPr>
              <w:t>轻、小型多旋翼无人机（型号：大疆 御</w:t>
            </w:r>
          </w:p>
          <w:p w14:paraId="5A55150C">
            <w:pPr>
              <w:spacing w:before="1" w:line="276" w:lineRule="auto"/>
              <w:ind w:left="106" w:right="203" w:firstLine="3"/>
              <w:rPr>
                <w:rFonts w:ascii="宋体" w:hAnsi="宋体" w:eastAsia="宋体" w:cs="宋体"/>
                <w:sz w:val="16"/>
                <w:szCs w:val="16"/>
              </w:rPr>
            </w:pPr>
            <w:r>
              <w:rPr>
                <w:rFonts w:ascii="Times New Roman" w:hAnsi="Times New Roman" w:eastAsia="Times New Roman" w:cs="Times New Roman"/>
                <w:spacing w:val="-2"/>
                <w:sz w:val="16"/>
                <w:szCs w:val="16"/>
              </w:rPr>
              <w:t>3TD</w:t>
            </w:r>
            <w:r>
              <w:rPr>
                <w:rFonts w:ascii="宋体" w:hAnsi="宋体" w:eastAsia="宋体" w:cs="宋体"/>
                <w:spacing w:val="-2"/>
                <w:sz w:val="16"/>
                <w:szCs w:val="16"/>
              </w:rPr>
              <w:t>、经纬</w:t>
            </w:r>
            <w:r>
              <w:rPr>
                <w:rFonts w:ascii="宋体" w:hAnsi="宋体" w:eastAsia="宋体" w:cs="宋体"/>
                <w:spacing w:val="-35"/>
                <w:sz w:val="16"/>
                <w:szCs w:val="16"/>
              </w:rPr>
              <w:t xml:space="preserve"> </w:t>
            </w:r>
            <w:r>
              <w:rPr>
                <w:rFonts w:ascii="Times New Roman" w:hAnsi="Times New Roman" w:eastAsia="Times New Roman" w:cs="Times New Roman"/>
                <w:spacing w:val="-2"/>
                <w:sz w:val="16"/>
                <w:szCs w:val="16"/>
              </w:rPr>
              <w:t>4TD</w:t>
            </w:r>
            <w:r>
              <w:rPr>
                <w:rFonts w:ascii="宋体" w:hAnsi="宋体" w:eastAsia="宋体" w:cs="宋体"/>
                <w:spacing w:val="-2"/>
                <w:sz w:val="16"/>
                <w:szCs w:val="16"/>
              </w:rPr>
              <w:t>、经纬</w:t>
            </w:r>
            <w:r>
              <w:rPr>
                <w:rFonts w:ascii="Times New Roman" w:hAnsi="Times New Roman" w:eastAsia="Times New Roman" w:cs="Times New Roman"/>
                <w:spacing w:val="-1"/>
                <w:sz w:val="16"/>
                <w:szCs w:val="16"/>
              </w:rPr>
              <w:t>M350 RTK</w:t>
            </w:r>
            <w:r>
              <w:rPr>
                <w:rFonts w:ascii="宋体" w:hAnsi="宋体" w:eastAsia="宋体" w:cs="宋体"/>
                <w:spacing w:val="-1"/>
                <w:sz w:val="16"/>
                <w:szCs w:val="16"/>
              </w:rPr>
              <w:t>、经纬</w:t>
            </w:r>
          </w:p>
          <w:p w14:paraId="39D2A383">
            <w:pPr>
              <w:spacing w:line="205" w:lineRule="auto"/>
              <w:ind w:left="106"/>
              <w:rPr>
                <w:rFonts w:ascii="宋体" w:hAnsi="宋体" w:eastAsia="宋体" w:cs="宋体"/>
                <w:sz w:val="16"/>
                <w:szCs w:val="16"/>
              </w:rPr>
            </w:pPr>
            <w:r>
              <w:rPr>
                <w:rFonts w:ascii="Times New Roman" w:hAnsi="Times New Roman" w:eastAsia="Times New Roman" w:cs="Times New Roman"/>
                <w:spacing w:val="-1"/>
                <w:sz w:val="16"/>
                <w:szCs w:val="16"/>
              </w:rPr>
              <w:t>M400</w:t>
            </w:r>
            <w:r>
              <w:rPr>
                <w:rFonts w:ascii="宋体" w:hAnsi="宋体" w:eastAsia="宋体" w:cs="宋体"/>
                <w:spacing w:val="-1"/>
                <w:sz w:val="16"/>
                <w:szCs w:val="16"/>
              </w:rPr>
              <w:t>）</w:t>
            </w:r>
          </w:p>
        </w:tc>
        <w:tc>
          <w:tcPr>
            <w:tcW w:w="1603" w:type="dxa"/>
            <w:vAlign w:val="top"/>
          </w:tcPr>
          <w:p w14:paraId="26324E37">
            <w:pPr>
              <w:spacing w:line="241" w:lineRule="auto"/>
              <w:rPr>
                <w:rFonts w:ascii="Arial"/>
                <w:sz w:val="21"/>
              </w:rPr>
            </w:pPr>
          </w:p>
          <w:p w14:paraId="065800B9">
            <w:pPr>
              <w:spacing w:before="52" w:line="277" w:lineRule="auto"/>
              <w:ind w:left="111" w:right="211" w:hanging="1"/>
              <w:jc w:val="both"/>
              <w:rPr>
                <w:rFonts w:ascii="宋体" w:hAnsi="宋体" w:eastAsia="宋体" w:cs="宋体"/>
                <w:sz w:val="16"/>
                <w:szCs w:val="16"/>
              </w:rPr>
            </w:pPr>
            <w:r>
              <w:rPr>
                <w:rFonts w:ascii="宋体" w:hAnsi="宋体" w:eastAsia="宋体" w:cs="宋体"/>
                <w:spacing w:val="-1"/>
                <w:sz w:val="16"/>
                <w:szCs w:val="16"/>
              </w:rPr>
              <w:t>机载喊话器</w:t>
            </w:r>
            <w:r>
              <w:rPr>
                <w:rFonts w:ascii="Times New Roman" w:hAnsi="Times New Roman" w:eastAsia="Times New Roman" w:cs="Times New Roman"/>
                <w:spacing w:val="-1"/>
                <w:sz w:val="16"/>
                <w:szCs w:val="16"/>
              </w:rPr>
              <w:t>+</w:t>
            </w:r>
            <w:r>
              <w:rPr>
                <w:rFonts w:ascii="宋体" w:hAnsi="宋体" w:eastAsia="宋体" w:cs="宋体"/>
                <w:spacing w:val="-1"/>
                <w:sz w:val="16"/>
                <w:szCs w:val="16"/>
              </w:rPr>
              <w:t>探照灯，高清双光光电</w:t>
            </w:r>
            <w:r>
              <w:rPr>
                <w:rFonts w:ascii="宋体" w:hAnsi="宋体" w:eastAsia="宋体" w:cs="宋体"/>
                <w:spacing w:val="-2"/>
                <w:sz w:val="16"/>
                <w:szCs w:val="16"/>
              </w:rPr>
              <w:t>吊舱</w:t>
            </w:r>
          </w:p>
        </w:tc>
        <w:tc>
          <w:tcPr>
            <w:tcW w:w="314" w:type="dxa"/>
            <w:vAlign w:val="top"/>
          </w:tcPr>
          <w:p w14:paraId="47F50E35">
            <w:pPr>
              <w:rPr>
                <w:rFonts w:ascii="Arial"/>
                <w:sz w:val="21"/>
              </w:rPr>
            </w:pPr>
          </w:p>
        </w:tc>
        <w:tc>
          <w:tcPr>
            <w:tcW w:w="314" w:type="dxa"/>
            <w:vAlign w:val="top"/>
          </w:tcPr>
          <w:p w14:paraId="0BA173F6">
            <w:pPr>
              <w:spacing w:line="438" w:lineRule="auto"/>
              <w:rPr>
                <w:rFonts w:ascii="Arial"/>
                <w:sz w:val="21"/>
              </w:rPr>
            </w:pPr>
          </w:p>
          <w:p w14:paraId="0AEE1B7B">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6A754289">
            <w:pPr>
              <w:rPr>
                <w:rFonts w:ascii="Arial"/>
                <w:sz w:val="21"/>
              </w:rPr>
            </w:pPr>
          </w:p>
        </w:tc>
        <w:tc>
          <w:tcPr>
            <w:tcW w:w="317" w:type="dxa"/>
            <w:vAlign w:val="top"/>
          </w:tcPr>
          <w:p w14:paraId="24FE9F23">
            <w:pPr>
              <w:rPr>
                <w:rFonts w:ascii="Arial"/>
                <w:sz w:val="21"/>
              </w:rPr>
            </w:pPr>
          </w:p>
        </w:tc>
        <w:tc>
          <w:tcPr>
            <w:tcW w:w="919" w:type="dxa"/>
            <w:vAlign w:val="top"/>
          </w:tcPr>
          <w:p w14:paraId="49EFE969">
            <w:pPr>
              <w:rPr>
                <w:rFonts w:ascii="Arial"/>
                <w:sz w:val="21"/>
              </w:rPr>
            </w:pPr>
          </w:p>
          <w:p w14:paraId="2108150D">
            <w:pPr>
              <w:rPr>
                <w:rFonts w:ascii="Arial"/>
                <w:sz w:val="21"/>
              </w:rPr>
            </w:pPr>
          </w:p>
          <w:p w14:paraId="2CD40E57">
            <w:pPr>
              <w:spacing w:before="52" w:line="222" w:lineRule="auto"/>
              <w:ind w:left="147"/>
              <w:rPr>
                <w:rFonts w:ascii="宋体" w:hAnsi="宋体" w:eastAsia="宋体" w:cs="宋体"/>
                <w:sz w:val="16"/>
                <w:szCs w:val="16"/>
              </w:rPr>
            </w:pPr>
            <w:r>
              <w:rPr>
                <w:rFonts w:ascii="宋体" w:hAnsi="宋体" w:eastAsia="宋体" w:cs="宋体"/>
                <w:spacing w:val="-2"/>
                <w:sz w:val="16"/>
                <w:szCs w:val="16"/>
              </w:rPr>
              <w:t>交通治理</w:t>
            </w:r>
          </w:p>
        </w:tc>
        <w:tc>
          <w:tcPr>
            <w:tcW w:w="2273" w:type="dxa"/>
            <w:vAlign w:val="top"/>
          </w:tcPr>
          <w:p w14:paraId="0B1FA3BA">
            <w:pPr>
              <w:spacing w:line="242" w:lineRule="auto"/>
              <w:rPr>
                <w:rFonts w:ascii="Arial"/>
                <w:sz w:val="21"/>
              </w:rPr>
            </w:pPr>
          </w:p>
          <w:p w14:paraId="404D5460">
            <w:pPr>
              <w:spacing w:before="52" w:line="234" w:lineRule="auto"/>
              <w:ind w:left="127"/>
              <w:rPr>
                <w:rFonts w:ascii="宋体" w:hAnsi="宋体" w:eastAsia="宋体" w:cs="宋体"/>
                <w:sz w:val="16"/>
                <w:szCs w:val="16"/>
              </w:rPr>
            </w:pPr>
            <w:r>
              <w:rPr>
                <w:rFonts w:ascii="Times New Roman" w:hAnsi="Times New Roman" w:eastAsia="Times New Roman" w:cs="Times New Roman"/>
                <w:spacing w:val="-1"/>
                <w:sz w:val="16"/>
                <w:szCs w:val="16"/>
              </w:rPr>
              <w:t>1.</w:t>
            </w:r>
            <w:r>
              <w:rPr>
                <w:rFonts w:ascii="宋体" w:hAnsi="宋体" w:eastAsia="宋体" w:cs="宋体"/>
                <w:spacing w:val="-1"/>
                <w:sz w:val="16"/>
                <w:szCs w:val="16"/>
              </w:rPr>
              <w:t>截至目前，</w:t>
            </w:r>
            <w:r>
              <w:rPr>
                <w:rFonts w:ascii="Times New Roman" w:hAnsi="Times New Roman" w:eastAsia="Times New Roman" w:cs="Times New Roman"/>
                <w:spacing w:val="-1"/>
                <w:sz w:val="16"/>
                <w:szCs w:val="16"/>
              </w:rPr>
              <w:t xml:space="preserve">2025 </w:t>
            </w:r>
            <w:r>
              <w:rPr>
                <w:rFonts w:ascii="宋体" w:hAnsi="宋体" w:eastAsia="宋体" w:cs="宋体"/>
                <w:spacing w:val="-1"/>
                <w:sz w:val="16"/>
                <w:szCs w:val="16"/>
              </w:rPr>
              <w:t>年共飞行</w:t>
            </w:r>
          </w:p>
          <w:p w14:paraId="45C28AB7">
            <w:pPr>
              <w:spacing w:before="36" w:line="237" w:lineRule="auto"/>
              <w:ind w:left="115"/>
              <w:rPr>
                <w:rFonts w:ascii="宋体" w:hAnsi="宋体" w:eastAsia="宋体" w:cs="宋体"/>
                <w:sz w:val="16"/>
                <w:szCs w:val="16"/>
              </w:rPr>
            </w:pPr>
            <w:r>
              <w:rPr>
                <w:rFonts w:ascii="Times New Roman" w:hAnsi="Times New Roman" w:eastAsia="Times New Roman" w:cs="Times New Roman"/>
                <w:spacing w:val="-3"/>
                <w:sz w:val="16"/>
                <w:szCs w:val="16"/>
              </w:rPr>
              <w:t>600</w:t>
            </w:r>
            <w:r>
              <w:rPr>
                <w:rFonts w:ascii="Times New Roman" w:hAnsi="Times New Roman" w:eastAsia="Times New Roman" w:cs="Times New Roman"/>
                <w:spacing w:val="14"/>
                <w:w w:val="101"/>
                <w:sz w:val="16"/>
                <w:szCs w:val="16"/>
              </w:rPr>
              <w:t xml:space="preserve"> </w:t>
            </w:r>
            <w:r>
              <w:rPr>
                <w:rFonts w:ascii="宋体" w:hAnsi="宋体" w:eastAsia="宋体" w:cs="宋体"/>
                <w:spacing w:val="-3"/>
                <w:sz w:val="16"/>
                <w:szCs w:val="16"/>
              </w:rPr>
              <w:t>小时</w:t>
            </w:r>
          </w:p>
          <w:p w14:paraId="464DBA8F">
            <w:pPr>
              <w:spacing w:before="35" w:line="234" w:lineRule="auto"/>
              <w:ind w:left="11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提高处置效率提升</w:t>
            </w:r>
            <w:r>
              <w:rPr>
                <w:rFonts w:ascii="宋体" w:hAnsi="宋体" w:eastAsia="宋体" w:cs="宋体"/>
                <w:spacing w:val="-26"/>
                <w:sz w:val="16"/>
                <w:szCs w:val="16"/>
              </w:rPr>
              <w:t xml:space="preserve"> </w:t>
            </w:r>
            <w:r>
              <w:rPr>
                <w:rFonts w:ascii="Times New Roman" w:hAnsi="Times New Roman" w:eastAsia="Times New Roman" w:cs="Times New Roman"/>
                <w:spacing w:val="-1"/>
                <w:sz w:val="16"/>
                <w:szCs w:val="16"/>
              </w:rPr>
              <w:t>60%</w:t>
            </w:r>
            <w:r>
              <w:rPr>
                <w:rFonts w:ascii="宋体" w:hAnsi="宋体" w:eastAsia="宋体" w:cs="宋体"/>
                <w:spacing w:val="-1"/>
                <w:sz w:val="16"/>
                <w:szCs w:val="16"/>
              </w:rPr>
              <w:t>以上</w:t>
            </w:r>
          </w:p>
        </w:tc>
        <w:tc>
          <w:tcPr>
            <w:tcW w:w="2397" w:type="dxa"/>
            <w:vAlign w:val="top"/>
          </w:tcPr>
          <w:p w14:paraId="5D216C29">
            <w:pPr>
              <w:spacing w:before="56" w:line="271" w:lineRule="auto"/>
              <w:ind w:left="112" w:right="242" w:firstLine="13"/>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缺乏低空相关政策，空域报</w:t>
            </w:r>
            <w:r>
              <w:rPr>
                <w:rFonts w:ascii="宋体" w:hAnsi="宋体" w:eastAsia="宋体" w:cs="宋体"/>
                <w:spacing w:val="-1"/>
                <w:sz w:val="16"/>
                <w:szCs w:val="16"/>
              </w:rPr>
              <w:t>批流程有待优化。</w:t>
            </w:r>
          </w:p>
          <w:p w14:paraId="53B8AD15">
            <w:pPr>
              <w:spacing w:before="9" w:line="253" w:lineRule="auto"/>
              <w:ind w:left="112" w:right="201" w:hanging="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巡检类作业存在突发巡检任务情况，临时巡检任务空域报</w:t>
            </w:r>
            <w:r>
              <w:rPr>
                <w:rFonts w:ascii="宋体" w:hAnsi="宋体" w:eastAsia="宋体" w:cs="宋体"/>
                <w:spacing w:val="-2"/>
                <w:sz w:val="16"/>
                <w:szCs w:val="16"/>
              </w:rPr>
              <w:t>批、协调较为困难。</w:t>
            </w:r>
          </w:p>
        </w:tc>
      </w:tr>
      <w:tr w14:paraId="478799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4" w:hRule="atLeast"/>
        </w:trPr>
        <w:tc>
          <w:tcPr>
            <w:tcW w:w="425" w:type="dxa"/>
            <w:vAlign w:val="top"/>
          </w:tcPr>
          <w:p w14:paraId="57513027">
            <w:pPr>
              <w:spacing w:line="257" w:lineRule="auto"/>
              <w:rPr>
                <w:rFonts w:ascii="Arial"/>
                <w:sz w:val="21"/>
              </w:rPr>
            </w:pPr>
          </w:p>
          <w:p w14:paraId="0A8B0C13">
            <w:pPr>
              <w:spacing w:line="257" w:lineRule="auto"/>
              <w:rPr>
                <w:rFonts w:ascii="Arial"/>
                <w:sz w:val="21"/>
              </w:rPr>
            </w:pPr>
          </w:p>
          <w:p w14:paraId="734C1A53">
            <w:pPr>
              <w:spacing w:before="46" w:line="233" w:lineRule="auto"/>
              <w:ind w:left="139"/>
              <w:rPr>
                <w:rFonts w:ascii="Times New Roman" w:hAnsi="Times New Roman" w:eastAsia="Times New Roman" w:cs="Times New Roman"/>
                <w:sz w:val="16"/>
                <w:szCs w:val="16"/>
              </w:rPr>
            </w:pPr>
            <w:r>
              <w:rPr>
                <w:rFonts w:ascii="Times New Roman" w:hAnsi="Times New Roman" w:eastAsia="Times New Roman" w:cs="Times New Roman"/>
                <w:spacing w:val="-4"/>
                <w:sz w:val="16"/>
                <w:szCs w:val="16"/>
              </w:rPr>
              <w:t>83</w:t>
            </w:r>
          </w:p>
        </w:tc>
        <w:tc>
          <w:tcPr>
            <w:tcW w:w="2493" w:type="dxa"/>
            <w:vAlign w:val="top"/>
          </w:tcPr>
          <w:p w14:paraId="67258268">
            <w:pPr>
              <w:rPr>
                <w:rFonts w:ascii="Arial"/>
                <w:sz w:val="21"/>
              </w:rPr>
            </w:pPr>
          </w:p>
          <w:p w14:paraId="13B6368B">
            <w:pPr>
              <w:spacing w:line="241" w:lineRule="auto"/>
              <w:rPr>
                <w:rFonts w:ascii="Arial"/>
                <w:sz w:val="21"/>
              </w:rPr>
            </w:pPr>
          </w:p>
          <w:p w14:paraId="342EB5B8">
            <w:pPr>
              <w:spacing w:before="52" w:line="221" w:lineRule="auto"/>
              <w:ind w:left="287"/>
              <w:rPr>
                <w:rFonts w:ascii="宋体" w:hAnsi="宋体" w:eastAsia="宋体" w:cs="宋体"/>
                <w:sz w:val="16"/>
                <w:szCs w:val="16"/>
              </w:rPr>
            </w:pPr>
            <w:r>
              <w:rPr>
                <w:rFonts w:ascii="宋体" w:hAnsi="宋体" w:eastAsia="宋体" w:cs="宋体"/>
                <w:spacing w:val="-1"/>
                <w:sz w:val="16"/>
                <w:szCs w:val="16"/>
              </w:rPr>
              <w:t>济南低空经济发展有限公司</w:t>
            </w:r>
          </w:p>
        </w:tc>
        <w:tc>
          <w:tcPr>
            <w:tcW w:w="2146" w:type="dxa"/>
            <w:vAlign w:val="top"/>
          </w:tcPr>
          <w:p w14:paraId="4C37FCF4">
            <w:pPr>
              <w:spacing w:line="241" w:lineRule="auto"/>
              <w:rPr>
                <w:rFonts w:ascii="Arial"/>
                <w:sz w:val="21"/>
              </w:rPr>
            </w:pPr>
          </w:p>
          <w:p w14:paraId="43439A3D">
            <w:pPr>
              <w:spacing w:line="241" w:lineRule="auto"/>
              <w:rPr>
                <w:rFonts w:ascii="Arial"/>
                <w:sz w:val="21"/>
              </w:rPr>
            </w:pPr>
          </w:p>
          <w:p w14:paraId="28409014">
            <w:pPr>
              <w:spacing w:before="52" w:line="220" w:lineRule="auto"/>
              <w:ind w:left="595"/>
              <w:rPr>
                <w:rFonts w:ascii="宋体" w:hAnsi="宋体" w:eastAsia="宋体" w:cs="宋体"/>
                <w:sz w:val="16"/>
                <w:szCs w:val="16"/>
              </w:rPr>
            </w:pPr>
            <w:r>
              <w:rPr>
                <w:rFonts w:ascii="宋体" w:hAnsi="宋体" w:eastAsia="宋体" w:cs="宋体"/>
                <w:spacing w:val="-1"/>
                <w:sz w:val="16"/>
                <w:szCs w:val="16"/>
              </w:rPr>
              <w:t>烟花禁燃巡查</w:t>
            </w:r>
          </w:p>
        </w:tc>
        <w:tc>
          <w:tcPr>
            <w:tcW w:w="1888" w:type="dxa"/>
            <w:vAlign w:val="top"/>
          </w:tcPr>
          <w:p w14:paraId="401EB81E">
            <w:pPr>
              <w:spacing w:before="56" w:line="277" w:lineRule="auto"/>
              <w:ind w:left="114" w:right="175" w:hanging="4"/>
              <w:rPr>
                <w:rFonts w:ascii="宋体" w:hAnsi="宋体" w:eastAsia="宋体" w:cs="宋体"/>
                <w:sz w:val="16"/>
                <w:szCs w:val="16"/>
              </w:rPr>
            </w:pPr>
            <w:r>
              <w:rPr>
                <w:rFonts w:ascii="宋体" w:hAnsi="宋体" w:eastAsia="宋体" w:cs="宋体"/>
                <w:spacing w:val="-1"/>
                <w:sz w:val="16"/>
                <w:szCs w:val="16"/>
              </w:rPr>
              <w:t>轻、小型多旋翼无人机（型号：大疆 御</w:t>
            </w:r>
          </w:p>
          <w:p w14:paraId="4056276B">
            <w:pPr>
              <w:spacing w:before="1" w:line="276" w:lineRule="auto"/>
              <w:ind w:left="106" w:right="203" w:firstLine="3"/>
              <w:rPr>
                <w:rFonts w:ascii="宋体" w:hAnsi="宋体" w:eastAsia="宋体" w:cs="宋体"/>
                <w:sz w:val="16"/>
                <w:szCs w:val="16"/>
              </w:rPr>
            </w:pPr>
            <w:r>
              <w:rPr>
                <w:rFonts w:ascii="Times New Roman" w:hAnsi="Times New Roman" w:eastAsia="Times New Roman" w:cs="Times New Roman"/>
                <w:spacing w:val="-2"/>
                <w:sz w:val="16"/>
                <w:szCs w:val="16"/>
              </w:rPr>
              <w:t>3TD</w:t>
            </w:r>
            <w:r>
              <w:rPr>
                <w:rFonts w:ascii="宋体" w:hAnsi="宋体" w:eastAsia="宋体" w:cs="宋体"/>
                <w:spacing w:val="-2"/>
                <w:sz w:val="16"/>
                <w:szCs w:val="16"/>
              </w:rPr>
              <w:t>、经纬</w:t>
            </w:r>
            <w:r>
              <w:rPr>
                <w:rFonts w:ascii="宋体" w:hAnsi="宋体" w:eastAsia="宋体" w:cs="宋体"/>
                <w:spacing w:val="-35"/>
                <w:sz w:val="16"/>
                <w:szCs w:val="16"/>
              </w:rPr>
              <w:t xml:space="preserve"> </w:t>
            </w:r>
            <w:r>
              <w:rPr>
                <w:rFonts w:ascii="Times New Roman" w:hAnsi="Times New Roman" w:eastAsia="Times New Roman" w:cs="Times New Roman"/>
                <w:spacing w:val="-2"/>
                <w:sz w:val="16"/>
                <w:szCs w:val="16"/>
              </w:rPr>
              <w:t>4TD</w:t>
            </w:r>
            <w:r>
              <w:rPr>
                <w:rFonts w:ascii="宋体" w:hAnsi="宋体" w:eastAsia="宋体" w:cs="宋体"/>
                <w:spacing w:val="-2"/>
                <w:sz w:val="16"/>
                <w:szCs w:val="16"/>
              </w:rPr>
              <w:t>、经纬</w:t>
            </w:r>
            <w:r>
              <w:rPr>
                <w:rFonts w:ascii="Times New Roman" w:hAnsi="Times New Roman" w:eastAsia="Times New Roman" w:cs="Times New Roman"/>
                <w:spacing w:val="-1"/>
                <w:sz w:val="16"/>
                <w:szCs w:val="16"/>
              </w:rPr>
              <w:t>M350 RTK</w:t>
            </w:r>
            <w:r>
              <w:rPr>
                <w:rFonts w:ascii="宋体" w:hAnsi="宋体" w:eastAsia="宋体" w:cs="宋体"/>
                <w:spacing w:val="-1"/>
                <w:sz w:val="16"/>
                <w:szCs w:val="16"/>
              </w:rPr>
              <w:t>、经纬</w:t>
            </w:r>
          </w:p>
          <w:p w14:paraId="31D35E18">
            <w:pPr>
              <w:spacing w:line="204" w:lineRule="auto"/>
              <w:ind w:left="106"/>
              <w:rPr>
                <w:rFonts w:ascii="宋体" w:hAnsi="宋体" w:eastAsia="宋体" w:cs="宋体"/>
                <w:sz w:val="16"/>
                <w:szCs w:val="16"/>
              </w:rPr>
            </w:pPr>
            <w:r>
              <w:rPr>
                <w:rFonts w:ascii="Times New Roman" w:hAnsi="Times New Roman" w:eastAsia="Times New Roman" w:cs="Times New Roman"/>
                <w:spacing w:val="-1"/>
                <w:sz w:val="16"/>
                <w:szCs w:val="16"/>
              </w:rPr>
              <w:t>M400</w:t>
            </w:r>
            <w:r>
              <w:rPr>
                <w:rFonts w:ascii="宋体" w:hAnsi="宋体" w:eastAsia="宋体" w:cs="宋体"/>
                <w:spacing w:val="-1"/>
                <w:sz w:val="16"/>
                <w:szCs w:val="16"/>
              </w:rPr>
              <w:t>）</w:t>
            </w:r>
          </w:p>
        </w:tc>
        <w:tc>
          <w:tcPr>
            <w:tcW w:w="1603" w:type="dxa"/>
            <w:vAlign w:val="top"/>
          </w:tcPr>
          <w:p w14:paraId="202D0447">
            <w:pPr>
              <w:spacing w:line="242" w:lineRule="auto"/>
              <w:rPr>
                <w:rFonts w:ascii="Arial"/>
                <w:sz w:val="21"/>
              </w:rPr>
            </w:pPr>
          </w:p>
          <w:p w14:paraId="61E71374">
            <w:pPr>
              <w:spacing w:before="52" w:line="277" w:lineRule="auto"/>
              <w:ind w:left="111" w:right="211" w:hanging="1"/>
              <w:jc w:val="both"/>
              <w:rPr>
                <w:rFonts w:ascii="宋体" w:hAnsi="宋体" w:eastAsia="宋体" w:cs="宋体"/>
                <w:sz w:val="16"/>
                <w:szCs w:val="16"/>
              </w:rPr>
            </w:pPr>
            <w:r>
              <w:rPr>
                <w:rFonts w:ascii="宋体" w:hAnsi="宋体" w:eastAsia="宋体" w:cs="宋体"/>
                <w:spacing w:val="-1"/>
                <w:sz w:val="16"/>
                <w:szCs w:val="16"/>
              </w:rPr>
              <w:t>机载喊话器</w:t>
            </w:r>
            <w:r>
              <w:rPr>
                <w:rFonts w:ascii="Times New Roman" w:hAnsi="Times New Roman" w:eastAsia="Times New Roman" w:cs="Times New Roman"/>
                <w:spacing w:val="-1"/>
                <w:sz w:val="16"/>
                <w:szCs w:val="16"/>
              </w:rPr>
              <w:t>+</w:t>
            </w:r>
            <w:r>
              <w:rPr>
                <w:rFonts w:ascii="宋体" w:hAnsi="宋体" w:eastAsia="宋体" w:cs="宋体"/>
                <w:spacing w:val="-1"/>
                <w:sz w:val="16"/>
                <w:szCs w:val="16"/>
              </w:rPr>
              <w:t>探照灯，高清双光光电</w:t>
            </w:r>
            <w:r>
              <w:rPr>
                <w:rFonts w:ascii="宋体" w:hAnsi="宋体" w:eastAsia="宋体" w:cs="宋体"/>
                <w:spacing w:val="-2"/>
                <w:sz w:val="16"/>
                <w:szCs w:val="16"/>
              </w:rPr>
              <w:t>吊舱</w:t>
            </w:r>
          </w:p>
        </w:tc>
        <w:tc>
          <w:tcPr>
            <w:tcW w:w="314" w:type="dxa"/>
            <w:vAlign w:val="top"/>
          </w:tcPr>
          <w:p w14:paraId="4B94B0B4">
            <w:pPr>
              <w:rPr>
                <w:rFonts w:ascii="Arial"/>
                <w:sz w:val="21"/>
              </w:rPr>
            </w:pPr>
          </w:p>
        </w:tc>
        <w:tc>
          <w:tcPr>
            <w:tcW w:w="314" w:type="dxa"/>
            <w:vAlign w:val="top"/>
          </w:tcPr>
          <w:p w14:paraId="4A364453">
            <w:pPr>
              <w:spacing w:line="439" w:lineRule="auto"/>
              <w:rPr>
                <w:rFonts w:ascii="Arial"/>
                <w:sz w:val="21"/>
              </w:rPr>
            </w:pPr>
          </w:p>
          <w:p w14:paraId="7C823FCC">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18FBE5C7">
            <w:pPr>
              <w:rPr>
                <w:rFonts w:ascii="Arial"/>
                <w:sz w:val="21"/>
              </w:rPr>
            </w:pPr>
          </w:p>
        </w:tc>
        <w:tc>
          <w:tcPr>
            <w:tcW w:w="317" w:type="dxa"/>
            <w:vAlign w:val="top"/>
          </w:tcPr>
          <w:p w14:paraId="3CA5352D">
            <w:pPr>
              <w:rPr>
                <w:rFonts w:ascii="Arial"/>
                <w:sz w:val="21"/>
              </w:rPr>
            </w:pPr>
          </w:p>
        </w:tc>
        <w:tc>
          <w:tcPr>
            <w:tcW w:w="919" w:type="dxa"/>
            <w:vAlign w:val="top"/>
          </w:tcPr>
          <w:p w14:paraId="5E5AE639">
            <w:pPr>
              <w:spacing w:line="361" w:lineRule="auto"/>
              <w:rPr>
                <w:rFonts w:ascii="Arial"/>
                <w:sz w:val="21"/>
              </w:rPr>
            </w:pPr>
          </w:p>
          <w:p w14:paraId="082B2119">
            <w:pPr>
              <w:spacing w:before="52" w:line="283" w:lineRule="auto"/>
              <w:ind w:left="304" w:right="133" w:hanging="161"/>
              <w:rPr>
                <w:rFonts w:ascii="宋体" w:hAnsi="宋体" w:eastAsia="宋体" w:cs="宋体"/>
                <w:sz w:val="16"/>
                <w:szCs w:val="16"/>
              </w:rPr>
            </w:pPr>
            <w:r>
              <w:rPr>
                <w:rFonts w:ascii="宋体" w:hAnsi="宋体" w:eastAsia="宋体" w:cs="宋体"/>
                <w:spacing w:val="-1"/>
                <w:sz w:val="16"/>
                <w:szCs w:val="16"/>
              </w:rPr>
              <w:t>禁燃区域</w:t>
            </w:r>
            <w:r>
              <w:rPr>
                <w:rFonts w:ascii="宋体" w:hAnsi="宋体" w:eastAsia="宋体" w:cs="宋体"/>
                <w:spacing w:val="-2"/>
                <w:sz w:val="16"/>
                <w:szCs w:val="16"/>
              </w:rPr>
              <w:t>巡查</w:t>
            </w:r>
          </w:p>
        </w:tc>
        <w:tc>
          <w:tcPr>
            <w:tcW w:w="2273" w:type="dxa"/>
            <w:vAlign w:val="top"/>
          </w:tcPr>
          <w:p w14:paraId="110D48BC">
            <w:pPr>
              <w:spacing w:before="56" w:line="234" w:lineRule="auto"/>
              <w:ind w:left="127"/>
              <w:rPr>
                <w:rFonts w:ascii="宋体" w:hAnsi="宋体" w:eastAsia="宋体" w:cs="宋体"/>
                <w:sz w:val="16"/>
                <w:szCs w:val="16"/>
              </w:rPr>
            </w:pPr>
            <w:r>
              <w:rPr>
                <w:rFonts w:ascii="Times New Roman" w:hAnsi="Times New Roman" w:eastAsia="Times New Roman" w:cs="Times New Roman"/>
                <w:spacing w:val="-2"/>
                <w:sz w:val="16"/>
                <w:szCs w:val="16"/>
              </w:rPr>
              <w:t>1.2025</w:t>
            </w:r>
            <w:r>
              <w:rPr>
                <w:rFonts w:ascii="Times New Roman" w:hAnsi="Times New Roman" w:eastAsia="Times New Roman" w:cs="Times New Roman"/>
                <w:spacing w:val="13"/>
                <w:w w:val="101"/>
                <w:sz w:val="16"/>
                <w:szCs w:val="16"/>
              </w:rPr>
              <w:t xml:space="preserve"> </w:t>
            </w:r>
            <w:r>
              <w:rPr>
                <w:rFonts w:ascii="宋体" w:hAnsi="宋体" w:eastAsia="宋体" w:cs="宋体"/>
                <w:spacing w:val="-2"/>
                <w:sz w:val="16"/>
                <w:szCs w:val="16"/>
              </w:rPr>
              <w:t>年春节期间累计飞行</w:t>
            </w:r>
          </w:p>
          <w:p w14:paraId="2C7E1997">
            <w:pPr>
              <w:spacing w:before="36" w:line="237" w:lineRule="auto"/>
              <w:ind w:left="115"/>
              <w:rPr>
                <w:rFonts w:ascii="宋体" w:hAnsi="宋体" w:eastAsia="宋体" w:cs="宋体"/>
                <w:sz w:val="16"/>
                <w:szCs w:val="16"/>
              </w:rPr>
            </w:pPr>
            <w:r>
              <w:rPr>
                <w:rFonts w:ascii="Times New Roman" w:hAnsi="Times New Roman" w:eastAsia="Times New Roman" w:cs="Times New Roman"/>
                <w:spacing w:val="-3"/>
                <w:sz w:val="16"/>
                <w:szCs w:val="16"/>
              </w:rPr>
              <w:t>384</w:t>
            </w:r>
            <w:r>
              <w:rPr>
                <w:rFonts w:ascii="Times New Roman" w:hAnsi="Times New Roman" w:eastAsia="Times New Roman" w:cs="Times New Roman"/>
                <w:spacing w:val="14"/>
                <w:w w:val="102"/>
                <w:sz w:val="16"/>
                <w:szCs w:val="16"/>
              </w:rPr>
              <w:t xml:space="preserve"> </w:t>
            </w:r>
            <w:r>
              <w:rPr>
                <w:rFonts w:ascii="宋体" w:hAnsi="宋体" w:eastAsia="宋体" w:cs="宋体"/>
                <w:spacing w:val="-3"/>
                <w:sz w:val="16"/>
                <w:szCs w:val="16"/>
              </w:rPr>
              <w:t>小时</w:t>
            </w:r>
          </w:p>
          <w:p w14:paraId="446D6F11">
            <w:pPr>
              <w:spacing w:before="34" w:line="253" w:lineRule="auto"/>
              <w:ind w:left="114" w:right="116" w:hanging="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相较往年减少辖区内烟花爆竹燃放</w:t>
            </w:r>
            <w:r>
              <w:rPr>
                <w:rFonts w:ascii="宋体" w:hAnsi="宋体" w:eastAsia="宋体" w:cs="宋体"/>
                <w:spacing w:val="-31"/>
                <w:sz w:val="16"/>
                <w:szCs w:val="16"/>
              </w:rPr>
              <w:t xml:space="preserve"> </w:t>
            </w:r>
            <w:r>
              <w:rPr>
                <w:rFonts w:ascii="Times New Roman" w:hAnsi="Times New Roman" w:eastAsia="Times New Roman" w:cs="Times New Roman"/>
                <w:spacing w:val="-1"/>
                <w:sz w:val="16"/>
                <w:szCs w:val="16"/>
              </w:rPr>
              <w:t>50%</w:t>
            </w:r>
            <w:r>
              <w:rPr>
                <w:rFonts w:ascii="宋体" w:hAnsi="宋体" w:eastAsia="宋体" w:cs="宋体"/>
                <w:spacing w:val="-1"/>
                <w:sz w:val="16"/>
                <w:szCs w:val="16"/>
              </w:rPr>
              <w:t>以上，有效降低民警巡逻压力</w:t>
            </w:r>
          </w:p>
        </w:tc>
        <w:tc>
          <w:tcPr>
            <w:tcW w:w="2397" w:type="dxa"/>
            <w:vAlign w:val="top"/>
          </w:tcPr>
          <w:p w14:paraId="218C15CC">
            <w:pPr>
              <w:spacing w:before="57" w:line="271" w:lineRule="auto"/>
              <w:ind w:left="112" w:right="242" w:firstLine="13"/>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缺乏低空相关政策，空域报</w:t>
            </w:r>
            <w:r>
              <w:rPr>
                <w:rFonts w:ascii="宋体" w:hAnsi="宋体" w:eastAsia="宋体" w:cs="宋体"/>
                <w:spacing w:val="-1"/>
                <w:sz w:val="16"/>
                <w:szCs w:val="16"/>
              </w:rPr>
              <w:t>批流程有待优化。</w:t>
            </w:r>
          </w:p>
          <w:p w14:paraId="3C8F36DA">
            <w:pPr>
              <w:spacing w:before="8" w:line="253" w:lineRule="auto"/>
              <w:ind w:left="112" w:right="201" w:hanging="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巡检类作业存在突发巡检任务情况，临时巡检任务空域报</w:t>
            </w:r>
            <w:r>
              <w:rPr>
                <w:rFonts w:ascii="宋体" w:hAnsi="宋体" w:eastAsia="宋体" w:cs="宋体"/>
                <w:spacing w:val="-2"/>
                <w:sz w:val="16"/>
                <w:szCs w:val="16"/>
              </w:rPr>
              <w:t>批、协调较为困难。</w:t>
            </w:r>
          </w:p>
        </w:tc>
      </w:tr>
      <w:tr w14:paraId="08ACA9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48" w:hRule="atLeast"/>
        </w:trPr>
        <w:tc>
          <w:tcPr>
            <w:tcW w:w="425" w:type="dxa"/>
            <w:vAlign w:val="top"/>
          </w:tcPr>
          <w:p w14:paraId="06FC590B">
            <w:pPr>
              <w:spacing w:line="246" w:lineRule="auto"/>
              <w:rPr>
                <w:rFonts w:ascii="Arial"/>
                <w:sz w:val="21"/>
              </w:rPr>
            </w:pPr>
          </w:p>
          <w:p w14:paraId="0B3B0D8B">
            <w:pPr>
              <w:spacing w:line="246" w:lineRule="auto"/>
              <w:rPr>
                <w:rFonts w:ascii="Arial"/>
                <w:sz w:val="21"/>
              </w:rPr>
            </w:pPr>
          </w:p>
          <w:p w14:paraId="0A6E7EB1">
            <w:pPr>
              <w:spacing w:line="246" w:lineRule="auto"/>
              <w:rPr>
                <w:rFonts w:ascii="Arial"/>
                <w:sz w:val="21"/>
              </w:rPr>
            </w:pPr>
          </w:p>
          <w:p w14:paraId="51F7DCA7">
            <w:pPr>
              <w:spacing w:line="246" w:lineRule="auto"/>
              <w:rPr>
                <w:rFonts w:ascii="Arial"/>
                <w:sz w:val="21"/>
              </w:rPr>
            </w:pPr>
          </w:p>
          <w:p w14:paraId="37DFF7A3">
            <w:pPr>
              <w:spacing w:line="247" w:lineRule="auto"/>
              <w:rPr>
                <w:rFonts w:ascii="Arial"/>
                <w:sz w:val="21"/>
              </w:rPr>
            </w:pPr>
          </w:p>
          <w:p w14:paraId="7EC410A9">
            <w:pPr>
              <w:spacing w:before="46" w:line="233" w:lineRule="auto"/>
              <w:ind w:left="139"/>
              <w:rPr>
                <w:rFonts w:ascii="Times New Roman" w:hAnsi="Times New Roman" w:eastAsia="Times New Roman" w:cs="Times New Roman"/>
                <w:sz w:val="16"/>
                <w:szCs w:val="16"/>
              </w:rPr>
            </w:pPr>
            <w:r>
              <w:rPr>
                <w:rFonts w:ascii="Times New Roman" w:hAnsi="Times New Roman" w:eastAsia="Times New Roman" w:cs="Times New Roman"/>
                <w:spacing w:val="-4"/>
                <w:sz w:val="16"/>
                <w:szCs w:val="16"/>
              </w:rPr>
              <w:t>84</w:t>
            </w:r>
          </w:p>
        </w:tc>
        <w:tc>
          <w:tcPr>
            <w:tcW w:w="2493" w:type="dxa"/>
            <w:vAlign w:val="top"/>
          </w:tcPr>
          <w:p w14:paraId="43E154AD">
            <w:pPr>
              <w:spacing w:line="299" w:lineRule="auto"/>
              <w:rPr>
                <w:rFonts w:ascii="Arial"/>
                <w:sz w:val="21"/>
              </w:rPr>
            </w:pPr>
          </w:p>
          <w:p w14:paraId="7DEC8621">
            <w:pPr>
              <w:spacing w:line="299" w:lineRule="auto"/>
              <w:rPr>
                <w:rFonts w:ascii="Arial"/>
                <w:sz w:val="21"/>
              </w:rPr>
            </w:pPr>
          </w:p>
          <w:p w14:paraId="47138628">
            <w:pPr>
              <w:spacing w:line="300" w:lineRule="auto"/>
              <w:rPr>
                <w:rFonts w:ascii="Arial"/>
                <w:sz w:val="21"/>
              </w:rPr>
            </w:pPr>
          </w:p>
          <w:p w14:paraId="38DB66C6">
            <w:pPr>
              <w:spacing w:line="300" w:lineRule="auto"/>
              <w:rPr>
                <w:rFonts w:ascii="Arial"/>
                <w:sz w:val="21"/>
              </w:rPr>
            </w:pPr>
          </w:p>
          <w:p w14:paraId="0DC5A526">
            <w:pPr>
              <w:spacing w:before="52" w:line="221" w:lineRule="auto"/>
              <w:ind w:left="287"/>
              <w:rPr>
                <w:rFonts w:ascii="宋体" w:hAnsi="宋体" w:eastAsia="宋体" w:cs="宋体"/>
                <w:sz w:val="16"/>
                <w:szCs w:val="16"/>
              </w:rPr>
            </w:pPr>
            <w:r>
              <w:rPr>
                <w:rFonts w:ascii="宋体" w:hAnsi="宋体" w:eastAsia="宋体" w:cs="宋体"/>
                <w:spacing w:val="-1"/>
                <w:sz w:val="16"/>
                <w:szCs w:val="16"/>
              </w:rPr>
              <w:t>济南低空经济发展有限公司</w:t>
            </w:r>
          </w:p>
        </w:tc>
        <w:tc>
          <w:tcPr>
            <w:tcW w:w="2146" w:type="dxa"/>
            <w:vAlign w:val="top"/>
          </w:tcPr>
          <w:p w14:paraId="1B7A25E3">
            <w:pPr>
              <w:spacing w:line="299" w:lineRule="auto"/>
              <w:rPr>
                <w:rFonts w:ascii="Arial"/>
                <w:sz w:val="21"/>
              </w:rPr>
            </w:pPr>
          </w:p>
          <w:p w14:paraId="276E9F5A">
            <w:pPr>
              <w:spacing w:line="299" w:lineRule="auto"/>
              <w:rPr>
                <w:rFonts w:ascii="Arial"/>
                <w:sz w:val="21"/>
              </w:rPr>
            </w:pPr>
          </w:p>
          <w:p w14:paraId="654BCBE4">
            <w:pPr>
              <w:spacing w:line="300" w:lineRule="auto"/>
              <w:rPr>
                <w:rFonts w:ascii="Arial"/>
                <w:sz w:val="21"/>
              </w:rPr>
            </w:pPr>
          </w:p>
          <w:p w14:paraId="191B2196">
            <w:pPr>
              <w:spacing w:line="300" w:lineRule="auto"/>
              <w:rPr>
                <w:rFonts w:ascii="Arial"/>
                <w:sz w:val="21"/>
              </w:rPr>
            </w:pPr>
          </w:p>
          <w:p w14:paraId="3C1BB357">
            <w:pPr>
              <w:spacing w:before="52" w:line="220" w:lineRule="auto"/>
              <w:ind w:left="516"/>
              <w:rPr>
                <w:rFonts w:ascii="宋体" w:hAnsi="宋体" w:eastAsia="宋体" w:cs="宋体"/>
                <w:sz w:val="16"/>
                <w:szCs w:val="16"/>
              </w:rPr>
            </w:pPr>
            <w:r>
              <w:rPr>
                <w:rFonts w:ascii="宋体" w:hAnsi="宋体" w:eastAsia="宋体" w:cs="宋体"/>
                <w:spacing w:val="-1"/>
                <w:sz w:val="16"/>
                <w:szCs w:val="16"/>
              </w:rPr>
              <w:t>热力、燃气巡检</w:t>
            </w:r>
          </w:p>
        </w:tc>
        <w:tc>
          <w:tcPr>
            <w:tcW w:w="1888" w:type="dxa"/>
            <w:vAlign w:val="top"/>
          </w:tcPr>
          <w:p w14:paraId="28B57837">
            <w:pPr>
              <w:spacing w:line="362" w:lineRule="auto"/>
              <w:rPr>
                <w:rFonts w:ascii="Arial"/>
                <w:sz w:val="21"/>
              </w:rPr>
            </w:pPr>
          </w:p>
          <w:p w14:paraId="4C8A4843">
            <w:pPr>
              <w:spacing w:before="52" w:line="277" w:lineRule="auto"/>
              <w:ind w:left="114" w:right="175" w:hanging="4"/>
              <w:rPr>
                <w:rFonts w:ascii="宋体" w:hAnsi="宋体" w:eastAsia="宋体" w:cs="宋体"/>
                <w:sz w:val="16"/>
                <w:szCs w:val="16"/>
              </w:rPr>
            </w:pPr>
            <w:r>
              <w:rPr>
                <w:rFonts w:ascii="宋体" w:hAnsi="宋体" w:eastAsia="宋体" w:cs="宋体"/>
                <w:spacing w:val="-1"/>
                <w:sz w:val="16"/>
                <w:szCs w:val="16"/>
              </w:rPr>
              <w:t>轻、小型多旋翼无人机（型号：大疆 御</w:t>
            </w:r>
          </w:p>
          <w:p w14:paraId="74109832">
            <w:pPr>
              <w:spacing w:line="277" w:lineRule="auto"/>
              <w:ind w:left="106" w:right="203" w:firstLine="3"/>
              <w:rPr>
                <w:rFonts w:ascii="宋体" w:hAnsi="宋体" w:eastAsia="宋体" w:cs="宋体"/>
                <w:sz w:val="16"/>
                <w:szCs w:val="16"/>
              </w:rPr>
            </w:pPr>
            <w:r>
              <w:rPr>
                <w:rFonts w:ascii="Times New Roman" w:hAnsi="Times New Roman" w:eastAsia="Times New Roman" w:cs="Times New Roman"/>
                <w:spacing w:val="-2"/>
                <w:sz w:val="16"/>
                <w:szCs w:val="16"/>
              </w:rPr>
              <w:t>3TD</w:t>
            </w:r>
            <w:r>
              <w:rPr>
                <w:rFonts w:ascii="宋体" w:hAnsi="宋体" w:eastAsia="宋体" w:cs="宋体"/>
                <w:spacing w:val="-2"/>
                <w:sz w:val="16"/>
                <w:szCs w:val="16"/>
              </w:rPr>
              <w:t>、经纬</w:t>
            </w:r>
            <w:r>
              <w:rPr>
                <w:rFonts w:ascii="宋体" w:hAnsi="宋体" w:eastAsia="宋体" w:cs="宋体"/>
                <w:spacing w:val="-35"/>
                <w:sz w:val="16"/>
                <w:szCs w:val="16"/>
              </w:rPr>
              <w:t xml:space="preserve"> </w:t>
            </w:r>
            <w:r>
              <w:rPr>
                <w:rFonts w:ascii="Times New Roman" w:hAnsi="Times New Roman" w:eastAsia="Times New Roman" w:cs="Times New Roman"/>
                <w:spacing w:val="-2"/>
                <w:sz w:val="16"/>
                <w:szCs w:val="16"/>
              </w:rPr>
              <w:t>4TD</w:t>
            </w:r>
            <w:r>
              <w:rPr>
                <w:rFonts w:ascii="宋体" w:hAnsi="宋体" w:eastAsia="宋体" w:cs="宋体"/>
                <w:spacing w:val="-2"/>
                <w:sz w:val="16"/>
                <w:szCs w:val="16"/>
              </w:rPr>
              <w:t>、经纬</w:t>
            </w:r>
            <w:r>
              <w:rPr>
                <w:rFonts w:ascii="Times New Roman" w:hAnsi="Times New Roman" w:eastAsia="Times New Roman" w:cs="Times New Roman"/>
                <w:spacing w:val="-1"/>
                <w:sz w:val="16"/>
                <w:szCs w:val="16"/>
              </w:rPr>
              <w:t>M350 RTK</w:t>
            </w:r>
            <w:r>
              <w:rPr>
                <w:rFonts w:ascii="宋体" w:hAnsi="宋体" w:eastAsia="宋体" w:cs="宋体"/>
                <w:spacing w:val="-1"/>
                <w:sz w:val="16"/>
                <w:szCs w:val="16"/>
              </w:rPr>
              <w:t>、经纬</w:t>
            </w:r>
          </w:p>
          <w:p w14:paraId="0DF61BC5">
            <w:pPr>
              <w:spacing w:line="232" w:lineRule="auto"/>
              <w:ind w:left="106"/>
              <w:rPr>
                <w:rFonts w:ascii="宋体" w:hAnsi="宋体" w:eastAsia="宋体" w:cs="宋体"/>
                <w:sz w:val="16"/>
                <w:szCs w:val="16"/>
              </w:rPr>
            </w:pPr>
            <w:r>
              <w:rPr>
                <w:rFonts w:ascii="Times New Roman" w:hAnsi="Times New Roman" w:eastAsia="Times New Roman" w:cs="Times New Roman"/>
                <w:spacing w:val="-1"/>
                <w:sz w:val="16"/>
                <w:szCs w:val="16"/>
              </w:rPr>
              <w:t>M400</w:t>
            </w:r>
            <w:r>
              <w:rPr>
                <w:rFonts w:ascii="宋体" w:hAnsi="宋体" w:eastAsia="宋体" w:cs="宋体"/>
                <w:spacing w:val="-1"/>
                <w:sz w:val="16"/>
                <w:szCs w:val="16"/>
              </w:rPr>
              <w:t>）</w:t>
            </w:r>
          </w:p>
          <w:p w14:paraId="09968896">
            <w:pPr>
              <w:spacing w:before="38" w:line="277" w:lineRule="auto"/>
              <w:ind w:left="114" w:right="175"/>
              <w:rPr>
                <w:rFonts w:ascii="宋体" w:hAnsi="宋体" w:eastAsia="宋体" w:cs="宋体"/>
                <w:sz w:val="16"/>
                <w:szCs w:val="16"/>
              </w:rPr>
            </w:pPr>
            <w:r>
              <w:rPr>
                <w:rFonts w:ascii="宋体" w:hAnsi="宋体" w:eastAsia="宋体" w:cs="宋体"/>
                <w:spacing w:val="-1"/>
                <w:sz w:val="16"/>
                <w:szCs w:val="16"/>
              </w:rPr>
              <w:t>小型垂起固定翼无人机（型号：纵横 大鹏</w:t>
            </w:r>
          </w:p>
          <w:p w14:paraId="59FF7FA7">
            <w:pPr>
              <w:spacing w:line="213" w:lineRule="exact"/>
              <w:ind w:left="109"/>
              <w:rPr>
                <w:rFonts w:ascii="宋体" w:hAnsi="宋体" w:eastAsia="宋体" w:cs="宋体"/>
                <w:sz w:val="16"/>
                <w:szCs w:val="16"/>
              </w:rPr>
            </w:pPr>
            <w:r>
              <w:rPr>
                <w:rFonts w:ascii="Times New Roman" w:hAnsi="Times New Roman" w:eastAsia="Times New Roman" w:cs="Times New Roman"/>
                <w:spacing w:val="-3"/>
                <w:position w:val="1"/>
                <w:sz w:val="16"/>
                <w:szCs w:val="16"/>
              </w:rPr>
              <w:t>CW-15</w:t>
            </w:r>
            <w:r>
              <w:rPr>
                <w:rFonts w:ascii="宋体" w:hAnsi="宋体" w:eastAsia="宋体" w:cs="宋体"/>
                <w:spacing w:val="-3"/>
                <w:position w:val="1"/>
                <w:sz w:val="16"/>
                <w:szCs w:val="16"/>
              </w:rPr>
              <w:t>）</w:t>
            </w:r>
          </w:p>
        </w:tc>
        <w:tc>
          <w:tcPr>
            <w:tcW w:w="1603" w:type="dxa"/>
            <w:vAlign w:val="top"/>
          </w:tcPr>
          <w:p w14:paraId="6D6D59BF">
            <w:pPr>
              <w:spacing w:line="319" w:lineRule="auto"/>
              <w:rPr>
                <w:rFonts w:ascii="Arial"/>
                <w:sz w:val="21"/>
              </w:rPr>
            </w:pPr>
          </w:p>
          <w:p w14:paraId="2596CCDF">
            <w:pPr>
              <w:spacing w:line="320" w:lineRule="auto"/>
              <w:rPr>
                <w:rFonts w:ascii="Arial"/>
                <w:sz w:val="21"/>
              </w:rPr>
            </w:pPr>
          </w:p>
          <w:p w14:paraId="5CD863FC">
            <w:pPr>
              <w:spacing w:line="320" w:lineRule="auto"/>
              <w:rPr>
                <w:rFonts w:ascii="Arial"/>
                <w:sz w:val="21"/>
              </w:rPr>
            </w:pPr>
          </w:p>
          <w:p w14:paraId="55BC1EE8">
            <w:pPr>
              <w:spacing w:before="52" w:line="279" w:lineRule="auto"/>
              <w:ind w:left="111" w:right="211" w:hanging="1"/>
              <w:jc w:val="both"/>
              <w:rPr>
                <w:rFonts w:ascii="宋体" w:hAnsi="宋体" w:eastAsia="宋体" w:cs="宋体"/>
                <w:sz w:val="16"/>
                <w:szCs w:val="16"/>
              </w:rPr>
            </w:pPr>
            <w:r>
              <w:rPr>
                <w:rFonts w:ascii="宋体" w:hAnsi="宋体" w:eastAsia="宋体" w:cs="宋体"/>
                <w:spacing w:val="-1"/>
                <w:sz w:val="16"/>
                <w:szCs w:val="16"/>
              </w:rPr>
              <w:t>机载激光甲烷检测仪，高清双光光电</w:t>
            </w:r>
            <w:r>
              <w:rPr>
                <w:rFonts w:ascii="宋体" w:hAnsi="宋体" w:eastAsia="宋体" w:cs="宋体"/>
                <w:spacing w:val="-2"/>
                <w:sz w:val="16"/>
                <w:szCs w:val="16"/>
              </w:rPr>
              <w:t>吊舱</w:t>
            </w:r>
          </w:p>
        </w:tc>
        <w:tc>
          <w:tcPr>
            <w:tcW w:w="314" w:type="dxa"/>
            <w:vAlign w:val="top"/>
          </w:tcPr>
          <w:p w14:paraId="2714F8D1">
            <w:pPr>
              <w:spacing w:line="289" w:lineRule="auto"/>
              <w:rPr>
                <w:rFonts w:ascii="Arial"/>
                <w:sz w:val="21"/>
              </w:rPr>
            </w:pPr>
          </w:p>
          <w:p w14:paraId="308CABB1">
            <w:pPr>
              <w:spacing w:line="289" w:lineRule="auto"/>
              <w:rPr>
                <w:rFonts w:ascii="Arial"/>
                <w:sz w:val="21"/>
              </w:rPr>
            </w:pPr>
          </w:p>
          <w:p w14:paraId="48D1579F">
            <w:pPr>
              <w:spacing w:line="289" w:lineRule="auto"/>
              <w:rPr>
                <w:rFonts w:ascii="Arial"/>
                <w:sz w:val="21"/>
              </w:rPr>
            </w:pPr>
          </w:p>
          <w:p w14:paraId="303100DD">
            <w:pPr>
              <w:spacing w:line="289" w:lineRule="auto"/>
              <w:rPr>
                <w:rFonts w:ascii="Arial"/>
                <w:sz w:val="21"/>
              </w:rPr>
            </w:pPr>
          </w:p>
          <w:p w14:paraId="156E80FD">
            <w:pPr>
              <w:spacing w:before="61" w:line="255"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274E5A45">
            <w:pPr>
              <w:rPr>
                <w:rFonts w:ascii="Arial"/>
                <w:sz w:val="21"/>
              </w:rPr>
            </w:pPr>
          </w:p>
        </w:tc>
        <w:tc>
          <w:tcPr>
            <w:tcW w:w="314" w:type="dxa"/>
            <w:vAlign w:val="top"/>
          </w:tcPr>
          <w:p w14:paraId="2377F895">
            <w:pPr>
              <w:rPr>
                <w:rFonts w:ascii="Arial"/>
                <w:sz w:val="21"/>
              </w:rPr>
            </w:pPr>
          </w:p>
        </w:tc>
        <w:tc>
          <w:tcPr>
            <w:tcW w:w="317" w:type="dxa"/>
            <w:vAlign w:val="top"/>
          </w:tcPr>
          <w:p w14:paraId="4AF3A6E9">
            <w:pPr>
              <w:rPr>
                <w:rFonts w:ascii="Arial"/>
                <w:sz w:val="21"/>
              </w:rPr>
            </w:pPr>
          </w:p>
        </w:tc>
        <w:tc>
          <w:tcPr>
            <w:tcW w:w="919" w:type="dxa"/>
            <w:vAlign w:val="top"/>
          </w:tcPr>
          <w:p w14:paraId="2932B000">
            <w:pPr>
              <w:spacing w:line="269" w:lineRule="auto"/>
              <w:rPr>
                <w:rFonts w:ascii="Arial"/>
                <w:sz w:val="21"/>
              </w:rPr>
            </w:pPr>
          </w:p>
          <w:p w14:paraId="1804DB8C">
            <w:pPr>
              <w:spacing w:line="269" w:lineRule="auto"/>
              <w:rPr>
                <w:rFonts w:ascii="Arial"/>
                <w:sz w:val="21"/>
              </w:rPr>
            </w:pPr>
          </w:p>
          <w:p w14:paraId="54D8283B">
            <w:pPr>
              <w:spacing w:line="269" w:lineRule="auto"/>
              <w:rPr>
                <w:rFonts w:ascii="Arial"/>
                <w:sz w:val="21"/>
              </w:rPr>
            </w:pPr>
          </w:p>
          <w:p w14:paraId="5FC23201">
            <w:pPr>
              <w:spacing w:line="270" w:lineRule="auto"/>
              <w:rPr>
                <w:rFonts w:ascii="Arial"/>
                <w:sz w:val="21"/>
              </w:rPr>
            </w:pPr>
          </w:p>
          <w:p w14:paraId="6295907E">
            <w:pPr>
              <w:spacing w:before="52" w:line="280" w:lineRule="auto"/>
              <w:ind w:left="226" w:right="133" w:hanging="79"/>
              <w:rPr>
                <w:rFonts w:ascii="宋体" w:hAnsi="宋体" w:eastAsia="宋体" w:cs="宋体"/>
                <w:sz w:val="16"/>
                <w:szCs w:val="16"/>
              </w:rPr>
            </w:pPr>
            <w:r>
              <w:rPr>
                <w:rFonts w:ascii="宋体" w:hAnsi="宋体" w:eastAsia="宋体" w:cs="宋体"/>
                <w:spacing w:val="-2"/>
                <w:sz w:val="16"/>
                <w:szCs w:val="16"/>
              </w:rPr>
              <w:t>热力、燃气巡检</w:t>
            </w:r>
          </w:p>
        </w:tc>
        <w:tc>
          <w:tcPr>
            <w:tcW w:w="2273" w:type="dxa"/>
            <w:vAlign w:val="top"/>
          </w:tcPr>
          <w:p w14:paraId="7A03FF53">
            <w:pPr>
              <w:spacing w:before="57" w:line="277" w:lineRule="auto"/>
              <w:ind w:left="127" w:right="236"/>
              <w:rPr>
                <w:rFonts w:ascii="宋体" w:hAnsi="宋体" w:eastAsia="宋体" w:cs="宋体"/>
                <w:sz w:val="16"/>
                <w:szCs w:val="16"/>
              </w:rPr>
            </w:pPr>
            <w:r>
              <w:rPr>
                <w:rFonts w:ascii="Times New Roman" w:hAnsi="Times New Roman" w:eastAsia="Times New Roman" w:cs="Times New Roman"/>
                <w:spacing w:val="-1"/>
                <w:sz w:val="16"/>
                <w:szCs w:val="16"/>
              </w:rPr>
              <w:t>1.</w:t>
            </w:r>
            <w:r>
              <w:rPr>
                <w:rFonts w:ascii="宋体" w:hAnsi="宋体" w:eastAsia="宋体" w:cs="宋体"/>
                <w:spacing w:val="-1"/>
                <w:sz w:val="16"/>
                <w:szCs w:val="16"/>
              </w:rPr>
              <w:t>截至目前，</w:t>
            </w:r>
            <w:r>
              <w:rPr>
                <w:rFonts w:ascii="Times New Roman" w:hAnsi="Times New Roman" w:eastAsia="Times New Roman" w:cs="Times New Roman"/>
                <w:spacing w:val="-1"/>
                <w:sz w:val="16"/>
                <w:szCs w:val="16"/>
              </w:rPr>
              <w:t xml:space="preserve">2025 </w:t>
            </w:r>
            <w:r>
              <w:rPr>
                <w:rFonts w:ascii="宋体" w:hAnsi="宋体" w:eastAsia="宋体" w:cs="宋体"/>
                <w:spacing w:val="-1"/>
                <w:sz w:val="16"/>
                <w:szCs w:val="16"/>
              </w:rPr>
              <w:t>年飞行时</w:t>
            </w:r>
            <w:r>
              <w:rPr>
                <w:rFonts w:ascii="宋体" w:hAnsi="宋体" w:eastAsia="宋体" w:cs="宋体"/>
                <w:spacing w:val="-5"/>
                <w:sz w:val="16"/>
                <w:szCs w:val="16"/>
              </w:rPr>
              <w:t>间约为</w:t>
            </w:r>
            <w:r>
              <w:rPr>
                <w:rFonts w:ascii="宋体" w:hAnsi="宋体" w:eastAsia="宋体" w:cs="宋体"/>
                <w:spacing w:val="-18"/>
                <w:sz w:val="16"/>
                <w:szCs w:val="16"/>
              </w:rPr>
              <w:t xml:space="preserve"> </w:t>
            </w:r>
            <w:r>
              <w:rPr>
                <w:rFonts w:ascii="Times New Roman" w:hAnsi="Times New Roman" w:eastAsia="Times New Roman" w:cs="Times New Roman"/>
                <w:spacing w:val="-5"/>
                <w:sz w:val="16"/>
                <w:szCs w:val="16"/>
              </w:rPr>
              <w:t>1346</w:t>
            </w:r>
            <w:r>
              <w:rPr>
                <w:rFonts w:ascii="Times New Roman" w:hAnsi="Times New Roman" w:eastAsia="Times New Roman" w:cs="Times New Roman"/>
                <w:spacing w:val="10"/>
                <w:w w:val="101"/>
                <w:sz w:val="16"/>
                <w:szCs w:val="16"/>
              </w:rPr>
              <w:t xml:space="preserve"> </w:t>
            </w:r>
            <w:r>
              <w:rPr>
                <w:rFonts w:ascii="宋体" w:hAnsi="宋体" w:eastAsia="宋体" w:cs="宋体"/>
                <w:spacing w:val="-5"/>
                <w:sz w:val="16"/>
                <w:szCs w:val="16"/>
              </w:rPr>
              <w:t>小时</w:t>
            </w:r>
          </w:p>
          <w:p w14:paraId="5399C85B">
            <w:pPr>
              <w:spacing w:before="1" w:line="276" w:lineRule="auto"/>
              <w:ind w:left="116" w:right="202" w:hanging="4"/>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年收入：</w:t>
            </w:r>
            <w:r>
              <w:rPr>
                <w:rFonts w:ascii="Times New Roman" w:hAnsi="Times New Roman" w:eastAsia="Times New Roman" w:cs="Times New Roman"/>
                <w:spacing w:val="-1"/>
                <w:sz w:val="16"/>
                <w:szCs w:val="16"/>
              </w:rPr>
              <w:t>462</w:t>
            </w:r>
            <w:r>
              <w:rPr>
                <w:rFonts w:ascii="宋体" w:hAnsi="宋体" w:eastAsia="宋体" w:cs="宋体"/>
                <w:spacing w:val="-1"/>
                <w:sz w:val="16"/>
                <w:szCs w:val="16"/>
              </w:rPr>
              <w:t>（万元</w:t>
            </w:r>
            <w:r>
              <w:rPr>
                <w:rFonts w:ascii="宋体" w:hAnsi="宋体" w:eastAsia="宋体" w:cs="宋体"/>
                <w:spacing w:val="2"/>
                <w:sz w:val="16"/>
                <w:szCs w:val="16"/>
              </w:rPr>
              <w:t>）；</w:t>
            </w:r>
            <w:r>
              <w:rPr>
                <w:rFonts w:ascii="宋体" w:hAnsi="宋体" w:eastAsia="宋体" w:cs="宋体"/>
                <w:spacing w:val="-1"/>
                <w:sz w:val="16"/>
                <w:szCs w:val="16"/>
              </w:rPr>
              <w:t>年</w:t>
            </w:r>
            <w:r>
              <w:rPr>
                <w:rFonts w:ascii="宋体" w:hAnsi="宋体" w:eastAsia="宋体" w:cs="宋体"/>
                <w:spacing w:val="-2"/>
                <w:sz w:val="16"/>
                <w:szCs w:val="16"/>
              </w:rPr>
              <w:t>净利润：</w:t>
            </w:r>
            <w:r>
              <w:rPr>
                <w:rFonts w:ascii="Times New Roman" w:hAnsi="Times New Roman" w:eastAsia="Times New Roman" w:cs="Times New Roman"/>
                <w:spacing w:val="-2"/>
                <w:sz w:val="16"/>
                <w:szCs w:val="16"/>
              </w:rPr>
              <w:t>77</w:t>
            </w:r>
            <w:r>
              <w:rPr>
                <w:rFonts w:ascii="宋体" w:hAnsi="宋体" w:eastAsia="宋体" w:cs="宋体"/>
                <w:spacing w:val="-2"/>
                <w:sz w:val="16"/>
                <w:szCs w:val="16"/>
              </w:rPr>
              <w:t>（万元）</w:t>
            </w:r>
          </w:p>
          <w:p w14:paraId="33FD183E">
            <w:pPr>
              <w:spacing w:line="277" w:lineRule="auto"/>
              <w:ind w:left="114" w:right="116"/>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每户检测时间由传统检测数十分钟缩短至</w:t>
            </w:r>
            <w:r>
              <w:rPr>
                <w:rFonts w:ascii="宋体" w:hAnsi="宋体" w:eastAsia="宋体" w:cs="宋体"/>
                <w:spacing w:val="-31"/>
                <w:sz w:val="16"/>
                <w:szCs w:val="16"/>
              </w:rPr>
              <w:t xml:space="preserve"> </w:t>
            </w:r>
            <w:r>
              <w:rPr>
                <w:rFonts w:ascii="Times New Roman" w:hAnsi="Times New Roman" w:eastAsia="Times New Roman" w:cs="Times New Roman"/>
                <w:spacing w:val="-1"/>
                <w:sz w:val="16"/>
                <w:szCs w:val="16"/>
              </w:rPr>
              <w:t xml:space="preserve">30 </w:t>
            </w:r>
            <w:r>
              <w:rPr>
                <w:rFonts w:ascii="宋体" w:hAnsi="宋体" w:eastAsia="宋体" w:cs="宋体"/>
                <w:spacing w:val="-1"/>
                <w:sz w:val="16"/>
                <w:szCs w:val="16"/>
              </w:rPr>
              <w:t>秒，到访不遇检测率可提升至</w:t>
            </w:r>
            <w:r>
              <w:rPr>
                <w:rFonts w:ascii="宋体" w:hAnsi="宋体" w:eastAsia="宋体" w:cs="宋体"/>
                <w:spacing w:val="-32"/>
                <w:sz w:val="16"/>
                <w:szCs w:val="16"/>
              </w:rPr>
              <w:t xml:space="preserve"> </w:t>
            </w:r>
            <w:r>
              <w:rPr>
                <w:rFonts w:ascii="Times New Roman" w:hAnsi="Times New Roman" w:eastAsia="Times New Roman" w:cs="Times New Roman"/>
                <w:spacing w:val="-1"/>
                <w:sz w:val="16"/>
                <w:szCs w:val="16"/>
              </w:rPr>
              <w:t>80%</w:t>
            </w:r>
            <w:r>
              <w:rPr>
                <w:rFonts w:ascii="宋体" w:hAnsi="宋体" w:eastAsia="宋体" w:cs="宋体"/>
                <w:spacing w:val="-1"/>
                <w:sz w:val="16"/>
                <w:szCs w:val="16"/>
              </w:rPr>
              <w:t>作</w:t>
            </w:r>
          </w:p>
          <w:p w14:paraId="29D4BED3">
            <w:pPr>
              <w:spacing w:line="220" w:lineRule="auto"/>
              <w:ind w:left="114"/>
              <w:rPr>
                <w:rFonts w:ascii="宋体" w:hAnsi="宋体" w:eastAsia="宋体" w:cs="宋体"/>
                <w:sz w:val="16"/>
                <w:szCs w:val="16"/>
              </w:rPr>
            </w:pPr>
            <w:r>
              <w:rPr>
                <w:rFonts w:ascii="宋体" w:hAnsi="宋体" w:eastAsia="宋体" w:cs="宋体"/>
                <w:spacing w:val="-2"/>
                <w:sz w:val="16"/>
                <w:szCs w:val="16"/>
              </w:rPr>
              <w:t>业，有效提高检测率。</w:t>
            </w:r>
          </w:p>
          <w:p w14:paraId="7660A3FB">
            <w:pPr>
              <w:spacing w:before="49" w:line="220" w:lineRule="auto"/>
              <w:ind w:left="118"/>
              <w:rPr>
                <w:rFonts w:ascii="宋体" w:hAnsi="宋体" w:eastAsia="宋体" w:cs="宋体"/>
                <w:sz w:val="16"/>
                <w:szCs w:val="16"/>
              </w:rPr>
            </w:pPr>
            <w:r>
              <w:rPr>
                <w:rFonts w:ascii="宋体" w:hAnsi="宋体" w:eastAsia="宋体" w:cs="宋体"/>
                <w:spacing w:val="-1"/>
                <w:sz w:val="16"/>
                <w:szCs w:val="16"/>
              </w:rPr>
              <w:t>热力管线巡检效率提升</w:t>
            </w:r>
          </w:p>
          <w:p w14:paraId="0E1C2F89">
            <w:pPr>
              <w:spacing w:before="49" w:line="242" w:lineRule="auto"/>
              <w:ind w:left="111" w:right="138" w:firstLine="4"/>
              <w:rPr>
                <w:rFonts w:ascii="宋体" w:hAnsi="宋体" w:eastAsia="宋体" w:cs="宋体"/>
                <w:sz w:val="16"/>
                <w:szCs w:val="16"/>
              </w:rPr>
            </w:pPr>
            <w:r>
              <w:rPr>
                <w:rFonts w:ascii="Times New Roman" w:hAnsi="Times New Roman" w:eastAsia="Times New Roman" w:cs="Times New Roman"/>
                <w:spacing w:val="-1"/>
                <w:sz w:val="16"/>
                <w:szCs w:val="16"/>
              </w:rPr>
              <w:t>60%</w:t>
            </w:r>
            <w:r>
              <w:rPr>
                <w:rFonts w:ascii="宋体" w:hAnsi="宋体" w:eastAsia="宋体" w:cs="宋体"/>
                <w:spacing w:val="-1"/>
                <w:sz w:val="16"/>
                <w:szCs w:val="16"/>
              </w:rPr>
              <w:t>～</w:t>
            </w:r>
            <w:r>
              <w:rPr>
                <w:rFonts w:ascii="Times New Roman" w:hAnsi="Times New Roman" w:eastAsia="Times New Roman" w:cs="Times New Roman"/>
                <w:spacing w:val="-1"/>
                <w:sz w:val="16"/>
                <w:szCs w:val="16"/>
              </w:rPr>
              <w:t>80%</w:t>
            </w:r>
            <w:r>
              <w:rPr>
                <w:rFonts w:ascii="宋体" w:hAnsi="宋体" w:eastAsia="宋体" w:cs="宋体"/>
                <w:spacing w:val="-1"/>
                <w:sz w:val="16"/>
                <w:szCs w:val="16"/>
              </w:rPr>
              <w:t>，检测准确性提升</w:t>
            </w:r>
            <w:r>
              <w:rPr>
                <w:rFonts w:ascii="Times New Roman" w:hAnsi="Times New Roman" w:eastAsia="Times New Roman" w:cs="Times New Roman"/>
                <w:sz w:val="16"/>
                <w:szCs w:val="16"/>
              </w:rPr>
              <w:t>40%</w:t>
            </w:r>
            <w:r>
              <w:rPr>
                <w:rFonts w:ascii="宋体" w:hAnsi="宋体" w:eastAsia="宋体" w:cs="宋体"/>
                <w:sz w:val="16"/>
                <w:szCs w:val="16"/>
              </w:rPr>
              <w:t>以上。</w:t>
            </w:r>
          </w:p>
        </w:tc>
        <w:tc>
          <w:tcPr>
            <w:tcW w:w="2397" w:type="dxa"/>
            <w:vAlign w:val="top"/>
          </w:tcPr>
          <w:p w14:paraId="6901B469">
            <w:pPr>
              <w:spacing w:line="363" w:lineRule="auto"/>
              <w:rPr>
                <w:rFonts w:ascii="Arial"/>
                <w:sz w:val="21"/>
              </w:rPr>
            </w:pPr>
          </w:p>
          <w:p w14:paraId="439A2F7B">
            <w:pPr>
              <w:spacing w:before="52" w:line="271" w:lineRule="auto"/>
              <w:ind w:left="112" w:right="242" w:firstLine="13"/>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缺乏低空相关政策，空域报</w:t>
            </w:r>
            <w:r>
              <w:rPr>
                <w:rFonts w:ascii="宋体" w:hAnsi="宋体" w:eastAsia="宋体" w:cs="宋体"/>
                <w:spacing w:val="-1"/>
                <w:sz w:val="16"/>
                <w:szCs w:val="16"/>
              </w:rPr>
              <w:t>批流程有待优化。</w:t>
            </w:r>
          </w:p>
          <w:p w14:paraId="0A611135">
            <w:pPr>
              <w:spacing w:before="8" w:line="277" w:lineRule="auto"/>
              <w:ind w:left="112" w:right="201" w:hanging="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巡检类作业存在突发巡检任务情况，临时巡检任务空域报</w:t>
            </w:r>
            <w:r>
              <w:rPr>
                <w:rFonts w:ascii="宋体" w:hAnsi="宋体" w:eastAsia="宋体" w:cs="宋体"/>
                <w:spacing w:val="-2"/>
                <w:sz w:val="16"/>
                <w:szCs w:val="16"/>
              </w:rPr>
              <w:t>批、协调较为困难。</w:t>
            </w:r>
          </w:p>
          <w:p w14:paraId="73817747">
            <w:pPr>
              <w:spacing w:before="1" w:line="276" w:lineRule="auto"/>
              <w:ind w:left="113" w:right="201"/>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空域开放程度不足，垂起固定翼无人机飞行高度较高，空</w:t>
            </w:r>
            <w:r>
              <w:rPr>
                <w:rFonts w:ascii="宋体" w:hAnsi="宋体" w:eastAsia="宋体" w:cs="宋体"/>
                <w:spacing w:val="-3"/>
                <w:sz w:val="16"/>
                <w:szCs w:val="16"/>
              </w:rPr>
              <w:t>域申请困难。</w:t>
            </w:r>
          </w:p>
        </w:tc>
      </w:tr>
    </w:tbl>
    <w:p w14:paraId="5B7079E8">
      <w:pPr>
        <w:pStyle w:val="2"/>
      </w:pPr>
    </w:p>
    <w:p w14:paraId="221904F2">
      <w:pPr>
        <w:sectPr>
          <w:footerReference r:id="rId127" w:type="default"/>
          <w:pgSz w:w="16839" w:h="11907"/>
          <w:pgMar w:top="400" w:right="715" w:bottom="1165" w:left="715" w:header="0" w:footer="803" w:gutter="0"/>
          <w:cols w:space="720" w:num="1"/>
        </w:sectPr>
      </w:pPr>
    </w:p>
    <w:p w14:paraId="7E5AE623">
      <w:pPr>
        <w:spacing w:before="39"/>
      </w:pPr>
    </w:p>
    <w:p w14:paraId="5D2F184F">
      <w:pPr>
        <w:spacing w:before="39"/>
      </w:pPr>
    </w:p>
    <w:p w14:paraId="07E2CB99">
      <w:pPr>
        <w:spacing w:before="39"/>
      </w:pPr>
    </w:p>
    <w:p w14:paraId="3779A23F">
      <w:pPr>
        <w:spacing w:before="38"/>
      </w:pPr>
    </w:p>
    <w:p w14:paraId="62A9D412">
      <w:pPr>
        <w:spacing w:before="38"/>
      </w:pPr>
    </w:p>
    <w:tbl>
      <w:tblPr>
        <w:tblStyle w:val="5"/>
        <w:tblW w:w="1540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5"/>
        <w:gridCol w:w="2493"/>
        <w:gridCol w:w="2146"/>
        <w:gridCol w:w="1888"/>
        <w:gridCol w:w="1603"/>
        <w:gridCol w:w="314"/>
        <w:gridCol w:w="314"/>
        <w:gridCol w:w="314"/>
        <w:gridCol w:w="317"/>
        <w:gridCol w:w="919"/>
        <w:gridCol w:w="2273"/>
        <w:gridCol w:w="2397"/>
      </w:tblGrid>
      <w:tr w14:paraId="651891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0" w:hRule="atLeast"/>
        </w:trPr>
        <w:tc>
          <w:tcPr>
            <w:tcW w:w="425" w:type="dxa"/>
            <w:vMerge w:val="restart"/>
            <w:tcBorders>
              <w:bottom w:val="nil"/>
            </w:tcBorders>
            <w:vAlign w:val="top"/>
          </w:tcPr>
          <w:p w14:paraId="22F98DFB">
            <w:pPr>
              <w:spacing w:line="316" w:lineRule="auto"/>
              <w:rPr>
                <w:rFonts w:ascii="Arial"/>
                <w:sz w:val="21"/>
              </w:rPr>
            </w:pPr>
          </w:p>
          <w:p w14:paraId="230ECF4E">
            <w:pPr>
              <w:spacing w:line="316" w:lineRule="auto"/>
              <w:rPr>
                <w:rFonts w:ascii="Arial"/>
                <w:sz w:val="21"/>
              </w:rPr>
            </w:pPr>
          </w:p>
          <w:p w14:paraId="424B380E">
            <w:pPr>
              <w:spacing w:before="61" w:line="235" w:lineRule="auto"/>
              <w:ind w:left="119" w:right="113" w:hanging="5"/>
              <w:rPr>
                <w:rFonts w:ascii="宋体" w:hAnsi="宋体" w:eastAsia="宋体" w:cs="宋体"/>
                <w:sz w:val="19"/>
                <w:szCs w:val="19"/>
              </w:rPr>
            </w:pPr>
            <w:r>
              <w:rPr>
                <w:rFonts w:ascii="宋体" w:hAnsi="宋体" w:eastAsia="宋体" w:cs="宋体"/>
                <w:b/>
                <w:bCs/>
                <w:sz w:val="19"/>
                <w:szCs w:val="19"/>
              </w:rPr>
              <w:t>序</w:t>
            </w:r>
            <w:r>
              <w:rPr>
                <w:rFonts w:ascii="宋体" w:hAnsi="宋体" w:eastAsia="宋体" w:cs="宋体"/>
                <w:b/>
                <w:bCs/>
                <w:spacing w:val="-6"/>
                <w:sz w:val="19"/>
                <w:szCs w:val="19"/>
              </w:rPr>
              <w:t>号</w:t>
            </w:r>
          </w:p>
        </w:tc>
        <w:tc>
          <w:tcPr>
            <w:tcW w:w="2493" w:type="dxa"/>
            <w:vMerge w:val="restart"/>
            <w:tcBorders>
              <w:bottom w:val="nil"/>
            </w:tcBorders>
            <w:vAlign w:val="top"/>
          </w:tcPr>
          <w:p w14:paraId="6C814FBE">
            <w:pPr>
              <w:spacing w:line="250" w:lineRule="auto"/>
              <w:rPr>
                <w:rFonts w:ascii="Arial"/>
                <w:sz w:val="21"/>
              </w:rPr>
            </w:pPr>
          </w:p>
          <w:p w14:paraId="2645CFD1">
            <w:pPr>
              <w:spacing w:line="250" w:lineRule="auto"/>
              <w:rPr>
                <w:rFonts w:ascii="Arial"/>
                <w:sz w:val="21"/>
              </w:rPr>
            </w:pPr>
          </w:p>
          <w:p w14:paraId="5F0BF4C9">
            <w:pPr>
              <w:spacing w:line="251" w:lineRule="auto"/>
              <w:rPr>
                <w:rFonts w:ascii="Arial"/>
                <w:sz w:val="21"/>
              </w:rPr>
            </w:pPr>
          </w:p>
          <w:p w14:paraId="27712E2E">
            <w:pPr>
              <w:spacing w:before="61" w:line="229" w:lineRule="auto"/>
              <w:ind w:left="950"/>
              <w:rPr>
                <w:rFonts w:ascii="宋体" w:hAnsi="宋体" w:eastAsia="宋体" w:cs="宋体"/>
                <w:sz w:val="19"/>
                <w:szCs w:val="19"/>
              </w:rPr>
            </w:pPr>
            <w:r>
              <w:rPr>
                <w:rFonts w:ascii="宋体" w:hAnsi="宋体" w:eastAsia="宋体" w:cs="宋体"/>
                <w:b/>
                <w:bCs/>
                <w:spacing w:val="-2"/>
                <w:sz w:val="19"/>
                <w:szCs w:val="19"/>
              </w:rPr>
              <w:t>单</w:t>
            </w:r>
            <w:r>
              <w:rPr>
                <w:rFonts w:ascii="宋体" w:hAnsi="宋体" w:eastAsia="宋体" w:cs="宋体"/>
                <w:spacing w:val="11"/>
                <w:sz w:val="19"/>
                <w:szCs w:val="19"/>
              </w:rPr>
              <w:t xml:space="preserve">  </w:t>
            </w:r>
            <w:r>
              <w:rPr>
                <w:rFonts w:ascii="宋体" w:hAnsi="宋体" w:eastAsia="宋体" w:cs="宋体"/>
                <w:b/>
                <w:bCs/>
                <w:spacing w:val="-2"/>
                <w:sz w:val="19"/>
                <w:szCs w:val="19"/>
              </w:rPr>
              <w:t>位</w:t>
            </w:r>
          </w:p>
        </w:tc>
        <w:tc>
          <w:tcPr>
            <w:tcW w:w="2146" w:type="dxa"/>
            <w:vMerge w:val="restart"/>
            <w:tcBorders>
              <w:bottom w:val="nil"/>
            </w:tcBorders>
            <w:vAlign w:val="top"/>
          </w:tcPr>
          <w:p w14:paraId="0026EB70">
            <w:pPr>
              <w:spacing w:line="250" w:lineRule="auto"/>
              <w:rPr>
                <w:rFonts w:ascii="Arial"/>
                <w:sz w:val="21"/>
              </w:rPr>
            </w:pPr>
          </w:p>
          <w:p w14:paraId="3F81C7B6">
            <w:pPr>
              <w:spacing w:line="250" w:lineRule="auto"/>
              <w:rPr>
                <w:rFonts w:ascii="Arial"/>
                <w:sz w:val="21"/>
              </w:rPr>
            </w:pPr>
          </w:p>
          <w:p w14:paraId="3403D989">
            <w:pPr>
              <w:spacing w:line="251" w:lineRule="auto"/>
              <w:rPr>
                <w:rFonts w:ascii="Arial"/>
                <w:sz w:val="21"/>
              </w:rPr>
            </w:pPr>
          </w:p>
          <w:p w14:paraId="027396D6">
            <w:pPr>
              <w:spacing w:before="62" w:line="228" w:lineRule="auto"/>
              <w:ind w:left="672"/>
              <w:rPr>
                <w:rFonts w:ascii="宋体" w:hAnsi="宋体" w:eastAsia="宋体" w:cs="宋体"/>
                <w:sz w:val="19"/>
                <w:szCs w:val="19"/>
              </w:rPr>
            </w:pPr>
            <w:r>
              <w:rPr>
                <w:rFonts w:ascii="宋体" w:hAnsi="宋体" w:eastAsia="宋体" w:cs="宋体"/>
                <w:b/>
                <w:bCs/>
                <w:spacing w:val="7"/>
                <w:sz w:val="19"/>
                <w:szCs w:val="19"/>
              </w:rPr>
              <w:t>场景名称</w:t>
            </w:r>
          </w:p>
        </w:tc>
        <w:tc>
          <w:tcPr>
            <w:tcW w:w="1888" w:type="dxa"/>
            <w:vMerge w:val="restart"/>
            <w:tcBorders>
              <w:bottom w:val="nil"/>
            </w:tcBorders>
            <w:vAlign w:val="top"/>
          </w:tcPr>
          <w:p w14:paraId="5D484F30">
            <w:pPr>
              <w:spacing w:line="250" w:lineRule="auto"/>
              <w:rPr>
                <w:rFonts w:ascii="Arial"/>
                <w:sz w:val="21"/>
              </w:rPr>
            </w:pPr>
          </w:p>
          <w:p w14:paraId="2011249A">
            <w:pPr>
              <w:spacing w:line="250" w:lineRule="auto"/>
              <w:rPr>
                <w:rFonts w:ascii="Arial"/>
                <w:sz w:val="21"/>
              </w:rPr>
            </w:pPr>
          </w:p>
          <w:p w14:paraId="46331B81">
            <w:pPr>
              <w:spacing w:line="251" w:lineRule="auto"/>
              <w:rPr>
                <w:rFonts w:ascii="Arial"/>
                <w:sz w:val="21"/>
              </w:rPr>
            </w:pPr>
          </w:p>
          <w:p w14:paraId="0042C03E">
            <w:pPr>
              <w:spacing w:before="61" w:line="229" w:lineRule="auto"/>
              <w:ind w:left="546"/>
              <w:rPr>
                <w:rFonts w:ascii="宋体" w:hAnsi="宋体" w:eastAsia="宋体" w:cs="宋体"/>
                <w:sz w:val="19"/>
                <w:szCs w:val="19"/>
              </w:rPr>
            </w:pPr>
            <w:r>
              <w:rPr>
                <w:rFonts w:ascii="宋体" w:hAnsi="宋体" w:eastAsia="宋体" w:cs="宋体"/>
                <w:b/>
                <w:bCs/>
                <w:spacing w:val="6"/>
                <w:sz w:val="19"/>
                <w:szCs w:val="19"/>
              </w:rPr>
              <w:t>载运装备</w:t>
            </w:r>
          </w:p>
        </w:tc>
        <w:tc>
          <w:tcPr>
            <w:tcW w:w="1603" w:type="dxa"/>
            <w:vMerge w:val="restart"/>
            <w:tcBorders>
              <w:bottom w:val="nil"/>
            </w:tcBorders>
            <w:vAlign w:val="top"/>
          </w:tcPr>
          <w:p w14:paraId="6EE3AE16">
            <w:pPr>
              <w:spacing w:line="250" w:lineRule="auto"/>
              <w:rPr>
                <w:rFonts w:ascii="Arial"/>
                <w:sz w:val="21"/>
              </w:rPr>
            </w:pPr>
          </w:p>
          <w:p w14:paraId="7022796B">
            <w:pPr>
              <w:spacing w:line="250" w:lineRule="auto"/>
              <w:rPr>
                <w:rFonts w:ascii="Arial"/>
                <w:sz w:val="21"/>
              </w:rPr>
            </w:pPr>
          </w:p>
          <w:p w14:paraId="77C6F602">
            <w:pPr>
              <w:spacing w:line="251" w:lineRule="auto"/>
              <w:rPr>
                <w:rFonts w:ascii="Arial"/>
                <w:sz w:val="21"/>
              </w:rPr>
            </w:pPr>
          </w:p>
          <w:p w14:paraId="713E9C7A">
            <w:pPr>
              <w:spacing w:before="61" w:line="229" w:lineRule="auto"/>
              <w:ind w:left="403"/>
              <w:rPr>
                <w:rFonts w:ascii="宋体" w:hAnsi="宋体" w:eastAsia="宋体" w:cs="宋体"/>
                <w:sz w:val="19"/>
                <w:szCs w:val="19"/>
              </w:rPr>
            </w:pPr>
            <w:r>
              <w:rPr>
                <w:rFonts w:ascii="宋体" w:hAnsi="宋体" w:eastAsia="宋体" w:cs="宋体"/>
                <w:b/>
                <w:bCs/>
                <w:spacing w:val="6"/>
                <w:sz w:val="19"/>
                <w:szCs w:val="19"/>
              </w:rPr>
              <w:t>作业装备</w:t>
            </w:r>
          </w:p>
        </w:tc>
        <w:tc>
          <w:tcPr>
            <w:tcW w:w="1259" w:type="dxa"/>
            <w:gridSpan w:val="4"/>
            <w:vAlign w:val="top"/>
          </w:tcPr>
          <w:p w14:paraId="7110F655">
            <w:pPr>
              <w:spacing w:line="267" w:lineRule="auto"/>
              <w:rPr>
                <w:rFonts w:ascii="Arial"/>
                <w:sz w:val="21"/>
              </w:rPr>
            </w:pPr>
          </w:p>
          <w:p w14:paraId="4961B1D8">
            <w:pPr>
              <w:spacing w:before="61" w:line="228" w:lineRule="auto"/>
              <w:ind w:left="232"/>
              <w:rPr>
                <w:rFonts w:ascii="宋体" w:hAnsi="宋体" w:eastAsia="宋体" w:cs="宋体"/>
                <w:sz w:val="19"/>
                <w:szCs w:val="19"/>
              </w:rPr>
            </w:pPr>
            <w:r>
              <w:rPr>
                <w:rFonts w:ascii="宋体" w:hAnsi="宋体" w:eastAsia="宋体" w:cs="宋体"/>
                <w:b/>
                <w:bCs/>
                <w:spacing w:val="7"/>
                <w:sz w:val="19"/>
                <w:szCs w:val="19"/>
              </w:rPr>
              <w:t>场景类别</w:t>
            </w:r>
          </w:p>
        </w:tc>
        <w:tc>
          <w:tcPr>
            <w:tcW w:w="919" w:type="dxa"/>
            <w:vMerge w:val="restart"/>
            <w:tcBorders>
              <w:bottom w:val="nil"/>
            </w:tcBorders>
            <w:vAlign w:val="top"/>
          </w:tcPr>
          <w:p w14:paraId="69B421CD">
            <w:pPr>
              <w:spacing w:line="250" w:lineRule="auto"/>
              <w:rPr>
                <w:rFonts w:ascii="Arial"/>
                <w:sz w:val="21"/>
              </w:rPr>
            </w:pPr>
          </w:p>
          <w:p w14:paraId="27116FD8">
            <w:pPr>
              <w:spacing w:line="250" w:lineRule="auto"/>
              <w:rPr>
                <w:rFonts w:ascii="Arial"/>
                <w:sz w:val="21"/>
              </w:rPr>
            </w:pPr>
          </w:p>
          <w:p w14:paraId="2F55D2E3">
            <w:pPr>
              <w:spacing w:line="251" w:lineRule="auto"/>
              <w:rPr>
                <w:rFonts w:ascii="Arial"/>
                <w:sz w:val="21"/>
              </w:rPr>
            </w:pPr>
          </w:p>
          <w:p w14:paraId="28232F6B">
            <w:pPr>
              <w:spacing w:before="61" w:line="229" w:lineRule="auto"/>
              <w:ind w:left="167"/>
              <w:rPr>
                <w:rFonts w:ascii="宋体" w:hAnsi="宋体" w:eastAsia="宋体" w:cs="宋体"/>
                <w:sz w:val="19"/>
                <w:szCs w:val="19"/>
              </w:rPr>
            </w:pPr>
            <w:r>
              <w:rPr>
                <w:rFonts w:ascii="宋体" w:hAnsi="宋体" w:eastAsia="宋体" w:cs="宋体"/>
                <w:b/>
                <w:bCs/>
                <w:spacing w:val="5"/>
                <w:sz w:val="19"/>
                <w:szCs w:val="19"/>
              </w:rPr>
              <w:t>关键词</w:t>
            </w:r>
          </w:p>
        </w:tc>
        <w:tc>
          <w:tcPr>
            <w:tcW w:w="2273" w:type="dxa"/>
            <w:vMerge w:val="restart"/>
            <w:tcBorders>
              <w:bottom w:val="nil"/>
            </w:tcBorders>
            <w:vAlign w:val="top"/>
          </w:tcPr>
          <w:p w14:paraId="4AB57F59">
            <w:pPr>
              <w:spacing w:line="250" w:lineRule="auto"/>
              <w:rPr>
                <w:rFonts w:ascii="Arial"/>
                <w:sz w:val="21"/>
              </w:rPr>
            </w:pPr>
          </w:p>
          <w:p w14:paraId="2035C0B2">
            <w:pPr>
              <w:spacing w:line="250" w:lineRule="auto"/>
              <w:rPr>
                <w:rFonts w:ascii="Arial"/>
                <w:sz w:val="21"/>
              </w:rPr>
            </w:pPr>
          </w:p>
          <w:p w14:paraId="644DA953">
            <w:pPr>
              <w:spacing w:line="251" w:lineRule="auto"/>
              <w:rPr>
                <w:rFonts w:ascii="Arial"/>
                <w:sz w:val="21"/>
              </w:rPr>
            </w:pPr>
          </w:p>
          <w:p w14:paraId="10F88E9D">
            <w:pPr>
              <w:spacing w:before="61" w:line="229" w:lineRule="auto"/>
              <w:ind w:left="644"/>
              <w:rPr>
                <w:rFonts w:ascii="宋体" w:hAnsi="宋体" w:eastAsia="宋体" w:cs="宋体"/>
                <w:sz w:val="19"/>
                <w:szCs w:val="19"/>
              </w:rPr>
            </w:pPr>
            <w:r>
              <w:rPr>
                <w:rFonts w:ascii="宋体" w:hAnsi="宋体" w:eastAsia="宋体" w:cs="宋体"/>
                <w:b/>
                <w:bCs/>
                <w:spacing w:val="6"/>
                <w:sz w:val="19"/>
                <w:szCs w:val="19"/>
              </w:rPr>
              <w:t>成果与效益</w:t>
            </w:r>
          </w:p>
        </w:tc>
        <w:tc>
          <w:tcPr>
            <w:tcW w:w="2397" w:type="dxa"/>
            <w:vMerge w:val="restart"/>
            <w:tcBorders>
              <w:bottom w:val="nil"/>
            </w:tcBorders>
            <w:vAlign w:val="top"/>
          </w:tcPr>
          <w:p w14:paraId="464D76F3">
            <w:pPr>
              <w:spacing w:line="250" w:lineRule="auto"/>
              <w:rPr>
                <w:rFonts w:ascii="Arial"/>
                <w:sz w:val="21"/>
              </w:rPr>
            </w:pPr>
          </w:p>
          <w:p w14:paraId="374C1614">
            <w:pPr>
              <w:spacing w:line="250" w:lineRule="auto"/>
              <w:rPr>
                <w:rFonts w:ascii="Arial"/>
                <w:sz w:val="21"/>
              </w:rPr>
            </w:pPr>
          </w:p>
          <w:p w14:paraId="4036AE1A">
            <w:pPr>
              <w:spacing w:line="251" w:lineRule="auto"/>
              <w:rPr>
                <w:rFonts w:ascii="Arial"/>
                <w:sz w:val="21"/>
              </w:rPr>
            </w:pPr>
          </w:p>
          <w:p w14:paraId="714D93F0">
            <w:pPr>
              <w:spacing w:before="61" w:line="229" w:lineRule="auto"/>
              <w:ind w:left="800"/>
              <w:rPr>
                <w:rFonts w:ascii="宋体" w:hAnsi="宋体" w:eastAsia="宋体" w:cs="宋体"/>
                <w:sz w:val="19"/>
                <w:szCs w:val="19"/>
              </w:rPr>
            </w:pPr>
            <w:r>
              <w:rPr>
                <w:rFonts w:ascii="宋体" w:hAnsi="宋体" w:eastAsia="宋体" w:cs="宋体"/>
                <w:b/>
                <w:bCs/>
                <w:spacing w:val="7"/>
                <w:sz w:val="19"/>
                <w:szCs w:val="19"/>
              </w:rPr>
              <w:t>潜在挑战</w:t>
            </w:r>
          </w:p>
        </w:tc>
      </w:tr>
      <w:tr w14:paraId="35CA96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4" w:hRule="atLeast"/>
        </w:trPr>
        <w:tc>
          <w:tcPr>
            <w:tcW w:w="425" w:type="dxa"/>
            <w:vMerge w:val="continue"/>
            <w:tcBorders>
              <w:top w:val="nil"/>
            </w:tcBorders>
            <w:vAlign w:val="top"/>
          </w:tcPr>
          <w:p w14:paraId="1196CE7B">
            <w:pPr>
              <w:rPr>
                <w:rFonts w:ascii="Arial"/>
                <w:sz w:val="21"/>
              </w:rPr>
            </w:pPr>
          </w:p>
        </w:tc>
        <w:tc>
          <w:tcPr>
            <w:tcW w:w="2493" w:type="dxa"/>
            <w:vMerge w:val="continue"/>
            <w:tcBorders>
              <w:top w:val="nil"/>
            </w:tcBorders>
            <w:vAlign w:val="top"/>
          </w:tcPr>
          <w:p w14:paraId="09271546">
            <w:pPr>
              <w:rPr>
                <w:rFonts w:ascii="Arial"/>
                <w:sz w:val="21"/>
              </w:rPr>
            </w:pPr>
          </w:p>
        </w:tc>
        <w:tc>
          <w:tcPr>
            <w:tcW w:w="2146" w:type="dxa"/>
            <w:vMerge w:val="continue"/>
            <w:tcBorders>
              <w:top w:val="nil"/>
            </w:tcBorders>
            <w:vAlign w:val="top"/>
          </w:tcPr>
          <w:p w14:paraId="6F88240D">
            <w:pPr>
              <w:rPr>
                <w:rFonts w:ascii="Arial"/>
                <w:sz w:val="21"/>
              </w:rPr>
            </w:pPr>
          </w:p>
        </w:tc>
        <w:tc>
          <w:tcPr>
            <w:tcW w:w="1888" w:type="dxa"/>
            <w:vMerge w:val="continue"/>
            <w:tcBorders>
              <w:top w:val="nil"/>
            </w:tcBorders>
            <w:vAlign w:val="top"/>
          </w:tcPr>
          <w:p w14:paraId="4BB66C2C">
            <w:pPr>
              <w:rPr>
                <w:rFonts w:ascii="Arial"/>
                <w:sz w:val="21"/>
              </w:rPr>
            </w:pPr>
          </w:p>
        </w:tc>
        <w:tc>
          <w:tcPr>
            <w:tcW w:w="1603" w:type="dxa"/>
            <w:vMerge w:val="continue"/>
            <w:tcBorders>
              <w:top w:val="nil"/>
            </w:tcBorders>
            <w:vAlign w:val="top"/>
          </w:tcPr>
          <w:p w14:paraId="183E2AE3">
            <w:pPr>
              <w:rPr>
                <w:rFonts w:ascii="Arial"/>
                <w:sz w:val="21"/>
              </w:rPr>
            </w:pPr>
          </w:p>
        </w:tc>
        <w:tc>
          <w:tcPr>
            <w:tcW w:w="314" w:type="dxa"/>
            <w:textDirection w:val="tbRlV"/>
            <w:vAlign w:val="top"/>
          </w:tcPr>
          <w:p w14:paraId="79CE868B">
            <w:pPr>
              <w:spacing w:before="43" w:line="209" w:lineRule="auto"/>
              <w:ind w:left="54"/>
              <w:rPr>
                <w:rFonts w:ascii="宋体" w:hAnsi="宋体" w:eastAsia="宋体" w:cs="宋体"/>
                <w:sz w:val="16"/>
                <w:szCs w:val="16"/>
              </w:rPr>
            </w:pPr>
            <w:r>
              <w:rPr>
                <w:rFonts w:ascii="宋体" w:hAnsi="宋体" w:eastAsia="宋体" w:cs="宋体"/>
                <w:b/>
                <w:bCs/>
                <w:spacing w:val="-1"/>
                <w:sz w:val="16"/>
                <w:szCs w:val="16"/>
              </w:rPr>
              <w:t>生</w:t>
            </w:r>
            <w:r>
              <w:rPr>
                <w:rFonts w:ascii="宋体" w:hAnsi="宋体" w:eastAsia="宋体" w:cs="宋体"/>
                <w:spacing w:val="-1"/>
                <w:sz w:val="16"/>
                <w:szCs w:val="16"/>
              </w:rPr>
              <w:t xml:space="preserve"> </w:t>
            </w:r>
            <w:r>
              <w:rPr>
                <w:rFonts w:ascii="宋体" w:hAnsi="宋体" w:eastAsia="宋体" w:cs="宋体"/>
                <w:b/>
                <w:bCs/>
                <w:spacing w:val="-1"/>
                <w:sz w:val="16"/>
                <w:szCs w:val="16"/>
              </w:rPr>
              <w:t>产</w:t>
            </w:r>
            <w:r>
              <w:rPr>
                <w:rFonts w:ascii="宋体" w:hAnsi="宋体" w:eastAsia="宋体" w:cs="宋体"/>
                <w:spacing w:val="-1"/>
                <w:sz w:val="16"/>
                <w:szCs w:val="16"/>
              </w:rPr>
              <w:t xml:space="preserve"> </w:t>
            </w:r>
            <w:r>
              <w:rPr>
                <w:rFonts w:ascii="宋体" w:hAnsi="宋体" w:eastAsia="宋体" w:cs="宋体"/>
                <w:b/>
                <w:bCs/>
                <w:spacing w:val="-1"/>
                <w:sz w:val="16"/>
                <w:szCs w:val="16"/>
              </w:rPr>
              <w:t>作</w:t>
            </w:r>
            <w:r>
              <w:rPr>
                <w:rFonts w:ascii="宋体" w:hAnsi="宋体" w:eastAsia="宋体" w:cs="宋体"/>
                <w:spacing w:val="-1"/>
                <w:sz w:val="16"/>
                <w:szCs w:val="16"/>
              </w:rPr>
              <w:t xml:space="preserve"> </w:t>
            </w:r>
            <w:r>
              <w:rPr>
                <w:rFonts w:ascii="宋体" w:hAnsi="宋体" w:eastAsia="宋体" w:cs="宋体"/>
                <w:b/>
                <w:bCs/>
                <w:spacing w:val="-1"/>
                <w:sz w:val="16"/>
                <w:szCs w:val="16"/>
              </w:rPr>
              <w:t>业</w:t>
            </w:r>
          </w:p>
        </w:tc>
        <w:tc>
          <w:tcPr>
            <w:tcW w:w="314" w:type="dxa"/>
            <w:textDirection w:val="tbRlV"/>
            <w:vAlign w:val="top"/>
          </w:tcPr>
          <w:p w14:paraId="5E294393">
            <w:pPr>
              <w:spacing w:before="42" w:line="209" w:lineRule="auto"/>
              <w:ind w:left="54"/>
              <w:rPr>
                <w:rFonts w:ascii="宋体" w:hAnsi="宋体" w:eastAsia="宋体" w:cs="宋体"/>
                <w:sz w:val="16"/>
                <w:szCs w:val="16"/>
              </w:rPr>
            </w:pPr>
            <w:r>
              <w:rPr>
                <w:rFonts w:ascii="宋体" w:hAnsi="宋体" w:eastAsia="宋体" w:cs="宋体"/>
                <w:b/>
                <w:bCs/>
                <w:spacing w:val="-1"/>
                <w:sz w:val="16"/>
                <w:szCs w:val="16"/>
              </w:rPr>
              <w:t>公</w:t>
            </w:r>
            <w:r>
              <w:rPr>
                <w:rFonts w:ascii="宋体" w:hAnsi="宋体" w:eastAsia="宋体" w:cs="宋体"/>
                <w:spacing w:val="-1"/>
                <w:sz w:val="16"/>
                <w:szCs w:val="16"/>
              </w:rPr>
              <w:t xml:space="preserve"> </w:t>
            </w:r>
            <w:r>
              <w:rPr>
                <w:rFonts w:ascii="宋体" w:hAnsi="宋体" w:eastAsia="宋体" w:cs="宋体"/>
                <w:b/>
                <w:bCs/>
                <w:spacing w:val="-1"/>
                <w:sz w:val="16"/>
                <w:szCs w:val="16"/>
              </w:rPr>
              <w:t>共</w:t>
            </w:r>
            <w:r>
              <w:rPr>
                <w:rFonts w:ascii="宋体" w:hAnsi="宋体" w:eastAsia="宋体" w:cs="宋体"/>
                <w:spacing w:val="-1"/>
                <w:sz w:val="16"/>
                <w:szCs w:val="16"/>
              </w:rPr>
              <w:t xml:space="preserve"> </w:t>
            </w:r>
            <w:r>
              <w:rPr>
                <w:rFonts w:ascii="宋体" w:hAnsi="宋体" w:eastAsia="宋体" w:cs="宋体"/>
                <w:b/>
                <w:bCs/>
                <w:spacing w:val="-1"/>
                <w:sz w:val="16"/>
                <w:szCs w:val="16"/>
              </w:rPr>
              <w:t>服</w:t>
            </w:r>
            <w:r>
              <w:rPr>
                <w:rFonts w:ascii="宋体" w:hAnsi="宋体" w:eastAsia="宋体" w:cs="宋体"/>
                <w:spacing w:val="-1"/>
                <w:sz w:val="16"/>
                <w:szCs w:val="16"/>
              </w:rPr>
              <w:t xml:space="preserve"> </w:t>
            </w:r>
            <w:r>
              <w:rPr>
                <w:rFonts w:ascii="宋体" w:hAnsi="宋体" w:eastAsia="宋体" w:cs="宋体"/>
                <w:b/>
                <w:bCs/>
                <w:spacing w:val="-1"/>
                <w:sz w:val="16"/>
                <w:szCs w:val="16"/>
              </w:rPr>
              <w:t>务</w:t>
            </w:r>
          </w:p>
        </w:tc>
        <w:tc>
          <w:tcPr>
            <w:tcW w:w="314" w:type="dxa"/>
            <w:textDirection w:val="tbRlV"/>
            <w:vAlign w:val="top"/>
          </w:tcPr>
          <w:p w14:paraId="6ECBF408">
            <w:pPr>
              <w:spacing w:before="42" w:line="210" w:lineRule="auto"/>
              <w:ind w:left="54"/>
              <w:rPr>
                <w:rFonts w:ascii="宋体" w:hAnsi="宋体" w:eastAsia="宋体" w:cs="宋体"/>
                <w:sz w:val="16"/>
                <w:szCs w:val="16"/>
              </w:rPr>
            </w:pPr>
            <w:r>
              <w:rPr>
                <w:rFonts w:ascii="宋体" w:hAnsi="宋体" w:eastAsia="宋体" w:cs="宋体"/>
                <w:b/>
                <w:bCs/>
                <w:spacing w:val="-1"/>
                <w:sz w:val="16"/>
                <w:szCs w:val="16"/>
              </w:rPr>
              <w:t>交</w:t>
            </w:r>
            <w:r>
              <w:rPr>
                <w:rFonts w:ascii="宋体" w:hAnsi="宋体" w:eastAsia="宋体" w:cs="宋体"/>
                <w:spacing w:val="-1"/>
                <w:sz w:val="16"/>
                <w:szCs w:val="16"/>
              </w:rPr>
              <w:t xml:space="preserve"> </w:t>
            </w:r>
            <w:r>
              <w:rPr>
                <w:rFonts w:ascii="宋体" w:hAnsi="宋体" w:eastAsia="宋体" w:cs="宋体"/>
                <w:b/>
                <w:bCs/>
                <w:spacing w:val="-1"/>
                <w:sz w:val="16"/>
                <w:szCs w:val="16"/>
              </w:rPr>
              <w:t>通</w:t>
            </w:r>
            <w:r>
              <w:rPr>
                <w:rFonts w:ascii="宋体" w:hAnsi="宋体" w:eastAsia="宋体" w:cs="宋体"/>
                <w:spacing w:val="-1"/>
                <w:sz w:val="16"/>
                <w:szCs w:val="16"/>
              </w:rPr>
              <w:t xml:space="preserve"> </w:t>
            </w:r>
            <w:r>
              <w:rPr>
                <w:rFonts w:ascii="宋体" w:hAnsi="宋体" w:eastAsia="宋体" w:cs="宋体"/>
                <w:b/>
                <w:bCs/>
                <w:spacing w:val="-1"/>
                <w:sz w:val="16"/>
                <w:szCs w:val="16"/>
              </w:rPr>
              <w:t>物</w:t>
            </w:r>
            <w:r>
              <w:rPr>
                <w:rFonts w:ascii="宋体" w:hAnsi="宋体" w:eastAsia="宋体" w:cs="宋体"/>
                <w:spacing w:val="-1"/>
                <w:sz w:val="16"/>
                <w:szCs w:val="16"/>
              </w:rPr>
              <w:t xml:space="preserve"> </w:t>
            </w:r>
            <w:r>
              <w:rPr>
                <w:rFonts w:ascii="宋体" w:hAnsi="宋体" w:eastAsia="宋体" w:cs="宋体"/>
                <w:b/>
                <w:bCs/>
                <w:spacing w:val="-1"/>
                <w:sz w:val="16"/>
                <w:szCs w:val="16"/>
              </w:rPr>
              <w:t>流</w:t>
            </w:r>
          </w:p>
        </w:tc>
        <w:tc>
          <w:tcPr>
            <w:tcW w:w="317" w:type="dxa"/>
            <w:textDirection w:val="tbRlV"/>
            <w:vAlign w:val="top"/>
          </w:tcPr>
          <w:p w14:paraId="64E585A3">
            <w:pPr>
              <w:spacing w:before="44" w:line="210" w:lineRule="auto"/>
              <w:ind w:left="54"/>
              <w:rPr>
                <w:rFonts w:ascii="宋体" w:hAnsi="宋体" w:eastAsia="宋体" w:cs="宋体"/>
                <w:sz w:val="16"/>
                <w:szCs w:val="16"/>
              </w:rPr>
            </w:pPr>
            <w:r>
              <w:rPr>
                <w:rFonts w:ascii="宋体" w:hAnsi="宋体" w:eastAsia="宋体" w:cs="宋体"/>
                <w:b/>
                <w:bCs/>
                <w:spacing w:val="-1"/>
                <w:sz w:val="16"/>
                <w:szCs w:val="16"/>
              </w:rPr>
              <w:t>低</w:t>
            </w:r>
            <w:r>
              <w:rPr>
                <w:rFonts w:ascii="宋体" w:hAnsi="宋体" w:eastAsia="宋体" w:cs="宋体"/>
                <w:spacing w:val="-1"/>
                <w:sz w:val="16"/>
                <w:szCs w:val="16"/>
              </w:rPr>
              <w:t xml:space="preserve"> </w:t>
            </w:r>
            <w:r>
              <w:rPr>
                <w:rFonts w:ascii="宋体" w:hAnsi="宋体" w:eastAsia="宋体" w:cs="宋体"/>
                <w:b/>
                <w:bCs/>
                <w:spacing w:val="-1"/>
                <w:sz w:val="16"/>
                <w:szCs w:val="16"/>
              </w:rPr>
              <w:t>空</w:t>
            </w:r>
            <w:r>
              <w:rPr>
                <w:rFonts w:ascii="宋体" w:hAnsi="宋体" w:eastAsia="宋体" w:cs="宋体"/>
                <w:spacing w:val="-1"/>
                <w:sz w:val="16"/>
                <w:szCs w:val="16"/>
              </w:rPr>
              <w:t xml:space="preserve"> </w:t>
            </w:r>
            <w:r>
              <w:rPr>
                <w:rFonts w:ascii="宋体" w:hAnsi="宋体" w:eastAsia="宋体" w:cs="宋体"/>
                <w:b/>
                <w:bCs/>
                <w:spacing w:val="-1"/>
                <w:sz w:val="16"/>
                <w:szCs w:val="16"/>
              </w:rPr>
              <w:t>消</w:t>
            </w:r>
            <w:r>
              <w:rPr>
                <w:rFonts w:ascii="宋体" w:hAnsi="宋体" w:eastAsia="宋体" w:cs="宋体"/>
                <w:spacing w:val="-1"/>
                <w:sz w:val="16"/>
                <w:szCs w:val="16"/>
              </w:rPr>
              <w:t xml:space="preserve"> </w:t>
            </w:r>
            <w:r>
              <w:rPr>
                <w:rFonts w:ascii="宋体" w:hAnsi="宋体" w:eastAsia="宋体" w:cs="宋体"/>
                <w:b/>
                <w:bCs/>
                <w:spacing w:val="-1"/>
                <w:sz w:val="16"/>
                <w:szCs w:val="16"/>
              </w:rPr>
              <w:t>费</w:t>
            </w:r>
          </w:p>
        </w:tc>
        <w:tc>
          <w:tcPr>
            <w:tcW w:w="919" w:type="dxa"/>
            <w:vMerge w:val="continue"/>
            <w:tcBorders>
              <w:top w:val="nil"/>
            </w:tcBorders>
            <w:vAlign w:val="top"/>
          </w:tcPr>
          <w:p w14:paraId="1928964F">
            <w:pPr>
              <w:rPr>
                <w:rFonts w:ascii="Arial"/>
                <w:sz w:val="21"/>
              </w:rPr>
            </w:pPr>
          </w:p>
        </w:tc>
        <w:tc>
          <w:tcPr>
            <w:tcW w:w="2273" w:type="dxa"/>
            <w:vMerge w:val="continue"/>
            <w:tcBorders>
              <w:top w:val="nil"/>
            </w:tcBorders>
            <w:vAlign w:val="top"/>
          </w:tcPr>
          <w:p w14:paraId="668CD275">
            <w:pPr>
              <w:rPr>
                <w:rFonts w:ascii="Arial"/>
                <w:sz w:val="21"/>
              </w:rPr>
            </w:pPr>
          </w:p>
        </w:tc>
        <w:tc>
          <w:tcPr>
            <w:tcW w:w="2397" w:type="dxa"/>
            <w:vMerge w:val="continue"/>
            <w:tcBorders>
              <w:top w:val="nil"/>
            </w:tcBorders>
            <w:vAlign w:val="top"/>
          </w:tcPr>
          <w:p w14:paraId="6CEFB223">
            <w:pPr>
              <w:rPr>
                <w:rFonts w:ascii="Arial"/>
                <w:sz w:val="21"/>
              </w:rPr>
            </w:pPr>
          </w:p>
        </w:tc>
      </w:tr>
      <w:tr w14:paraId="455A2B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26" w:hRule="atLeast"/>
        </w:trPr>
        <w:tc>
          <w:tcPr>
            <w:tcW w:w="425" w:type="dxa"/>
            <w:vAlign w:val="top"/>
          </w:tcPr>
          <w:p w14:paraId="609EC44D">
            <w:pPr>
              <w:spacing w:line="290" w:lineRule="auto"/>
              <w:rPr>
                <w:rFonts w:ascii="Arial"/>
                <w:sz w:val="21"/>
              </w:rPr>
            </w:pPr>
          </w:p>
          <w:p w14:paraId="3B15909C">
            <w:pPr>
              <w:spacing w:line="290" w:lineRule="auto"/>
              <w:rPr>
                <w:rFonts w:ascii="Arial"/>
                <w:sz w:val="21"/>
              </w:rPr>
            </w:pPr>
          </w:p>
          <w:p w14:paraId="4429CA6B">
            <w:pPr>
              <w:spacing w:line="291" w:lineRule="auto"/>
              <w:rPr>
                <w:rFonts w:ascii="Arial"/>
                <w:sz w:val="21"/>
              </w:rPr>
            </w:pPr>
          </w:p>
          <w:p w14:paraId="16AEE0C6">
            <w:pPr>
              <w:spacing w:before="46" w:line="233" w:lineRule="auto"/>
              <w:ind w:left="139"/>
              <w:rPr>
                <w:rFonts w:ascii="Times New Roman" w:hAnsi="Times New Roman" w:eastAsia="Times New Roman" w:cs="Times New Roman"/>
                <w:sz w:val="16"/>
                <w:szCs w:val="16"/>
              </w:rPr>
            </w:pPr>
            <w:r>
              <w:rPr>
                <w:rFonts w:ascii="Times New Roman" w:hAnsi="Times New Roman" w:eastAsia="Times New Roman" w:cs="Times New Roman"/>
                <w:spacing w:val="-4"/>
                <w:sz w:val="16"/>
                <w:szCs w:val="16"/>
              </w:rPr>
              <w:t>85</w:t>
            </w:r>
          </w:p>
        </w:tc>
        <w:tc>
          <w:tcPr>
            <w:tcW w:w="2493" w:type="dxa"/>
            <w:vAlign w:val="top"/>
          </w:tcPr>
          <w:p w14:paraId="118E3E6F">
            <w:pPr>
              <w:spacing w:line="279" w:lineRule="auto"/>
              <w:rPr>
                <w:rFonts w:ascii="Arial"/>
                <w:sz w:val="21"/>
              </w:rPr>
            </w:pPr>
          </w:p>
          <w:p w14:paraId="33D7B31E">
            <w:pPr>
              <w:spacing w:line="280" w:lineRule="auto"/>
              <w:rPr>
                <w:rFonts w:ascii="Arial"/>
                <w:sz w:val="21"/>
              </w:rPr>
            </w:pPr>
          </w:p>
          <w:p w14:paraId="5182133D">
            <w:pPr>
              <w:spacing w:line="280" w:lineRule="auto"/>
              <w:rPr>
                <w:rFonts w:ascii="Arial"/>
                <w:sz w:val="21"/>
              </w:rPr>
            </w:pPr>
          </w:p>
          <w:p w14:paraId="67E8915A">
            <w:pPr>
              <w:spacing w:before="52" w:line="221" w:lineRule="auto"/>
              <w:ind w:left="287"/>
              <w:rPr>
                <w:rFonts w:ascii="宋体" w:hAnsi="宋体" w:eastAsia="宋体" w:cs="宋体"/>
                <w:sz w:val="16"/>
                <w:szCs w:val="16"/>
              </w:rPr>
            </w:pPr>
            <w:r>
              <w:rPr>
                <w:rFonts w:ascii="宋体" w:hAnsi="宋体" w:eastAsia="宋体" w:cs="宋体"/>
                <w:spacing w:val="-1"/>
                <w:sz w:val="16"/>
                <w:szCs w:val="16"/>
              </w:rPr>
              <w:t>济南低空经济发展有限公司</w:t>
            </w:r>
          </w:p>
        </w:tc>
        <w:tc>
          <w:tcPr>
            <w:tcW w:w="2146" w:type="dxa"/>
            <w:vAlign w:val="top"/>
          </w:tcPr>
          <w:p w14:paraId="2317F039">
            <w:pPr>
              <w:spacing w:line="279" w:lineRule="auto"/>
              <w:rPr>
                <w:rFonts w:ascii="Arial"/>
                <w:sz w:val="21"/>
              </w:rPr>
            </w:pPr>
          </w:p>
          <w:p w14:paraId="22356B95">
            <w:pPr>
              <w:spacing w:line="280" w:lineRule="auto"/>
              <w:rPr>
                <w:rFonts w:ascii="Arial"/>
                <w:sz w:val="21"/>
              </w:rPr>
            </w:pPr>
          </w:p>
          <w:p w14:paraId="1DF66DEA">
            <w:pPr>
              <w:spacing w:line="280" w:lineRule="auto"/>
              <w:rPr>
                <w:rFonts w:ascii="Arial"/>
                <w:sz w:val="21"/>
              </w:rPr>
            </w:pPr>
          </w:p>
          <w:p w14:paraId="3ADBB05E">
            <w:pPr>
              <w:spacing w:before="52" w:line="220" w:lineRule="auto"/>
              <w:ind w:left="753"/>
              <w:rPr>
                <w:rFonts w:ascii="宋体" w:hAnsi="宋体" w:eastAsia="宋体" w:cs="宋体"/>
                <w:sz w:val="16"/>
                <w:szCs w:val="16"/>
              </w:rPr>
            </w:pPr>
            <w:r>
              <w:rPr>
                <w:rFonts w:ascii="宋体" w:hAnsi="宋体" w:eastAsia="宋体" w:cs="宋体"/>
                <w:spacing w:val="-1"/>
                <w:sz w:val="16"/>
                <w:szCs w:val="16"/>
              </w:rPr>
              <w:t>森林防火</w:t>
            </w:r>
          </w:p>
        </w:tc>
        <w:tc>
          <w:tcPr>
            <w:tcW w:w="1888" w:type="dxa"/>
            <w:vAlign w:val="top"/>
          </w:tcPr>
          <w:p w14:paraId="44AECF4B">
            <w:pPr>
              <w:spacing w:line="300" w:lineRule="auto"/>
              <w:rPr>
                <w:rFonts w:ascii="Arial"/>
                <w:sz w:val="21"/>
              </w:rPr>
            </w:pPr>
          </w:p>
          <w:p w14:paraId="1584E773">
            <w:pPr>
              <w:spacing w:line="300" w:lineRule="auto"/>
              <w:rPr>
                <w:rFonts w:ascii="Arial"/>
                <w:sz w:val="21"/>
              </w:rPr>
            </w:pPr>
          </w:p>
          <w:p w14:paraId="0CB88B1A">
            <w:pPr>
              <w:spacing w:before="52" w:line="277" w:lineRule="auto"/>
              <w:ind w:left="114" w:right="175" w:firstLine="11"/>
              <w:rPr>
                <w:rFonts w:ascii="宋体" w:hAnsi="宋体" w:eastAsia="宋体" w:cs="宋体"/>
                <w:sz w:val="16"/>
                <w:szCs w:val="16"/>
              </w:rPr>
            </w:pPr>
            <w:r>
              <w:rPr>
                <w:rFonts w:ascii="宋体" w:hAnsi="宋体" w:eastAsia="宋体" w:cs="宋体"/>
                <w:spacing w:val="-2"/>
                <w:sz w:val="16"/>
                <w:szCs w:val="16"/>
              </w:rPr>
              <w:t>中型多旋翼无人机（型</w:t>
            </w:r>
            <w:r>
              <w:rPr>
                <w:rFonts w:ascii="宋体" w:hAnsi="宋体" w:eastAsia="宋体" w:cs="宋体"/>
                <w:spacing w:val="-1"/>
                <w:sz w:val="16"/>
                <w:szCs w:val="16"/>
              </w:rPr>
              <w:t>号：科比特 入云龙</w:t>
            </w:r>
          </w:p>
          <w:p w14:paraId="31087D68">
            <w:pPr>
              <w:spacing w:line="223" w:lineRule="auto"/>
              <w:ind w:left="137"/>
              <w:rPr>
                <w:rFonts w:ascii="宋体" w:hAnsi="宋体" w:eastAsia="宋体" w:cs="宋体"/>
                <w:sz w:val="16"/>
                <w:szCs w:val="16"/>
              </w:rPr>
            </w:pPr>
            <w:r>
              <w:rPr>
                <w:rFonts w:ascii="宋体" w:hAnsi="宋体" w:eastAsia="宋体" w:cs="宋体"/>
                <w:spacing w:val="-15"/>
                <w:sz w:val="16"/>
                <w:szCs w:val="16"/>
              </w:rPr>
              <w:t>Ⅱ)</w:t>
            </w:r>
          </w:p>
        </w:tc>
        <w:tc>
          <w:tcPr>
            <w:tcW w:w="1603" w:type="dxa"/>
            <w:vAlign w:val="top"/>
          </w:tcPr>
          <w:p w14:paraId="1391E04A">
            <w:pPr>
              <w:spacing w:line="279" w:lineRule="auto"/>
              <w:rPr>
                <w:rFonts w:ascii="Arial"/>
                <w:sz w:val="21"/>
              </w:rPr>
            </w:pPr>
          </w:p>
          <w:p w14:paraId="45D5B27B">
            <w:pPr>
              <w:spacing w:line="280" w:lineRule="auto"/>
              <w:rPr>
                <w:rFonts w:ascii="Arial"/>
                <w:sz w:val="21"/>
              </w:rPr>
            </w:pPr>
          </w:p>
          <w:p w14:paraId="7CCF5464">
            <w:pPr>
              <w:spacing w:line="280" w:lineRule="auto"/>
              <w:rPr>
                <w:rFonts w:ascii="Arial"/>
                <w:sz w:val="21"/>
              </w:rPr>
            </w:pPr>
          </w:p>
          <w:p w14:paraId="15A7DA89">
            <w:pPr>
              <w:spacing w:before="52" w:line="220" w:lineRule="auto"/>
              <w:ind w:left="115"/>
              <w:rPr>
                <w:rFonts w:ascii="宋体" w:hAnsi="宋体" w:eastAsia="宋体" w:cs="宋体"/>
                <w:sz w:val="16"/>
                <w:szCs w:val="16"/>
              </w:rPr>
            </w:pPr>
            <w:r>
              <w:rPr>
                <w:rFonts w:ascii="宋体" w:hAnsi="宋体" w:eastAsia="宋体" w:cs="宋体"/>
                <w:spacing w:val="-1"/>
                <w:sz w:val="16"/>
                <w:szCs w:val="16"/>
              </w:rPr>
              <w:t>高清双光光电吊舱</w:t>
            </w:r>
          </w:p>
        </w:tc>
        <w:tc>
          <w:tcPr>
            <w:tcW w:w="314" w:type="dxa"/>
            <w:vAlign w:val="top"/>
          </w:tcPr>
          <w:p w14:paraId="12C4864E">
            <w:pPr>
              <w:rPr>
                <w:rFonts w:ascii="Arial"/>
                <w:sz w:val="21"/>
              </w:rPr>
            </w:pPr>
          </w:p>
        </w:tc>
        <w:tc>
          <w:tcPr>
            <w:tcW w:w="314" w:type="dxa"/>
            <w:vAlign w:val="top"/>
          </w:tcPr>
          <w:p w14:paraId="0A207801">
            <w:pPr>
              <w:spacing w:line="265" w:lineRule="auto"/>
              <w:rPr>
                <w:rFonts w:ascii="Arial"/>
                <w:sz w:val="21"/>
              </w:rPr>
            </w:pPr>
          </w:p>
          <w:p w14:paraId="7F1BECED">
            <w:pPr>
              <w:spacing w:line="265" w:lineRule="auto"/>
              <w:rPr>
                <w:rFonts w:ascii="Arial"/>
                <w:sz w:val="21"/>
              </w:rPr>
            </w:pPr>
          </w:p>
          <w:p w14:paraId="02E6DB7C">
            <w:pPr>
              <w:spacing w:line="266" w:lineRule="auto"/>
              <w:rPr>
                <w:rFonts w:ascii="Arial"/>
                <w:sz w:val="21"/>
              </w:rPr>
            </w:pPr>
          </w:p>
          <w:p w14:paraId="6041BE96">
            <w:pPr>
              <w:spacing w:before="62" w:line="254" w:lineRule="exact"/>
              <w:jc w:val="right"/>
              <w:rPr>
                <w:rFonts w:ascii="宋体" w:hAnsi="宋体" w:eastAsia="宋体" w:cs="宋体"/>
                <w:sz w:val="19"/>
                <w:szCs w:val="19"/>
              </w:rPr>
            </w:pPr>
            <w:r>
              <w:rPr>
                <w:rFonts w:ascii="宋体" w:hAnsi="宋体" w:eastAsia="宋体" w:cs="宋体"/>
                <w:b/>
                <w:bCs/>
                <w:spacing w:val="-50"/>
                <w:position w:val="1"/>
                <w:sz w:val="19"/>
                <w:szCs w:val="19"/>
              </w:rPr>
              <w:t>√</w:t>
            </w:r>
          </w:p>
        </w:tc>
        <w:tc>
          <w:tcPr>
            <w:tcW w:w="314" w:type="dxa"/>
            <w:vAlign w:val="top"/>
          </w:tcPr>
          <w:p w14:paraId="5C8135A2">
            <w:pPr>
              <w:rPr>
                <w:rFonts w:ascii="Arial"/>
                <w:sz w:val="21"/>
              </w:rPr>
            </w:pPr>
          </w:p>
        </w:tc>
        <w:tc>
          <w:tcPr>
            <w:tcW w:w="317" w:type="dxa"/>
            <w:vAlign w:val="top"/>
          </w:tcPr>
          <w:p w14:paraId="5A048043">
            <w:pPr>
              <w:rPr>
                <w:rFonts w:ascii="Arial"/>
                <w:sz w:val="21"/>
              </w:rPr>
            </w:pPr>
          </w:p>
        </w:tc>
        <w:tc>
          <w:tcPr>
            <w:tcW w:w="919" w:type="dxa"/>
            <w:vAlign w:val="top"/>
          </w:tcPr>
          <w:p w14:paraId="715B1DC6">
            <w:pPr>
              <w:spacing w:line="359" w:lineRule="auto"/>
              <w:rPr>
                <w:rFonts w:ascii="Arial"/>
                <w:sz w:val="21"/>
              </w:rPr>
            </w:pPr>
          </w:p>
          <w:p w14:paraId="739D1A12">
            <w:pPr>
              <w:spacing w:line="360" w:lineRule="auto"/>
              <w:rPr>
                <w:rFonts w:ascii="Arial"/>
                <w:sz w:val="21"/>
              </w:rPr>
            </w:pPr>
          </w:p>
          <w:p w14:paraId="38C406F2">
            <w:pPr>
              <w:spacing w:before="52" w:line="279" w:lineRule="auto"/>
              <w:ind w:left="304" w:right="133" w:hanging="161"/>
              <w:rPr>
                <w:rFonts w:ascii="宋体" w:hAnsi="宋体" w:eastAsia="宋体" w:cs="宋体"/>
                <w:sz w:val="16"/>
                <w:szCs w:val="16"/>
              </w:rPr>
            </w:pPr>
            <w:r>
              <w:rPr>
                <w:rFonts w:ascii="宋体" w:hAnsi="宋体" w:eastAsia="宋体" w:cs="宋体"/>
                <w:spacing w:val="-1"/>
                <w:sz w:val="16"/>
                <w:szCs w:val="16"/>
              </w:rPr>
              <w:t>森林防火</w:t>
            </w:r>
            <w:r>
              <w:rPr>
                <w:rFonts w:ascii="宋体" w:hAnsi="宋体" w:eastAsia="宋体" w:cs="宋体"/>
                <w:spacing w:val="-2"/>
                <w:sz w:val="16"/>
                <w:szCs w:val="16"/>
              </w:rPr>
              <w:t>巡检</w:t>
            </w:r>
          </w:p>
        </w:tc>
        <w:tc>
          <w:tcPr>
            <w:tcW w:w="2273" w:type="dxa"/>
            <w:vAlign w:val="top"/>
          </w:tcPr>
          <w:p w14:paraId="73EBF8C6">
            <w:pPr>
              <w:spacing w:before="175" w:line="277" w:lineRule="auto"/>
              <w:ind w:left="119" w:right="236" w:firstLine="8"/>
              <w:rPr>
                <w:rFonts w:ascii="宋体" w:hAnsi="宋体" w:eastAsia="宋体" w:cs="宋体"/>
                <w:sz w:val="16"/>
                <w:szCs w:val="16"/>
              </w:rPr>
            </w:pPr>
            <w:r>
              <w:rPr>
                <w:rFonts w:ascii="Times New Roman" w:hAnsi="Times New Roman" w:eastAsia="Times New Roman" w:cs="Times New Roman"/>
                <w:spacing w:val="-1"/>
                <w:sz w:val="16"/>
                <w:szCs w:val="16"/>
              </w:rPr>
              <w:t>1.</w:t>
            </w:r>
            <w:r>
              <w:rPr>
                <w:rFonts w:ascii="宋体" w:hAnsi="宋体" w:eastAsia="宋体" w:cs="宋体"/>
                <w:spacing w:val="-1"/>
                <w:sz w:val="16"/>
                <w:szCs w:val="16"/>
              </w:rPr>
              <w:t>截至目前，</w:t>
            </w:r>
            <w:r>
              <w:rPr>
                <w:rFonts w:ascii="Times New Roman" w:hAnsi="Times New Roman" w:eastAsia="Times New Roman" w:cs="Times New Roman"/>
                <w:spacing w:val="-1"/>
                <w:sz w:val="16"/>
                <w:szCs w:val="16"/>
              </w:rPr>
              <w:t xml:space="preserve">2025 </w:t>
            </w:r>
            <w:r>
              <w:rPr>
                <w:rFonts w:ascii="宋体" w:hAnsi="宋体" w:eastAsia="宋体" w:cs="宋体"/>
                <w:spacing w:val="-1"/>
                <w:sz w:val="16"/>
                <w:szCs w:val="16"/>
              </w:rPr>
              <w:t>年已飞行</w:t>
            </w:r>
            <w:r>
              <w:rPr>
                <w:rFonts w:ascii="宋体" w:hAnsi="宋体" w:eastAsia="宋体" w:cs="宋体"/>
                <w:spacing w:val="-4"/>
                <w:sz w:val="16"/>
                <w:szCs w:val="16"/>
              </w:rPr>
              <w:t>约</w:t>
            </w:r>
            <w:r>
              <w:rPr>
                <w:rFonts w:ascii="宋体" w:hAnsi="宋体" w:eastAsia="宋体" w:cs="宋体"/>
                <w:spacing w:val="-31"/>
                <w:sz w:val="16"/>
                <w:szCs w:val="16"/>
              </w:rPr>
              <w:t xml:space="preserve"> </w:t>
            </w:r>
            <w:r>
              <w:rPr>
                <w:rFonts w:ascii="Times New Roman" w:hAnsi="Times New Roman" w:eastAsia="Times New Roman" w:cs="Times New Roman"/>
                <w:spacing w:val="-4"/>
                <w:sz w:val="16"/>
                <w:szCs w:val="16"/>
              </w:rPr>
              <w:t>560</w:t>
            </w:r>
            <w:r>
              <w:rPr>
                <w:rFonts w:ascii="Times New Roman" w:hAnsi="Times New Roman" w:eastAsia="Times New Roman" w:cs="Times New Roman"/>
                <w:spacing w:val="12"/>
                <w:w w:val="101"/>
                <w:sz w:val="16"/>
                <w:szCs w:val="16"/>
              </w:rPr>
              <w:t xml:space="preserve"> </w:t>
            </w:r>
            <w:r>
              <w:rPr>
                <w:rFonts w:ascii="宋体" w:hAnsi="宋体" w:eastAsia="宋体" w:cs="宋体"/>
                <w:spacing w:val="-4"/>
                <w:sz w:val="16"/>
                <w:szCs w:val="16"/>
              </w:rPr>
              <w:t>小时</w:t>
            </w:r>
          </w:p>
          <w:p w14:paraId="39536DCC">
            <w:pPr>
              <w:spacing w:before="2" w:line="276" w:lineRule="auto"/>
              <w:ind w:left="110" w:right="106" w:firstLine="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无人机每日覆盖超</w:t>
            </w:r>
            <w:r>
              <w:rPr>
                <w:rFonts w:ascii="宋体" w:hAnsi="宋体" w:eastAsia="宋体" w:cs="宋体"/>
                <w:spacing w:val="-26"/>
                <w:sz w:val="16"/>
                <w:szCs w:val="16"/>
              </w:rPr>
              <w:t xml:space="preserve"> </w:t>
            </w:r>
            <w:r>
              <w:rPr>
                <w:rFonts w:ascii="Times New Roman" w:hAnsi="Times New Roman" w:eastAsia="Times New Roman" w:cs="Times New Roman"/>
                <w:spacing w:val="-1"/>
                <w:sz w:val="16"/>
                <w:szCs w:val="16"/>
              </w:rPr>
              <w:t xml:space="preserve">200 </w:t>
            </w:r>
            <w:r>
              <w:rPr>
                <w:rFonts w:ascii="宋体" w:hAnsi="宋体" w:eastAsia="宋体" w:cs="宋体"/>
                <w:spacing w:val="-1"/>
                <w:sz w:val="16"/>
                <w:szCs w:val="16"/>
              </w:rPr>
              <w:t>平方</w:t>
            </w:r>
            <w:r>
              <w:rPr>
                <w:rFonts w:ascii="宋体" w:hAnsi="宋体" w:eastAsia="宋体" w:cs="宋体"/>
                <w:sz w:val="16"/>
                <w:szCs w:val="16"/>
              </w:rPr>
              <w:t xml:space="preserve">公里林区，利用热源探测技术精准识别早期火点，结合 </w:t>
            </w:r>
            <w:r>
              <w:rPr>
                <w:rFonts w:ascii="Times New Roman" w:hAnsi="Times New Roman" w:eastAsia="Times New Roman" w:cs="Times New Roman"/>
                <w:spacing w:val="-2"/>
                <w:sz w:val="16"/>
                <w:szCs w:val="16"/>
              </w:rPr>
              <w:t xml:space="preserve">AI </w:t>
            </w:r>
            <w:r>
              <w:rPr>
                <w:rFonts w:ascii="宋体" w:hAnsi="宋体" w:eastAsia="宋体" w:cs="宋体"/>
                <w:spacing w:val="-2"/>
                <w:sz w:val="16"/>
                <w:szCs w:val="16"/>
              </w:rPr>
              <w:t>算法在</w:t>
            </w:r>
            <w:r>
              <w:rPr>
                <w:rFonts w:ascii="宋体" w:hAnsi="宋体" w:eastAsia="宋体" w:cs="宋体"/>
                <w:spacing w:val="-7"/>
                <w:sz w:val="16"/>
                <w:szCs w:val="16"/>
              </w:rPr>
              <w:t xml:space="preserve"> </w:t>
            </w:r>
            <w:r>
              <w:rPr>
                <w:rFonts w:ascii="Times New Roman" w:hAnsi="Times New Roman" w:eastAsia="Times New Roman" w:cs="Times New Roman"/>
                <w:spacing w:val="-2"/>
                <w:sz w:val="16"/>
                <w:szCs w:val="16"/>
              </w:rPr>
              <w:t xml:space="preserve">10 </w:t>
            </w:r>
            <w:r>
              <w:rPr>
                <w:rFonts w:ascii="宋体" w:hAnsi="宋体" w:eastAsia="宋体" w:cs="宋体"/>
                <w:spacing w:val="-2"/>
                <w:sz w:val="16"/>
                <w:szCs w:val="16"/>
              </w:rPr>
              <w:t>秒内完成火情分</w:t>
            </w:r>
            <w:r>
              <w:rPr>
                <w:rFonts w:ascii="宋体" w:hAnsi="宋体" w:eastAsia="宋体" w:cs="宋体"/>
                <w:sz w:val="16"/>
                <w:szCs w:val="16"/>
              </w:rPr>
              <w:t>级预警</w:t>
            </w:r>
          </w:p>
        </w:tc>
        <w:tc>
          <w:tcPr>
            <w:tcW w:w="2397" w:type="dxa"/>
            <w:vAlign w:val="top"/>
          </w:tcPr>
          <w:p w14:paraId="747215DE">
            <w:pPr>
              <w:spacing w:before="56" w:line="271" w:lineRule="auto"/>
              <w:ind w:left="112" w:right="242" w:firstLine="13"/>
              <w:rPr>
                <w:rFonts w:ascii="宋体" w:hAnsi="宋体" w:eastAsia="宋体" w:cs="宋体"/>
                <w:sz w:val="16"/>
                <w:szCs w:val="16"/>
              </w:rPr>
            </w:pPr>
            <w:r>
              <w:rPr>
                <w:rFonts w:ascii="Times New Roman" w:hAnsi="Times New Roman" w:eastAsia="Times New Roman" w:cs="Times New Roman"/>
                <w:spacing w:val="-2"/>
                <w:sz w:val="16"/>
                <w:szCs w:val="16"/>
              </w:rPr>
              <w:t>1.</w:t>
            </w:r>
            <w:r>
              <w:rPr>
                <w:rFonts w:ascii="宋体" w:hAnsi="宋体" w:eastAsia="宋体" w:cs="宋体"/>
                <w:spacing w:val="-2"/>
                <w:sz w:val="16"/>
                <w:szCs w:val="16"/>
              </w:rPr>
              <w:t>缺乏低空相关政策，空域报</w:t>
            </w:r>
            <w:r>
              <w:rPr>
                <w:rFonts w:ascii="宋体" w:hAnsi="宋体" w:eastAsia="宋体" w:cs="宋体"/>
                <w:spacing w:val="-1"/>
                <w:sz w:val="16"/>
                <w:szCs w:val="16"/>
              </w:rPr>
              <w:t>批流程有待优化。</w:t>
            </w:r>
          </w:p>
          <w:p w14:paraId="4902734C">
            <w:pPr>
              <w:spacing w:before="10" w:line="276" w:lineRule="auto"/>
              <w:ind w:left="112" w:right="201" w:hanging="2"/>
              <w:rPr>
                <w:rFonts w:ascii="宋体" w:hAnsi="宋体" w:eastAsia="宋体" w:cs="宋体"/>
                <w:sz w:val="16"/>
                <w:szCs w:val="16"/>
              </w:rPr>
            </w:pPr>
            <w:r>
              <w:rPr>
                <w:rFonts w:ascii="Times New Roman" w:hAnsi="Times New Roman" w:eastAsia="Times New Roman" w:cs="Times New Roman"/>
                <w:spacing w:val="-1"/>
                <w:sz w:val="16"/>
                <w:szCs w:val="16"/>
              </w:rPr>
              <w:t>2.</w:t>
            </w:r>
            <w:r>
              <w:rPr>
                <w:rFonts w:ascii="宋体" w:hAnsi="宋体" w:eastAsia="宋体" w:cs="宋体"/>
                <w:spacing w:val="-1"/>
                <w:sz w:val="16"/>
                <w:szCs w:val="16"/>
              </w:rPr>
              <w:t>巡检类作业存在突发巡检任务情况，临时巡检任务空域报</w:t>
            </w:r>
            <w:r>
              <w:rPr>
                <w:rFonts w:ascii="宋体" w:hAnsi="宋体" w:eastAsia="宋体" w:cs="宋体"/>
                <w:spacing w:val="-2"/>
                <w:sz w:val="16"/>
                <w:szCs w:val="16"/>
              </w:rPr>
              <w:t>批、协调较为困难。</w:t>
            </w:r>
          </w:p>
          <w:p w14:paraId="0ECEBC4E">
            <w:pPr>
              <w:spacing w:line="254" w:lineRule="auto"/>
              <w:ind w:left="113" w:right="238"/>
              <w:rPr>
                <w:rFonts w:ascii="宋体" w:hAnsi="宋体" w:eastAsia="宋体" w:cs="宋体"/>
                <w:sz w:val="16"/>
                <w:szCs w:val="16"/>
              </w:rPr>
            </w:pPr>
            <w:r>
              <w:rPr>
                <w:rFonts w:ascii="Times New Roman" w:hAnsi="Times New Roman" w:eastAsia="Times New Roman" w:cs="Times New Roman"/>
                <w:spacing w:val="-1"/>
                <w:sz w:val="16"/>
                <w:szCs w:val="16"/>
              </w:rPr>
              <w:t>3.</w:t>
            </w:r>
            <w:r>
              <w:rPr>
                <w:rFonts w:ascii="宋体" w:hAnsi="宋体" w:eastAsia="宋体" w:cs="宋体"/>
                <w:spacing w:val="-1"/>
                <w:sz w:val="16"/>
                <w:szCs w:val="16"/>
              </w:rPr>
              <w:t>空域开放程度不足，山区防</w:t>
            </w:r>
            <w:r>
              <w:rPr>
                <w:rFonts w:ascii="宋体" w:hAnsi="宋体" w:eastAsia="宋体" w:cs="宋体"/>
                <w:spacing w:val="-4"/>
                <w:sz w:val="16"/>
                <w:szCs w:val="16"/>
              </w:rPr>
              <w:t>火巡检无人机飞行高度较高，</w:t>
            </w:r>
            <w:r>
              <w:rPr>
                <w:rFonts w:ascii="宋体" w:hAnsi="宋体" w:eastAsia="宋体" w:cs="宋体"/>
                <w:spacing w:val="-3"/>
                <w:sz w:val="16"/>
                <w:szCs w:val="16"/>
              </w:rPr>
              <w:t>空域申请困难。</w:t>
            </w:r>
          </w:p>
        </w:tc>
      </w:tr>
    </w:tbl>
    <w:p w14:paraId="7178C1BA">
      <w:pPr>
        <w:pStyle w:val="2"/>
      </w:pPr>
    </w:p>
    <w:sectPr>
      <w:footerReference r:id="rId128" w:type="default"/>
      <w:pgSz w:w="16839" w:h="11907"/>
      <w:pgMar w:top="400" w:right="715" w:bottom="1165" w:left="715" w:header="0" w:footer="80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518DF">
    <w:pPr>
      <w:spacing w:line="232" w:lineRule="auto"/>
      <w:ind w:left="3725"/>
      <w:rPr>
        <w:rFonts w:ascii="宋体" w:hAnsi="宋体" w:eastAsia="宋体" w:cs="宋体"/>
        <w:sz w:val="24"/>
        <w:szCs w:val="24"/>
      </w:rPr>
    </w:pPr>
    <w:r>
      <w:rPr>
        <w:rFonts w:ascii="宋体" w:hAnsi="宋体" w:eastAsia="宋体" w:cs="宋体"/>
        <w:spacing w:val="-12"/>
        <w:sz w:val="24"/>
        <w:szCs w:val="24"/>
      </w:rPr>
      <w:t>—</w:t>
    </w:r>
    <w:r>
      <w:rPr>
        <w:rFonts w:ascii="宋体" w:hAnsi="宋体" w:eastAsia="宋体" w:cs="宋体"/>
        <w:spacing w:val="48"/>
        <w:sz w:val="24"/>
        <w:szCs w:val="24"/>
      </w:rPr>
      <w:t xml:space="preserve"> </w:t>
    </w:r>
    <w:r>
      <w:rPr>
        <w:rFonts w:ascii="仿宋" w:hAnsi="仿宋" w:eastAsia="仿宋" w:cs="仿宋"/>
        <w:spacing w:val="-12"/>
        <w:sz w:val="28"/>
        <w:szCs w:val="28"/>
      </w:rPr>
      <w:t>1</w:t>
    </w:r>
    <w:r>
      <w:rPr>
        <w:rFonts w:ascii="仿宋" w:hAnsi="仿宋" w:eastAsia="仿宋" w:cs="仿宋"/>
        <w:spacing w:val="10"/>
        <w:sz w:val="28"/>
        <w:szCs w:val="28"/>
      </w:rPr>
      <w:t xml:space="preserve"> </w:t>
    </w:r>
    <w:r>
      <w:rPr>
        <w:rFonts w:ascii="宋体" w:hAnsi="宋体" w:eastAsia="宋体" w:cs="宋体"/>
        <w:spacing w:val="-12"/>
        <w:sz w:val="24"/>
        <w:szCs w:val="24"/>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C69BE">
    <w:pPr>
      <w:spacing w:line="232" w:lineRule="auto"/>
      <w:ind w:left="3725"/>
      <w:rPr>
        <w:rFonts w:ascii="宋体" w:hAnsi="宋体" w:eastAsia="宋体" w:cs="宋体"/>
        <w:sz w:val="24"/>
        <w:szCs w:val="24"/>
      </w:rPr>
    </w:pPr>
    <w:r>
      <w:rPr>
        <w:rFonts w:ascii="宋体" w:hAnsi="宋体" w:eastAsia="宋体" w:cs="宋体"/>
        <w:spacing w:val="-10"/>
        <w:sz w:val="24"/>
        <w:szCs w:val="24"/>
      </w:rPr>
      <w:t>—</w:t>
    </w:r>
    <w:r>
      <w:rPr>
        <w:rFonts w:ascii="宋体" w:hAnsi="宋体" w:eastAsia="宋体" w:cs="宋体"/>
        <w:spacing w:val="41"/>
        <w:sz w:val="24"/>
        <w:szCs w:val="24"/>
      </w:rPr>
      <w:t xml:space="preserve"> </w:t>
    </w:r>
    <w:r>
      <w:rPr>
        <w:rFonts w:ascii="仿宋" w:hAnsi="仿宋" w:eastAsia="仿宋" w:cs="仿宋"/>
        <w:spacing w:val="-10"/>
        <w:sz w:val="28"/>
        <w:szCs w:val="28"/>
      </w:rPr>
      <w:t>2</w:t>
    </w:r>
    <w:r>
      <w:rPr>
        <w:rFonts w:ascii="仿宋" w:hAnsi="仿宋" w:eastAsia="仿宋" w:cs="仿宋"/>
        <w:spacing w:val="10"/>
        <w:sz w:val="28"/>
        <w:szCs w:val="28"/>
      </w:rPr>
      <w:t xml:space="preserve"> </w:t>
    </w:r>
    <w:r>
      <w:rPr>
        <w:rFonts w:ascii="宋体" w:hAnsi="宋体" w:eastAsia="宋体" w:cs="宋体"/>
        <w:spacing w:val="-10"/>
        <w:sz w:val="24"/>
        <w:szCs w:val="24"/>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A8711">
    <w:pPr>
      <w:spacing w:before="1" w:line="230" w:lineRule="auto"/>
      <w:ind w:left="3725"/>
      <w:rPr>
        <w:rFonts w:ascii="宋体" w:hAnsi="宋体" w:eastAsia="宋体" w:cs="宋体"/>
        <w:sz w:val="24"/>
        <w:szCs w:val="24"/>
      </w:rPr>
    </w:pPr>
    <w:r>
      <w:rPr>
        <w:rFonts w:ascii="宋体" w:hAnsi="宋体" w:eastAsia="宋体" w:cs="宋体"/>
        <w:spacing w:val="-14"/>
        <w:sz w:val="24"/>
        <w:szCs w:val="24"/>
      </w:rPr>
      <w:t>—</w:t>
    </w:r>
    <w:r>
      <w:rPr>
        <w:rFonts w:ascii="宋体" w:hAnsi="宋体" w:eastAsia="宋体" w:cs="宋体"/>
        <w:spacing w:val="53"/>
        <w:sz w:val="24"/>
        <w:szCs w:val="24"/>
      </w:rPr>
      <w:t xml:space="preserve"> </w:t>
    </w:r>
    <w:r>
      <w:rPr>
        <w:rFonts w:ascii="仿宋" w:hAnsi="仿宋" w:eastAsia="仿宋" w:cs="仿宋"/>
        <w:spacing w:val="-14"/>
        <w:sz w:val="28"/>
        <w:szCs w:val="28"/>
      </w:rPr>
      <w:t>3</w:t>
    </w:r>
    <w:r>
      <w:rPr>
        <w:rFonts w:ascii="仿宋" w:hAnsi="仿宋" w:eastAsia="仿宋" w:cs="仿宋"/>
        <w:spacing w:val="10"/>
        <w:sz w:val="28"/>
        <w:szCs w:val="28"/>
      </w:rPr>
      <w:t xml:space="preserve"> </w:t>
    </w:r>
    <w:r>
      <w:rPr>
        <w:rFonts w:ascii="宋体" w:hAnsi="宋体" w:eastAsia="宋体" w:cs="宋体"/>
        <w:spacing w:val="-14"/>
        <w:sz w:val="24"/>
        <w:szCs w:val="24"/>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FBD0A">
    <w:pPr>
      <w:spacing w:line="232" w:lineRule="auto"/>
      <w:ind w:left="3725"/>
      <w:rPr>
        <w:rFonts w:ascii="宋体" w:hAnsi="宋体" w:eastAsia="宋体" w:cs="宋体"/>
        <w:sz w:val="24"/>
        <w:szCs w:val="24"/>
      </w:rPr>
    </w:pPr>
    <w:r>
      <w:rPr>
        <w:rFonts w:ascii="宋体" w:hAnsi="宋体" w:eastAsia="宋体" w:cs="宋体"/>
        <w:spacing w:val="-10"/>
        <w:sz w:val="24"/>
        <w:szCs w:val="24"/>
      </w:rPr>
      <w:t>—</w:t>
    </w:r>
    <w:r>
      <w:rPr>
        <w:rFonts w:ascii="宋体" w:hAnsi="宋体" w:eastAsia="宋体" w:cs="宋体"/>
        <w:spacing w:val="41"/>
        <w:sz w:val="24"/>
        <w:szCs w:val="24"/>
      </w:rPr>
      <w:t xml:space="preserve"> </w:t>
    </w:r>
    <w:r>
      <w:rPr>
        <w:rFonts w:ascii="仿宋" w:hAnsi="仿宋" w:eastAsia="仿宋" w:cs="仿宋"/>
        <w:spacing w:val="-10"/>
        <w:sz w:val="28"/>
        <w:szCs w:val="28"/>
      </w:rPr>
      <w:t>4</w:t>
    </w:r>
    <w:r>
      <w:rPr>
        <w:rFonts w:ascii="仿宋" w:hAnsi="仿宋" w:eastAsia="仿宋" w:cs="仿宋"/>
        <w:spacing w:val="10"/>
        <w:sz w:val="28"/>
        <w:szCs w:val="28"/>
      </w:rPr>
      <w:t xml:space="preserve"> </w:t>
    </w:r>
    <w:r>
      <w:rPr>
        <w:rFonts w:ascii="宋体" w:hAnsi="宋体" w:eastAsia="宋体" w:cs="宋体"/>
        <w:spacing w:val="-10"/>
        <w:sz w:val="24"/>
        <w:szCs w:val="24"/>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5FE02">
    <w:pPr>
      <w:spacing w:line="232" w:lineRule="auto"/>
      <w:ind w:left="3724"/>
      <w:rPr>
        <w:rFonts w:ascii="Calibri" w:hAnsi="Calibri" w:eastAsia="Calibri" w:cs="Calibri"/>
        <w:sz w:val="28"/>
        <w:szCs w:val="28"/>
      </w:rPr>
    </w:pPr>
    <w:r>
      <w:rPr>
        <w:rFonts w:ascii="Calibri" w:hAnsi="Calibri" w:eastAsia="Calibri" w:cs="Calibri"/>
        <w:spacing w:val="-17"/>
        <w:sz w:val="28"/>
        <w:szCs w:val="28"/>
      </w:rPr>
      <w:t>—</w:t>
    </w:r>
    <w:r>
      <w:rPr>
        <w:rFonts w:ascii="Calibri" w:hAnsi="Calibri" w:eastAsia="Calibri" w:cs="Calibri"/>
        <w:spacing w:val="21"/>
        <w:w w:val="101"/>
        <w:sz w:val="28"/>
        <w:szCs w:val="28"/>
      </w:rPr>
      <w:t xml:space="preserve">  </w:t>
    </w:r>
    <w:r>
      <w:rPr>
        <w:rFonts w:ascii="仿宋" w:hAnsi="仿宋" w:eastAsia="仿宋" w:cs="仿宋"/>
        <w:spacing w:val="-17"/>
        <w:sz w:val="28"/>
        <w:szCs w:val="28"/>
      </w:rPr>
      <w:t>1</w:t>
    </w:r>
    <w:r>
      <w:rPr>
        <w:rFonts w:ascii="仿宋" w:hAnsi="仿宋" w:eastAsia="仿宋" w:cs="仿宋"/>
        <w:spacing w:val="21"/>
        <w:sz w:val="28"/>
        <w:szCs w:val="28"/>
      </w:rPr>
      <w:t xml:space="preserve"> </w:t>
    </w:r>
    <w:r>
      <w:rPr>
        <w:rFonts w:ascii="Calibri" w:hAnsi="Calibri" w:eastAsia="Calibri" w:cs="Calibri"/>
        <w:spacing w:val="-17"/>
        <w:sz w:val="28"/>
        <w:szCs w:val="28"/>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6B93B">
    <w:pPr>
      <w:spacing w:line="232" w:lineRule="auto"/>
      <w:ind w:left="3724"/>
      <w:rPr>
        <w:rFonts w:ascii="Calibri" w:hAnsi="Calibri" w:eastAsia="Calibri" w:cs="Calibri"/>
        <w:sz w:val="28"/>
        <w:szCs w:val="28"/>
      </w:rPr>
    </w:pPr>
    <w:r>
      <w:rPr>
        <w:rFonts w:ascii="Calibri" w:hAnsi="Calibri" w:eastAsia="Calibri" w:cs="Calibri"/>
        <w:spacing w:val="-14"/>
        <w:sz w:val="28"/>
        <w:szCs w:val="28"/>
      </w:rPr>
      <w:t>—</w:t>
    </w:r>
    <w:r>
      <w:rPr>
        <w:rFonts w:ascii="Calibri" w:hAnsi="Calibri" w:eastAsia="Calibri" w:cs="Calibri"/>
        <w:spacing w:val="17"/>
        <w:sz w:val="28"/>
        <w:szCs w:val="28"/>
      </w:rPr>
      <w:t xml:space="preserve">  </w:t>
    </w:r>
    <w:r>
      <w:rPr>
        <w:rFonts w:ascii="仿宋" w:hAnsi="仿宋" w:eastAsia="仿宋" w:cs="仿宋"/>
        <w:spacing w:val="-14"/>
        <w:sz w:val="28"/>
        <w:szCs w:val="28"/>
      </w:rPr>
      <w:t>2</w:t>
    </w:r>
    <w:r>
      <w:rPr>
        <w:rFonts w:ascii="仿宋" w:hAnsi="仿宋" w:eastAsia="仿宋" w:cs="仿宋"/>
        <w:spacing w:val="21"/>
        <w:sz w:val="28"/>
        <w:szCs w:val="28"/>
      </w:rPr>
      <w:t xml:space="preserve"> </w:t>
    </w:r>
    <w:r>
      <w:rPr>
        <w:rFonts w:ascii="Calibri" w:hAnsi="Calibri" w:eastAsia="Calibri" w:cs="Calibri"/>
        <w:spacing w:val="-14"/>
        <w:sz w:val="28"/>
        <w:szCs w:val="28"/>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733FC">
    <w:pPr>
      <w:spacing w:before="1" w:line="230" w:lineRule="auto"/>
      <w:ind w:left="3724"/>
      <w:rPr>
        <w:rFonts w:ascii="Calibri" w:hAnsi="Calibri" w:eastAsia="Calibri" w:cs="Calibri"/>
        <w:sz w:val="28"/>
        <w:szCs w:val="28"/>
      </w:rPr>
    </w:pPr>
    <w:r>
      <w:rPr>
        <w:rFonts w:ascii="Calibri" w:hAnsi="Calibri" w:eastAsia="Calibri" w:cs="Calibri"/>
        <w:spacing w:val="-18"/>
        <w:sz w:val="28"/>
        <w:szCs w:val="28"/>
      </w:rPr>
      <w:t>—</w:t>
    </w:r>
    <w:r>
      <w:rPr>
        <w:rFonts w:ascii="Calibri" w:hAnsi="Calibri" w:eastAsia="Calibri" w:cs="Calibri"/>
        <w:spacing w:val="23"/>
        <w:sz w:val="28"/>
        <w:szCs w:val="28"/>
      </w:rPr>
      <w:t xml:space="preserve">  </w:t>
    </w:r>
    <w:r>
      <w:rPr>
        <w:rFonts w:ascii="仿宋" w:hAnsi="仿宋" w:eastAsia="仿宋" w:cs="仿宋"/>
        <w:spacing w:val="-18"/>
        <w:sz w:val="28"/>
        <w:szCs w:val="28"/>
      </w:rPr>
      <w:t>3</w:t>
    </w:r>
    <w:r>
      <w:rPr>
        <w:rFonts w:ascii="仿宋" w:hAnsi="仿宋" w:eastAsia="仿宋" w:cs="仿宋"/>
        <w:spacing w:val="21"/>
        <w:sz w:val="28"/>
        <w:szCs w:val="28"/>
      </w:rPr>
      <w:t xml:space="preserve"> </w:t>
    </w:r>
    <w:r>
      <w:rPr>
        <w:rFonts w:ascii="Calibri" w:hAnsi="Calibri" w:eastAsia="Calibri" w:cs="Calibri"/>
        <w:spacing w:val="-18"/>
        <w:sz w:val="28"/>
        <w:szCs w:val="28"/>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58D0">
    <w:pPr>
      <w:spacing w:line="232" w:lineRule="auto"/>
      <w:ind w:left="3701"/>
      <w:rPr>
        <w:rFonts w:ascii="仿宋" w:hAnsi="仿宋" w:eastAsia="仿宋" w:cs="仿宋"/>
        <w:sz w:val="28"/>
        <w:szCs w:val="28"/>
      </w:rPr>
    </w:pPr>
    <w:r>
      <w:rPr>
        <w:rFonts w:ascii="仿宋" w:hAnsi="仿宋" w:eastAsia="仿宋" w:cs="仿宋"/>
        <w:spacing w:val="-19"/>
        <w:sz w:val="28"/>
        <w:szCs w:val="28"/>
      </w:rPr>
      <w:t>—</w:t>
    </w:r>
    <w:r>
      <w:rPr>
        <w:rFonts w:ascii="仿宋" w:hAnsi="仿宋" w:eastAsia="仿宋" w:cs="仿宋"/>
        <w:spacing w:val="32"/>
        <w:sz w:val="28"/>
        <w:szCs w:val="28"/>
      </w:rPr>
      <w:t xml:space="preserve"> </w:t>
    </w:r>
    <w:r>
      <w:rPr>
        <w:rFonts w:ascii="仿宋" w:hAnsi="仿宋" w:eastAsia="仿宋" w:cs="仿宋"/>
        <w:spacing w:val="-19"/>
        <w:sz w:val="28"/>
        <w:szCs w:val="28"/>
      </w:rPr>
      <w:t>I</w:t>
    </w:r>
    <w:r>
      <w:rPr>
        <w:rFonts w:ascii="仿宋" w:hAnsi="仿宋" w:eastAsia="仿宋" w:cs="仿宋"/>
        <w:spacing w:val="25"/>
        <w:sz w:val="28"/>
        <w:szCs w:val="28"/>
      </w:rPr>
      <w:t xml:space="preserve"> </w:t>
    </w:r>
    <w:r>
      <w:rPr>
        <w:rFonts w:ascii="仿宋" w:hAnsi="仿宋" w:eastAsia="仿宋" w:cs="仿宋"/>
        <w:spacing w:val="-19"/>
        <w:sz w:val="28"/>
        <w:szCs w:val="28"/>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EE3D1">
    <w:pPr>
      <w:spacing w:line="232" w:lineRule="auto"/>
      <w:ind w:left="3701"/>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32"/>
        <w:sz w:val="28"/>
        <w:szCs w:val="28"/>
      </w:rPr>
      <w:t xml:space="preserve"> </w:t>
    </w:r>
    <w:r>
      <w:rPr>
        <w:rFonts w:ascii="仿宋" w:hAnsi="仿宋" w:eastAsia="仿宋" w:cs="仿宋"/>
        <w:spacing w:val="-13"/>
        <w:sz w:val="28"/>
        <w:szCs w:val="28"/>
      </w:rPr>
      <w:t>II</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05386">
    <w:pPr>
      <w:spacing w:line="232" w:lineRule="auto"/>
      <w:ind w:left="3701"/>
      <w:rPr>
        <w:rFonts w:ascii="仿宋" w:hAnsi="仿宋" w:eastAsia="仿宋" w:cs="仿宋"/>
        <w:sz w:val="28"/>
        <w:szCs w:val="28"/>
      </w:rPr>
    </w:pPr>
    <w:r>
      <w:rPr>
        <w:rFonts w:ascii="仿宋" w:hAnsi="仿宋" w:eastAsia="仿宋" w:cs="仿宋"/>
        <w:spacing w:val="-18"/>
        <w:sz w:val="28"/>
        <w:szCs w:val="28"/>
      </w:rPr>
      <w:t>—</w:t>
    </w:r>
    <w:r>
      <w:rPr>
        <w:rFonts w:ascii="仿宋" w:hAnsi="仿宋" w:eastAsia="仿宋" w:cs="仿宋"/>
        <w:spacing w:val="29"/>
        <w:sz w:val="28"/>
        <w:szCs w:val="28"/>
      </w:rPr>
      <w:t xml:space="preserve"> </w:t>
    </w:r>
    <w:r>
      <w:rPr>
        <w:rFonts w:ascii="仿宋" w:hAnsi="仿宋" w:eastAsia="仿宋" w:cs="仿宋"/>
        <w:spacing w:val="-18"/>
        <w:sz w:val="28"/>
        <w:szCs w:val="28"/>
      </w:rPr>
      <w:t>1</w:t>
    </w:r>
    <w:r>
      <w:rPr>
        <w:rFonts w:ascii="仿宋" w:hAnsi="仿宋" w:eastAsia="仿宋" w:cs="仿宋"/>
        <w:spacing w:val="25"/>
        <w:sz w:val="28"/>
        <w:szCs w:val="28"/>
      </w:rPr>
      <w:t xml:space="preserve"> </w:t>
    </w:r>
    <w:r>
      <w:rPr>
        <w:rFonts w:ascii="仿宋" w:hAnsi="仿宋" w:eastAsia="仿宋" w:cs="仿宋"/>
        <w:spacing w:val="-18"/>
        <w:sz w:val="28"/>
        <w:szCs w:val="28"/>
      </w:rPr>
      <w: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E200E">
    <w:pPr>
      <w:spacing w:line="232" w:lineRule="auto"/>
      <w:ind w:left="3701"/>
      <w:rPr>
        <w:rFonts w:ascii="仿宋" w:hAnsi="仿宋" w:eastAsia="仿宋" w:cs="仿宋"/>
        <w:sz w:val="28"/>
        <w:szCs w:val="28"/>
      </w:rPr>
    </w:pPr>
    <w:r>
      <w:rPr>
        <w:rFonts w:ascii="仿宋" w:hAnsi="仿宋" w:eastAsia="仿宋" w:cs="仿宋"/>
        <w:spacing w:val="-15"/>
        <w:sz w:val="28"/>
        <w:szCs w:val="28"/>
      </w:rPr>
      <w:t>—</w:t>
    </w:r>
    <w:r>
      <w:rPr>
        <w:rFonts w:ascii="仿宋" w:hAnsi="仿宋" w:eastAsia="仿宋" w:cs="仿宋"/>
        <w:spacing w:val="21"/>
        <w:sz w:val="28"/>
        <w:szCs w:val="28"/>
      </w:rPr>
      <w:t xml:space="preserve"> </w:t>
    </w:r>
    <w:r>
      <w:rPr>
        <w:rFonts w:ascii="仿宋" w:hAnsi="仿宋" w:eastAsia="仿宋" w:cs="仿宋"/>
        <w:spacing w:val="-15"/>
        <w:sz w:val="28"/>
        <w:szCs w:val="28"/>
      </w:rPr>
      <w:t>2</w:t>
    </w:r>
    <w:r>
      <w:rPr>
        <w:rFonts w:ascii="仿宋" w:hAnsi="仿宋" w:eastAsia="仿宋" w:cs="仿宋"/>
        <w:spacing w:val="24"/>
        <w:sz w:val="28"/>
        <w:szCs w:val="28"/>
      </w:rPr>
      <w:t xml:space="preserve"> </w:t>
    </w:r>
    <w:r>
      <w:rPr>
        <w:rFonts w:ascii="仿宋" w:hAnsi="仿宋" w:eastAsia="仿宋" w:cs="仿宋"/>
        <w:spacing w:val="-15"/>
        <w:sz w:val="28"/>
        <w:szCs w:val="28"/>
      </w:rPr>
      <w: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E780C">
    <w:pPr>
      <w:spacing w:before="1" w:line="230" w:lineRule="auto"/>
      <w:ind w:left="3701"/>
      <w:rPr>
        <w:rFonts w:ascii="仿宋" w:hAnsi="仿宋" w:eastAsia="仿宋" w:cs="仿宋"/>
        <w:sz w:val="28"/>
        <w:szCs w:val="28"/>
      </w:rPr>
    </w:pPr>
    <w:r>
      <w:rPr>
        <w:rFonts w:ascii="仿宋" w:hAnsi="仿宋" w:eastAsia="仿宋" w:cs="仿宋"/>
        <w:spacing w:val="-19"/>
        <w:sz w:val="28"/>
        <w:szCs w:val="28"/>
      </w:rPr>
      <w:t>—</w:t>
    </w:r>
    <w:r>
      <w:rPr>
        <w:rFonts w:ascii="仿宋" w:hAnsi="仿宋" w:eastAsia="仿宋" w:cs="仿宋"/>
        <w:spacing w:val="32"/>
        <w:sz w:val="28"/>
        <w:szCs w:val="28"/>
      </w:rPr>
      <w:t xml:space="preserve"> </w:t>
    </w:r>
    <w:r>
      <w:rPr>
        <w:rFonts w:ascii="仿宋" w:hAnsi="仿宋" w:eastAsia="仿宋" w:cs="仿宋"/>
        <w:spacing w:val="-19"/>
        <w:sz w:val="28"/>
        <w:szCs w:val="28"/>
      </w:rPr>
      <w:t>3</w:t>
    </w:r>
    <w:r>
      <w:rPr>
        <w:rFonts w:ascii="仿宋" w:hAnsi="仿宋" w:eastAsia="仿宋" w:cs="仿宋"/>
        <w:spacing w:val="25"/>
        <w:sz w:val="28"/>
        <w:szCs w:val="28"/>
      </w:rPr>
      <w:t xml:space="preserve"> </w:t>
    </w:r>
    <w:r>
      <w:rPr>
        <w:rFonts w:ascii="仿宋" w:hAnsi="仿宋" w:eastAsia="仿宋" w:cs="仿宋"/>
        <w:spacing w:val="-19"/>
        <w:sz w:val="28"/>
        <w:szCs w:val="28"/>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FB351">
    <w:pPr>
      <w:spacing w:line="232" w:lineRule="auto"/>
      <w:ind w:left="3701"/>
      <w:rPr>
        <w:rFonts w:ascii="仿宋" w:hAnsi="仿宋" w:eastAsia="仿宋" w:cs="仿宋"/>
        <w:sz w:val="28"/>
        <w:szCs w:val="28"/>
      </w:rPr>
    </w:pPr>
    <w:r>
      <w:rPr>
        <w:rFonts w:ascii="仿宋" w:hAnsi="仿宋" w:eastAsia="仿宋" w:cs="仿宋"/>
        <w:spacing w:val="-15"/>
        <w:sz w:val="28"/>
        <w:szCs w:val="28"/>
      </w:rPr>
      <w:t>—</w:t>
    </w:r>
    <w:r>
      <w:rPr>
        <w:rFonts w:ascii="仿宋" w:hAnsi="仿宋" w:eastAsia="仿宋" w:cs="仿宋"/>
        <w:spacing w:val="20"/>
        <w:sz w:val="28"/>
        <w:szCs w:val="28"/>
      </w:rPr>
      <w:t xml:space="preserve"> </w:t>
    </w:r>
    <w:r>
      <w:rPr>
        <w:rFonts w:ascii="仿宋" w:hAnsi="仿宋" w:eastAsia="仿宋" w:cs="仿宋"/>
        <w:spacing w:val="-15"/>
        <w:sz w:val="28"/>
        <w:szCs w:val="28"/>
      </w:rPr>
      <w:t>4</w:t>
    </w:r>
    <w:r>
      <w:rPr>
        <w:rFonts w:ascii="仿宋" w:hAnsi="仿宋" w:eastAsia="仿宋" w:cs="仿宋"/>
        <w:spacing w:val="25"/>
        <w:sz w:val="28"/>
        <w:szCs w:val="28"/>
      </w:rPr>
      <w:t xml:space="preserve"> </w:t>
    </w:r>
    <w:r>
      <w:rPr>
        <w:rFonts w:ascii="仿宋" w:hAnsi="仿宋" w:eastAsia="仿宋" w:cs="仿宋"/>
        <w:spacing w:val="-15"/>
        <w:sz w:val="28"/>
        <w:szCs w:val="28"/>
      </w:rPr>
      <w:t>—</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CFBF9">
    <w:pPr>
      <w:spacing w:before="1" w:line="230" w:lineRule="auto"/>
      <w:ind w:left="3701"/>
      <w:rPr>
        <w:rFonts w:ascii="仿宋" w:hAnsi="仿宋" w:eastAsia="仿宋" w:cs="仿宋"/>
        <w:sz w:val="28"/>
        <w:szCs w:val="28"/>
      </w:rPr>
    </w:pPr>
    <w:r>
      <w:rPr>
        <w:rFonts w:ascii="仿宋" w:hAnsi="仿宋" w:eastAsia="仿宋" w:cs="仿宋"/>
        <w:spacing w:val="-17"/>
        <w:sz w:val="28"/>
        <w:szCs w:val="28"/>
      </w:rPr>
      <w:t>—</w:t>
    </w:r>
    <w:r>
      <w:rPr>
        <w:rFonts w:ascii="仿宋" w:hAnsi="仿宋" w:eastAsia="仿宋" w:cs="仿宋"/>
        <w:spacing w:val="26"/>
        <w:sz w:val="28"/>
        <w:szCs w:val="28"/>
      </w:rPr>
      <w:t xml:space="preserve"> </w:t>
    </w:r>
    <w:r>
      <w:rPr>
        <w:rFonts w:ascii="仿宋" w:hAnsi="仿宋" w:eastAsia="仿宋" w:cs="仿宋"/>
        <w:spacing w:val="-17"/>
        <w:sz w:val="28"/>
        <w:szCs w:val="28"/>
      </w:rPr>
      <w:t>5</w:t>
    </w:r>
    <w:r>
      <w:rPr>
        <w:rFonts w:ascii="仿宋" w:hAnsi="仿宋" w:eastAsia="仿宋" w:cs="仿宋"/>
        <w:spacing w:val="25"/>
        <w:sz w:val="28"/>
        <w:szCs w:val="28"/>
      </w:rPr>
      <w:t xml:space="preserve"> </w:t>
    </w:r>
    <w:r>
      <w:rPr>
        <w:rFonts w:ascii="仿宋" w:hAnsi="仿宋" w:eastAsia="仿宋" w:cs="仿宋"/>
        <w:spacing w:val="-17"/>
        <w:sz w:val="28"/>
        <w:szCs w:val="28"/>
      </w:rPr>
      <w: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AE4A7">
    <w:pPr>
      <w:spacing w:before="1" w:line="230" w:lineRule="auto"/>
      <w:ind w:left="3701"/>
      <w:rPr>
        <w:rFonts w:ascii="仿宋" w:hAnsi="仿宋" w:eastAsia="仿宋" w:cs="仿宋"/>
        <w:sz w:val="28"/>
        <w:szCs w:val="28"/>
      </w:rPr>
    </w:pPr>
    <w:r>
      <w:rPr>
        <w:rFonts w:ascii="仿宋" w:hAnsi="仿宋" w:eastAsia="仿宋" w:cs="仿宋"/>
        <w:spacing w:val="-16"/>
        <w:sz w:val="28"/>
        <w:szCs w:val="28"/>
      </w:rPr>
      <w:t>—</w:t>
    </w:r>
    <w:r>
      <w:rPr>
        <w:rFonts w:ascii="仿宋" w:hAnsi="仿宋" w:eastAsia="仿宋" w:cs="仿宋"/>
        <w:spacing w:val="23"/>
        <w:sz w:val="28"/>
        <w:szCs w:val="28"/>
      </w:rPr>
      <w:t xml:space="preserve"> </w:t>
    </w:r>
    <w:r>
      <w:rPr>
        <w:rFonts w:ascii="仿宋" w:hAnsi="仿宋" w:eastAsia="仿宋" w:cs="仿宋"/>
        <w:spacing w:val="-16"/>
        <w:sz w:val="28"/>
        <w:szCs w:val="28"/>
      </w:rPr>
      <w:t>6</w:t>
    </w:r>
    <w:r>
      <w:rPr>
        <w:rFonts w:ascii="仿宋" w:hAnsi="仿宋" w:eastAsia="仿宋" w:cs="仿宋"/>
        <w:spacing w:val="25"/>
        <w:sz w:val="28"/>
        <w:szCs w:val="28"/>
      </w:rPr>
      <w:t xml:space="preserve"> </w:t>
    </w:r>
    <w:r>
      <w:rPr>
        <w:rFonts w:ascii="仿宋" w:hAnsi="仿宋" w:eastAsia="仿宋" w:cs="仿宋"/>
        <w:spacing w:val="-16"/>
        <w:sz w:val="28"/>
        <w:szCs w:val="28"/>
      </w:rPr>
      <w:t>—</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F0F7A">
    <w:pPr>
      <w:spacing w:before="1" w:line="230" w:lineRule="auto"/>
      <w:ind w:left="3701"/>
      <w:rPr>
        <w:rFonts w:ascii="仿宋" w:hAnsi="仿宋" w:eastAsia="仿宋" w:cs="仿宋"/>
        <w:sz w:val="28"/>
        <w:szCs w:val="28"/>
      </w:rPr>
    </w:pPr>
    <w:r>
      <w:rPr>
        <w:rFonts w:ascii="仿宋" w:hAnsi="仿宋" w:eastAsia="仿宋" w:cs="仿宋"/>
        <w:spacing w:val="-16"/>
        <w:sz w:val="28"/>
        <w:szCs w:val="28"/>
      </w:rPr>
      <w:t>—</w:t>
    </w:r>
    <w:r>
      <w:rPr>
        <w:rFonts w:ascii="仿宋" w:hAnsi="仿宋" w:eastAsia="仿宋" w:cs="仿宋"/>
        <w:spacing w:val="23"/>
        <w:sz w:val="28"/>
        <w:szCs w:val="28"/>
      </w:rPr>
      <w:t xml:space="preserve"> </w:t>
    </w:r>
    <w:r>
      <w:rPr>
        <w:rFonts w:ascii="仿宋" w:hAnsi="仿宋" w:eastAsia="仿宋" w:cs="仿宋"/>
        <w:spacing w:val="-16"/>
        <w:sz w:val="28"/>
        <w:szCs w:val="28"/>
      </w:rPr>
      <w:t>7</w:t>
    </w:r>
    <w:r>
      <w:rPr>
        <w:rFonts w:ascii="仿宋" w:hAnsi="仿宋" w:eastAsia="仿宋" w:cs="仿宋"/>
        <w:spacing w:val="25"/>
        <w:sz w:val="28"/>
        <w:szCs w:val="28"/>
      </w:rPr>
      <w:t xml:space="preserve"> </w:t>
    </w:r>
    <w:r>
      <w:rPr>
        <w:rFonts w:ascii="仿宋" w:hAnsi="仿宋" w:eastAsia="仿宋" w:cs="仿宋"/>
        <w:spacing w:val="-16"/>
        <w:sz w:val="28"/>
        <w:szCs w:val="28"/>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87081">
    <w:pPr>
      <w:spacing w:before="1" w:line="230" w:lineRule="auto"/>
      <w:ind w:left="3701"/>
      <w:rPr>
        <w:rFonts w:ascii="仿宋" w:hAnsi="仿宋" w:eastAsia="仿宋" w:cs="仿宋"/>
        <w:sz w:val="28"/>
        <w:szCs w:val="28"/>
      </w:rPr>
    </w:pPr>
    <w:r>
      <w:rPr>
        <w:rFonts w:ascii="仿宋" w:hAnsi="仿宋" w:eastAsia="仿宋" w:cs="仿宋"/>
        <w:spacing w:val="-16"/>
        <w:sz w:val="28"/>
        <w:szCs w:val="28"/>
      </w:rPr>
      <w:t>—</w:t>
    </w:r>
    <w:r>
      <w:rPr>
        <w:rFonts w:ascii="仿宋" w:hAnsi="仿宋" w:eastAsia="仿宋" w:cs="仿宋"/>
        <w:spacing w:val="23"/>
        <w:sz w:val="28"/>
        <w:szCs w:val="28"/>
      </w:rPr>
      <w:t xml:space="preserve"> </w:t>
    </w:r>
    <w:r>
      <w:rPr>
        <w:rFonts w:ascii="仿宋" w:hAnsi="仿宋" w:eastAsia="仿宋" w:cs="仿宋"/>
        <w:spacing w:val="-16"/>
        <w:sz w:val="28"/>
        <w:szCs w:val="28"/>
      </w:rPr>
      <w:t>8</w:t>
    </w:r>
    <w:r>
      <w:rPr>
        <w:rFonts w:ascii="仿宋" w:hAnsi="仿宋" w:eastAsia="仿宋" w:cs="仿宋"/>
        <w:spacing w:val="25"/>
        <w:sz w:val="28"/>
        <w:szCs w:val="28"/>
      </w:rPr>
      <w:t xml:space="preserve"> </w:t>
    </w:r>
    <w:r>
      <w:rPr>
        <w:rFonts w:ascii="仿宋" w:hAnsi="仿宋" w:eastAsia="仿宋" w:cs="仿宋"/>
        <w:spacing w:val="-16"/>
        <w:sz w:val="28"/>
        <w:szCs w:val="28"/>
      </w:rPr>
      <w:t>—</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43AD4">
    <w:pPr>
      <w:spacing w:before="1" w:line="230" w:lineRule="auto"/>
      <w:ind w:left="3701"/>
      <w:rPr>
        <w:rFonts w:ascii="仿宋" w:hAnsi="仿宋" w:eastAsia="仿宋" w:cs="仿宋"/>
        <w:sz w:val="28"/>
        <w:szCs w:val="28"/>
      </w:rPr>
    </w:pPr>
    <w:r>
      <w:rPr>
        <w:rFonts w:ascii="仿宋" w:hAnsi="仿宋" w:eastAsia="仿宋" w:cs="仿宋"/>
        <w:spacing w:val="-16"/>
        <w:sz w:val="28"/>
        <w:szCs w:val="28"/>
      </w:rPr>
      <w:t>—</w:t>
    </w:r>
    <w:r>
      <w:rPr>
        <w:rFonts w:ascii="仿宋" w:hAnsi="仿宋" w:eastAsia="仿宋" w:cs="仿宋"/>
        <w:spacing w:val="23"/>
        <w:sz w:val="28"/>
        <w:szCs w:val="28"/>
      </w:rPr>
      <w:t xml:space="preserve"> </w:t>
    </w:r>
    <w:r>
      <w:rPr>
        <w:rFonts w:ascii="仿宋" w:hAnsi="仿宋" w:eastAsia="仿宋" w:cs="仿宋"/>
        <w:spacing w:val="-16"/>
        <w:sz w:val="28"/>
        <w:szCs w:val="28"/>
      </w:rPr>
      <w:t>9</w:t>
    </w:r>
    <w:r>
      <w:rPr>
        <w:rFonts w:ascii="仿宋" w:hAnsi="仿宋" w:eastAsia="仿宋" w:cs="仿宋"/>
        <w:spacing w:val="25"/>
        <w:sz w:val="28"/>
        <w:szCs w:val="28"/>
      </w:rPr>
      <w:t xml:space="preserve"> </w:t>
    </w:r>
    <w:r>
      <w:rPr>
        <w:rFonts w:ascii="仿宋" w:hAnsi="仿宋" w:eastAsia="仿宋" w:cs="仿宋"/>
        <w:spacing w:val="-16"/>
        <w:sz w:val="28"/>
        <w:szCs w:val="28"/>
      </w:rPr>
      <w:t>—</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5EDD9">
    <w:pPr>
      <w:spacing w:before="1" w:line="230" w:lineRule="auto"/>
      <w:ind w:left="3840"/>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9"/>
        <w:sz w:val="28"/>
        <w:szCs w:val="28"/>
      </w:rPr>
      <w:t xml:space="preserve"> </w:t>
    </w:r>
    <w:r>
      <w:rPr>
        <w:rFonts w:ascii="仿宋" w:hAnsi="仿宋" w:eastAsia="仿宋" w:cs="仿宋"/>
        <w:spacing w:val="-13"/>
        <w:sz w:val="28"/>
        <w:szCs w:val="28"/>
      </w:rPr>
      <w:t>10</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A0264">
    <w:pPr>
      <w:spacing w:line="232" w:lineRule="auto"/>
      <w:ind w:left="3840"/>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9"/>
        <w:sz w:val="28"/>
        <w:szCs w:val="28"/>
      </w:rPr>
      <w:t xml:space="preserve"> </w:t>
    </w:r>
    <w:r>
      <w:rPr>
        <w:rFonts w:ascii="仿宋" w:hAnsi="仿宋" w:eastAsia="仿宋" w:cs="仿宋"/>
        <w:spacing w:val="-13"/>
        <w:sz w:val="28"/>
        <w:szCs w:val="28"/>
      </w:rPr>
      <w:t>11</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49289">
    <w:pPr>
      <w:spacing w:line="232" w:lineRule="auto"/>
      <w:ind w:left="3840"/>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9"/>
        <w:sz w:val="28"/>
        <w:szCs w:val="28"/>
      </w:rPr>
      <w:t xml:space="preserve"> </w:t>
    </w:r>
    <w:r>
      <w:rPr>
        <w:rFonts w:ascii="仿宋" w:hAnsi="仿宋" w:eastAsia="仿宋" w:cs="仿宋"/>
        <w:spacing w:val="-13"/>
        <w:sz w:val="28"/>
        <w:szCs w:val="28"/>
      </w:rPr>
      <w:t>12</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AAF6C">
    <w:pPr>
      <w:spacing w:before="1" w:line="230" w:lineRule="auto"/>
      <w:ind w:left="3840"/>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9"/>
        <w:sz w:val="28"/>
        <w:szCs w:val="28"/>
      </w:rPr>
      <w:t xml:space="preserve"> </w:t>
    </w:r>
    <w:r>
      <w:rPr>
        <w:rFonts w:ascii="仿宋" w:hAnsi="仿宋" w:eastAsia="仿宋" w:cs="仿宋"/>
        <w:spacing w:val="-13"/>
        <w:sz w:val="28"/>
        <w:szCs w:val="28"/>
      </w:rPr>
      <w:t>13</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BE0B2">
    <w:pPr>
      <w:spacing w:line="232" w:lineRule="auto"/>
      <w:ind w:left="3840"/>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9"/>
        <w:sz w:val="28"/>
        <w:szCs w:val="28"/>
      </w:rPr>
      <w:t xml:space="preserve"> </w:t>
    </w:r>
    <w:r>
      <w:rPr>
        <w:rFonts w:ascii="仿宋" w:hAnsi="仿宋" w:eastAsia="仿宋" w:cs="仿宋"/>
        <w:spacing w:val="-13"/>
        <w:sz w:val="28"/>
        <w:szCs w:val="28"/>
      </w:rPr>
      <w:t>14</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B8EFF">
    <w:pPr>
      <w:spacing w:before="1" w:line="230" w:lineRule="auto"/>
      <w:ind w:left="3840"/>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9"/>
        <w:sz w:val="28"/>
        <w:szCs w:val="28"/>
      </w:rPr>
      <w:t xml:space="preserve"> </w:t>
    </w:r>
    <w:r>
      <w:rPr>
        <w:rFonts w:ascii="仿宋" w:hAnsi="仿宋" w:eastAsia="仿宋" w:cs="仿宋"/>
        <w:spacing w:val="-13"/>
        <w:sz w:val="28"/>
        <w:szCs w:val="28"/>
      </w:rPr>
      <w:t>15</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7D26B">
    <w:pPr>
      <w:spacing w:before="1" w:line="230" w:lineRule="auto"/>
      <w:ind w:left="3840"/>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9"/>
        <w:sz w:val="28"/>
        <w:szCs w:val="28"/>
      </w:rPr>
      <w:t xml:space="preserve"> </w:t>
    </w:r>
    <w:r>
      <w:rPr>
        <w:rFonts w:ascii="仿宋" w:hAnsi="仿宋" w:eastAsia="仿宋" w:cs="仿宋"/>
        <w:spacing w:val="-13"/>
        <w:sz w:val="28"/>
        <w:szCs w:val="28"/>
      </w:rPr>
      <w:t>16</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3E30A">
    <w:pPr>
      <w:spacing w:before="1" w:line="230" w:lineRule="auto"/>
      <w:ind w:left="3840"/>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9"/>
        <w:sz w:val="28"/>
        <w:szCs w:val="28"/>
      </w:rPr>
      <w:t xml:space="preserve"> </w:t>
    </w:r>
    <w:r>
      <w:rPr>
        <w:rFonts w:ascii="仿宋" w:hAnsi="仿宋" w:eastAsia="仿宋" w:cs="仿宋"/>
        <w:spacing w:val="-13"/>
        <w:sz w:val="28"/>
        <w:szCs w:val="28"/>
      </w:rPr>
      <w:t>17</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3166B">
    <w:pPr>
      <w:spacing w:before="1" w:line="230" w:lineRule="auto"/>
      <w:ind w:left="6651"/>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9"/>
        <w:sz w:val="28"/>
        <w:szCs w:val="28"/>
      </w:rPr>
      <w:t xml:space="preserve"> </w:t>
    </w:r>
    <w:r>
      <w:rPr>
        <w:rFonts w:ascii="仿宋" w:hAnsi="仿宋" w:eastAsia="仿宋" w:cs="仿宋"/>
        <w:spacing w:val="-13"/>
        <w:sz w:val="28"/>
        <w:szCs w:val="28"/>
      </w:rPr>
      <w:t>18</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1F3C5">
    <w:pPr>
      <w:spacing w:before="1" w:line="230" w:lineRule="auto"/>
      <w:ind w:left="6651"/>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9"/>
        <w:sz w:val="28"/>
        <w:szCs w:val="28"/>
      </w:rPr>
      <w:t xml:space="preserve"> </w:t>
    </w:r>
    <w:r>
      <w:rPr>
        <w:rFonts w:ascii="仿宋" w:hAnsi="仿宋" w:eastAsia="仿宋" w:cs="仿宋"/>
        <w:spacing w:val="-13"/>
        <w:sz w:val="28"/>
        <w:szCs w:val="28"/>
      </w:rPr>
      <w:t>19</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56BEB">
    <w:pPr>
      <w:spacing w:before="1" w:line="230" w:lineRule="auto"/>
      <w:ind w:left="3840"/>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3"/>
        <w:sz w:val="28"/>
        <w:szCs w:val="28"/>
      </w:rPr>
      <w:t xml:space="preserve"> </w:t>
    </w:r>
    <w:r>
      <w:rPr>
        <w:rFonts w:ascii="仿宋" w:hAnsi="仿宋" w:eastAsia="仿宋" w:cs="仿宋"/>
        <w:spacing w:val="-12"/>
        <w:sz w:val="28"/>
        <w:szCs w:val="28"/>
      </w:rPr>
      <w:t>20</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272E7">
    <w:pPr>
      <w:spacing w:line="232" w:lineRule="auto"/>
      <w:ind w:left="7597"/>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3"/>
        <w:sz w:val="28"/>
        <w:szCs w:val="28"/>
      </w:rPr>
      <w:t xml:space="preserve"> </w:t>
    </w:r>
    <w:r>
      <w:rPr>
        <w:rFonts w:ascii="仿宋" w:hAnsi="仿宋" w:eastAsia="仿宋" w:cs="仿宋"/>
        <w:spacing w:val="-12"/>
        <w:sz w:val="28"/>
        <w:szCs w:val="28"/>
      </w:rPr>
      <w:t>21</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4B225">
    <w:pPr>
      <w:spacing w:line="232" w:lineRule="auto"/>
      <w:ind w:left="7597"/>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3"/>
        <w:sz w:val="28"/>
        <w:szCs w:val="28"/>
      </w:rPr>
      <w:t xml:space="preserve"> </w:t>
    </w:r>
    <w:r>
      <w:rPr>
        <w:rFonts w:ascii="仿宋" w:hAnsi="仿宋" w:eastAsia="仿宋" w:cs="仿宋"/>
        <w:spacing w:val="-12"/>
        <w:sz w:val="28"/>
        <w:szCs w:val="28"/>
      </w:rPr>
      <w:t>22</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81B00">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1"/>
        <w:sz w:val="28"/>
        <w:szCs w:val="28"/>
      </w:rPr>
      <w:t xml:space="preserve"> </w:t>
    </w:r>
    <w:r>
      <w:rPr>
        <w:rFonts w:ascii="仿宋" w:hAnsi="仿宋" w:eastAsia="仿宋" w:cs="仿宋"/>
        <w:spacing w:val="-11"/>
        <w:sz w:val="28"/>
        <w:szCs w:val="28"/>
      </w:rPr>
      <w:t>23</w:t>
    </w:r>
    <w:r>
      <w:rPr>
        <w:rFonts w:ascii="仿宋" w:hAnsi="仿宋" w:eastAsia="仿宋" w:cs="仿宋"/>
        <w:spacing w:val="24"/>
        <w:sz w:val="28"/>
        <w:szCs w:val="28"/>
      </w:rPr>
      <w:t xml:space="preserve"> </w:t>
    </w:r>
    <w:r>
      <w:rPr>
        <w:rFonts w:ascii="仿宋" w:hAnsi="仿宋" w:eastAsia="仿宋" w:cs="仿宋"/>
        <w:spacing w:val="-11"/>
        <w:sz w:val="28"/>
        <w:szCs w:val="28"/>
      </w:rPr>
      <w:t>—</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D0CF3">
    <w:pPr>
      <w:spacing w:line="232"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1"/>
        <w:sz w:val="28"/>
        <w:szCs w:val="28"/>
      </w:rPr>
      <w:t xml:space="preserve"> </w:t>
    </w:r>
    <w:r>
      <w:rPr>
        <w:rFonts w:ascii="仿宋" w:hAnsi="仿宋" w:eastAsia="仿宋" w:cs="仿宋"/>
        <w:spacing w:val="-11"/>
        <w:sz w:val="28"/>
        <w:szCs w:val="28"/>
      </w:rPr>
      <w:t>24</w:t>
    </w:r>
    <w:r>
      <w:rPr>
        <w:rFonts w:ascii="仿宋" w:hAnsi="仿宋" w:eastAsia="仿宋" w:cs="仿宋"/>
        <w:spacing w:val="24"/>
        <w:sz w:val="28"/>
        <w:szCs w:val="28"/>
      </w:rPr>
      <w:t xml:space="preserve"> </w:t>
    </w:r>
    <w:r>
      <w:rPr>
        <w:rFonts w:ascii="仿宋" w:hAnsi="仿宋" w:eastAsia="仿宋" w:cs="仿宋"/>
        <w:spacing w:val="-11"/>
        <w:sz w:val="28"/>
        <w:szCs w:val="28"/>
      </w:rPr>
      <w:t>—</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449A8">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1"/>
        <w:sz w:val="28"/>
        <w:szCs w:val="28"/>
      </w:rPr>
      <w:t xml:space="preserve"> </w:t>
    </w:r>
    <w:r>
      <w:rPr>
        <w:rFonts w:ascii="仿宋" w:hAnsi="仿宋" w:eastAsia="仿宋" w:cs="仿宋"/>
        <w:spacing w:val="-11"/>
        <w:sz w:val="28"/>
        <w:szCs w:val="28"/>
      </w:rPr>
      <w:t>25</w:t>
    </w:r>
    <w:r>
      <w:rPr>
        <w:rFonts w:ascii="仿宋" w:hAnsi="仿宋" w:eastAsia="仿宋" w:cs="仿宋"/>
        <w:spacing w:val="24"/>
        <w:sz w:val="28"/>
        <w:szCs w:val="28"/>
      </w:rPr>
      <w:t xml:space="preserve"> </w:t>
    </w:r>
    <w:r>
      <w:rPr>
        <w:rFonts w:ascii="仿宋" w:hAnsi="仿宋" w:eastAsia="仿宋" w:cs="仿宋"/>
        <w:spacing w:val="-11"/>
        <w:sz w:val="28"/>
        <w:szCs w:val="28"/>
      </w:rPr>
      <w:t>—</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1A0F4">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1"/>
        <w:sz w:val="28"/>
        <w:szCs w:val="28"/>
      </w:rPr>
      <w:t xml:space="preserve"> </w:t>
    </w:r>
    <w:r>
      <w:rPr>
        <w:rFonts w:ascii="仿宋" w:hAnsi="仿宋" w:eastAsia="仿宋" w:cs="仿宋"/>
        <w:spacing w:val="-11"/>
        <w:sz w:val="28"/>
        <w:szCs w:val="28"/>
      </w:rPr>
      <w:t>26</w:t>
    </w:r>
    <w:r>
      <w:rPr>
        <w:rFonts w:ascii="仿宋" w:hAnsi="仿宋" w:eastAsia="仿宋" w:cs="仿宋"/>
        <w:spacing w:val="24"/>
        <w:sz w:val="28"/>
        <w:szCs w:val="28"/>
      </w:rPr>
      <w:t xml:space="preserve"> </w:t>
    </w:r>
    <w:r>
      <w:rPr>
        <w:rFonts w:ascii="仿宋" w:hAnsi="仿宋" w:eastAsia="仿宋" w:cs="仿宋"/>
        <w:spacing w:val="-11"/>
        <w:sz w:val="28"/>
        <w:szCs w:val="28"/>
      </w:rPr>
      <w:t>—</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E1E02">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1"/>
        <w:sz w:val="28"/>
        <w:szCs w:val="28"/>
      </w:rPr>
      <w:t xml:space="preserve"> </w:t>
    </w:r>
    <w:r>
      <w:rPr>
        <w:rFonts w:ascii="仿宋" w:hAnsi="仿宋" w:eastAsia="仿宋" w:cs="仿宋"/>
        <w:spacing w:val="-11"/>
        <w:sz w:val="28"/>
        <w:szCs w:val="28"/>
      </w:rPr>
      <w:t>27</w:t>
    </w:r>
    <w:r>
      <w:rPr>
        <w:rFonts w:ascii="仿宋" w:hAnsi="仿宋" w:eastAsia="仿宋" w:cs="仿宋"/>
        <w:spacing w:val="24"/>
        <w:sz w:val="28"/>
        <w:szCs w:val="28"/>
      </w:rPr>
      <w:t xml:space="preserve"> </w:t>
    </w:r>
    <w:r>
      <w:rPr>
        <w:rFonts w:ascii="仿宋" w:hAnsi="仿宋" w:eastAsia="仿宋" w:cs="仿宋"/>
        <w:spacing w:val="-11"/>
        <w:sz w:val="28"/>
        <w:szCs w:val="28"/>
      </w:rPr>
      <w:t>—</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4F72F">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1"/>
        <w:sz w:val="28"/>
        <w:szCs w:val="28"/>
      </w:rPr>
      <w:t xml:space="preserve"> </w:t>
    </w:r>
    <w:r>
      <w:rPr>
        <w:rFonts w:ascii="仿宋" w:hAnsi="仿宋" w:eastAsia="仿宋" w:cs="仿宋"/>
        <w:spacing w:val="-11"/>
        <w:sz w:val="28"/>
        <w:szCs w:val="28"/>
      </w:rPr>
      <w:t>28</w:t>
    </w:r>
    <w:r>
      <w:rPr>
        <w:rFonts w:ascii="仿宋" w:hAnsi="仿宋" w:eastAsia="仿宋" w:cs="仿宋"/>
        <w:spacing w:val="24"/>
        <w:sz w:val="28"/>
        <w:szCs w:val="28"/>
      </w:rPr>
      <w:t xml:space="preserve"> </w:t>
    </w:r>
    <w:r>
      <w:rPr>
        <w:rFonts w:ascii="仿宋" w:hAnsi="仿宋" w:eastAsia="仿宋" w:cs="仿宋"/>
        <w:spacing w:val="-11"/>
        <w:sz w:val="28"/>
        <w:szCs w:val="28"/>
      </w:rPr>
      <w:t>—</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5F01A">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1"/>
        <w:sz w:val="28"/>
        <w:szCs w:val="28"/>
      </w:rPr>
      <w:t xml:space="preserve"> </w:t>
    </w:r>
    <w:r>
      <w:rPr>
        <w:rFonts w:ascii="仿宋" w:hAnsi="仿宋" w:eastAsia="仿宋" w:cs="仿宋"/>
        <w:spacing w:val="-11"/>
        <w:sz w:val="28"/>
        <w:szCs w:val="28"/>
      </w:rPr>
      <w:t>29</w:t>
    </w:r>
    <w:r>
      <w:rPr>
        <w:rFonts w:ascii="仿宋" w:hAnsi="仿宋" w:eastAsia="仿宋" w:cs="仿宋"/>
        <w:spacing w:val="24"/>
        <w:sz w:val="28"/>
        <w:szCs w:val="28"/>
      </w:rPr>
      <w:t xml:space="preserve"> </w:t>
    </w:r>
    <w:r>
      <w:rPr>
        <w:rFonts w:ascii="仿宋" w:hAnsi="仿宋" w:eastAsia="仿宋" w:cs="仿宋"/>
        <w:spacing w:val="-11"/>
        <w:sz w:val="28"/>
        <w:szCs w:val="28"/>
      </w:rPr>
      <w:t>—</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C7A1A">
    <w:pPr>
      <w:spacing w:before="1" w:line="230" w:lineRule="auto"/>
      <w:ind w:left="3631"/>
      <w:rPr>
        <w:rFonts w:ascii="仿宋" w:hAnsi="仿宋" w:eastAsia="仿宋" w:cs="仿宋"/>
        <w:sz w:val="28"/>
        <w:szCs w:val="28"/>
      </w:rPr>
    </w:pPr>
    <w:r>
      <w:rPr>
        <w:rFonts w:ascii="仿宋" w:hAnsi="仿宋" w:eastAsia="仿宋" w:cs="仿宋"/>
        <w:spacing w:val="-14"/>
        <w:sz w:val="28"/>
        <w:szCs w:val="28"/>
      </w:rPr>
      <w:t>—</w:t>
    </w:r>
    <w:r>
      <w:rPr>
        <w:rFonts w:ascii="仿宋" w:hAnsi="仿宋" w:eastAsia="仿宋" w:cs="仿宋"/>
        <w:spacing w:val="32"/>
        <w:sz w:val="28"/>
        <w:szCs w:val="28"/>
      </w:rPr>
      <w:t xml:space="preserve"> </w:t>
    </w:r>
    <w:r>
      <w:rPr>
        <w:rFonts w:ascii="仿宋" w:hAnsi="仿宋" w:eastAsia="仿宋" w:cs="仿宋"/>
        <w:spacing w:val="-14"/>
        <w:sz w:val="28"/>
        <w:szCs w:val="28"/>
      </w:rPr>
      <w:t>30</w:t>
    </w:r>
    <w:r>
      <w:rPr>
        <w:rFonts w:ascii="仿宋" w:hAnsi="仿宋" w:eastAsia="仿宋" w:cs="仿宋"/>
        <w:spacing w:val="25"/>
        <w:sz w:val="28"/>
        <w:szCs w:val="28"/>
      </w:rPr>
      <w:t xml:space="preserve"> </w:t>
    </w:r>
    <w:r>
      <w:rPr>
        <w:rFonts w:ascii="仿宋" w:hAnsi="仿宋" w:eastAsia="仿宋" w:cs="仿宋"/>
        <w:spacing w:val="-14"/>
        <w:sz w:val="28"/>
        <w:szCs w:val="28"/>
      </w:rPr>
      <w:t>—</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991B3">
    <w:pPr>
      <w:spacing w:before="1" w:line="230" w:lineRule="auto"/>
      <w:ind w:left="3631"/>
      <w:rPr>
        <w:rFonts w:ascii="仿宋" w:hAnsi="仿宋" w:eastAsia="仿宋" w:cs="仿宋"/>
        <w:sz w:val="28"/>
        <w:szCs w:val="28"/>
      </w:rPr>
    </w:pPr>
    <w:r>
      <w:rPr>
        <w:rFonts w:ascii="仿宋" w:hAnsi="仿宋" w:eastAsia="仿宋" w:cs="仿宋"/>
        <w:spacing w:val="-14"/>
        <w:sz w:val="28"/>
        <w:szCs w:val="28"/>
      </w:rPr>
      <w:t>—</w:t>
    </w:r>
    <w:r>
      <w:rPr>
        <w:rFonts w:ascii="仿宋" w:hAnsi="仿宋" w:eastAsia="仿宋" w:cs="仿宋"/>
        <w:spacing w:val="32"/>
        <w:sz w:val="28"/>
        <w:szCs w:val="28"/>
      </w:rPr>
      <w:t xml:space="preserve"> </w:t>
    </w:r>
    <w:r>
      <w:rPr>
        <w:rFonts w:ascii="仿宋" w:hAnsi="仿宋" w:eastAsia="仿宋" w:cs="仿宋"/>
        <w:spacing w:val="-14"/>
        <w:sz w:val="28"/>
        <w:szCs w:val="28"/>
      </w:rPr>
      <w:t>31</w:t>
    </w:r>
    <w:r>
      <w:rPr>
        <w:rFonts w:ascii="仿宋" w:hAnsi="仿宋" w:eastAsia="仿宋" w:cs="仿宋"/>
        <w:spacing w:val="25"/>
        <w:sz w:val="28"/>
        <w:szCs w:val="28"/>
      </w:rPr>
      <w:t xml:space="preserve"> </w:t>
    </w:r>
    <w:r>
      <w:rPr>
        <w:rFonts w:ascii="仿宋" w:hAnsi="仿宋" w:eastAsia="仿宋" w:cs="仿宋"/>
        <w:spacing w:val="-14"/>
        <w:sz w:val="28"/>
        <w:szCs w:val="28"/>
      </w:rPr>
      <w:t>—</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DCE9F">
    <w:pPr>
      <w:spacing w:before="1" w:line="230" w:lineRule="auto"/>
      <w:ind w:left="3631"/>
      <w:rPr>
        <w:rFonts w:ascii="仿宋" w:hAnsi="仿宋" w:eastAsia="仿宋" w:cs="仿宋"/>
        <w:sz w:val="28"/>
        <w:szCs w:val="28"/>
      </w:rPr>
    </w:pPr>
    <w:r>
      <w:rPr>
        <w:rFonts w:ascii="仿宋" w:hAnsi="仿宋" w:eastAsia="仿宋" w:cs="仿宋"/>
        <w:spacing w:val="-14"/>
        <w:sz w:val="28"/>
        <w:szCs w:val="28"/>
      </w:rPr>
      <w:t>—</w:t>
    </w:r>
    <w:r>
      <w:rPr>
        <w:rFonts w:ascii="仿宋" w:hAnsi="仿宋" w:eastAsia="仿宋" w:cs="仿宋"/>
        <w:spacing w:val="32"/>
        <w:sz w:val="28"/>
        <w:szCs w:val="28"/>
      </w:rPr>
      <w:t xml:space="preserve"> </w:t>
    </w:r>
    <w:r>
      <w:rPr>
        <w:rFonts w:ascii="仿宋" w:hAnsi="仿宋" w:eastAsia="仿宋" w:cs="仿宋"/>
        <w:spacing w:val="-14"/>
        <w:sz w:val="28"/>
        <w:szCs w:val="28"/>
      </w:rPr>
      <w:t>32</w:t>
    </w:r>
    <w:r>
      <w:rPr>
        <w:rFonts w:ascii="仿宋" w:hAnsi="仿宋" w:eastAsia="仿宋" w:cs="仿宋"/>
        <w:spacing w:val="25"/>
        <w:sz w:val="28"/>
        <w:szCs w:val="28"/>
      </w:rPr>
      <w:t xml:space="preserve"> </w:t>
    </w:r>
    <w:r>
      <w:rPr>
        <w:rFonts w:ascii="仿宋" w:hAnsi="仿宋" w:eastAsia="仿宋" w:cs="仿宋"/>
        <w:spacing w:val="-14"/>
        <w:sz w:val="28"/>
        <w:szCs w:val="28"/>
      </w:rPr>
      <w:t>—</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BA826">
    <w:pPr>
      <w:spacing w:before="1" w:line="230" w:lineRule="auto"/>
      <w:ind w:left="6442"/>
      <w:rPr>
        <w:rFonts w:ascii="仿宋" w:hAnsi="仿宋" w:eastAsia="仿宋" w:cs="仿宋"/>
        <w:sz w:val="28"/>
        <w:szCs w:val="28"/>
      </w:rPr>
    </w:pPr>
    <w:r>
      <w:rPr>
        <w:rFonts w:ascii="仿宋" w:hAnsi="仿宋" w:eastAsia="仿宋" w:cs="仿宋"/>
        <w:spacing w:val="-14"/>
        <w:sz w:val="28"/>
        <w:szCs w:val="28"/>
      </w:rPr>
      <w:t>—</w:t>
    </w:r>
    <w:r>
      <w:rPr>
        <w:rFonts w:ascii="仿宋" w:hAnsi="仿宋" w:eastAsia="仿宋" w:cs="仿宋"/>
        <w:spacing w:val="32"/>
        <w:sz w:val="28"/>
        <w:szCs w:val="28"/>
      </w:rPr>
      <w:t xml:space="preserve"> </w:t>
    </w:r>
    <w:r>
      <w:rPr>
        <w:rFonts w:ascii="仿宋" w:hAnsi="仿宋" w:eastAsia="仿宋" w:cs="仿宋"/>
        <w:spacing w:val="-14"/>
        <w:sz w:val="28"/>
        <w:szCs w:val="28"/>
      </w:rPr>
      <w:t>33</w:t>
    </w:r>
    <w:r>
      <w:rPr>
        <w:rFonts w:ascii="仿宋" w:hAnsi="仿宋" w:eastAsia="仿宋" w:cs="仿宋"/>
        <w:spacing w:val="25"/>
        <w:sz w:val="28"/>
        <w:szCs w:val="28"/>
      </w:rPr>
      <w:t xml:space="preserve"> </w:t>
    </w:r>
    <w:r>
      <w:rPr>
        <w:rFonts w:ascii="仿宋" w:hAnsi="仿宋" w:eastAsia="仿宋" w:cs="仿宋"/>
        <w:spacing w:val="-14"/>
        <w:sz w:val="28"/>
        <w:szCs w:val="28"/>
      </w:rPr>
      <w:t>—</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15D76">
    <w:pPr>
      <w:spacing w:before="1" w:line="230" w:lineRule="auto"/>
      <w:ind w:left="6442"/>
      <w:rPr>
        <w:rFonts w:ascii="仿宋" w:hAnsi="仿宋" w:eastAsia="仿宋" w:cs="仿宋"/>
        <w:sz w:val="28"/>
        <w:szCs w:val="28"/>
      </w:rPr>
    </w:pPr>
    <w:r>
      <w:rPr>
        <w:rFonts w:ascii="仿宋" w:hAnsi="仿宋" w:eastAsia="仿宋" w:cs="仿宋"/>
        <w:spacing w:val="-14"/>
        <w:sz w:val="28"/>
        <w:szCs w:val="28"/>
      </w:rPr>
      <w:t>—</w:t>
    </w:r>
    <w:r>
      <w:rPr>
        <w:rFonts w:ascii="仿宋" w:hAnsi="仿宋" w:eastAsia="仿宋" w:cs="仿宋"/>
        <w:spacing w:val="32"/>
        <w:sz w:val="28"/>
        <w:szCs w:val="28"/>
      </w:rPr>
      <w:t xml:space="preserve"> </w:t>
    </w:r>
    <w:r>
      <w:rPr>
        <w:rFonts w:ascii="仿宋" w:hAnsi="仿宋" w:eastAsia="仿宋" w:cs="仿宋"/>
        <w:spacing w:val="-14"/>
        <w:sz w:val="28"/>
        <w:szCs w:val="28"/>
      </w:rPr>
      <w:t>34</w:t>
    </w:r>
    <w:r>
      <w:rPr>
        <w:rFonts w:ascii="仿宋" w:hAnsi="仿宋" w:eastAsia="仿宋" w:cs="仿宋"/>
        <w:spacing w:val="25"/>
        <w:sz w:val="28"/>
        <w:szCs w:val="28"/>
      </w:rPr>
      <w:t xml:space="preserve"> </w:t>
    </w:r>
    <w:r>
      <w:rPr>
        <w:rFonts w:ascii="仿宋" w:hAnsi="仿宋" w:eastAsia="仿宋" w:cs="仿宋"/>
        <w:spacing w:val="-14"/>
        <w:sz w:val="28"/>
        <w:szCs w:val="28"/>
      </w:rPr>
      <w:t>—</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38EB7">
    <w:pPr>
      <w:spacing w:before="1" w:line="230" w:lineRule="auto"/>
      <w:ind w:left="6442"/>
      <w:rPr>
        <w:rFonts w:ascii="仿宋" w:hAnsi="仿宋" w:eastAsia="仿宋" w:cs="仿宋"/>
        <w:sz w:val="28"/>
        <w:szCs w:val="28"/>
      </w:rPr>
    </w:pPr>
    <w:r>
      <w:rPr>
        <w:rFonts w:ascii="仿宋" w:hAnsi="仿宋" w:eastAsia="仿宋" w:cs="仿宋"/>
        <w:spacing w:val="-14"/>
        <w:sz w:val="28"/>
        <w:szCs w:val="28"/>
      </w:rPr>
      <w:t>—</w:t>
    </w:r>
    <w:r>
      <w:rPr>
        <w:rFonts w:ascii="仿宋" w:hAnsi="仿宋" w:eastAsia="仿宋" w:cs="仿宋"/>
        <w:spacing w:val="32"/>
        <w:sz w:val="28"/>
        <w:szCs w:val="28"/>
      </w:rPr>
      <w:t xml:space="preserve"> </w:t>
    </w:r>
    <w:r>
      <w:rPr>
        <w:rFonts w:ascii="仿宋" w:hAnsi="仿宋" w:eastAsia="仿宋" w:cs="仿宋"/>
        <w:spacing w:val="-14"/>
        <w:sz w:val="28"/>
        <w:szCs w:val="28"/>
      </w:rPr>
      <w:t>35</w:t>
    </w:r>
    <w:r>
      <w:rPr>
        <w:rFonts w:ascii="仿宋" w:hAnsi="仿宋" w:eastAsia="仿宋" w:cs="仿宋"/>
        <w:spacing w:val="25"/>
        <w:sz w:val="28"/>
        <w:szCs w:val="28"/>
      </w:rPr>
      <w:t xml:space="preserve"> </w:t>
    </w:r>
    <w:r>
      <w:rPr>
        <w:rFonts w:ascii="仿宋" w:hAnsi="仿宋" w:eastAsia="仿宋" w:cs="仿宋"/>
        <w:spacing w:val="-14"/>
        <w:sz w:val="28"/>
        <w:szCs w:val="28"/>
      </w:rPr>
      <w:t>—</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A03EB">
    <w:pPr>
      <w:spacing w:before="1" w:line="230" w:lineRule="auto"/>
      <w:ind w:left="6442"/>
      <w:rPr>
        <w:rFonts w:ascii="仿宋" w:hAnsi="仿宋" w:eastAsia="仿宋" w:cs="仿宋"/>
        <w:sz w:val="28"/>
        <w:szCs w:val="28"/>
      </w:rPr>
    </w:pPr>
    <w:r>
      <w:rPr>
        <w:rFonts w:ascii="仿宋" w:hAnsi="仿宋" w:eastAsia="仿宋" w:cs="仿宋"/>
        <w:spacing w:val="-14"/>
        <w:sz w:val="28"/>
        <w:szCs w:val="28"/>
      </w:rPr>
      <w:t>—</w:t>
    </w:r>
    <w:r>
      <w:rPr>
        <w:rFonts w:ascii="仿宋" w:hAnsi="仿宋" w:eastAsia="仿宋" w:cs="仿宋"/>
        <w:spacing w:val="32"/>
        <w:sz w:val="28"/>
        <w:szCs w:val="28"/>
      </w:rPr>
      <w:t xml:space="preserve"> </w:t>
    </w:r>
    <w:r>
      <w:rPr>
        <w:rFonts w:ascii="仿宋" w:hAnsi="仿宋" w:eastAsia="仿宋" w:cs="仿宋"/>
        <w:spacing w:val="-14"/>
        <w:sz w:val="28"/>
        <w:szCs w:val="28"/>
      </w:rPr>
      <w:t>36</w:t>
    </w:r>
    <w:r>
      <w:rPr>
        <w:rFonts w:ascii="仿宋" w:hAnsi="仿宋" w:eastAsia="仿宋" w:cs="仿宋"/>
        <w:spacing w:val="25"/>
        <w:sz w:val="28"/>
        <w:szCs w:val="28"/>
      </w:rPr>
      <w:t xml:space="preserve"> </w:t>
    </w:r>
    <w:r>
      <w:rPr>
        <w:rFonts w:ascii="仿宋" w:hAnsi="仿宋" w:eastAsia="仿宋" w:cs="仿宋"/>
        <w:spacing w:val="-14"/>
        <w:sz w:val="28"/>
        <w:szCs w:val="28"/>
      </w:rPr>
      <w:t>—</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0C020">
    <w:pPr>
      <w:spacing w:before="1" w:line="230" w:lineRule="auto"/>
      <w:ind w:left="6442"/>
      <w:rPr>
        <w:rFonts w:ascii="仿宋" w:hAnsi="仿宋" w:eastAsia="仿宋" w:cs="仿宋"/>
        <w:sz w:val="28"/>
        <w:szCs w:val="28"/>
      </w:rPr>
    </w:pPr>
    <w:r>
      <w:rPr>
        <w:rFonts w:ascii="仿宋" w:hAnsi="仿宋" w:eastAsia="仿宋" w:cs="仿宋"/>
        <w:spacing w:val="-14"/>
        <w:sz w:val="28"/>
        <w:szCs w:val="28"/>
      </w:rPr>
      <w:t>—</w:t>
    </w:r>
    <w:r>
      <w:rPr>
        <w:rFonts w:ascii="仿宋" w:hAnsi="仿宋" w:eastAsia="仿宋" w:cs="仿宋"/>
        <w:spacing w:val="32"/>
        <w:sz w:val="28"/>
        <w:szCs w:val="28"/>
      </w:rPr>
      <w:t xml:space="preserve"> </w:t>
    </w:r>
    <w:r>
      <w:rPr>
        <w:rFonts w:ascii="仿宋" w:hAnsi="仿宋" w:eastAsia="仿宋" w:cs="仿宋"/>
        <w:spacing w:val="-14"/>
        <w:sz w:val="28"/>
        <w:szCs w:val="28"/>
      </w:rPr>
      <w:t>37</w:t>
    </w:r>
    <w:r>
      <w:rPr>
        <w:rFonts w:ascii="仿宋" w:hAnsi="仿宋" w:eastAsia="仿宋" w:cs="仿宋"/>
        <w:spacing w:val="25"/>
        <w:sz w:val="28"/>
        <w:szCs w:val="28"/>
      </w:rPr>
      <w:t xml:space="preserve"> </w:t>
    </w:r>
    <w:r>
      <w:rPr>
        <w:rFonts w:ascii="仿宋" w:hAnsi="仿宋" w:eastAsia="仿宋" w:cs="仿宋"/>
        <w:spacing w:val="-14"/>
        <w:sz w:val="28"/>
        <w:szCs w:val="28"/>
      </w:rPr>
      <w:t>—</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66906">
    <w:pPr>
      <w:spacing w:before="1" w:line="230" w:lineRule="auto"/>
      <w:ind w:left="3631"/>
      <w:rPr>
        <w:rFonts w:ascii="仿宋" w:hAnsi="仿宋" w:eastAsia="仿宋" w:cs="仿宋"/>
        <w:sz w:val="28"/>
        <w:szCs w:val="28"/>
      </w:rPr>
    </w:pPr>
    <w:r>
      <w:rPr>
        <w:rFonts w:ascii="仿宋" w:hAnsi="仿宋" w:eastAsia="仿宋" w:cs="仿宋"/>
        <w:spacing w:val="-14"/>
        <w:sz w:val="28"/>
        <w:szCs w:val="28"/>
      </w:rPr>
      <w:t>—</w:t>
    </w:r>
    <w:r>
      <w:rPr>
        <w:rFonts w:ascii="仿宋" w:hAnsi="仿宋" w:eastAsia="仿宋" w:cs="仿宋"/>
        <w:spacing w:val="32"/>
        <w:sz w:val="28"/>
        <w:szCs w:val="28"/>
      </w:rPr>
      <w:t xml:space="preserve"> </w:t>
    </w:r>
    <w:r>
      <w:rPr>
        <w:rFonts w:ascii="仿宋" w:hAnsi="仿宋" w:eastAsia="仿宋" w:cs="仿宋"/>
        <w:spacing w:val="-14"/>
        <w:sz w:val="28"/>
        <w:szCs w:val="28"/>
      </w:rPr>
      <w:t>38</w:t>
    </w:r>
    <w:r>
      <w:rPr>
        <w:rFonts w:ascii="仿宋" w:hAnsi="仿宋" w:eastAsia="仿宋" w:cs="仿宋"/>
        <w:spacing w:val="25"/>
        <w:sz w:val="28"/>
        <w:szCs w:val="28"/>
      </w:rPr>
      <w:t xml:space="preserve"> </w:t>
    </w:r>
    <w:r>
      <w:rPr>
        <w:rFonts w:ascii="仿宋" w:hAnsi="仿宋" w:eastAsia="仿宋" w:cs="仿宋"/>
        <w:spacing w:val="-14"/>
        <w:sz w:val="28"/>
        <w:szCs w:val="28"/>
      </w:rPr>
      <w:t>—</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06497">
    <w:pPr>
      <w:spacing w:before="1" w:line="230" w:lineRule="auto"/>
      <w:ind w:left="3631"/>
      <w:rPr>
        <w:rFonts w:ascii="仿宋" w:hAnsi="仿宋" w:eastAsia="仿宋" w:cs="仿宋"/>
        <w:sz w:val="28"/>
        <w:szCs w:val="28"/>
      </w:rPr>
    </w:pPr>
    <w:r>
      <w:rPr>
        <w:rFonts w:ascii="仿宋" w:hAnsi="仿宋" w:eastAsia="仿宋" w:cs="仿宋"/>
        <w:spacing w:val="-14"/>
        <w:sz w:val="28"/>
        <w:szCs w:val="28"/>
      </w:rPr>
      <w:t>—</w:t>
    </w:r>
    <w:r>
      <w:rPr>
        <w:rFonts w:ascii="仿宋" w:hAnsi="仿宋" w:eastAsia="仿宋" w:cs="仿宋"/>
        <w:spacing w:val="32"/>
        <w:sz w:val="28"/>
        <w:szCs w:val="28"/>
      </w:rPr>
      <w:t xml:space="preserve"> </w:t>
    </w:r>
    <w:r>
      <w:rPr>
        <w:rFonts w:ascii="仿宋" w:hAnsi="仿宋" w:eastAsia="仿宋" w:cs="仿宋"/>
        <w:spacing w:val="-14"/>
        <w:sz w:val="28"/>
        <w:szCs w:val="28"/>
      </w:rPr>
      <w:t>39</w:t>
    </w:r>
    <w:r>
      <w:rPr>
        <w:rFonts w:ascii="仿宋" w:hAnsi="仿宋" w:eastAsia="仿宋" w:cs="仿宋"/>
        <w:spacing w:val="25"/>
        <w:sz w:val="28"/>
        <w:szCs w:val="28"/>
      </w:rPr>
      <w:t xml:space="preserve"> </w:t>
    </w:r>
    <w:r>
      <w:rPr>
        <w:rFonts w:ascii="仿宋" w:hAnsi="仿宋" w:eastAsia="仿宋" w:cs="仿宋"/>
        <w:spacing w:val="-14"/>
        <w:sz w:val="28"/>
        <w:szCs w:val="28"/>
      </w:rPr>
      <w:t>—</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EEA64">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0"/>
        <w:sz w:val="28"/>
        <w:szCs w:val="28"/>
      </w:rPr>
      <w:t xml:space="preserve"> </w:t>
    </w:r>
    <w:r>
      <w:rPr>
        <w:rFonts w:ascii="仿宋" w:hAnsi="仿宋" w:eastAsia="仿宋" w:cs="仿宋"/>
        <w:spacing w:val="-11"/>
        <w:sz w:val="28"/>
        <w:szCs w:val="28"/>
      </w:rPr>
      <w:t>40</w:t>
    </w:r>
    <w:r>
      <w:rPr>
        <w:rFonts w:ascii="仿宋" w:hAnsi="仿宋" w:eastAsia="仿宋" w:cs="仿宋"/>
        <w:spacing w:val="25"/>
        <w:sz w:val="28"/>
        <w:szCs w:val="28"/>
      </w:rPr>
      <w:t xml:space="preserve"> </w:t>
    </w:r>
    <w:r>
      <w:rPr>
        <w:rFonts w:ascii="仿宋" w:hAnsi="仿宋" w:eastAsia="仿宋" w:cs="仿宋"/>
        <w:spacing w:val="-11"/>
        <w:sz w:val="28"/>
        <w:szCs w:val="28"/>
      </w:rPr>
      <w:t>—</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25F2B">
    <w:pPr>
      <w:spacing w:line="232"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0"/>
        <w:sz w:val="28"/>
        <w:szCs w:val="28"/>
      </w:rPr>
      <w:t xml:space="preserve"> </w:t>
    </w:r>
    <w:r>
      <w:rPr>
        <w:rFonts w:ascii="仿宋" w:hAnsi="仿宋" w:eastAsia="仿宋" w:cs="仿宋"/>
        <w:spacing w:val="-11"/>
        <w:sz w:val="28"/>
        <w:szCs w:val="28"/>
      </w:rPr>
      <w:t>41</w:t>
    </w:r>
    <w:r>
      <w:rPr>
        <w:rFonts w:ascii="仿宋" w:hAnsi="仿宋" w:eastAsia="仿宋" w:cs="仿宋"/>
        <w:spacing w:val="25"/>
        <w:sz w:val="28"/>
        <w:szCs w:val="28"/>
      </w:rPr>
      <w:t xml:space="preserve"> </w:t>
    </w:r>
    <w:r>
      <w:rPr>
        <w:rFonts w:ascii="仿宋" w:hAnsi="仿宋" w:eastAsia="仿宋" w:cs="仿宋"/>
        <w:spacing w:val="-11"/>
        <w:sz w:val="28"/>
        <w:szCs w:val="28"/>
      </w:rPr>
      <w:t>—</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02301">
    <w:pPr>
      <w:spacing w:line="232"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0"/>
        <w:sz w:val="28"/>
        <w:szCs w:val="28"/>
      </w:rPr>
      <w:t xml:space="preserve"> </w:t>
    </w:r>
    <w:r>
      <w:rPr>
        <w:rFonts w:ascii="仿宋" w:hAnsi="仿宋" w:eastAsia="仿宋" w:cs="仿宋"/>
        <w:spacing w:val="-11"/>
        <w:sz w:val="28"/>
        <w:szCs w:val="28"/>
      </w:rPr>
      <w:t>42</w:t>
    </w:r>
    <w:r>
      <w:rPr>
        <w:rFonts w:ascii="仿宋" w:hAnsi="仿宋" w:eastAsia="仿宋" w:cs="仿宋"/>
        <w:spacing w:val="25"/>
        <w:sz w:val="28"/>
        <w:szCs w:val="28"/>
      </w:rPr>
      <w:t xml:space="preserve"> </w:t>
    </w:r>
    <w:r>
      <w:rPr>
        <w:rFonts w:ascii="仿宋" w:hAnsi="仿宋" w:eastAsia="仿宋" w:cs="仿宋"/>
        <w:spacing w:val="-11"/>
        <w:sz w:val="28"/>
        <w:szCs w:val="28"/>
      </w:rPr>
      <w:t>—</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D0947">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0"/>
        <w:sz w:val="28"/>
        <w:szCs w:val="28"/>
      </w:rPr>
      <w:t xml:space="preserve"> </w:t>
    </w:r>
    <w:r>
      <w:rPr>
        <w:rFonts w:ascii="仿宋" w:hAnsi="仿宋" w:eastAsia="仿宋" w:cs="仿宋"/>
        <w:spacing w:val="-11"/>
        <w:sz w:val="28"/>
        <w:szCs w:val="28"/>
      </w:rPr>
      <w:t>43</w:t>
    </w:r>
    <w:r>
      <w:rPr>
        <w:rFonts w:ascii="仿宋" w:hAnsi="仿宋" w:eastAsia="仿宋" w:cs="仿宋"/>
        <w:spacing w:val="25"/>
        <w:sz w:val="28"/>
        <w:szCs w:val="28"/>
      </w:rPr>
      <w:t xml:space="preserve"> </w:t>
    </w:r>
    <w:r>
      <w:rPr>
        <w:rFonts w:ascii="仿宋" w:hAnsi="仿宋" w:eastAsia="仿宋" w:cs="仿宋"/>
        <w:spacing w:val="-11"/>
        <w:sz w:val="28"/>
        <w:szCs w:val="28"/>
      </w:rPr>
      <w:t>—</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13904">
    <w:pPr>
      <w:spacing w:line="232"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0"/>
        <w:sz w:val="28"/>
        <w:szCs w:val="28"/>
      </w:rPr>
      <w:t xml:space="preserve"> </w:t>
    </w:r>
    <w:r>
      <w:rPr>
        <w:rFonts w:ascii="仿宋" w:hAnsi="仿宋" w:eastAsia="仿宋" w:cs="仿宋"/>
        <w:spacing w:val="-11"/>
        <w:sz w:val="28"/>
        <w:szCs w:val="28"/>
      </w:rPr>
      <w:t>44</w:t>
    </w:r>
    <w:r>
      <w:rPr>
        <w:rFonts w:ascii="仿宋" w:hAnsi="仿宋" w:eastAsia="仿宋" w:cs="仿宋"/>
        <w:spacing w:val="25"/>
        <w:sz w:val="28"/>
        <w:szCs w:val="28"/>
      </w:rPr>
      <w:t xml:space="preserve"> </w:t>
    </w:r>
    <w:r>
      <w:rPr>
        <w:rFonts w:ascii="仿宋" w:hAnsi="仿宋" w:eastAsia="仿宋" w:cs="仿宋"/>
        <w:spacing w:val="-11"/>
        <w:sz w:val="28"/>
        <w:szCs w:val="28"/>
      </w:rPr>
      <w:t>—</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5846F">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0"/>
        <w:sz w:val="28"/>
        <w:szCs w:val="28"/>
      </w:rPr>
      <w:t xml:space="preserve"> </w:t>
    </w:r>
    <w:r>
      <w:rPr>
        <w:rFonts w:ascii="仿宋" w:hAnsi="仿宋" w:eastAsia="仿宋" w:cs="仿宋"/>
        <w:spacing w:val="-11"/>
        <w:sz w:val="28"/>
        <w:szCs w:val="28"/>
      </w:rPr>
      <w:t>45</w:t>
    </w:r>
    <w:r>
      <w:rPr>
        <w:rFonts w:ascii="仿宋" w:hAnsi="仿宋" w:eastAsia="仿宋" w:cs="仿宋"/>
        <w:spacing w:val="25"/>
        <w:sz w:val="28"/>
        <w:szCs w:val="28"/>
      </w:rPr>
      <w:t xml:space="preserve"> </w:t>
    </w:r>
    <w:r>
      <w:rPr>
        <w:rFonts w:ascii="仿宋" w:hAnsi="仿宋" w:eastAsia="仿宋" w:cs="仿宋"/>
        <w:spacing w:val="-11"/>
        <w:sz w:val="28"/>
        <w:szCs w:val="28"/>
      </w:rPr>
      <w:t>—</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2E10F">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0"/>
        <w:sz w:val="28"/>
        <w:szCs w:val="28"/>
      </w:rPr>
      <w:t xml:space="preserve"> </w:t>
    </w:r>
    <w:r>
      <w:rPr>
        <w:rFonts w:ascii="仿宋" w:hAnsi="仿宋" w:eastAsia="仿宋" w:cs="仿宋"/>
        <w:spacing w:val="-11"/>
        <w:sz w:val="28"/>
        <w:szCs w:val="28"/>
      </w:rPr>
      <w:t>46</w:t>
    </w:r>
    <w:r>
      <w:rPr>
        <w:rFonts w:ascii="仿宋" w:hAnsi="仿宋" w:eastAsia="仿宋" w:cs="仿宋"/>
        <w:spacing w:val="25"/>
        <w:sz w:val="28"/>
        <w:szCs w:val="28"/>
      </w:rPr>
      <w:t xml:space="preserve"> </w:t>
    </w:r>
    <w:r>
      <w:rPr>
        <w:rFonts w:ascii="仿宋" w:hAnsi="仿宋" w:eastAsia="仿宋" w:cs="仿宋"/>
        <w:spacing w:val="-11"/>
        <w:sz w:val="28"/>
        <w:szCs w:val="28"/>
      </w:rPr>
      <w:t>—</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2865E">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0"/>
        <w:sz w:val="28"/>
        <w:szCs w:val="28"/>
      </w:rPr>
      <w:t xml:space="preserve"> </w:t>
    </w:r>
    <w:r>
      <w:rPr>
        <w:rFonts w:ascii="仿宋" w:hAnsi="仿宋" w:eastAsia="仿宋" w:cs="仿宋"/>
        <w:spacing w:val="-11"/>
        <w:sz w:val="28"/>
        <w:szCs w:val="28"/>
      </w:rPr>
      <w:t>47</w:t>
    </w:r>
    <w:r>
      <w:rPr>
        <w:rFonts w:ascii="仿宋" w:hAnsi="仿宋" w:eastAsia="仿宋" w:cs="仿宋"/>
        <w:spacing w:val="25"/>
        <w:sz w:val="28"/>
        <w:szCs w:val="28"/>
      </w:rPr>
      <w:t xml:space="preserve"> </w:t>
    </w:r>
    <w:r>
      <w:rPr>
        <w:rFonts w:ascii="仿宋" w:hAnsi="仿宋" w:eastAsia="仿宋" w:cs="仿宋"/>
        <w:spacing w:val="-11"/>
        <w:sz w:val="28"/>
        <w:szCs w:val="28"/>
      </w:rPr>
      <w:t>—</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2CC9B">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0"/>
        <w:sz w:val="28"/>
        <w:szCs w:val="28"/>
      </w:rPr>
      <w:t xml:space="preserve"> </w:t>
    </w:r>
    <w:r>
      <w:rPr>
        <w:rFonts w:ascii="仿宋" w:hAnsi="仿宋" w:eastAsia="仿宋" w:cs="仿宋"/>
        <w:spacing w:val="-11"/>
        <w:sz w:val="28"/>
        <w:szCs w:val="28"/>
      </w:rPr>
      <w:t>48</w:t>
    </w:r>
    <w:r>
      <w:rPr>
        <w:rFonts w:ascii="仿宋" w:hAnsi="仿宋" w:eastAsia="仿宋" w:cs="仿宋"/>
        <w:spacing w:val="25"/>
        <w:sz w:val="28"/>
        <w:szCs w:val="28"/>
      </w:rPr>
      <w:t xml:space="preserve"> </w:t>
    </w:r>
    <w:r>
      <w:rPr>
        <w:rFonts w:ascii="仿宋" w:hAnsi="仿宋" w:eastAsia="仿宋" w:cs="仿宋"/>
        <w:spacing w:val="-11"/>
        <w:sz w:val="28"/>
        <w:szCs w:val="28"/>
      </w:rPr>
      <w:t>—</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EC2E6">
    <w:pPr>
      <w:spacing w:before="1" w:line="230" w:lineRule="auto"/>
      <w:ind w:left="3631"/>
      <w:rPr>
        <w:rFonts w:ascii="仿宋" w:hAnsi="仿宋" w:eastAsia="仿宋" w:cs="仿宋"/>
        <w:sz w:val="28"/>
        <w:szCs w:val="28"/>
      </w:rPr>
    </w:pPr>
    <w:r>
      <w:rPr>
        <w:rFonts w:ascii="仿宋" w:hAnsi="仿宋" w:eastAsia="仿宋" w:cs="仿宋"/>
        <w:spacing w:val="-11"/>
        <w:sz w:val="28"/>
        <w:szCs w:val="28"/>
      </w:rPr>
      <w:t>—</w:t>
    </w:r>
    <w:r>
      <w:rPr>
        <w:rFonts w:ascii="仿宋" w:hAnsi="仿宋" w:eastAsia="仿宋" w:cs="仿宋"/>
        <w:spacing w:val="20"/>
        <w:sz w:val="28"/>
        <w:szCs w:val="28"/>
      </w:rPr>
      <w:t xml:space="preserve"> </w:t>
    </w:r>
    <w:r>
      <w:rPr>
        <w:rFonts w:ascii="仿宋" w:hAnsi="仿宋" w:eastAsia="仿宋" w:cs="仿宋"/>
        <w:spacing w:val="-11"/>
        <w:sz w:val="28"/>
        <w:szCs w:val="28"/>
      </w:rPr>
      <w:t>49</w:t>
    </w:r>
    <w:r>
      <w:rPr>
        <w:rFonts w:ascii="仿宋" w:hAnsi="仿宋" w:eastAsia="仿宋" w:cs="仿宋"/>
        <w:spacing w:val="25"/>
        <w:sz w:val="28"/>
        <w:szCs w:val="28"/>
      </w:rPr>
      <w:t xml:space="preserve"> </w:t>
    </w:r>
    <w:r>
      <w:rPr>
        <w:rFonts w:ascii="仿宋" w:hAnsi="仿宋" w:eastAsia="仿宋" w:cs="仿宋"/>
        <w:spacing w:val="-11"/>
        <w:sz w:val="28"/>
        <w:szCs w:val="28"/>
      </w:rPr>
      <w:t>—</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48E71">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50</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51FBB">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51</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6059A">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52</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910FD">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53</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DDCC0">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54</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ABFC7">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55</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4AEB6">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56</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A838E">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57</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41E6C">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58</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99B8B">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59</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0FE42">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60</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592FC">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61</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F6C20">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62</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62024">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63</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CC033">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64</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29B47">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65</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B77C8">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66</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9407B">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67</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1C100">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68</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51FB5">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69</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2F2CD">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70</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03303">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71</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38021">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72</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CA03C">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73</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FBFED">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74</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99393">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75</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BF57C">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76</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D62BD">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77</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49150">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78</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CFDC8">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79</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37C4E">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80</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79006">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81</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AE440">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82</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C149C">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83</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2EF15">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84</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86303">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85</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8669F">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86</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0502B">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87</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ED6F8">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88</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EFF74">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89</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EA20C">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90</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2DCBB">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91</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9008C">
    <w:pPr>
      <w:spacing w:before="1" w:line="230" w:lineRule="auto"/>
      <w:ind w:left="3631"/>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92</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A69F2">
    <w:pPr>
      <w:spacing w:before="1" w:line="230" w:lineRule="auto"/>
      <w:ind w:left="7167"/>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93</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C6FFC">
    <w:pPr>
      <w:spacing w:before="1" w:line="230" w:lineRule="auto"/>
      <w:ind w:left="7167"/>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94</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83721">
    <w:pPr>
      <w:spacing w:before="1" w:line="230" w:lineRule="auto"/>
      <w:ind w:left="7167"/>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95</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FA4B3">
    <w:pPr>
      <w:spacing w:before="1" w:line="230" w:lineRule="auto"/>
      <w:ind w:left="7167"/>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96</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7C0DB">
    <w:pPr>
      <w:spacing w:before="1" w:line="230" w:lineRule="auto"/>
      <w:ind w:left="7167"/>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97</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CDD6D">
    <w:pPr>
      <w:spacing w:before="1" w:line="230" w:lineRule="auto"/>
      <w:ind w:left="7167"/>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98</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439AC">
    <w:pPr>
      <w:spacing w:before="1" w:line="230" w:lineRule="auto"/>
      <w:ind w:left="7167"/>
      <w:rPr>
        <w:rFonts w:ascii="仿宋" w:hAnsi="仿宋" w:eastAsia="仿宋" w:cs="仿宋"/>
        <w:sz w:val="28"/>
        <w:szCs w:val="28"/>
      </w:rPr>
    </w:pPr>
    <w:r>
      <w:rPr>
        <w:rFonts w:ascii="仿宋" w:hAnsi="仿宋" w:eastAsia="仿宋" w:cs="仿宋"/>
        <w:spacing w:val="-12"/>
        <w:sz w:val="28"/>
        <w:szCs w:val="28"/>
      </w:rPr>
      <w:t>—</w:t>
    </w:r>
    <w:r>
      <w:rPr>
        <w:rFonts w:ascii="仿宋" w:hAnsi="仿宋" w:eastAsia="仿宋" w:cs="仿宋"/>
        <w:spacing w:val="24"/>
        <w:sz w:val="28"/>
        <w:szCs w:val="28"/>
      </w:rPr>
      <w:t xml:space="preserve"> </w:t>
    </w:r>
    <w:r>
      <w:rPr>
        <w:rFonts w:ascii="仿宋" w:hAnsi="仿宋" w:eastAsia="仿宋" w:cs="仿宋"/>
        <w:spacing w:val="-12"/>
        <w:sz w:val="28"/>
        <w:szCs w:val="28"/>
      </w:rPr>
      <w:t>99</w:t>
    </w:r>
    <w:r>
      <w:rPr>
        <w:rFonts w:ascii="仿宋" w:hAnsi="仿宋" w:eastAsia="仿宋" w:cs="仿宋"/>
        <w:spacing w:val="25"/>
        <w:sz w:val="28"/>
        <w:szCs w:val="28"/>
      </w:rPr>
      <w:t xml:space="preserve"> </w:t>
    </w:r>
    <w:r>
      <w:rPr>
        <w:rFonts w:ascii="仿宋" w:hAnsi="仿宋" w:eastAsia="仿宋" w:cs="仿宋"/>
        <w:spacing w:val="-12"/>
        <w:sz w:val="28"/>
        <w:szCs w:val="28"/>
      </w:rPr>
      <w:t>—</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62D70">
    <w:pPr>
      <w:spacing w:before="1" w:line="230"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100</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16BE9">
    <w:pPr>
      <w:spacing w:before="1" w:line="230"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101</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1A44E">
    <w:pPr>
      <w:spacing w:before="1" w:line="230"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102</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066AF">
    <w:pPr>
      <w:spacing w:before="1" w:line="230"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103</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61B00">
    <w:pPr>
      <w:spacing w:before="1" w:line="230"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104</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2D6DE">
    <w:pPr>
      <w:spacing w:before="1" w:line="230"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105</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C431D">
    <w:pPr>
      <w:spacing w:before="1" w:line="230"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106</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433C7">
    <w:pPr>
      <w:spacing w:before="1" w:line="230"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107</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F4088">
    <w:pPr>
      <w:spacing w:before="1" w:line="230"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108</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B1367">
    <w:pPr>
      <w:spacing w:before="1" w:line="230"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109</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969BA">
    <w:pPr>
      <w:spacing w:before="1" w:line="230"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110</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B68E7">
    <w:pPr>
      <w:spacing w:line="232"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111</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FD78F">
    <w:pPr>
      <w:spacing w:line="232"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112</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2DC6E">
    <w:pPr>
      <w:spacing w:before="1" w:line="230" w:lineRule="auto"/>
      <w:ind w:left="7306"/>
      <w:rPr>
        <w:rFonts w:ascii="仿宋" w:hAnsi="仿宋" w:eastAsia="仿宋" w:cs="仿宋"/>
        <w:sz w:val="28"/>
        <w:szCs w:val="28"/>
      </w:rPr>
    </w:pPr>
    <w:r>
      <w:rPr>
        <w:rFonts w:ascii="仿宋" w:hAnsi="仿宋" w:eastAsia="仿宋" w:cs="仿宋"/>
        <w:spacing w:val="-13"/>
        <w:sz w:val="28"/>
        <w:szCs w:val="28"/>
      </w:rPr>
      <w:t>—</w:t>
    </w:r>
    <w:r>
      <w:rPr>
        <w:rFonts w:ascii="仿宋" w:hAnsi="仿宋" w:eastAsia="仿宋" w:cs="仿宋"/>
        <w:spacing w:val="28"/>
        <w:sz w:val="28"/>
        <w:szCs w:val="28"/>
      </w:rPr>
      <w:t xml:space="preserve"> </w:t>
    </w:r>
    <w:r>
      <w:rPr>
        <w:rFonts w:ascii="仿宋" w:hAnsi="仿宋" w:eastAsia="仿宋" w:cs="仿宋"/>
        <w:spacing w:val="-13"/>
        <w:sz w:val="28"/>
        <w:szCs w:val="28"/>
      </w:rPr>
      <w:t>113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D65B5">
    <w:pPr>
      <w:pStyle w:val="2"/>
      <w:spacing w:line="14" w:lineRule="auto"/>
      <w:rPr>
        <w:sz w:val="2"/>
      </w:rPr>
    </w:pPr>
    <w:r>
      <w:drawing>
        <wp:anchor distT="0" distB="0" distL="0" distR="0" simplePos="0" relativeHeight="251659264" behindDoc="1" locked="0" layoutInCell="0" allowOverlap="1">
          <wp:simplePos x="0" y="0"/>
          <wp:positionH relativeFrom="page">
            <wp:posOffset>0</wp:posOffset>
          </wp:positionH>
          <wp:positionV relativeFrom="page">
            <wp:posOffset>0</wp:posOffset>
          </wp:positionV>
          <wp:extent cx="7559675" cy="106807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7559992" cy="10680472"/>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4A693">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3C109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仿宋" w:hAnsi="仿宋" w:eastAsia="仿宋" w:cs="仿宋"/>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3.xml"/><Relationship Id="rId98" Type="http://schemas.openxmlformats.org/officeDocument/2006/relationships/footer" Target="footer92.xml"/><Relationship Id="rId97" Type="http://schemas.openxmlformats.org/officeDocument/2006/relationships/footer" Target="footer91.xml"/><Relationship Id="rId96" Type="http://schemas.openxmlformats.org/officeDocument/2006/relationships/footer" Target="footer90.xml"/><Relationship Id="rId95" Type="http://schemas.openxmlformats.org/officeDocument/2006/relationships/footer" Target="footer89.xml"/><Relationship Id="rId94" Type="http://schemas.openxmlformats.org/officeDocument/2006/relationships/footer" Target="footer88.xml"/><Relationship Id="rId93" Type="http://schemas.openxmlformats.org/officeDocument/2006/relationships/footer" Target="footer87.xml"/><Relationship Id="rId92" Type="http://schemas.openxmlformats.org/officeDocument/2006/relationships/footer" Target="footer86.xml"/><Relationship Id="rId91" Type="http://schemas.openxmlformats.org/officeDocument/2006/relationships/footer" Target="footer85.xml"/><Relationship Id="rId90" Type="http://schemas.openxmlformats.org/officeDocument/2006/relationships/footer" Target="footer84.xml"/><Relationship Id="rId9" Type="http://schemas.openxmlformats.org/officeDocument/2006/relationships/footer" Target="footer3.xml"/><Relationship Id="rId89" Type="http://schemas.openxmlformats.org/officeDocument/2006/relationships/footer" Target="footer83.xml"/><Relationship Id="rId88" Type="http://schemas.openxmlformats.org/officeDocument/2006/relationships/footer" Target="footer82.xml"/><Relationship Id="rId87" Type="http://schemas.openxmlformats.org/officeDocument/2006/relationships/footer" Target="footer81.xml"/><Relationship Id="rId86" Type="http://schemas.openxmlformats.org/officeDocument/2006/relationships/footer" Target="footer80.xml"/><Relationship Id="rId85" Type="http://schemas.openxmlformats.org/officeDocument/2006/relationships/footer" Target="footer79.xml"/><Relationship Id="rId84" Type="http://schemas.openxmlformats.org/officeDocument/2006/relationships/footer" Target="footer78.xml"/><Relationship Id="rId83" Type="http://schemas.openxmlformats.org/officeDocument/2006/relationships/footer" Target="footer77.xml"/><Relationship Id="rId82" Type="http://schemas.openxmlformats.org/officeDocument/2006/relationships/footer" Target="footer76.xml"/><Relationship Id="rId81" Type="http://schemas.openxmlformats.org/officeDocument/2006/relationships/footer" Target="footer75.xml"/><Relationship Id="rId80" Type="http://schemas.openxmlformats.org/officeDocument/2006/relationships/footer" Target="footer74.xml"/><Relationship Id="rId8" Type="http://schemas.openxmlformats.org/officeDocument/2006/relationships/footer" Target="footer2.xml"/><Relationship Id="rId79" Type="http://schemas.openxmlformats.org/officeDocument/2006/relationships/footer" Target="footer73.xml"/><Relationship Id="rId78" Type="http://schemas.openxmlformats.org/officeDocument/2006/relationships/footer" Target="footer72.xml"/><Relationship Id="rId77" Type="http://schemas.openxmlformats.org/officeDocument/2006/relationships/footer" Target="footer71.xml"/><Relationship Id="rId76" Type="http://schemas.openxmlformats.org/officeDocument/2006/relationships/footer" Target="footer70.xml"/><Relationship Id="rId75" Type="http://schemas.openxmlformats.org/officeDocument/2006/relationships/footer" Target="footer69.xml"/><Relationship Id="rId74" Type="http://schemas.openxmlformats.org/officeDocument/2006/relationships/footer" Target="footer68.xml"/><Relationship Id="rId73" Type="http://schemas.openxmlformats.org/officeDocument/2006/relationships/footer" Target="footer67.xml"/><Relationship Id="rId72" Type="http://schemas.openxmlformats.org/officeDocument/2006/relationships/footer" Target="footer66.xml"/><Relationship Id="rId71" Type="http://schemas.openxmlformats.org/officeDocument/2006/relationships/footer" Target="footer65.xml"/><Relationship Id="rId70" Type="http://schemas.openxmlformats.org/officeDocument/2006/relationships/footer" Target="footer64.xml"/><Relationship Id="rId7" Type="http://schemas.openxmlformats.org/officeDocument/2006/relationships/footer" Target="footer1.xml"/><Relationship Id="rId69" Type="http://schemas.openxmlformats.org/officeDocument/2006/relationships/footer" Target="footer63.xml"/><Relationship Id="rId68" Type="http://schemas.openxmlformats.org/officeDocument/2006/relationships/footer" Target="footer62.xml"/><Relationship Id="rId67" Type="http://schemas.openxmlformats.org/officeDocument/2006/relationships/footer" Target="footer61.xml"/><Relationship Id="rId66" Type="http://schemas.openxmlformats.org/officeDocument/2006/relationships/footer" Target="footer60.xml"/><Relationship Id="rId65" Type="http://schemas.openxmlformats.org/officeDocument/2006/relationships/footer" Target="footer59.xml"/><Relationship Id="rId64" Type="http://schemas.openxmlformats.org/officeDocument/2006/relationships/footer" Target="footer58.xml"/><Relationship Id="rId63" Type="http://schemas.openxmlformats.org/officeDocument/2006/relationships/footer" Target="footer57.xml"/><Relationship Id="rId62" Type="http://schemas.openxmlformats.org/officeDocument/2006/relationships/footer" Target="footer56.xml"/><Relationship Id="rId61" Type="http://schemas.openxmlformats.org/officeDocument/2006/relationships/footer" Target="footer55.xml"/><Relationship Id="rId60" Type="http://schemas.openxmlformats.org/officeDocument/2006/relationships/footer" Target="footer54.xml"/><Relationship Id="rId6" Type="http://schemas.openxmlformats.org/officeDocument/2006/relationships/header" Target="header2.xml"/><Relationship Id="rId59" Type="http://schemas.openxmlformats.org/officeDocument/2006/relationships/footer" Target="footer53.xml"/><Relationship Id="rId58" Type="http://schemas.openxmlformats.org/officeDocument/2006/relationships/footer" Target="footer52.xml"/><Relationship Id="rId57" Type="http://schemas.openxmlformats.org/officeDocument/2006/relationships/footer" Target="footer51.xml"/><Relationship Id="rId56" Type="http://schemas.openxmlformats.org/officeDocument/2006/relationships/footer" Target="footer50.xml"/><Relationship Id="rId55" Type="http://schemas.openxmlformats.org/officeDocument/2006/relationships/footer" Target="footer49.xml"/><Relationship Id="rId54" Type="http://schemas.openxmlformats.org/officeDocument/2006/relationships/footer" Target="footer48.xml"/><Relationship Id="rId53" Type="http://schemas.openxmlformats.org/officeDocument/2006/relationships/footer" Target="footer47.xml"/><Relationship Id="rId52" Type="http://schemas.openxmlformats.org/officeDocument/2006/relationships/footer" Target="footer46.xml"/><Relationship Id="rId51" Type="http://schemas.openxmlformats.org/officeDocument/2006/relationships/footer" Target="footer45.xml"/><Relationship Id="rId50" Type="http://schemas.openxmlformats.org/officeDocument/2006/relationships/footer" Target="footer44.xml"/><Relationship Id="rId5" Type="http://schemas.openxmlformats.org/officeDocument/2006/relationships/header" Target="header1.xml"/><Relationship Id="rId49" Type="http://schemas.openxmlformats.org/officeDocument/2006/relationships/footer" Target="footer43.xml"/><Relationship Id="rId48" Type="http://schemas.openxmlformats.org/officeDocument/2006/relationships/footer" Target="footer42.xml"/><Relationship Id="rId47" Type="http://schemas.openxmlformats.org/officeDocument/2006/relationships/footer" Target="footer41.xml"/><Relationship Id="rId46" Type="http://schemas.openxmlformats.org/officeDocument/2006/relationships/footer" Target="footer40.xml"/><Relationship Id="rId45" Type="http://schemas.openxmlformats.org/officeDocument/2006/relationships/footer" Target="footer39.xml"/><Relationship Id="rId44" Type="http://schemas.openxmlformats.org/officeDocument/2006/relationships/footer" Target="footer38.xml"/><Relationship Id="rId43" Type="http://schemas.openxmlformats.org/officeDocument/2006/relationships/footer" Target="footer37.xml"/><Relationship Id="rId42" Type="http://schemas.openxmlformats.org/officeDocument/2006/relationships/footer" Target="footer36.xml"/><Relationship Id="rId41" Type="http://schemas.openxmlformats.org/officeDocument/2006/relationships/footer" Target="footer35.xml"/><Relationship Id="rId40" Type="http://schemas.openxmlformats.org/officeDocument/2006/relationships/footer" Target="footer34.xml"/><Relationship Id="rId4" Type="http://schemas.openxmlformats.org/officeDocument/2006/relationships/endnotes" Target="endnotes.xml"/><Relationship Id="rId39" Type="http://schemas.openxmlformats.org/officeDocument/2006/relationships/footer" Target="footer33.xml"/><Relationship Id="rId38" Type="http://schemas.openxmlformats.org/officeDocument/2006/relationships/footer" Target="footer32.xml"/><Relationship Id="rId37" Type="http://schemas.openxmlformats.org/officeDocument/2006/relationships/footer" Target="footer31.xml"/><Relationship Id="rId36" Type="http://schemas.openxmlformats.org/officeDocument/2006/relationships/footer" Target="footer30.xml"/><Relationship Id="rId35" Type="http://schemas.openxmlformats.org/officeDocument/2006/relationships/footer" Target="footer29.xml"/><Relationship Id="rId34" Type="http://schemas.openxmlformats.org/officeDocument/2006/relationships/footer" Target="footer28.xml"/><Relationship Id="rId33" Type="http://schemas.openxmlformats.org/officeDocument/2006/relationships/footer" Target="footer27.xml"/><Relationship Id="rId32" Type="http://schemas.openxmlformats.org/officeDocument/2006/relationships/footer" Target="footer26.xml"/><Relationship Id="rId31" Type="http://schemas.openxmlformats.org/officeDocument/2006/relationships/footer" Target="footer25.xml"/><Relationship Id="rId30" Type="http://schemas.openxmlformats.org/officeDocument/2006/relationships/footer" Target="footer24.xml"/><Relationship Id="rId3" Type="http://schemas.openxmlformats.org/officeDocument/2006/relationships/footnotes" Target="footnotes.xml"/><Relationship Id="rId29" Type="http://schemas.openxmlformats.org/officeDocument/2006/relationships/footer" Target="footer23.xml"/><Relationship Id="rId28" Type="http://schemas.openxmlformats.org/officeDocument/2006/relationships/footer" Target="footer22.xml"/><Relationship Id="rId27" Type="http://schemas.openxmlformats.org/officeDocument/2006/relationships/footer" Target="footer21.xml"/><Relationship Id="rId26" Type="http://schemas.openxmlformats.org/officeDocument/2006/relationships/footer" Target="footer20.xml"/><Relationship Id="rId25" Type="http://schemas.openxmlformats.org/officeDocument/2006/relationships/footer" Target="footer19.xml"/><Relationship Id="rId24" Type="http://schemas.openxmlformats.org/officeDocument/2006/relationships/footer" Target="footer18.xml"/><Relationship Id="rId23" Type="http://schemas.openxmlformats.org/officeDocument/2006/relationships/footer" Target="footer17.xml"/><Relationship Id="rId22" Type="http://schemas.openxmlformats.org/officeDocument/2006/relationships/footer" Target="footer16.xml"/><Relationship Id="rId21" Type="http://schemas.openxmlformats.org/officeDocument/2006/relationships/footer" Target="footer15.xml"/><Relationship Id="rId20" Type="http://schemas.openxmlformats.org/officeDocument/2006/relationships/footer" Target="footer14.xml"/><Relationship Id="rId2" Type="http://schemas.openxmlformats.org/officeDocument/2006/relationships/settings" Target="settings.xml"/><Relationship Id="rId19" Type="http://schemas.openxmlformats.org/officeDocument/2006/relationships/footer" Target="footer13.xml"/><Relationship Id="rId18" Type="http://schemas.openxmlformats.org/officeDocument/2006/relationships/footer" Target="footer12.xml"/><Relationship Id="rId170" Type="http://schemas.openxmlformats.org/officeDocument/2006/relationships/fontTable" Target="fontTable.xml"/><Relationship Id="rId17" Type="http://schemas.openxmlformats.org/officeDocument/2006/relationships/footer" Target="footer11.xml"/><Relationship Id="rId169" Type="http://schemas.openxmlformats.org/officeDocument/2006/relationships/customXml" Target="../customXml/item1.xml"/><Relationship Id="rId168" Type="http://schemas.openxmlformats.org/officeDocument/2006/relationships/image" Target="media/image40.png"/><Relationship Id="rId167" Type="http://schemas.openxmlformats.org/officeDocument/2006/relationships/image" Target="media/image39.png"/><Relationship Id="rId166" Type="http://schemas.openxmlformats.org/officeDocument/2006/relationships/image" Target="media/image38.png"/><Relationship Id="rId165" Type="http://schemas.openxmlformats.org/officeDocument/2006/relationships/image" Target="media/image37.png"/><Relationship Id="rId164" Type="http://schemas.openxmlformats.org/officeDocument/2006/relationships/image" Target="media/image36.png"/><Relationship Id="rId163" Type="http://schemas.openxmlformats.org/officeDocument/2006/relationships/image" Target="media/image35.png"/><Relationship Id="rId162" Type="http://schemas.openxmlformats.org/officeDocument/2006/relationships/image" Target="media/image34.png"/><Relationship Id="rId161" Type="http://schemas.openxmlformats.org/officeDocument/2006/relationships/image" Target="media/image33.png"/><Relationship Id="rId160" Type="http://schemas.openxmlformats.org/officeDocument/2006/relationships/image" Target="media/image32.png"/><Relationship Id="rId16" Type="http://schemas.openxmlformats.org/officeDocument/2006/relationships/footer" Target="footer10.xml"/><Relationship Id="rId159" Type="http://schemas.openxmlformats.org/officeDocument/2006/relationships/image" Target="media/image31.png"/><Relationship Id="rId158" Type="http://schemas.openxmlformats.org/officeDocument/2006/relationships/image" Target="media/image30.png"/><Relationship Id="rId157" Type="http://schemas.openxmlformats.org/officeDocument/2006/relationships/image" Target="media/image29.png"/><Relationship Id="rId156" Type="http://schemas.openxmlformats.org/officeDocument/2006/relationships/image" Target="media/image28.png"/><Relationship Id="rId155" Type="http://schemas.openxmlformats.org/officeDocument/2006/relationships/image" Target="media/image27.png"/><Relationship Id="rId154" Type="http://schemas.openxmlformats.org/officeDocument/2006/relationships/image" Target="media/image26.png"/><Relationship Id="rId153" Type="http://schemas.openxmlformats.org/officeDocument/2006/relationships/image" Target="media/image25.png"/><Relationship Id="rId152" Type="http://schemas.openxmlformats.org/officeDocument/2006/relationships/image" Target="media/image24.png"/><Relationship Id="rId151" Type="http://schemas.openxmlformats.org/officeDocument/2006/relationships/image" Target="media/image23.png"/><Relationship Id="rId150" Type="http://schemas.openxmlformats.org/officeDocument/2006/relationships/image" Target="media/image22.png"/><Relationship Id="rId15" Type="http://schemas.openxmlformats.org/officeDocument/2006/relationships/footer" Target="footer9.xml"/><Relationship Id="rId149" Type="http://schemas.openxmlformats.org/officeDocument/2006/relationships/image" Target="media/image21.png"/><Relationship Id="rId148" Type="http://schemas.openxmlformats.org/officeDocument/2006/relationships/image" Target="media/image20.png"/><Relationship Id="rId147" Type="http://schemas.openxmlformats.org/officeDocument/2006/relationships/image" Target="media/image19.png"/><Relationship Id="rId146" Type="http://schemas.openxmlformats.org/officeDocument/2006/relationships/image" Target="media/image18.png"/><Relationship Id="rId145" Type="http://schemas.openxmlformats.org/officeDocument/2006/relationships/image" Target="media/image17.png"/><Relationship Id="rId144" Type="http://schemas.openxmlformats.org/officeDocument/2006/relationships/image" Target="media/image16.png"/><Relationship Id="rId143" Type="http://schemas.openxmlformats.org/officeDocument/2006/relationships/image" Target="media/image15.png"/><Relationship Id="rId142" Type="http://schemas.openxmlformats.org/officeDocument/2006/relationships/image" Target="media/image14.png"/><Relationship Id="rId141" Type="http://schemas.openxmlformats.org/officeDocument/2006/relationships/image" Target="media/image13.png"/><Relationship Id="rId140" Type="http://schemas.openxmlformats.org/officeDocument/2006/relationships/image" Target="media/image12.png"/><Relationship Id="rId14" Type="http://schemas.openxmlformats.org/officeDocument/2006/relationships/footer" Target="footer8.xml"/><Relationship Id="rId139" Type="http://schemas.openxmlformats.org/officeDocument/2006/relationships/image" Target="media/image11.png"/><Relationship Id="rId138" Type="http://schemas.openxmlformats.org/officeDocument/2006/relationships/image" Target="media/image10.png"/><Relationship Id="rId137" Type="http://schemas.openxmlformats.org/officeDocument/2006/relationships/image" Target="media/image9.png"/><Relationship Id="rId136" Type="http://schemas.openxmlformats.org/officeDocument/2006/relationships/image" Target="media/image8.png"/><Relationship Id="rId135" Type="http://schemas.openxmlformats.org/officeDocument/2006/relationships/image" Target="media/image7.png"/><Relationship Id="rId134" Type="http://schemas.openxmlformats.org/officeDocument/2006/relationships/image" Target="media/image6.png"/><Relationship Id="rId133" Type="http://schemas.openxmlformats.org/officeDocument/2006/relationships/image" Target="media/image5.png"/><Relationship Id="rId132" Type="http://schemas.openxmlformats.org/officeDocument/2006/relationships/image" Target="media/image4.png"/><Relationship Id="rId131" Type="http://schemas.openxmlformats.org/officeDocument/2006/relationships/image" Target="media/image3.png"/><Relationship Id="rId130" Type="http://schemas.openxmlformats.org/officeDocument/2006/relationships/image" Target="media/image2.png"/><Relationship Id="rId13" Type="http://schemas.openxmlformats.org/officeDocument/2006/relationships/footer" Target="footer7.xml"/><Relationship Id="rId129" Type="http://schemas.openxmlformats.org/officeDocument/2006/relationships/theme" Target="theme/theme1.xml"/><Relationship Id="rId128" Type="http://schemas.openxmlformats.org/officeDocument/2006/relationships/footer" Target="footer122.xml"/><Relationship Id="rId127" Type="http://schemas.openxmlformats.org/officeDocument/2006/relationships/footer" Target="footer121.xml"/><Relationship Id="rId126" Type="http://schemas.openxmlformats.org/officeDocument/2006/relationships/footer" Target="footer120.xml"/><Relationship Id="rId125" Type="http://schemas.openxmlformats.org/officeDocument/2006/relationships/footer" Target="footer119.xml"/><Relationship Id="rId124" Type="http://schemas.openxmlformats.org/officeDocument/2006/relationships/footer" Target="footer118.xml"/><Relationship Id="rId123" Type="http://schemas.openxmlformats.org/officeDocument/2006/relationships/footer" Target="footer117.xml"/><Relationship Id="rId122" Type="http://schemas.openxmlformats.org/officeDocument/2006/relationships/footer" Target="footer116.xml"/><Relationship Id="rId121" Type="http://schemas.openxmlformats.org/officeDocument/2006/relationships/footer" Target="footer115.xml"/><Relationship Id="rId120" Type="http://schemas.openxmlformats.org/officeDocument/2006/relationships/footer" Target="footer114.xml"/><Relationship Id="rId12" Type="http://schemas.openxmlformats.org/officeDocument/2006/relationships/footer" Target="footer6.xml"/><Relationship Id="rId119" Type="http://schemas.openxmlformats.org/officeDocument/2006/relationships/footer" Target="footer113.xml"/><Relationship Id="rId118" Type="http://schemas.openxmlformats.org/officeDocument/2006/relationships/footer" Target="footer112.xml"/><Relationship Id="rId117" Type="http://schemas.openxmlformats.org/officeDocument/2006/relationships/footer" Target="footer111.xml"/><Relationship Id="rId116" Type="http://schemas.openxmlformats.org/officeDocument/2006/relationships/footer" Target="footer110.xml"/><Relationship Id="rId115" Type="http://schemas.openxmlformats.org/officeDocument/2006/relationships/footer" Target="footer109.xml"/><Relationship Id="rId114" Type="http://schemas.openxmlformats.org/officeDocument/2006/relationships/footer" Target="footer108.xml"/><Relationship Id="rId113" Type="http://schemas.openxmlformats.org/officeDocument/2006/relationships/footer" Target="footer107.xml"/><Relationship Id="rId112" Type="http://schemas.openxmlformats.org/officeDocument/2006/relationships/footer" Target="footer106.xml"/><Relationship Id="rId111" Type="http://schemas.openxmlformats.org/officeDocument/2006/relationships/footer" Target="footer105.xml"/><Relationship Id="rId110" Type="http://schemas.openxmlformats.org/officeDocument/2006/relationships/footer" Target="footer104.xml"/><Relationship Id="rId11" Type="http://schemas.openxmlformats.org/officeDocument/2006/relationships/footer" Target="footer5.xml"/><Relationship Id="rId109" Type="http://schemas.openxmlformats.org/officeDocument/2006/relationships/footer" Target="footer103.xml"/><Relationship Id="rId108" Type="http://schemas.openxmlformats.org/officeDocument/2006/relationships/footer" Target="footer102.xml"/><Relationship Id="rId107" Type="http://schemas.openxmlformats.org/officeDocument/2006/relationships/footer" Target="footer101.xml"/><Relationship Id="rId106" Type="http://schemas.openxmlformats.org/officeDocument/2006/relationships/footer" Target="footer100.xml"/><Relationship Id="rId105" Type="http://schemas.openxmlformats.org/officeDocument/2006/relationships/footer" Target="footer99.xml"/><Relationship Id="rId104" Type="http://schemas.openxmlformats.org/officeDocument/2006/relationships/footer" Target="footer98.xml"/><Relationship Id="rId103" Type="http://schemas.openxmlformats.org/officeDocument/2006/relationships/footer" Target="footer97.xml"/><Relationship Id="rId102" Type="http://schemas.openxmlformats.org/officeDocument/2006/relationships/footer" Target="footer96.xml"/><Relationship Id="rId101" Type="http://schemas.openxmlformats.org/officeDocument/2006/relationships/footer" Target="footer95.xml"/><Relationship Id="rId100" Type="http://schemas.openxmlformats.org/officeDocument/2006/relationships/footer" Target="footer94.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8"/>
    <customShpInfo spid="_x0000_s1029"/>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125</Pages>
  <Words>3702</Words>
  <Characters>3836</Characters>
  <TotalTime>12</TotalTime>
  <ScaleCrop>false</ScaleCrop>
  <LinksUpToDate>false</LinksUpToDate>
  <CharactersWithSpaces>4025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2025-12-15T19:42:00Z</dcterms:created>
  <dc:creator>小二黑</dc:creator>
  <cp:lastModifiedBy>焦泳博</cp:lastModifiedBy>
  <dcterms:modified xsi:type="dcterms:W3CDTF">2026-04-14T12:34:31Z</dcterms:modified>
  <dc:title>中国航空学会-低空经济行业场景白皮书(2.0)-251215.pdf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2026-04-14T20:22:21Z</vt:filetime>
  </property>
  <property fmtid="{D5CDD505-2E9C-101B-9397-08002B2CF9AE}" pid="4" name="KSOTemplateDocerSaveRecord">
    <vt:lpwstr>eyJoZGlkIjoiMGE4NjJlNDFiYmI3NTg0ODY4ZDg1MmRkMDY5ODU3MmUiLCJ1c2VySWQiOiIyNDgwMzM1OTIifQ==</vt:lpwstr>
  </property>
  <property fmtid="{D5CDD505-2E9C-101B-9397-08002B2CF9AE}" pid="5" name="KSOProductBuildVer">
    <vt:lpwstr>2052-12.1.0.25225</vt:lpwstr>
  </property>
  <property fmtid="{D5CDD505-2E9C-101B-9397-08002B2CF9AE}" pid="6" name="ICV">
    <vt:lpwstr>DFB97B04502D4D30AC33D39B908D3E18_12</vt:lpwstr>
  </property>
</Properties>
</file>