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低空经济综合监管与服务平台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63B6E"/>
          <w:sz w:val="44"/>
        </w:rPr>
        <w:t>架构设计文档</w:t>
      </w:r>
    </w:p>
    <w:p>
      <w:pPr>
        <w:spacing w:after="800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36"/>
        </w:rPr>
        <w:t>V3.0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400" w:after="160"/>
      </w:pPr>
      <w:r>
        <w:rPr>
          <w:rFonts w:ascii="Consolas" w:hAnsi="Consolas" w:eastAsia="微软雅黑"/>
          <w:b/>
          <w:i w:val="0"/>
          <w:color w:val="163B6E"/>
          <w:sz w:val="24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63B6E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662"/>
            <w:shd w:fill="163B6E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662"/>
            <w:shd w:fill="163B6E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FFFFFF"/>
                <w:sz w:val="19"/>
              </w:rPr>
              <w:t>变更内容</w:t>
            </w:r>
          </w:p>
        </w:tc>
        <w:tc>
          <w:tcPr>
            <w:tcW w:type="dxa" w:w="1662"/>
            <w:shd w:fill="163B6E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FFFFFF"/>
                <w:sz w:val="19"/>
              </w:rPr>
              <w:t>变更日期</w:t>
            </w:r>
          </w:p>
        </w:tc>
        <w:tc>
          <w:tcPr>
            <w:tcW w:type="dxa" w:w="1662"/>
            <w:shd w:fill="163B6E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FFFFFF"/>
                <w:sz w:val="19"/>
              </w:rPr>
              <w:t>变更人员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初版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2026-05-16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焦泳博</w:t>
            </w:r>
          </w:p>
        </w:tc>
      </w:tr>
      <w:tr>
        <w:tc>
          <w:tcPr>
            <w:tcW w:type="dxa" w:w="1662"/>
            <w:shd w:fill="F0F5FA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fill="F0F5FA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3.0</w:t>
            </w:r>
          </w:p>
        </w:tc>
        <w:tc>
          <w:tcPr>
            <w:tcW w:type="dxa" w:w="1662"/>
            <w:shd w:fill="F0F5FA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架构设计文档（减少表格、扩充段落描述）</w:t>
            </w:r>
          </w:p>
        </w:tc>
        <w:tc>
          <w:tcPr>
            <w:tcW w:type="dxa" w:w="1662"/>
            <w:shd w:fill="F0F5FA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2026-05-16</w:t>
            </w:r>
          </w:p>
        </w:tc>
        <w:tc>
          <w:tcPr>
            <w:tcW w:type="dxa" w:w="1662"/>
            <w:shd w:fill="F0F5FA" w:val="clear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焦泳博</w:t>
            </w:r>
          </w:p>
        </w:tc>
      </w:tr>
    </w:tbl>
    <w:p>
      <w:r>
        <w:br w:type="page"/>
      </w:r>
    </w:p>
    <w:p>
      <w:pPr>
        <w:spacing w:before="240" w:after="320"/>
        <w:jc w:val="center"/>
      </w:pPr>
      <w:r>
        <w:rPr>
          <w:rFonts w:ascii="微软雅黑" w:hAnsi="微软雅黑" w:eastAsia="微软雅黑"/>
          <w:b/>
          <w:i w:val="0"/>
          <w:color w:val="1A1A2E"/>
          <w:sz w:val="36"/>
        </w:rPr>
        <w:t>目  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color w:val="999999"/>
          <w:sz w:val="21"/>
        </w:rPr>
        <w:t>（请右键点击此处，选择"更新域"以生成目录）</w:t>
      </w:r>
      <w:r>
        <w:fldChar w:fldCharType="end"/>
      </w:r>
    </w:p>
    <w:p>
      <w:r>
        <w:br w:type="page"/>
      </w:r>
    </w:p>
    <w:p>
      <w:pPr>
        <w:spacing w:before="80" w:after="80"/>
        <w:ind w:left="567"/>
        <w:pBdr>
          <w:left w:val="single" w:sz="12" w:space="8" w:color="4A90D9"/>
        </w:pBdr>
      </w:pPr>
      <w:r>
        <w:rPr>
          <w:rFonts w:ascii="Consolas" w:hAnsi="Consolas" w:eastAsia="微软雅黑"/>
          <w:b w:val="0"/>
          <w:i/>
          <w:color w:val="666666"/>
          <w:sz w:val="20"/>
        </w:rPr>
        <w:t>本文档为纯架构设计层输出，聚焦分层定义、技术选型与职责边界，不涉及代码实现细节。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文档说明</w:t>
      </w:r>
    </w:p>
    <w:p>
      <w:pPr>
        <w:pStyle w:val="Heading3"/>
        <w:numPr>
          <w:ilvl w:val="2"/>
          <w:numId w:val="10"/>
        </w:numPr>
      </w:pPr>
      <w:r>
        <w:t>文档基本信息</w:t>
      </w:r>
    </w:p>
    <w:p>
      <w:pPr>
        <w:pStyle w:val="ListBullet"/>
      </w:pPr>
      <w:r/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文档名称</w:t>
      </w:r>
      <w:r>
        <w:rPr>
          <w:rFonts w:ascii="Consolas" w:hAnsi="Consolas" w:eastAsia="微软雅黑"/>
          <w:b w:val="0"/>
          <w:i w:val="0"/>
          <w:sz w:val="21"/>
        </w:rPr>
        <w:t>：低空经济综合监管与服务平台架构设计文档</w:t>
      </w:r>
    </w:p>
    <w:p>
      <w:pPr>
        <w:pStyle w:val="ListBullet"/>
      </w:pPr>
      <w:r/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版本号</w:t>
      </w:r>
      <w:r>
        <w:rPr>
          <w:rFonts w:ascii="Consolas" w:hAnsi="Consolas" w:eastAsia="微软雅黑"/>
          <w:b w:val="0"/>
          <w:i w:val="0"/>
          <w:sz w:val="21"/>
        </w:rPr>
        <w:t>：V3.0</w:t>
      </w:r>
    </w:p>
    <w:p>
      <w:pPr>
        <w:pStyle w:val="ListBullet"/>
      </w:pPr>
      <w:r/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编写日期</w:t>
      </w:r>
      <w:r>
        <w:rPr>
          <w:rFonts w:ascii="Consolas" w:hAnsi="Consolas" w:eastAsia="微软雅黑"/>
          <w:b w:val="0"/>
          <w:i w:val="0"/>
          <w:sz w:val="21"/>
        </w:rPr>
        <w:t>：2026-05-16</w:t>
      </w:r>
    </w:p>
    <w:p>
      <w:pPr>
        <w:pStyle w:val="ListBullet"/>
      </w:pPr>
      <w:r/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适用范围</w:t>
      </w:r>
      <w:r>
        <w:rPr>
          <w:rFonts w:ascii="Consolas" w:hAnsi="Consolas" w:eastAsia="微软雅黑"/>
          <w:b w:val="0"/>
          <w:i w:val="0"/>
          <w:sz w:val="21"/>
        </w:rPr>
        <w:t>：技术架构评审、技术栈选型决策、团队技术对齐</w:t>
      </w:r>
    </w:p>
    <w:p>
      <w:pPr>
        <w:pStyle w:val="Heading3"/>
        <w:numPr>
          <w:ilvl w:val="2"/>
          <w:numId w:val="10"/>
        </w:numPr>
      </w:pPr>
      <w:r>
        <w:t>编写目的</w:t>
      </w:r>
    </w:p>
    <w:p>
      <w:r>
        <w:rPr>
          <w:rFonts w:ascii="Consolas" w:hAnsi="Consolas" w:eastAsia="微软雅黑"/>
          <w:b w:val="0"/>
          <w:i w:val="0"/>
          <w:sz w:val="21"/>
        </w:rPr>
        <w:t>基于《低空经济调研报告》业务认知，融合无人机行业技术架构特征，定义本平台从"设备接入→空域管控→业务运营→态势呈现"的完整技术分层与选型方案，为研发团队提供统一的技术蓝图。</w:t>
      </w:r>
    </w:p>
    <w:p>
      <w:r>
        <w:rPr>
          <w:rFonts w:ascii="Consolas" w:hAnsi="Consolas" w:eastAsia="微软雅黑"/>
          <w:b w:val="0"/>
          <w:i w:val="0"/>
          <w:sz w:val="21"/>
        </w:rPr>
        <w:t>无人机行业平台架构师的核心能力不仅在于传统互联网后端架构，更需兼顾物联网 IoT 接入、飞控通信协议、地理 GIS 空间计算、实时流媒体分发以及低空空域合规管控等独特领域。本文档将从六层架构出发，完整定义每一层的技术选型、职责边界与关键设计决策，确保平台能够统筹"地面管理平台 + 机载端 + 地面站 + 云服务 + 合规管控"整套体系。</w:t>
      </w:r>
    </w:p>
    <w:p>
      <w:pPr>
        <w:pStyle w:val="Heading3"/>
        <w:numPr>
          <w:ilvl w:val="2"/>
          <w:numId w:val="10"/>
        </w:numPr>
      </w:pPr>
      <w:r>
        <w:t>架构设计原则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分层解耦原则</w:t>
      </w:r>
      <w:r>
        <w:rPr>
          <w:rFonts w:ascii="Consolas" w:hAnsi="Consolas" w:eastAsia="微软雅黑"/>
          <w:b w:val="0"/>
          <w:i w:val="0"/>
          <w:sz w:val="21"/>
        </w:rPr>
        <w:t>：接入层、协议层、业务层、数据层、展示层独立演进，任何一层的变更不应导致其他层被迫同步修改。这一原则确保了当接入新的无人机协议（如新增一家厂商的私有协议）时，仅需要扩展协议适配层，而业务逻辑层无需任何变动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协议开放原则</w:t>
      </w:r>
      <w:r>
        <w:rPr>
          <w:rFonts w:ascii="Consolas" w:hAnsi="Consolas" w:eastAsia="微软雅黑"/>
          <w:b w:val="0"/>
          <w:i w:val="0"/>
          <w:sz w:val="21"/>
        </w:rPr>
        <w:t>：平台必须同时支持 MAVLink 开源飞控协议与大疆 DJI SDK 商业协议，不绑定任何单一设备供应商。未来新增的协议类型（如 DroneCAN、自定义工业协议）通过插件化方式热插拔接入，无需重启核心服务。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空间优先原则</w:t>
      </w:r>
      <w:r>
        <w:rPr>
          <w:rFonts w:ascii="Consolas" w:hAnsi="Consolas" w:eastAsia="微软雅黑"/>
          <w:b w:val="0"/>
          <w:i w:val="0"/>
          <w:sz w:val="21"/>
        </w:rPr>
        <w:t>：GIS 空间能力不是平台的附加模块，而是一级公民。从数据库层（PostGIS 空间索引）到业务层（空间计算服务）到前端层（地图引擎），空间能力贯穿全栈。所有涉及空域、航线、围栏的业务数据，从设计之初就以空间数据类型存储和计算。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实时优先原则</w:t>
      </w:r>
      <w:r>
        <w:rPr>
          <w:rFonts w:ascii="Consolas" w:hAnsi="Consolas" w:eastAsia="微软雅黑"/>
          <w:b w:val="0"/>
          <w:i w:val="0"/>
          <w:sz w:val="21"/>
        </w:rPr>
        <w:t>：位置数据、视频流、安全告警三类实时数据拥有独立通道，不与常规业务 HTTP 请求共享链路。位置数据走 MQTT + Kafka 通道，视频流走 RTMP/SRS 通道，告警走 WebSocket 推送通道，三者互不干扰，各自保障低延迟。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合规内建原则</w:t>
      </w:r>
      <w:r>
        <w:rPr>
          <w:rFonts w:ascii="Consolas" w:hAnsi="Consolas" w:eastAsia="微软雅黑"/>
          <w:b w:val="0"/>
          <w:i w:val="0"/>
          <w:sz w:val="21"/>
        </w:rPr>
        <w:t>：空域审批流程、电子围栏校验、飞行报备能力不是后期打补丁，而是内嵌于架构底层。合规校验贯穿"飞行前（资质校验+空域审批）→飞行中（围栏比对+实时告警）→飞行后（合规评估+日志归档）"全生命周期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总体架构设计</w:t>
      </w:r>
    </w:p>
    <w:p>
      <w:pPr>
        <w:pStyle w:val="Heading3"/>
        <w:numPr>
          <w:ilvl w:val="2"/>
          <w:numId w:val="10"/>
        </w:numPr>
      </w:pPr>
      <w:r>
        <w:t>六层总体架构</w:t>
      </w:r>
    </w:p>
    <w:p>
      <w:r>
        <w:rPr>
          <w:rFonts w:ascii="Consolas" w:hAnsi="Consolas" w:eastAsia="微软雅黑"/>
          <w:b w:val="0"/>
          <w:i w:val="0"/>
          <w:sz w:val="21"/>
        </w:rPr>
        <w:t>本平台采用六层架构模型，自底向上依次为：基础设施层（L1）、数据与通信层（L2）、业务服务层（L3）、接入网关层（L4）、前端技术层（L5）、展示交互层（L6）。每一层仅依赖其下层提供的接口，不跨层调用，确保架构的清晰性和可维护性。</w:t>
      </w:r>
    </w:p>
    <w:p>
      <w:pPr>
        <w:spacing w:before="120" w:after="120"/>
        <w:ind w:left="283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fill="F5F5F5" w:val="clear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第六层：展示交互层（L6）                         │</w:t>
        <w:br/>
        <w:t>│   大屏指挥驾驶舱 │ Web 后台管理 │ 移动端 APP │ 地面站客户端 │ 公众服务门户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第五层：前端技术层（L5）                         │</w:t>
        <w:br/>
        <w:t>│   GIS 地图引擎 │ 三维地球 │ 可视化组件 │ 视频播放 │ 坐标转换 │ 状态管理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第四层：接入网关层（L4）                         │</w:t>
        <w:br/>
        <w:t>│   HTTP/REST 网关 │ WebSocket 网关 │ MQTT Broker │ 视频流媒体网关 │ 文件网关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第三层：业务服务层（L3）                         │</w:t>
        <w:br/>
        <w:t>│  空域服务 │ 飞行计划 │ 飞行器管理 │ 场景应用 │ 安全监控 │ 标准法规 │ 数据分析 │</w:t>
        <w:br/>
        <w:t>│  Spring Cloud 微服务集群（Nacos 注册发现 + Sentinel 限流）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第二层：数据与通信层（L2）                       │</w:t>
        <w:br/>
        <w:t>│  关系数据(MySQL) │ 空间数据(PostGIS) │ 时序数据(InfluxDB) │ 文档(MongoDB)  │</w:t>
        <w:br/>
        <w:t>│  缓存(Redis) │ 消息队列(RabbitMQ+Kafka) │ 检索(ES/CK)                      │</w:t>
        <w:br/>
        <w:t>│  通信协议栈：MAVLink │ DJI SDK │ MQTT │ WebSocket │ CoAP │ 国标接口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第一层：基础设施层（L1）                         │</w:t>
        <w:br/>
        <w:t>│   容器编排(K8s) │ 负载均衡(Nginx) │ 对象存储(MinIO) │ 专网/公网 │ 安全设备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numPr>
          <w:ilvl w:val="2"/>
          <w:numId w:val="10"/>
        </w:numPr>
      </w:pPr>
      <w:r>
        <w:t>各层职责详述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第一层：基础设施层（L1）</w:t>
      </w:r>
      <w:r>
        <w:rPr>
          <w:rFonts w:ascii="Consolas" w:hAnsi="Consolas" w:eastAsia="微软雅黑"/>
          <w:b w:val="0"/>
          <w:i w:val="0"/>
          <w:sz w:val="21"/>
        </w:rPr>
        <w:t xml:space="preserve"> 是整个平台的运行底座，负责计算资源调度、网络通信保障、安全防护与弹性伸缩。该层采用 Kubernetes 容器编排平台，实现微服务的自动化部署、弹性伸缩与故障自愈。Nginx 作为七层负载均衡器承担流量分发与 SSL 终结，MinIO 提供兼容 S3 协议的对象存储服务用于视频录像与文件归档，防火墙与 WAF 设备构成网络安全第一道防线。在专网/行业场景下，5G 专网或政务内网作为通信基础保障，确保数据不出域。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第二层：数据与通信层（L2）</w:t>
      </w:r>
      <w:r>
        <w:rPr>
          <w:rFonts w:ascii="Consolas" w:hAnsi="Consolas" w:eastAsia="微软雅黑"/>
          <w:b w:val="0"/>
          <w:i w:val="0"/>
          <w:sz w:val="21"/>
        </w:rPr>
        <w:t xml:space="preserve"> 是平台的数据引擎和协议中枢。数据侧采用多模态存储架构：MySQL 承载结构化业务数据，PostgreSQL + PostGIS 作为无人机行业标配空间数据库承载航线、围栏、空域等地理空间数据，InfluxDB 存储秒级时序遥测数据，MongoDB 存储非结构化日志与配置，Redis 提供亚毫秒级缓存与实时状态管理，ClickHouse 支撑 PB 级分析查询，ElasticSearch 提供全文检索能力。通信侧构建了完整的协议栈：MAVLink 对接开源飞控，DJI SDK 对接大疆商用机，MQTT 作为物联网轻量协议承担设备上下行通信，WebSocket 提供浏览器端实时推送，国标接口对接民航局 UOM 等外部系统。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第三层：业务服务层（L3）</w:t>
      </w:r>
      <w:r>
        <w:rPr>
          <w:rFonts w:ascii="Consolas" w:hAnsi="Consolas" w:eastAsia="微软雅黑"/>
          <w:b w:val="0"/>
          <w:i w:val="0"/>
          <w:sz w:val="21"/>
        </w:rPr>
        <w:t xml:space="preserve"> 是平台的核心业务逻辑所在，采用 Spring Cloud 微服务架构拆分为多个领域服务。该层进一步细分为三个子层：应用服务层面向用户操作，提供空域管理、飞行计划、飞行器管理、场景应用、标准法规、产业分析、安全监控、数据分析等核心服务；领域服务层面向设备与协议，提供协议适配、电子围栏引擎、冲突探测、合规校验、视频管理等跨领域能力；基础服务层提供用户认证、组织架构、消息通知、文件存储、工作流引擎等公共基础能力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第四层：接入网关层（L4）</w:t>
      </w:r>
      <w:r>
        <w:rPr>
          <w:rFonts w:ascii="Consolas" w:hAnsi="Consolas" w:eastAsia="微软雅黑"/>
          <w:b w:val="0"/>
          <w:i w:val="0"/>
          <w:sz w:val="21"/>
        </w:rPr>
        <w:t xml:space="preserve"> 是平台对外的统一入口，分为边缘接入网关和云端统一网关两级。边缘网关部署在 5G MEC 节点或本地地面站，负责协议初转换、本地缓存与断网续存；云端网关包含 HTTP 业务网关（Spring Cloud Gateway + Sentinel 限流鉴权）、MQTT 物联网网关（EMQ X 百万级设备连接）、视频流媒体网关（SRS + FFmpeg + Nginx-RTMP）以及文件存储网关，各类流量在此汇聚后路由至对应业务服务。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第五层：前端技术层（L5）</w:t>
      </w:r>
      <w:r>
        <w:rPr>
          <w:rFonts w:ascii="Consolas" w:hAnsi="Consolas" w:eastAsia="微软雅黑"/>
          <w:b w:val="0"/>
          <w:i w:val="0"/>
          <w:sz w:val="21"/>
        </w:rPr>
        <w:t xml:space="preserve"> 是展示层的技术支撑，提供 GIS 地图渲染、三维地球态势、数据可视化、视频流播放、坐标系转换与全局状态管理等核心前端能力。该层独立于具体终端形态，为上层所有终端提供统一的技术组件库。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第六层：展示交互层（L6）</w:t>
      </w:r>
      <w:r>
        <w:rPr>
          <w:rFonts w:ascii="Consolas" w:hAnsi="Consolas" w:eastAsia="微软雅黑"/>
          <w:b w:val="0"/>
          <w:i w:val="0"/>
          <w:sz w:val="21"/>
        </w:rPr>
        <w:t xml:space="preserve"> 是最终面向用户的人机交互界面，适配监管驾驶舱（大屏拼接屏）、Web 管理后台（PC 浏览器）、移动端 APP（飞手/巡检人员）、地面站客户端（桌面端）、公众服务门户（H5/小程序）五类终端形态，各自调用 L5 层提供的组件能力完成业务交互。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展示交互层（L6）</w:t>
      </w:r>
    </w:p>
    <w:p>
      <w:pPr>
        <w:pStyle w:val="Heading3"/>
        <w:numPr>
          <w:ilvl w:val="2"/>
          <w:numId w:val="10"/>
        </w:numPr>
      </w:pPr>
      <w:r>
        <w:t>终端形态定义</w:t>
      </w:r>
    </w:p>
    <w:p>
      <w:r>
        <w:rPr>
          <w:rFonts w:ascii="Consolas" w:hAnsi="Consolas" w:eastAsia="微软雅黑"/>
          <w:b w:val="0"/>
          <w:i w:val="0"/>
          <w:sz w:val="21"/>
        </w:rPr>
        <w:t>本平台面向五类差异化的用户角色与使用场景，分别定义了对应的终端形态与技术方案。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监管驾驶舱</w:t>
      </w:r>
      <w:r>
        <w:rPr>
          <w:rFonts w:ascii="Consolas" w:hAnsi="Consolas" w:eastAsia="微软雅黑"/>
          <w:b w:val="0"/>
          <w:i w:val="0"/>
          <w:sz w:val="21"/>
        </w:rPr>
        <w:t>面向空域监管员和领导决策层，部署于指挥中心的 55 寸以上拼接大屏环境。其核心场景是全域态势总览、实时飞行监控、安全告警处置与应急指挥调度。大屏需要自适应分辨率适配，支持多区域同时展示地图态势、告警列表与统计图表。技术选型采用 Vue 3 + Vite + Element Plus，搭配 DataV 大屏容器组件实现边框装饰与数字翻牌效果。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Web 管理后台</w:t>
      </w:r>
      <w:r>
        <w:rPr>
          <w:rFonts w:ascii="Consolas" w:hAnsi="Consolas" w:eastAsia="微软雅黑"/>
          <w:b w:val="0"/>
          <w:i w:val="0"/>
          <w:sz w:val="21"/>
        </w:rPr>
        <w:t>面向运营企业人员、审批人员和产业分析师，运行于 PC 浏览器。其核心场景是飞行计划申报与审批、设备台账管理、场景任务调度、数据报表查看与标准法规检索。该终端承担平台最密集的日常操作，需要完善的表单交互、列表筛选与流程审批能力。技术选型与驾驶舱保持一致（Vue 3 + Vite + Element Plus），确保组件复用与开发效率。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移动端 APP</w:t>
      </w:r>
      <w:r>
        <w:rPr>
          <w:rFonts w:ascii="Consolas" w:hAnsi="Consolas" w:eastAsia="微软雅黑"/>
          <w:b w:val="0"/>
          <w:i w:val="0"/>
          <w:sz w:val="21"/>
        </w:rPr>
        <w:t>面向飞手、巡检人员和现场指挥人员，运行于 Android/iOS 移动设备。其核心场景是飞行任务接收、实时位置上报、一键紧急告警、航线任务下载执行与现场照片回传。该终端需要离线地图缓存能力（野外弱网环境）以及低功耗的 MQTT 消息推送。技术选型采用 Flutter 3.x，一套代码可同时输出 Android 和 iOS 应用，地图插件生态成熟，非常适合 IoT 场景下的轻量级移动端开发。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地面站客户端</w:t>
      </w:r>
      <w:r>
        <w:rPr>
          <w:rFonts w:ascii="Consolas" w:hAnsi="Consolas" w:eastAsia="微软雅黑"/>
          <w:b w:val="0"/>
          <w:i w:val="0"/>
          <w:sz w:val="21"/>
        </w:rPr>
        <w:t>面向飞手和地面操控员，运行于桌面操作系统（Windows/Linux）。其核心场景是本地飞行操控、离线续飞（公网断开后本地地面站保持控制）、视频实时回传与参数调试。该终端必须具备本地硬件串口访问能力（USB/串口连接遥控器与飞控），以及在断网环境下的完整本地续飞能力。技术选型采用 Electron + Vue3（前端技术栈统一）或 Qt + C++（对串口延迟和视频渲染有极致要求的场景），两种方案可根据性能需求选择。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公众服务门户</w:t>
      </w:r>
      <w:r>
        <w:rPr>
          <w:rFonts w:ascii="Consolas" w:hAnsi="Consolas" w:eastAsia="微软雅黑"/>
          <w:b w:val="0"/>
          <w:i w:val="0"/>
          <w:sz w:val="21"/>
        </w:rPr>
        <w:t>面向公众用户和游客，运行于移动端浏览器或微信小程序。其核心场景是空域适飞区域查询、禁飞区公示、空中游览预约、无人机表演信息发布。该终端需要极致的加载速度和微信生态兼容性。技术选型采用 Vue3 + Vant（移动端适配组件库），轻量快速，支持微信内 H5 直接打开。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前端技术层（L5）</w:t>
      </w:r>
    </w:p>
    <w:p>
      <w:pPr>
        <w:pStyle w:val="Heading3"/>
        <w:numPr>
          <w:ilvl w:val="2"/>
          <w:numId w:val="10"/>
        </w:numPr>
      </w:pPr>
      <w:r>
        <w:t>GIS 地图引擎选型</w:t>
      </w:r>
    </w:p>
    <w:p>
      <w:r>
        <w:rPr>
          <w:rFonts w:ascii="Consolas" w:hAnsi="Consolas" w:eastAsia="微软雅黑"/>
          <w:b w:val="0"/>
          <w:i w:val="0"/>
          <w:sz w:val="21"/>
        </w:rPr>
        <w:t>低空经济平台的 GIS 能力不是可选增强，而是业务刚需。空域划设、航线编辑、电子围栏绘制、飞行器位置展示、禁飞区标注等核心功能全部依赖地图引擎。本平台需要在四种地图引擎中做出策略性选择与组合。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Leaflet</w:t>
      </w:r>
      <w:r>
        <w:rPr>
          <w:rFonts w:ascii="Consolas" w:hAnsi="Consolas" w:eastAsia="微软雅黑"/>
          <w:b w:val="0"/>
          <w:i w:val="0"/>
          <w:sz w:val="21"/>
        </w:rPr>
        <w:t xml:space="preserve"> 是最轻量的开源地图引擎，体积极小（约 40KB），插件生态丰富，离线瓦片支持好，非常适合内网指挥平台和离线地图场景。但其 3D 能力极弱，无法承载大规模飞行器位置渲染（超过 1000 个标记点后性能明显下降），因此不适合作为主力引擎。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OpenLayers</w:t>
      </w:r>
      <w:r>
        <w:rPr>
          <w:rFonts w:ascii="Consolas" w:hAnsi="Consolas" w:eastAsia="微软雅黑"/>
          <w:b w:val="0"/>
          <w:i w:val="0"/>
          <w:sz w:val="21"/>
        </w:rPr>
        <w:t xml:space="preserve"> 是功能最完整的企业级 GIS 地图引擎，支持最丰富的地图投影、矢量图层渲染、空间交互绘制（空域多边形绘制、航线航点编辑），是二维空域管理的最佳选择。其劣势是学习曲线较陡，库体积较大（约 400KB），但对于空域编辑这类复杂 GIS 交互场景，功能完整性远比体积重要。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Cesium</w:t>
      </w:r>
      <w:r>
        <w:rPr>
          <w:rFonts w:ascii="Consolas" w:hAnsi="Consolas" w:eastAsia="微软雅黑"/>
          <w:b w:val="0"/>
          <w:i w:val="0"/>
          <w:sz w:val="21"/>
        </w:rPr>
        <w:t xml:space="preserve"> 是业界最强大的三维数字地球引擎，支持真三维地球渲染、地形贴合飞行、3D Tiles 倾斜摄影加载、城市建筑白模/精模叠加。在低空经济场景下，eVTOL 的三维飞行轨迹、城市建筑之间的低空航线、山区地形贴合的巡检航线都需要 Cesium 的三维能力。其劣势是性能开销大、集成复杂度高，需要按需加载和 LOD 策略来优化渲染性能。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高德/天地图 API</w:t>
      </w:r>
      <w:r>
        <w:rPr>
          <w:rFonts w:ascii="Consolas" w:hAnsi="Consolas" w:eastAsia="微软雅黑"/>
          <w:b w:val="0"/>
          <w:i w:val="0"/>
          <w:sz w:val="21"/>
        </w:rPr>
        <w:t xml:space="preserve"> 提供国内合规的在线底图服务，天地图是国家法定地图服务平台，在政务系统中是首选在线底图；高德地图在 POI 检索和路径规划方面更为便捷。两者均依赖公网连接，离线场景不可用。</w:t>
      </w:r>
    </w:p>
    <w:p>
      <w:r>
        <w:rPr>
          <w:rFonts w:ascii="Consolas" w:hAnsi="Consolas" w:eastAsia="微软雅黑"/>
          <w:b w:val="0"/>
          <w:i w:val="0"/>
          <w:sz w:val="21"/>
        </w:rPr>
        <w:t>基于上述分析，本平台的 GIS 策略为：</w:t>
      </w:r>
      <w:r>
        <w:rPr>
          <w:rFonts w:ascii="Consolas" w:hAnsi="Consolas" w:eastAsia="微软雅黑"/>
          <w:b/>
          <w:i w:val="0"/>
          <w:sz w:val="21"/>
        </w:rPr>
        <w:t>二维空域管理</w:t>
      </w:r>
      <w:r>
        <w:rPr>
          <w:rFonts w:ascii="Consolas" w:hAnsi="Consolas" w:eastAsia="微软雅黑"/>
          <w:b w:val="0"/>
          <w:i w:val="0"/>
          <w:sz w:val="21"/>
        </w:rPr>
        <w:t>（航线编辑、围栏绘制、飞行计划申报）以 OpenLayers 为主力引擎，Leaflet 作为轻量备选用于内网/离线场景；</w:t>
      </w:r>
      <w:r>
        <w:rPr>
          <w:rFonts w:ascii="Consolas" w:hAnsi="Consolas" w:eastAsia="微软雅黑"/>
          <w:b/>
          <w:i w:val="0"/>
          <w:sz w:val="21"/>
        </w:rPr>
        <w:t>三维态势展示</w:t>
      </w:r>
      <w:r>
        <w:rPr>
          <w:rFonts w:ascii="Consolas" w:hAnsi="Consolas" w:eastAsia="微软雅黑"/>
          <w:b w:val="0"/>
          <w:i w:val="0"/>
          <w:sz w:val="21"/>
        </w:rPr>
        <w:t>（飞行器实时位置、eVTOL 三维轨迹、城市建筑叠加）使用 Cesium；</w:t>
      </w:r>
      <w:r>
        <w:rPr>
          <w:rFonts w:ascii="Consolas" w:hAnsi="Consolas" w:eastAsia="微软雅黑"/>
          <w:b/>
          <w:i w:val="0"/>
          <w:sz w:val="21"/>
        </w:rPr>
        <w:t>在线底图</w:t>
      </w:r>
      <w:r>
        <w:rPr>
          <w:rFonts w:ascii="Consolas" w:hAnsi="Consolas" w:eastAsia="微软雅黑"/>
          <w:b w:val="0"/>
          <w:i w:val="0"/>
          <w:sz w:val="21"/>
        </w:rPr>
        <w:t>接入天地图（合规首选）与高德（POI 搜索补充）；</w:t>
      </w:r>
      <w:r>
        <w:rPr>
          <w:rFonts w:ascii="Consolas" w:hAnsi="Consolas" w:eastAsia="微软雅黑"/>
          <w:b/>
          <w:i w:val="0"/>
          <w:sz w:val="21"/>
        </w:rPr>
        <w:t>离线底图</w:t>
      </w:r>
      <w:r>
        <w:rPr>
          <w:rFonts w:ascii="Consolas" w:hAnsi="Consolas" w:eastAsia="微软雅黑"/>
          <w:b w:val="0"/>
          <w:i w:val="0"/>
          <w:sz w:val="21"/>
        </w:rPr>
        <w:t>采用 Leaflet + 本地瓦片服务器方案。</w:t>
      </w:r>
    </w:p>
    <w:p>
      <w:pPr>
        <w:pStyle w:val="Heading3"/>
        <w:numPr>
          <w:ilvl w:val="2"/>
          <w:numId w:val="10"/>
        </w:numPr>
      </w:pPr>
      <w:r>
        <w:t>可视化与大屏技术</w:t>
      </w:r>
    </w:p>
    <w:p>
      <w:r>
        <w:rPr>
          <w:rFonts w:ascii="Consolas" w:hAnsi="Consolas" w:eastAsia="微软雅黑"/>
          <w:b w:val="0"/>
          <w:i w:val="0"/>
          <w:sz w:val="21"/>
        </w:rPr>
        <w:t>数据可视化是监管驾驶舱和运营分析的核心支撑。本平台采用三级可视化技术体系：ECharts 5 作为基础图表引擎，覆盖飞行小时统计折线图、告警趋势面积图、场景渗透率饼图、产业分析柱状图等常规图表需求；DataV（阿里云）作为大屏容器布局方案，提供自适应分辨率的大屏边框装饰、数字翻牌器、百分比进度条等大屏专用组件；L7（蚂蚁地理可视化）作为地理可视化专项引擎，专门用于大规模飞行器位置热力图、航线 OD 流量图、空域占用密度图等需要将数据与地图深度融合的场景，L7 基于 WebGL 渲染，可流畅支持万级数据点的地图可视化。</w:t>
      </w:r>
    </w:p>
    <w:p>
      <w:pPr>
        <w:pStyle w:val="Heading3"/>
        <w:numPr>
          <w:ilvl w:val="2"/>
          <w:numId w:val="10"/>
        </w:numPr>
      </w:pPr>
      <w:r>
        <w:t>坐标系架构</w:t>
      </w:r>
    </w:p>
    <w:p>
      <w:r>
        <w:rPr>
          <w:rFonts w:ascii="Consolas" w:hAnsi="Consolas" w:eastAsia="微软雅黑"/>
          <w:b w:val="0"/>
          <w:i w:val="0"/>
          <w:sz w:val="21"/>
        </w:rPr>
        <w:t>低空经济平台必须处理多坐标系共存这一独特问题。无人机 GPS/北斗模块输出的原始坐标为 WGS84 坐标系，但国内在线地图（高德、天地图）使用 GCJ02 坐标系（国测局加密坐标），百度地图使用 BD09 坐标系（在 GCJ02 基础上二次加密）。如果坐标系不统一，飞行器在地图上的位置会出现几百米的偏移，这对低空飞行安全是致命的。</w:t>
      </w:r>
    </w:p>
    <w:p>
      <w:r>
        <w:rPr>
          <w:rFonts w:ascii="Consolas" w:hAnsi="Consolas" w:eastAsia="微软雅黑"/>
          <w:b w:val="0"/>
          <w:i w:val="0"/>
          <w:sz w:val="21"/>
        </w:rPr>
        <w:t>本平台采用"存储统一、展示按需转换"的策略：数据库中所有空间数据统一采用 WGS84（EPSG:4326）坐标系存储，这是 GPS/北斗原始坐标和 PostGIS 的标准坐标系；前端展示时根据所用地图引擎按需转换为 GCJ02（高德/天地图）或 BD09（百度地图），转换工具使用 proj4js 库；与大疆 SDK 对接时，SDK 内部已自动处理坐标系转换，平台侧保持 WGS84 不变。这一策略确保了数据源头的一致性，避免了多层转换带来的精度累积误差。</w:t>
      </w:r>
    </w:p>
    <w:p>
      <w:pPr>
        <w:pStyle w:val="Heading3"/>
        <w:numPr>
          <w:ilvl w:val="2"/>
          <w:numId w:val="10"/>
        </w:numPr>
      </w:pPr>
      <w:r>
        <w:t>实时通信前端架构</w:t>
      </w:r>
    </w:p>
    <w:p>
      <w:r>
        <w:rPr>
          <w:rFonts w:ascii="Consolas" w:hAnsi="Consolas" w:eastAsia="微软雅黑"/>
          <w:b w:val="0"/>
          <w:i w:val="0"/>
          <w:sz w:val="21"/>
        </w:rPr>
        <w:t>低空经济平台的前端需要接收三类实时数据：飞行器位置推送、安全告警弹窗、审批状态变更。三种数据的实时性要求不同，因此采用差异化的通信方案。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WebSocket</w:t>
      </w:r>
      <w:r>
        <w:rPr>
          <w:rFonts w:ascii="Consolas" w:hAnsi="Consolas" w:eastAsia="微软雅黑"/>
          <w:b w:val="0"/>
          <w:i w:val="0"/>
          <w:sz w:val="21"/>
        </w:rPr>
        <w:t xml:space="preserve"> 用于飞行器位置批量推送与告警弹窗，是前端实时通信的主力方案。采用全局单连接模式，所有飞行器位置更新通过一个 WebSocket 连接批量推送，心跳保活间隔 30 秒，断线采用指数退避策略重连（1s → 2s → 4s → 8s → 16s → 30s 上限），确保在网络波动时快速恢复。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MQTT over WebSocket</w:t>
      </w:r>
      <w:r>
        <w:rPr>
          <w:rFonts w:ascii="Consolas" w:hAnsi="Consolas" w:eastAsia="微软雅黑"/>
          <w:b w:val="0"/>
          <w:i w:val="0"/>
          <w:sz w:val="21"/>
        </w:rPr>
        <w:t xml:space="preserve"> 用于订阅特定无人机主题与控制指令下发场景。地面站客户端或移动端 APP 可通过 MQTT.js 客户端连接 EMQ X Broker，精确订阅感兴趣的无人机主题，支持 QoS 0（最多一次，位置数据可容忍丢失）和 QoS 1（至少一次，告警数据不可丢失）两种消息质量等级。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SSE（Server-Sent Events）</w:t>
      </w:r>
      <w:r>
        <w:rPr>
          <w:rFonts w:ascii="Consolas" w:hAnsi="Consolas" w:eastAsia="微软雅黑"/>
          <w:b w:val="0"/>
          <w:i w:val="0"/>
          <w:sz w:val="21"/>
        </w:rPr>
        <w:t xml:space="preserve"> 用于审批状态流与任务进度条场景，这是一种轻量级的单向推送方案，适合服务端向客户端单向推送状态变更（如"飞行计划审批已通过"），是 WebSocket 的有效补充。</w:t>
      </w:r>
    </w:p>
    <w:p>
      <w:pPr>
        <w:pStyle w:val="Heading3"/>
        <w:numPr>
          <w:ilvl w:val="2"/>
          <w:numId w:val="10"/>
        </w:numPr>
      </w:pPr>
      <w:r>
        <w:t>视频播放前端架构</w:t>
      </w:r>
    </w:p>
    <w:p>
      <w:r>
        <w:rPr>
          <w:rFonts w:ascii="Consolas" w:hAnsi="Consolas" w:eastAsia="微软雅黑"/>
          <w:b w:val="0"/>
          <w:i w:val="0"/>
          <w:sz w:val="21"/>
        </w:rPr>
        <w:t>无人机图传视频是低空经济平台的核心数据类型之一，前端需要适配多种视频协议与播放场景。实时监控场景要求低延迟，优先采用 WebRTC（延迟 &lt; 500ms）或 FLV over WebSocket（延迟 &lt; 2s），前端播放器采用 mpegts.js 或 EasyPlayer；录像回放场景要求高画质，采用 HLS 或 MP4 格式，播放器采用 video.js 或 hls.js；多路联播场景采用 RTMP 转 FLV 方案，前端使用多窗口 Grid 布局，支持 4/9/16 宫格切换；大屏嵌入场景采用 iframe 嵌套专业视频平台。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接入网关层（L4）</w:t>
      </w:r>
    </w:p>
    <w:p>
      <w:pPr>
        <w:pStyle w:val="Heading3"/>
        <w:numPr>
          <w:ilvl w:val="2"/>
          <w:numId w:val="10"/>
        </w:numPr>
      </w:pPr>
      <w:r>
        <w:t>网关分层设计</w:t>
      </w:r>
    </w:p>
    <w:p>
      <w:r>
        <w:rPr>
          <w:rFonts w:ascii="Consolas" w:hAnsi="Consolas" w:eastAsia="微软雅黑"/>
          <w:b w:val="0"/>
          <w:i w:val="0"/>
          <w:sz w:val="21"/>
        </w:rPr>
        <w:t>接入网关层采用"边缘-云端"两级架构设计，设备数据先经过边缘接入网关进行协议初转换与本地缓存，再上传至云端统一接入网关进行鉴权、路由与分发。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边缘接入网关</w:t>
      </w:r>
      <w:r>
        <w:rPr>
          <w:rFonts w:ascii="Consolas" w:hAnsi="Consolas" w:eastAsia="微软雅黑"/>
          <w:b w:val="0"/>
          <w:i w:val="0"/>
          <w:sz w:val="21"/>
        </w:rPr>
        <w:t>部署在 5G 边缘 MEC 节点、本地地面站或机载通信终端上。其核心职责包括三个方面：协议初转换（将 MAVLink/DJI SDK 等设备协议转为平台内部标准消息格式）、本地缓存（在公网断开时，将遥测数据与告警数据缓存至本地存储，待网络恢复后断点续传）、断网续存（保障地面站在公网断开时仍可本地操控飞行器继续执行任务）。边缘网关是低空经济平台区别于普通 Web 平台的关键组件，它解决了无人机在野外、山区等弱网环境下的通信保障问题。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云端统一接入网关</w:t>
      </w:r>
      <w:r>
        <w:rPr>
          <w:rFonts w:ascii="Consolas" w:hAnsi="Consolas" w:eastAsia="微软雅黑"/>
          <w:b w:val="0"/>
          <w:i w:val="0"/>
          <w:sz w:val="21"/>
        </w:rPr>
        <w:t>是平台对外的统一流量入口，包含四类子网关：HTTP 业务网关、MQTT 物联网网关、视频流媒体网关和文件存储网关。四类网关各自独立部署、独立扩缩容，互不影响。</w:t>
      </w:r>
    </w:p>
    <w:p>
      <w:pPr>
        <w:pStyle w:val="Heading3"/>
        <w:numPr>
          <w:ilvl w:val="2"/>
          <w:numId w:val="10"/>
        </w:numPr>
      </w:pPr>
      <w:r>
        <w:t>HTTP 业务网关</w:t>
      </w:r>
    </w:p>
    <w:p>
      <w:r>
        <w:rPr>
          <w:rFonts w:ascii="Consolas" w:hAnsi="Consolas" w:eastAsia="微软雅黑"/>
          <w:b w:val="0"/>
          <w:i w:val="0"/>
          <w:sz w:val="21"/>
        </w:rPr>
        <w:t>HTTP 业务网关是 Web 前端、移动端 APP 与第三方系统调用的统一入口，采用 Spring Cloud Gateway 作为核心组件，承担路由转发、统一鉴权与日志埋点三项核心职责。所有业务请求在网关层完成 JWT Token 校验、接口权限验证与请求链路 ID 注入后，才被路由至后端微服务。限流熔断采用 Sentinel 组件，提供接口级 QPS 限流、熔断降级与热点防护能力。认证中心采用 Sa-Token，支持 JWT 颁发与刷新、踢人下线、同端互斥登录。负载均衡采用 Nginx（L7 层），承担静态资源服务、SSL 证书终结与灰度发布。</w:t>
      </w:r>
    </w:p>
    <w:p>
      <w:pPr>
        <w:pStyle w:val="Heading3"/>
        <w:numPr>
          <w:ilvl w:val="2"/>
          <w:numId w:val="10"/>
        </w:numPr>
      </w:pPr>
      <w:r>
        <w:t>物联网接入网关</w:t>
      </w:r>
    </w:p>
    <w:p>
      <w:r>
        <w:rPr>
          <w:rFonts w:ascii="Consolas" w:hAnsi="Consolas" w:eastAsia="微软雅黑"/>
          <w:b w:val="0"/>
          <w:i w:val="0"/>
          <w:sz w:val="21"/>
        </w:rPr>
        <w:t>物联网接入网关是无人机设备数据的入口，是本平台区别于普通 Web 系统的核心网关组件。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MQTT Broker</w:t>
      </w:r>
      <w:r>
        <w:rPr>
          <w:rFonts w:ascii="Consolas" w:hAnsi="Consolas" w:eastAsia="微软雅黑"/>
          <w:b w:val="0"/>
          <w:i w:val="0"/>
          <w:sz w:val="21"/>
        </w:rPr>
        <w:t xml:space="preserve"> 采用 EMQ X Enterprise 版本，支持百万级设备同时连接，提供主题路由、规则引擎（基于 SQL 语法在 Broker 层直接过滤与转换消息）与数据桥接（自动转发至 Kafka、MySQL、Redis 等后端存储）。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消息协议转换</w:t>
      </w:r>
      <w:r>
        <w:rPr>
          <w:rFonts w:ascii="Consolas" w:hAnsi="Consolas" w:eastAsia="微软雅黑"/>
          <w:b w:val="0"/>
          <w:i w:val="0"/>
          <w:sz w:val="21"/>
        </w:rPr>
        <w:t>采用基于 Netty 自研的 Protocol Adapter，将 MAVLink、DJI SDK、私有协议等不同来源的设备消息统一转换为平台内部标准消息格式。Protocol Adapter 以插件化方式管理各协议解码器，新增协议类型只需开发新插件，无需重启服务。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边缘网关</w:t>
      </w:r>
      <w:r>
        <w:rPr>
          <w:rFonts w:ascii="Consolas" w:hAnsi="Consolas" w:eastAsia="微软雅黑"/>
          <w:b w:val="0"/>
          <w:i w:val="0"/>
          <w:sz w:val="21"/>
        </w:rPr>
        <w:t>采用 Kuiper（轻量级边缘流处理引擎）或自研 Edge Gateway，在边缘侧完成遥测数据过滤、电子围栏本地判定与断网数据缓存。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MQTT 主题设计规范</w:t>
      </w:r>
      <w:r>
        <w:rPr>
          <w:rFonts w:ascii="Consolas" w:hAnsi="Consolas" w:eastAsia="微软雅黑"/>
          <w:b w:val="0"/>
          <w:i w:val="0"/>
          <w:sz w:val="21"/>
        </w:rPr>
        <w:t xml:space="preserve">：上行遥测使用 </w:t>
      </w:r>
      <w:r>
        <w:rPr>
          <w:rFonts w:ascii="Consolas" w:hAnsi="Consolas"/>
          <w:color w:val="C7254E"/>
          <w:sz w:val="18"/>
        </w:rPr>
        <w:t>uav/{uin}/telemetry</w:t>
      </w:r>
      <w:r>
        <w:rPr>
          <w:rFonts w:ascii="Consolas" w:hAnsi="Consolas" w:eastAsia="微软雅黑"/>
          <w:b w:val="0"/>
          <w:i w:val="0"/>
          <w:sz w:val="21"/>
        </w:rPr>
        <w:t xml:space="preserve">，上行位置使用 </w:t>
      </w:r>
      <w:r>
        <w:rPr>
          <w:rFonts w:ascii="Consolas" w:hAnsi="Consolas"/>
          <w:color w:val="C7254E"/>
          <w:sz w:val="18"/>
        </w:rPr>
        <w:t>uav/{uin}/position</w:t>
      </w:r>
      <w:r>
        <w:rPr>
          <w:rFonts w:ascii="Consolas" w:hAnsi="Consolas" w:eastAsia="微软雅黑"/>
          <w:b w:val="0"/>
          <w:i w:val="0"/>
          <w:sz w:val="21"/>
        </w:rPr>
        <w:t xml:space="preserve">，下行指令使用 </w:t>
      </w:r>
      <w:r>
        <w:rPr>
          <w:rFonts w:ascii="Consolas" w:hAnsi="Consolas"/>
          <w:color w:val="C7254E"/>
          <w:sz w:val="18"/>
        </w:rPr>
        <w:t>uav/{uin}/command</w:t>
      </w:r>
      <w:r>
        <w:rPr>
          <w:rFonts w:ascii="Consolas" w:hAnsi="Consolas" w:eastAsia="微软雅黑"/>
          <w:b w:val="0"/>
          <w:i w:val="0"/>
          <w:sz w:val="21"/>
        </w:rPr>
        <w:t xml:space="preserve">，告警上报使用 </w:t>
      </w:r>
      <w:r>
        <w:rPr>
          <w:rFonts w:ascii="Consolas" w:hAnsi="Consolas"/>
          <w:color w:val="C7254E"/>
          <w:sz w:val="18"/>
        </w:rPr>
        <w:t>uav/{uin}/alert</w:t>
      </w:r>
      <w:r>
        <w:rPr>
          <w:rFonts w:ascii="Consolas" w:hAnsi="Consolas" w:eastAsia="微软雅黑"/>
          <w:b w:val="0"/>
          <w:i w:val="0"/>
          <w:sz w:val="21"/>
        </w:rPr>
        <w:t xml:space="preserve">，视频流信令使用 </w:t>
      </w:r>
      <w:r>
        <w:rPr>
          <w:rFonts w:ascii="Consolas" w:hAnsi="Consolas"/>
          <w:color w:val="C7254E"/>
          <w:sz w:val="18"/>
        </w:rPr>
        <w:t>uav/{uin}/video/{stream_id}</w:t>
      </w:r>
      <w:r>
        <w:rPr>
          <w:rFonts w:ascii="Consolas" w:hAnsi="Consolas" w:eastAsia="微软雅黑"/>
          <w:b w:val="0"/>
          <w:i w:val="0"/>
          <w:sz w:val="21"/>
        </w:rPr>
        <w:t>。</w:t>
      </w:r>
    </w:p>
    <w:p>
      <w:pPr>
        <w:pStyle w:val="Heading3"/>
        <w:numPr>
          <w:ilvl w:val="2"/>
          <w:numId w:val="10"/>
        </w:numPr>
      </w:pPr>
      <w:r>
        <w:t>视频流媒体网关</w:t>
      </w:r>
    </w:p>
    <w:p>
      <w:r>
        <w:rPr>
          <w:rFonts w:ascii="Consolas" w:hAnsi="Consolas" w:eastAsia="微软雅黑"/>
          <w:b w:val="0"/>
          <w:i w:val="0"/>
          <w:sz w:val="21"/>
        </w:rPr>
        <w:t>视频流媒体网关是无人机图传视频的独立通道，包含四个核心环节：</w:t>
      </w:r>
      <w:r>
        <w:rPr>
          <w:rFonts w:ascii="Consolas" w:hAnsi="Consolas" w:eastAsia="微软雅黑"/>
          <w:b/>
          <w:i w:val="0"/>
          <w:sz w:val="21"/>
        </w:rPr>
        <w:t>流接入</w:t>
      </w:r>
      <w:r>
        <w:rPr>
          <w:rFonts w:ascii="Consolas" w:hAnsi="Consolas" w:eastAsia="微软雅黑"/>
          <w:b w:val="0"/>
          <w:i w:val="0"/>
          <w:sz w:val="21"/>
        </w:rPr>
        <w:t>采用 SRS 或 Nginx-RTMP，负责接收无人机图传推流（RTMP/RTSP/SRT/GB28181 协议），推流时进行设备鉴权与流元数据记录；</w:t>
      </w:r>
      <w:r>
        <w:rPr>
          <w:rFonts w:ascii="Consolas" w:hAnsi="Consolas" w:eastAsia="微软雅黑"/>
          <w:b/>
          <w:i w:val="0"/>
          <w:sz w:val="21"/>
        </w:rPr>
        <w:t>流转码</w:t>
      </w:r>
      <w:r>
        <w:rPr>
          <w:rFonts w:ascii="Consolas" w:hAnsi="Consolas" w:eastAsia="微软雅黑"/>
          <w:b w:val="0"/>
          <w:i w:val="0"/>
          <w:sz w:val="21"/>
        </w:rPr>
        <w:t>采用 FFmpeg 集群配合 NVIDIA GPU 硬件编码，产出多码率流（1080P/720P/360P），叠加时间戳水印与 AI 标注，完成录像切片与关键帧截图；</w:t>
      </w:r>
      <w:r>
        <w:rPr>
          <w:rFonts w:ascii="Consolas" w:hAnsi="Consolas" w:eastAsia="微软雅黑"/>
          <w:b/>
          <w:i w:val="0"/>
          <w:sz w:val="21"/>
        </w:rPr>
        <w:t>流分发</w:t>
      </w:r>
      <w:r>
        <w:rPr>
          <w:rFonts w:ascii="Consolas" w:hAnsi="Consolas" w:eastAsia="微软雅黑"/>
          <w:b w:val="0"/>
          <w:i w:val="0"/>
          <w:sz w:val="21"/>
        </w:rPr>
        <w:t>采用 Nginx + CDN 边缘节点，按协议转换输出（HLS/WebRTC/FLV/RTMP）；</w:t>
      </w:r>
      <w:r>
        <w:rPr>
          <w:rFonts w:ascii="Consolas" w:hAnsi="Consolas" w:eastAsia="微软雅黑"/>
          <w:b/>
          <w:i w:val="0"/>
          <w:sz w:val="21"/>
        </w:rPr>
        <w:t>流存储</w:t>
      </w:r>
      <w:r>
        <w:rPr>
          <w:rFonts w:ascii="Consolas" w:hAnsi="Consolas" w:eastAsia="微软雅黑"/>
          <w:b w:val="0"/>
          <w:i w:val="0"/>
          <w:sz w:val="21"/>
        </w:rPr>
        <w:t>采用 MinIO 集群，按"日期/设备/小时"目录归档，配置 90 天生命周期策略。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业务服务层（L3）</w:t>
      </w:r>
    </w:p>
    <w:p>
      <w:pPr>
        <w:pStyle w:val="Heading3"/>
        <w:numPr>
          <w:ilvl w:val="2"/>
          <w:numId w:val="10"/>
        </w:numPr>
      </w:pPr>
      <w:r>
        <w:t>微服务划分与分层</w:t>
      </w:r>
    </w:p>
    <w:p>
      <w:r>
        <w:rPr>
          <w:rFonts w:ascii="Consolas" w:hAnsi="Consolas" w:eastAsia="微软雅黑"/>
          <w:b w:val="0"/>
          <w:i w:val="0"/>
          <w:sz w:val="21"/>
        </w:rPr>
        <w:t>业务服务层采用 Spring Cloud 微服务架构，基于 Nacos 实现服务注册发现与配置中心，基于 Sentinel 实现接口级限流熔断。微服务划分为三个子层：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应用服务层</w:t>
      </w:r>
      <w:r>
        <w:rPr>
          <w:rFonts w:ascii="Consolas" w:hAnsi="Consolas" w:eastAsia="微软雅黑"/>
          <w:b w:val="0"/>
          <w:i w:val="0"/>
          <w:sz w:val="21"/>
        </w:rPr>
        <w:t>面向用户操作，包含空域管理、飞行计划、场景应用、标准法规、产业分析、飞行器管理、安全监控、任务调度、数据分析九大核心服务，每个服务独立部署、独立数据库（逻辑隔离）、独立扩缩容。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领域服务层</w:t>
      </w:r>
      <w:r>
        <w:rPr>
          <w:rFonts w:ascii="Consolas" w:hAnsi="Consolas" w:eastAsia="微软雅黑"/>
          <w:b w:val="0"/>
          <w:i w:val="0"/>
          <w:sz w:val="21"/>
        </w:rPr>
        <w:t>面向设备与协议，提供跨业务领域的共享领域能力，包括协议适配服务、电子围栏引擎服务、冲突探测服务、合规校验服务、视频管理服务。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基础服务层</w:t>
      </w:r>
      <w:r>
        <w:rPr>
          <w:rFonts w:ascii="Consolas" w:hAnsi="Consolas" w:eastAsia="微软雅黑"/>
          <w:b w:val="0"/>
          <w:i w:val="0"/>
          <w:sz w:val="21"/>
        </w:rPr>
        <w:t>提供公共基础能力，包括用户认证服务、组织架构服务、消息通知服务、文件存储服务、工作流服务。</w:t>
      </w:r>
    </w:p>
    <w:p>
      <w:pPr>
        <w:pStyle w:val="Heading3"/>
        <w:numPr>
          <w:ilvl w:val="2"/>
          <w:numId w:val="10"/>
        </w:numPr>
      </w:pPr>
      <w:r>
        <w:t>核心领域服务设计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空域管理服务</w:t>
      </w:r>
      <w:r>
        <w:rPr>
          <w:rFonts w:ascii="Consolas" w:hAnsi="Consolas" w:eastAsia="微软雅黑"/>
          <w:b w:val="0"/>
          <w:i w:val="0"/>
          <w:sz w:val="21"/>
        </w:rPr>
        <w:t>覆盖低空空域全生命周期管理。关键能力包括：空域分层管理（120m 以下保障物流配送，300-600m 适配载人观光与空中通勤，600-1000m 适配短途运输），航路航线划设（参照 MH/T4054-2022 行业标准），空域申请审批流程（自动冲突检测与人工审批结合），空域态势实时监控与容量预警。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飞行计划服务</w:t>
      </w:r>
      <w:r>
        <w:rPr>
          <w:rFonts w:ascii="Consolas" w:hAnsi="Consolas" w:eastAsia="微软雅黑"/>
          <w:b w:val="0"/>
          <w:i w:val="0"/>
          <w:sz w:val="21"/>
        </w:rPr>
        <w:t>覆盖飞行计划从申报到归档的闭环管理。关键能力包括：计划填报（UTM 标准格式），多级审批流（运营人提交→调度审核→监管审批），气象条件自动校验，飞行中动态调度（计划变更、紧急备降、航线偏移告警），飞行日志自动归档与架次统计。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飞行器管理服务</w:t>
      </w:r>
      <w:r>
        <w:rPr>
          <w:rFonts w:ascii="Consolas" w:hAnsi="Consolas" w:eastAsia="微软雅黑"/>
          <w:b w:val="0"/>
          <w:i w:val="0"/>
          <w:sz w:val="21"/>
        </w:rPr>
        <w:t>覆盖飞行器从注册到注销的全生命周期管理，对应 GB42590-2023、GB46761-2025、GB46860-2025 等强制性国标。关键能力包括：实名登记与 UIN 绑定，Remote ID 运行识别数据接收与解析，三证管理（TC/PC/AC）状态跟踪，飞行器在线状态监控与故障预警。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安全监控服务</w:t>
      </w:r>
      <w:r>
        <w:rPr>
          <w:rFonts w:ascii="Consolas" w:hAnsi="Consolas" w:eastAsia="微软雅黑"/>
          <w:b w:val="0"/>
          <w:i w:val="0"/>
          <w:sz w:val="21"/>
        </w:rPr>
        <w:t>构建"事前预警-事中监控-事后处置"的安全闭环。关键能力包括：电子围栏引擎（四层围栏：机载硬围栏+边缘围栏+平台围栏+法规围栏），告警规则引擎（六类核心规则：禁飞区闯入/高度越限/航线偏离/冲突告警/低电量/通信失联），应急处置流程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场景应用服务</w:t>
      </w:r>
      <w:r>
        <w:rPr>
          <w:rFonts w:ascii="Consolas" w:hAnsi="Consolas" w:eastAsia="微软雅黑"/>
          <w:b w:val="0"/>
          <w:i w:val="0"/>
          <w:sz w:val="21"/>
        </w:rPr>
        <w:t>对应八大高价值场景运营。关键能力包括：场景准入管理，任务派发与执行监控，作业效果评估，补贴申报对接。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标准法规服务</w:t>
      </w:r>
      <w:r>
        <w:rPr>
          <w:rFonts w:ascii="Consolas" w:hAnsi="Consolas" w:eastAsia="微软雅黑"/>
          <w:b w:val="0"/>
          <w:i w:val="0"/>
          <w:sz w:val="21"/>
        </w:rPr>
        <w:t>将低空经济标准体系数字化。关键能力包括：标准库维护（GB/MH/地方标准），法规库管理，强制标准实施追踪（如 GB46761-2025 于 2026 年 5 月 1 日启用倒计时），合规检查清单自动生成。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任务调度服务</w:t>
      </w:r>
      <w:r>
        <w:rPr>
          <w:rFonts w:ascii="Consolas" w:hAnsi="Consolas" w:eastAsia="微软雅黑"/>
          <w:b w:val="0"/>
          <w:i w:val="0"/>
          <w:sz w:val="21"/>
        </w:rPr>
        <w:t>负责多机协同与资源编排。关键能力包括：多机任务分配，优先级抢占，编队飞行编排，电池续航优化。</w:t>
      </w:r>
    </w:p>
    <w:p>
      <w:pPr>
        <w:pStyle w:val="Heading3"/>
        <w:numPr>
          <w:ilvl w:val="2"/>
          <w:numId w:val="10"/>
        </w:numPr>
      </w:pPr>
      <w:r>
        <w:t>领域服务通用能力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工作流引擎</w:t>
      </w:r>
      <w:r>
        <w:rPr>
          <w:rFonts w:ascii="Consolas" w:hAnsi="Consolas" w:eastAsia="微软雅黑"/>
          <w:b w:val="0"/>
          <w:i w:val="0"/>
          <w:sz w:val="21"/>
        </w:rPr>
        <w:t>采用 Flowable，支撑空域申请审批、飞行计划审批、事故调查处理等业务流程，支持 BPMN 2.0 标准，可在线调整审批流程。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规则引擎</w:t>
      </w:r>
      <w:r>
        <w:rPr>
          <w:rFonts w:ascii="Consolas" w:hAnsi="Consolas" w:eastAsia="微软雅黑"/>
          <w:b w:val="0"/>
          <w:i w:val="0"/>
          <w:sz w:val="21"/>
        </w:rPr>
        <w:t>采用 Drools 或自研轻量引擎，将电子围栏规则、告警规则、合规规则从硬编码解耦，实现可配置化管理。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空间计算</w:t>
      </w:r>
      <w:r>
        <w:rPr>
          <w:rFonts w:ascii="Consolas" w:hAnsi="Consolas" w:eastAsia="微软雅黑"/>
          <w:b w:val="0"/>
          <w:i w:val="0"/>
          <w:sz w:val="21"/>
        </w:rPr>
        <w:t>采用 PostGIS + JTS/GeoTools 双层架构。PostGIS 在数据库层提供空间索引与空间函数；JTS/GeoTools 在应用层提供更灵活的几何运算。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任务调度</w:t>
      </w:r>
      <w:r>
        <w:rPr>
          <w:rFonts w:ascii="Consolas" w:hAnsi="Consolas" w:eastAsia="微软雅黑"/>
          <w:b w:val="0"/>
          <w:i w:val="0"/>
          <w:sz w:val="21"/>
        </w:rPr>
        <w:t>采用 XXL-JOB，支撑定时巡检任务触发、年检到期提醒、历史数据归档、统计报表生成。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分布式锁</w:t>
      </w:r>
      <w:r>
        <w:rPr>
          <w:rFonts w:ascii="Consolas" w:hAnsi="Consolas" w:eastAsia="微软雅黑"/>
          <w:b w:val="0"/>
          <w:i w:val="0"/>
          <w:sz w:val="21"/>
        </w:rPr>
        <w:t>采用 Redisson（基于 Redis），保障同一飞行器并发指令互斥、空域申请原子性。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数据与通信层（L2）</w:t>
      </w:r>
    </w:p>
    <w:p>
      <w:pPr>
        <w:pStyle w:val="Heading3"/>
        <w:numPr>
          <w:ilvl w:val="2"/>
          <w:numId w:val="10"/>
        </w:numPr>
      </w:pPr>
      <w:r>
        <w:t>数据存储架构</w:t>
      </w:r>
    </w:p>
    <w:p>
      <w:r>
        <w:rPr>
          <w:rFonts w:ascii="Consolas" w:hAnsi="Consolas" w:eastAsia="微软雅黑"/>
          <w:b w:val="0"/>
          <w:i w:val="0"/>
          <w:sz w:val="21"/>
        </w:rPr>
        <w:t>低空经济平台的数据具有"多模态"特征，本平台采用多模态存储架构。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MySQL 8.0</w:t>
      </w:r>
      <w:r>
        <w:rPr>
          <w:rFonts w:ascii="Consolas" w:hAnsi="Consolas" w:eastAsia="微软雅黑"/>
          <w:b w:val="0"/>
          <w:i w:val="0"/>
          <w:sz w:val="21"/>
        </w:rPr>
        <w:t xml:space="preserve"> 主从集群承载结构化业务数据（用户、组织、设备台账、飞行计划、审批流程、场景任务、告警记录），采用主从复制实现读写分离，ShardingSphere 实现按组织/时间维度的分库分表。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PostgreSQL + PostGIS</w:t>
      </w:r>
      <w:r>
        <w:rPr>
          <w:rFonts w:ascii="Consolas" w:hAnsi="Consolas" w:eastAsia="微软雅黑"/>
          <w:b w:val="0"/>
          <w:i w:val="0"/>
          <w:sz w:val="21"/>
        </w:rPr>
        <w:t xml:space="preserve"> 是无人机行业标配空间数据库，提供原生空间数据类型、空间索引（GiST）和空间函数，支持空域边界多边形存储、航线航点存储与缓冲区计算、电子围栏空间比对、GeoJSON 标准格式原生读写。MySQL Spatial 的空间功能远不能满足低空经济场景需求。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InfluxDB</w:t>
      </w:r>
      <w:r>
        <w:rPr>
          <w:rFonts w:ascii="Consolas" w:hAnsi="Consolas" w:eastAsia="微软雅黑"/>
          <w:b w:val="0"/>
          <w:i w:val="0"/>
          <w:sz w:val="21"/>
        </w:rPr>
        <w:t xml:space="preserve"> 分片集群存储秒级时序遥测数据，数万架飞行器同时在线时每秒产生数十万条时序数据点。InfluxDB 支持高吞吐写入、自动降采样（原始数据保留 7 天，1 分钟聚合数据保留 90 天）与连续查询。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MongoDB</w:t>
      </w:r>
      <w:r>
        <w:rPr>
          <w:rFonts w:ascii="Consolas" w:hAnsi="Consolas" w:eastAsia="微软雅黑"/>
          <w:b w:val="0"/>
          <w:i w:val="0"/>
          <w:sz w:val="21"/>
        </w:rPr>
        <w:t xml:space="preserve"> 副本集存储飞行日志 JSON、航拍图片元数据、任务配置文档、视频索引信息等 Schema 灵活的非结构化数据。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Redis Cluster</w:t>
      </w:r>
      <w:r>
        <w:rPr>
          <w:rFonts w:ascii="Consolas" w:hAnsi="Consolas" w:eastAsia="微软雅黑"/>
          <w:b w:val="0"/>
          <w:i w:val="0"/>
          <w:sz w:val="21"/>
        </w:rPr>
        <w:t xml:space="preserve"> 提供亚毫秒级响应，承载飞行器在线状态缓存、电子围栏热规则缓存、限流计数器、分布式锁，以及 Pub/Sub 实时通知通道。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ClickHouse</w:t>
      </w:r>
      <w:r>
        <w:rPr>
          <w:rFonts w:ascii="Consolas" w:hAnsi="Consolas" w:eastAsia="微软雅黑"/>
          <w:b w:val="0"/>
          <w:i w:val="0"/>
          <w:sz w:val="21"/>
        </w:rPr>
        <w:t xml:space="preserve"> 列式存储支撑 PB 级分析查询，飞行小时统计、企业活跃度排名、场景渗透率分析等 OLAP 场景可实现亿级数据秒级查询。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ElasticSearch</w:t>
      </w:r>
      <w:r>
        <w:rPr>
          <w:rFonts w:ascii="Consolas" w:hAnsi="Consolas" w:eastAsia="微软雅黑"/>
          <w:b w:val="0"/>
          <w:i w:val="0"/>
          <w:sz w:val="21"/>
        </w:rPr>
        <w:t xml:space="preserve"> 提供全文检索能力，支撑标准法规全文检索、企业名称模糊查询、日志检索。</w:t>
      </w:r>
    </w:p>
    <w:p>
      <w:pPr>
        <w:pStyle w:val="Heading3"/>
        <w:numPr>
          <w:ilvl w:val="2"/>
          <w:numId w:val="10"/>
        </w:numPr>
      </w:pPr>
      <w:r>
        <w:t>消息队列架构</w:t>
      </w:r>
    </w:p>
    <w:p>
      <w:r>
        <w:rPr>
          <w:rFonts w:ascii="Consolas" w:hAnsi="Consolas" w:eastAsia="微软雅黑"/>
          <w:b w:val="0"/>
          <w:i w:val="0"/>
          <w:sz w:val="21"/>
        </w:rPr>
        <w:t>本平台采用三类消息队列，各司其职：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RabbitMQ</w:t>
      </w:r>
      <w:r>
        <w:rPr>
          <w:rFonts w:ascii="Consolas" w:hAnsi="Consolas" w:eastAsia="微软雅黑"/>
          <w:b w:val="0"/>
          <w:i w:val="0"/>
          <w:sz w:val="21"/>
        </w:rPr>
        <w:t xml:space="preserve"> 作为业务消息总线，承担审批状态变更通知、告警推送、任务派发等业务消息的可靠投递。RabbitMQ 支持死信队列（消费失败的消息进入死信队列待人工处理）与延迟消息（如飞行计划到期前 30 分钟自动提醒），确保业务消息不丢失。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Kafka</w:t>
      </w:r>
      <w:r>
        <w:rPr>
          <w:rFonts w:ascii="Consolas" w:hAnsi="Consolas" w:eastAsia="微软雅黑"/>
          <w:b w:val="0"/>
          <w:i w:val="0"/>
          <w:sz w:val="21"/>
        </w:rPr>
        <w:t xml:space="preserve"> 作为遥测数据流总线，承担海量位置/遥测数据接入与多消费端分发。Kafka 的高吞吐（单分区每秒数十万条消息）、顺序保证（同一飞行器的数据按时间顺序消费）与回溯消费（可重新消费历史数据用于轨迹回放）能力，使其成为遥测数据流的最佳选择。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MQTT（EMQ X）</w:t>
      </w:r>
      <w:r>
        <w:rPr>
          <w:rFonts w:ascii="Consolas" w:hAnsi="Consolas" w:eastAsia="微软雅黑"/>
          <w:b w:val="0"/>
          <w:i w:val="0"/>
          <w:sz w:val="21"/>
        </w:rPr>
        <w:t xml:space="preserve"> 作为设备指令通道，承担飞行器指令下发、参数配置、固件升级等设备侧通信。MQTT 协议轻量（报文头最小仅 2 字节）、支持 QoS 分级、可支撑百万级设备连接。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通信协议层（L2核心）</w:t>
      </w:r>
    </w:p>
    <w:p>
      <w:pPr>
        <w:pStyle w:val="Heading3"/>
        <w:numPr>
          <w:ilvl w:val="2"/>
          <w:numId w:val="10"/>
        </w:numPr>
      </w:pPr>
      <w:r>
        <w:t>协议总览</w:t>
      </w:r>
    </w:p>
    <w:p>
      <w:r>
        <w:rPr>
          <w:rFonts w:ascii="Consolas" w:hAnsi="Consolas" w:eastAsia="微软雅黑"/>
          <w:b w:val="0"/>
          <w:i w:val="0"/>
          <w:sz w:val="21"/>
        </w:rPr>
        <w:t>低空经济平台的通信协议是区别于普通 Web 平台的核心壁垒。平台需要同时对接开源飞控、商业无人机、工业定制机以及国家监管系统。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MAVLink v1/v2</w:t>
      </w:r>
      <w:r>
        <w:rPr>
          <w:rFonts w:ascii="Consolas" w:hAnsi="Consolas" w:eastAsia="微软雅黑"/>
          <w:b w:val="0"/>
          <w:i w:val="0"/>
          <w:sz w:val="21"/>
        </w:rPr>
        <w:t xml:space="preserve"> 是开源通用无人机通信协议，几乎适配所有开源飞控（Pixhawk、ArduPilot）。平台通过 Netty 接入 MAVLink 的 UDP/TCP/串口数据流，完成遥测字段映射、心跳检测（1Hz 心跳包判定设备在线状态）与指令封装。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DJI SDK</w:t>
      </w:r>
      <w:r>
        <w:rPr>
          <w:rFonts w:ascii="Consolas" w:hAnsi="Consolas" w:eastAsia="微软雅黑"/>
          <w:b w:val="0"/>
          <w:i w:val="0"/>
          <w:sz w:val="21"/>
        </w:rPr>
        <w:t xml:space="preserve"> 是大疆商用无人机的对接方案，包括 Onboard SDK（机载端）、Cloud API（云端）和上云 API。大疆行业机是国内保有量最大的商用无人机，对接 DJI SDK 是平台商业化的必经之路。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私有协议</w:t>
      </w:r>
      <w:r>
        <w:rPr>
          <w:rFonts w:ascii="Consolas" w:hAnsi="Consolas" w:eastAsia="微软雅黑"/>
          <w:b w:val="0"/>
          <w:i w:val="0"/>
          <w:sz w:val="21"/>
        </w:rPr>
        <w:t>用于对接垂起固定翼、工业定制机等非标设备，通过 TCP/UDP 定制接入协议适配器，完成字段映射、版本适配与灰度升级。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DroneCAN</w:t>
      </w:r>
      <w:r>
        <w:rPr>
          <w:rFonts w:ascii="Consolas" w:hAnsi="Consolas" w:eastAsia="微软雅黑"/>
          <w:b w:val="0"/>
          <w:i w:val="0"/>
          <w:sz w:val="21"/>
        </w:rPr>
        <w:t xml:space="preserve"> 用于工业级机载设备组网，通过 CAN 总线到网关的转换，实现设备状态上报与负载控制。</w:t>
      </w:r>
    </w:p>
    <w:p>
      <w:pPr>
        <w:pStyle w:val="Heading3"/>
        <w:numPr>
          <w:ilvl w:val="2"/>
          <w:numId w:val="10"/>
        </w:numPr>
      </w:pPr>
      <w:r>
        <w:t>国标合规接口</w:t>
      </w:r>
    </w:p>
    <w:p>
      <w:r>
        <w:rPr>
          <w:rFonts w:ascii="Consolas" w:hAnsi="Consolas" w:eastAsia="微软雅黑"/>
          <w:b w:val="0"/>
          <w:i w:val="0"/>
          <w:sz w:val="21"/>
        </w:rPr>
        <w:t>平台需要对接多个国家级与行业级外部系统：</w:t>
      </w:r>
      <w:r>
        <w:rPr>
          <w:rFonts w:ascii="Consolas" w:hAnsi="Consolas" w:eastAsia="微软雅黑"/>
          <w:b/>
          <w:i w:val="0"/>
          <w:sz w:val="21"/>
        </w:rPr>
        <w:t>民航局 UOM</w:t>
      </w:r>
      <w:r>
        <w:rPr>
          <w:rFonts w:ascii="Consolas" w:hAnsi="Consolas" w:eastAsia="微软雅黑"/>
          <w:b w:val="0"/>
          <w:i w:val="0"/>
          <w:sz w:val="21"/>
        </w:rPr>
        <w:t>（HTTPS/REST），对接实名登记同步、飞行计划报备、运行识别数据上报；</w:t>
      </w:r>
      <w:r>
        <w:rPr>
          <w:rFonts w:ascii="Consolas" w:hAnsi="Consolas" w:eastAsia="微软雅黑"/>
          <w:b/>
          <w:i w:val="0"/>
          <w:sz w:val="21"/>
        </w:rPr>
        <w:t>北斗定位增强</w:t>
      </w:r>
      <w:r>
        <w:rPr>
          <w:rFonts w:ascii="Consolas" w:hAnsi="Consolas" w:eastAsia="微软雅黑"/>
          <w:b w:val="0"/>
          <w:i w:val="0"/>
          <w:sz w:val="21"/>
        </w:rPr>
        <w:t>（HTTPS/REST），对接厘米级差分定位服务与地基增强站数据；</w:t>
      </w:r>
      <w:r>
        <w:rPr>
          <w:rFonts w:ascii="Consolas" w:hAnsi="Consolas" w:eastAsia="微软雅黑"/>
          <w:b/>
          <w:i w:val="0"/>
          <w:sz w:val="21"/>
        </w:rPr>
        <w:t>气象服务平台</w:t>
      </w:r>
      <w:r>
        <w:rPr>
          <w:rFonts w:ascii="Consolas" w:hAnsi="Consolas" w:eastAsia="微软雅黑"/>
          <w:b w:val="0"/>
          <w:i w:val="0"/>
          <w:sz w:val="21"/>
        </w:rPr>
        <w:t>（HTTPS/REST），对接实时气象、风场、能见度与低空气象预警；</w:t>
      </w:r>
      <w:r>
        <w:rPr>
          <w:rFonts w:ascii="Consolas" w:hAnsi="Consolas" w:eastAsia="微软雅黑"/>
          <w:b/>
          <w:i w:val="0"/>
          <w:sz w:val="21"/>
        </w:rPr>
        <w:t>城市 CIM</w:t>
      </w:r>
      <w:r>
        <w:rPr>
          <w:rFonts w:ascii="Consolas" w:hAnsi="Consolas" w:eastAsia="微软雅黑"/>
          <w:b w:val="0"/>
          <w:i w:val="0"/>
          <w:sz w:val="21"/>
        </w:rPr>
        <w:t>（WebService/REST），对接三维城市底图、建筑模型与地形高程；</w:t>
      </w:r>
      <w:r>
        <w:rPr>
          <w:rFonts w:ascii="Consolas" w:hAnsi="Consolas" w:eastAsia="微软雅黑"/>
          <w:b/>
          <w:i w:val="0"/>
          <w:sz w:val="21"/>
        </w:rPr>
        <w:t>应急指挥平台</w:t>
      </w:r>
      <w:r>
        <w:rPr>
          <w:rFonts w:ascii="Consolas" w:hAnsi="Consolas" w:eastAsia="微软雅黑"/>
          <w:b w:val="0"/>
          <w:i w:val="0"/>
          <w:sz w:val="21"/>
        </w:rPr>
        <w:t>（HTTPS/REST + MQ），对接告警联动与应急资源调度；</w:t>
      </w:r>
      <w:r>
        <w:rPr>
          <w:rFonts w:ascii="Consolas" w:hAnsi="Consolas" w:eastAsia="微软雅黑"/>
          <w:b/>
          <w:i w:val="0"/>
          <w:sz w:val="21"/>
        </w:rPr>
        <w:t>5G-A 通感平台</w:t>
      </w:r>
      <w:r>
        <w:rPr>
          <w:rFonts w:ascii="Consolas" w:hAnsi="Consolas" w:eastAsia="微软雅黑"/>
          <w:b w:val="0"/>
          <w:i w:val="0"/>
          <w:sz w:val="21"/>
        </w:rPr>
        <w:t>（MQTT/HTTPS），对接通感一体数据接入与网络感知辅助定位。</w:t>
      </w:r>
    </w:p>
    <w:p>
      <w:pPr>
        <w:pStyle w:val="Heading3"/>
        <w:numPr>
          <w:ilvl w:val="2"/>
          <w:numId w:val="10"/>
        </w:numPr>
      </w:pPr>
      <w:r>
        <w:t>协议转换层设计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统一消息模型</w:t>
      </w:r>
      <w:r>
        <w:rPr>
          <w:rFonts w:ascii="Consolas" w:hAnsi="Consolas" w:eastAsia="微软雅黑"/>
          <w:b w:val="0"/>
          <w:i w:val="0"/>
          <w:sz w:val="21"/>
        </w:rPr>
        <w:t>：所有协议接入后转换为平台内部标准消息（ProtoBuf/JSON），解耦上层业务与底层协议。</w:t>
      </w:r>
      <w:r>
        <w:rPr>
          <w:rFonts w:ascii="Consolas" w:hAnsi="Consolas" w:eastAsia="微软雅黑"/>
          <w:b/>
          <w:i w:val="0"/>
          <w:sz w:val="21"/>
        </w:rPr>
        <w:t>协议插件化</w:t>
      </w:r>
      <w:r>
        <w:rPr>
          <w:rFonts w:ascii="Consolas" w:hAnsi="Consolas" w:eastAsia="微软雅黑"/>
          <w:b w:val="0"/>
          <w:i w:val="0"/>
          <w:sz w:val="21"/>
        </w:rPr>
        <w:t>：新协议支持通过插件方式热插拔，无需重启核心服务。</w:t>
      </w:r>
      <w:r>
        <w:rPr>
          <w:rFonts w:ascii="Consolas" w:hAnsi="Consolas" w:eastAsia="微软雅黑"/>
          <w:b/>
          <w:i w:val="0"/>
          <w:sz w:val="21"/>
        </w:rPr>
        <w:t>心跳与断线</w:t>
      </w:r>
      <w:r>
        <w:rPr>
          <w:rFonts w:ascii="Consolas" w:hAnsi="Consolas" w:eastAsia="微软雅黑"/>
          <w:b w:val="0"/>
          <w:i w:val="0"/>
          <w:sz w:val="21"/>
        </w:rPr>
        <w:t>：MAVLink 心跳（1Hz）、MQTT KeepAlive、TCP 心跳三重保活机制，确保设备离线状态在 30 秒内被感知。</w:t>
      </w:r>
      <w:r>
        <w:rPr>
          <w:rFonts w:ascii="Consolas" w:hAnsi="Consolas" w:eastAsia="微软雅黑"/>
          <w:b/>
          <w:i w:val="0"/>
          <w:sz w:val="21"/>
        </w:rPr>
        <w:t>指令可靠性</w:t>
      </w:r>
      <w:r>
        <w:rPr>
          <w:rFonts w:ascii="Consolas" w:hAnsi="Consolas" w:eastAsia="微软雅黑"/>
          <w:b w:val="0"/>
          <w:i w:val="0"/>
          <w:sz w:val="21"/>
        </w:rPr>
        <w:t>：关键指令（返航、降落）采用"请求-确认-超时重试"模式，三次失败后触发告警。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流媒体与视频架构</w:t>
      </w:r>
    </w:p>
    <w:p>
      <w:pPr>
        <w:pStyle w:val="Heading3"/>
        <w:numPr>
          <w:ilvl w:val="2"/>
          <w:numId w:val="10"/>
        </w:numPr>
      </w:pPr>
      <w:r>
        <w:t>视频流架构分层</w:t>
      </w:r>
    </w:p>
    <w:p>
      <w:r>
        <w:rPr>
          <w:rFonts w:ascii="Consolas" w:hAnsi="Consolas" w:eastAsia="微软雅黑"/>
          <w:b w:val="0"/>
          <w:i w:val="0"/>
          <w:sz w:val="21"/>
        </w:rPr>
        <w:t>视频流架构分为三层：</w:t>
      </w:r>
      <w:r>
        <w:rPr>
          <w:rFonts w:ascii="Consolas" w:hAnsi="Consolas" w:eastAsia="微软雅黑"/>
          <w:b/>
          <w:i w:val="0"/>
          <w:sz w:val="21"/>
        </w:rPr>
        <w:t>流接入层（Ingest）</w:t>
      </w:r>
      <w:r>
        <w:rPr>
          <w:rFonts w:ascii="Consolas" w:hAnsi="Consolas" w:eastAsia="微软雅黑"/>
          <w:b w:val="0"/>
          <w:i w:val="0"/>
          <w:sz w:val="21"/>
        </w:rPr>
        <w:t>采用 SRS / Nginx-RTMP，负责收流鉴权、协议适配与流元数据记录；</w:t>
      </w:r>
      <w:r>
        <w:rPr>
          <w:rFonts w:ascii="Consolas" w:hAnsi="Consolas" w:eastAsia="微软雅黑"/>
          <w:b/>
          <w:i w:val="0"/>
          <w:sz w:val="21"/>
        </w:rPr>
        <w:t>流处理层（Process）</w:t>
      </w:r>
      <w:r>
        <w:rPr>
          <w:rFonts w:ascii="Consolas" w:hAnsi="Consolas" w:eastAsia="微软雅黑"/>
          <w:b w:val="0"/>
          <w:i w:val="0"/>
          <w:sz w:val="21"/>
        </w:rPr>
        <w:t>采用 FFmpeg 集群 / GPU 转码集群，负责多码率转码、水印叠加、AI 标注叠加、录像切片与截图；</w:t>
      </w:r>
      <w:r>
        <w:rPr>
          <w:rFonts w:ascii="Consolas" w:hAnsi="Consolas" w:eastAsia="微软雅黑"/>
          <w:b/>
          <w:i w:val="0"/>
          <w:sz w:val="21"/>
        </w:rPr>
        <w:t>流分发层（Distribute）</w:t>
      </w:r>
      <w:r>
        <w:rPr>
          <w:rFonts w:ascii="Consolas" w:hAnsi="Consolas" w:eastAsia="微软雅黑"/>
          <w:b w:val="0"/>
          <w:i w:val="0"/>
          <w:sz w:val="21"/>
        </w:rPr>
        <w:t>采用 Nginx + CDN，负责协议转换、负载均衡与边缘缓存，输出 HLS/WebRTC/FLV/RTMP 四种协议。录像文件归档至 MinIO。</w:t>
      </w:r>
    </w:p>
    <w:p>
      <w:pPr>
        <w:pStyle w:val="Heading3"/>
        <w:numPr>
          <w:ilvl w:val="2"/>
          <w:numId w:val="10"/>
        </w:numPr>
      </w:pPr>
      <w:r>
        <w:t>视频技术选型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流接入</w:t>
      </w:r>
      <w:r>
        <w:rPr>
          <w:rFonts w:ascii="Consolas" w:hAnsi="Consolas" w:eastAsia="微软雅黑"/>
          <w:b w:val="0"/>
          <w:i w:val="0"/>
          <w:sz w:val="21"/>
        </w:rPr>
        <w:t>采用 SRS，开源高性能，支持 RTMP/WebRTC/GB28181/HLS 全协议。</w:t>
      </w:r>
      <w:r>
        <w:rPr>
          <w:rFonts w:ascii="Consolas" w:hAnsi="Consolas" w:eastAsia="微软雅黑"/>
          <w:b/>
          <w:i w:val="0"/>
          <w:sz w:val="21"/>
        </w:rPr>
        <w:t>流转码</w:t>
      </w:r>
      <w:r>
        <w:rPr>
          <w:rFonts w:ascii="Consolas" w:hAnsi="Consolas" w:eastAsia="微软雅黑"/>
          <w:b w:val="0"/>
          <w:i w:val="0"/>
          <w:sz w:val="21"/>
        </w:rPr>
        <w:t>采用 FFmpeg + NVIDIA GPU（NVENC），硬件加速支持多路并行转码。</w:t>
      </w:r>
      <w:r>
        <w:rPr>
          <w:rFonts w:ascii="Consolas" w:hAnsi="Consolas" w:eastAsia="微软雅黑"/>
          <w:b/>
          <w:i w:val="0"/>
          <w:sz w:val="21"/>
        </w:rPr>
        <w:t>流分发</w:t>
      </w:r>
      <w:r>
        <w:rPr>
          <w:rFonts w:ascii="Consolas" w:hAnsi="Consolas" w:eastAsia="微软雅黑"/>
          <w:b w:val="0"/>
          <w:i w:val="0"/>
          <w:sz w:val="21"/>
        </w:rPr>
        <w:t>采用 Nginx + CDN 边缘节点，静态化分发、就近访问。</w:t>
      </w:r>
      <w:r>
        <w:rPr>
          <w:rFonts w:ascii="Consolas" w:hAnsi="Consolas" w:eastAsia="微软雅黑"/>
          <w:b/>
          <w:i w:val="0"/>
          <w:sz w:val="21"/>
        </w:rPr>
        <w:t>前端播放</w:t>
      </w:r>
      <w:r>
        <w:rPr>
          <w:rFonts w:ascii="Consolas" w:hAnsi="Consolas" w:eastAsia="微软雅黑"/>
          <w:b w:val="0"/>
          <w:i w:val="0"/>
          <w:sz w:val="21"/>
        </w:rPr>
        <w:t>采用 mpegts.js + video.js，无插件、低延迟。</w:t>
      </w:r>
      <w:r>
        <w:rPr>
          <w:rFonts w:ascii="Consolas" w:hAnsi="Consolas" w:eastAsia="微软雅黑"/>
          <w:b/>
          <w:i w:val="0"/>
          <w:sz w:val="21"/>
        </w:rPr>
        <w:t>录像存储</w:t>
      </w:r>
      <w:r>
        <w:rPr>
          <w:rFonts w:ascii="Consolas" w:hAnsi="Consolas" w:eastAsia="微软雅黑"/>
          <w:b w:val="0"/>
          <w:i w:val="0"/>
          <w:sz w:val="21"/>
        </w:rPr>
        <w:t>采用 MinIO 集群，S3 兼容、纠删码、水平扩展。</w:t>
      </w:r>
    </w:p>
    <w:p>
      <w:pPr>
        <w:pStyle w:val="Heading3"/>
        <w:numPr>
          <w:ilvl w:val="2"/>
          <w:numId w:val="10"/>
        </w:numPr>
      </w:pPr>
      <w:r>
        <w:t>延迟指标设计</w:t>
      </w:r>
    </w:p>
    <w:p>
      <w:r>
        <w:rPr>
          <w:rFonts w:ascii="Consolas" w:hAnsi="Consolas" w:eastAsia="微软雅黑"/>
          <w:b w:val="0"/>
          <w:i w:val="0"/>
          <w:sz w:val="21"/>
        </w:rPr>
        <w:t>机载到地面站采用图传专用协议，目标延迟 &lt; 300ms；地面站到平台采用 RTMP/SRT，目标延迟 &lt; 1s；平台到浏览器采用 WebRTC，目标延迟 &lt; 500ms；平台到浏览器采用 FLV over WS，目标延迟 &lt; 2s；平台到浏览器采用 HLS，延迟 3-10s。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安全与合规架构</w:t>
      </w:r>
    </w:p>
    <w:p>
      <w:pPr>
        <w:pStyle w:val="Heading3"/>
        <w:numPr>
          <w:ilvl w:val="2"/>
          <w:numId w:val="10"/>
        </w:numPr>
      </w:pPr>
      <w:r>
        <w:t>安全架构分层</w:t>
      </w:r>
    </w:p>
    <w:p>
      <w:r>
        <w:rPr>
          <w:rFonts w:ascii="Consolas" w:hAnsi="Consolas" w:eastAsia="微软雅黑"/>
          <w:b w:val="0"/>
          <w:i w:val="0"/>
          <w:sz w:val="21"/>
        </w:rPr>
        <w:t>安全架构分为六层，自顶向下为：</w:t>
      </w:r>
      <w:r>
        <w:rPr>
          <w:rFonts w:ascii="Consolas" w:hAnsi="Consolas" w:eastAsia="微软雅黑"/>
          <w:b/>
          <w:i w:val="0"/>
          <w:sz w:val="21"/>
        </w:rPr>
        <w:t>合规管控层</w:t>
      </w:r>
      <w:r>
        <w:rPr>
          <w:rFonts w:ascii="Consolas" w:hAnsi="Consolas" w:eastAsia="微软雅黑"/>
          <w:b w:val="0"/>
          <w:i w:val="0"/>
          <w:sz w:val="21"/>
        </w:rPr>
        <w:t>（空域审批、飞行报备、实名登记、适航管理、强制标准追踪、运营合格证管理）；</w:t>
      </w:r>
      <w:r>
        <w:rPr>
          <w:rFonts w:ascii="Consolas" w:hAnsi="Consolas" w:eastAsia="微软雅黑"/>
          <w:b/>
          <w:i w:val="0"/>
          <w:sz w:val="21"/>
        </w:rPr>
        <w:t>业务安全层</w:t>
      </w:r>
      <w:r>
        <w:rPr>
          <w:rFonts w:ascii="Consolas" w:hAnsi="Consolas" w:eastAsia="微软雅黑"/>
          <w:b w:val="0"/>
          <w:i w:val="0"/>
          <w:sz w:val="21"/>
        </w:rPr>
        <w:t>（RBAC+ABAC 角色权限、组织级数据隔离、审批流审计、操作审计日志）；</w:t>
      </w:r>
      <w:r>
        <w:rPr>
          <w:rFonts w:ascii="Consolas" w:hAnsi="Consolas" w:eastAsia="微软雅黑"/>
          <w:b/>
          <w:i w:val="0"/>
          <w:sz w:val="21"/>
        </w:rPr>
        <w:t>应用安全层</w:t>
      </w:r>
      <w:r>
        <w:rPr>
          <w:rFonts w:ascii="Consolas" w:hAnsi="Consolas" w:eastAsia="微软雅黑"/>
          <w:b w:val="0"/>
          <w:i w:val="0"/>
          <w:sz w:val="21"/>
        </w:rPr>
        <w:t>（JWT 认证、OAuth2 授权、接口签名、防重放、限流熔断、SQL/XSS 防护）；</w:t>
      </w:r>
      <w:r>
        <w:rPr>
          <w:rFonts w:ascii="Consolas" w:hAnsi="Consolas" w:eastAsia="微软雅黑"/>
          <w:b/>
          <w:i w:val="0"/>
          <w:sz w:val="21"/>
        </w:rPr>
        <w:t>网络安全层</w:t>
      </w:r>
      <w:r>
        <w:rPr>
          <w:rFonts w:ascii="Consolas" w:hAnsi="Consolas" w:eastAsia="微软雅黑"/>
          <w:b w:val="0"/>
          <w:i w:val="0"/>
          <w:sz w:val="21"/>
        </w:rPr>
        <w:t>（HTTPS/TLS、VPN/专网、WAF、DDoS 防护、零信任网络可选）；</w:t>
      </w:r>
      <w:r>
        <w:rPr>
          <w:rFonts w:ascii="Consolas" w:hAnsi="Consolas" w:eastAsia="微软雅黑"/>
          <w:b/>
          <w:i w:val="0"/>
          <w:sz w:val="21"/>
        </w:rPr>
        <w:t>设备安全层</w:t>
      </w:r>
      <w:r>
        <w:rPr>
          <w:rFonts w:ascii="Consolas" w:hAnsi="Consolas" w:eastAsia="微软雅黑"/>
          <w:b w:val="0"/>
          <w:i w:val="0"/>
          <w:sz w:val="21"/>
        </w:rPr>
        <w:t>（设备鉴权、固件签名、指令加密、TLS over MQTT）；</w:t>
      </w:r>
      <w:r>
        <w:rPr>
          <w:rFonts w:ascii="Consolas" w:hAnsi="Consolas" w:eastAsia="微软雅黑"/>
          <w:b/>
          <w:i w:val="0"/>
          <w:sz w:val="21"/>
        </w:rPr>
        <w:t>数据安全层</w:t>
      </w:r>
      <w:r>
        <w:rPr>
          <w:rFonts w:ascii="Consolas" w:hAnsi="Consolas" w:eastAsia="微软雅黑"/>
          <w:b w:val="0"/>
          <w:i w:val="0"/>
          <w:sz w:val="21"/>
        </w:rPr>
        <w:t>（传输加密、存储加密、敏感字段脱敏、分级分类、备份容灾）。</w:t>
      </w:r>
    </w:p>
    <w:p>
      <w:pPr>
        <w:pStyle w:val="Heading3"/>
        <w:numPr>
          <w:ilvl w:val="2"/>
          <w:numId w:val="10"/>
        </w:numPr>
      </w:pPr>
      <w:r>
        <w:t>电子围栏架构</w:t>
      </w:r>
    </w:p>
    <w:p>
      <w:r>
        <w:rPr>
          <w:rFonts w:ascii="Consolas" w:hAnsi="Consolas" w:eastAsia="微软雅黑"/>
          <w:b w:val="0"/>
          <w:i w:val="0"/>
          <w:sz w:val="21"/>
        </w:rPr>
        <w:t>电子围栏采用四层架构：</w:t>
      </w:r>
      <w:r>
        <w:rPr>
          <w:rFonts w:ascii="Consolas" w:hAnsi="Consolas" w:eastAsia="微软雅黑"/>
          <w:b/>
          <w:i w:val="0"/>
          <w:sz w:val="21"/>
        </w:rPr>
        <w:t>机载层</w:t>
      </w:r>
      <w:r>
        <w:rPr>
          <w:rFonts w:ascii="Consolas" w:hAnsi="Consolas" w:eastAsia="微软雅黑"/>
          <w:b w:val="0"/>
          <w:i w:val="0"/>
          <w:sz w:val="21"/>
        </w:rPr>
        <w:t>实现禁飞区与限高区围栏，GNSS 实时比对，越界强制悬停或返航（硬围栏）；</w:t>
      </w:r>
      <w:r>
        <w:rPr>
          <w:rFonts w:ascii="Consolas" w:hAnsi="Consolas" w:eastAsia="微软雅黑"/>
          <w:b/>
          <w:i w:val="0"/>
          <w:sz w:val="21"/>
        </w:rPr>
        <w:t>边缘网关层</w:t>
      </w:r>
      <w:r>
        <w:rPr>
          <w:rFonts w:ascii="Consolas" w:hAnsi="Consolas" w:eastAsia="微软雅黑"/>
          <w:b w:val="0"/>
          <w:i w:val="0"/>
          <w:sz w:val="21"/>
        </w:rPr>
        <w:t>实现临时管制区围栏，边缘本地快速计算，本地缓存告警待网络恢复后上报；</w:t>
      </w:r>
      <w:r>
        <w:rPr>
          <w:rFonts w:ascii="Consolas" w:hAnsi="Consolas" w:eastAsia="微软雅黑"/>
          <w:b/>
          <w:i w:val="0"/>
          <w:sz w:val="21"/>
        </w:rPr>
        <w:t>平台层</w:t>
      </w:r>
      <w:r>
        <w:rPr>
          <w:rFonts w:ascii="Consolas" w:hAnsi="Consolas" w:eastAsia="微软雅黑"/>
          <w:b w:val="0"/>
          <w:i w:val="0"/>
          <w:sz w:val="21"/>
        </w:rPr>
        <w:t>实现动态电子围栏，基于 PostGIS 空间计算，越界推送告警与留痕；</w:t>
      </w:r>
      <w:r>
        <w:rPr>
          <w:rFonts w:ascii="Consolas" w:hAnsi="Consolas" w:eastAsia="微软雅黑"/>
          <w:b/>
          <w:i w:val="0"/>
          <w:sz w:val="21"/>
        </w:rPr>
        <w:t>法规层</w:t>
      </w:r>
      <w:r>
        <w:rPr>
          <w:rFonts w:ascii="Consolas" w:hAnsi="Consolas" w:eastAsia="微软雅黑"/>
          <w:b w:val="0"/>
          <w:i w:val="0"/>
          <w:sz w:val="21"/>
        </w:rPr>
        <w:t>对接民航 UOM 围栏数据，飞行前强制校验。</w:t>
      </w:r>
    </w:p>
    <w:p>
      <w:pPr>
        <w:pStyle w:val="Heading3"/>
        <w:numPr>
          <w:ilvl w:val="2"/>
          <w:numId w:val="10"/>
        </w:numPr>
      </w:pPr>
      <w:r>
        <w:t>空域合规流程</w:t>
      </w:r>
    </w:p>
    <w:p>
      <w:r>
        <w:rPr>
          <w:rFonts w:ascii="Consolas" w:hAnsi="Consolas" w:eastAsia="微软雅黑"/>
          <w:b w:val="0"/>
          <w:i w:val="0"/>
          <w:sz w:val="21"/>
        </w:rPr>
        <w:t>合规流程贯穿飞行全生命周期。</w:t>
      </w:r>
      <w:r>
        <w:rPr>
          <w:rFonts w:ascii="Consolas" w:hAnsi="Consolas" w:eastAsia="微软雅黑"/>
          <w:b/>
          <w:i w:val="0"/>
          <w:sz w:val="21"/>
        </w:rPr>
        <w:t>飞行前</w:t>
      </w:r>
      <w:r>
        <w:rPr>
          <w:rFonts w:ascii="Consolas" w:hAnsi="Consolas" w:eastAsia="微软雅黑"/>
          <w:b w:val="0"/>
          <w:i w:val="0"/>
          <w:sz w:val="21"/>
        </w:rPr>
        <w:t>：实名登记校验→适航证有效性校验→飞手资质校验→空域申请提交→系统自动冲突检测→人工/自动审批→生成电子围栏→同步至机载端→允许解锁起飞。</w:t>
      </w:r>
      <w:r>
        <w:rPr>
          <w:rFonts w:ascii="Consolas" w:hAnsi="Consolas" w:eastAsia="微软雅黑"/>
          <w:b/>
          <w:i w:val="0"/>
          <w:sz w:val="21"/>
        </w:rPr>
        <w:t>飞行中</w:t>
      </w:r>
      <w:r>
        <w:rPr>
          <w:rFonts w:ascii="Consolas" w:hAnsi="Consolas" w:eastAsia="微软雅黑"/>
          <w:b w:val="0"/>
          <w:i w:val="0"/>
          <w:sz w:val="21"/>
        </w:rPr>
        <w:t>：实时位置与电子围栏持续比对，越界即时告警与处置。</w:t>
      </w:r>
      <w:r>
        <w:rPr>
          <w:rFonts w:ascii="Consolas" w:hAnsi="Consolas" w:eastAsia="微软雅黑"/>
          <w:b/>
          <w:i w:val="0"/>
          <w:sz w:val="21"/>
        </w:rPr>
        <w:t>飞行后</w:t>
      </w:r>
      <w:r>
        <w:rPr>
          <w:rFonts w:ascii="Consolas" w:hAnsi="Consolas" w:eastAsia="微软雅黑"/>
          <w:b w:val="0"/>
          <w:i w:val="0"/>
          <w:sz w:val="21"/>
        </w:rPr>
        <w:t>：飞行日志归档→自动合规评估→异常标记待审。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部署与运维架构</w:t>
      </w:r>
    </w:p>
    <w:p>
      <w:pPr>
        <w:pStyle w:val="Heading3"/>
        <w:numPr>
          <w:ilvl w:val="2"/>
          <w:numId w:val="10"/>
        </w:numPr>
      </w:pPr>
      <w:r>
        <w:t>部署拓扑</w:t>
      </w:r>
    </w:p>
    <w:p>
      <w:r>
        <w:rPr>
          <w:rFonts w:ascii="Consolas" w:hAnsi="Consolas" w:eastAsia="微软雅黑"/>
          <w:b w:val="0"/>
          <w:i w:val="0"/>
          <w:sz w:val="21"/>
        </w:rPr>
        <w:t>部署架构分为四个区域：</w:t>
      </w:r>
      <w:r>
        <w:rPr>
          <w:rFonts w:ascii="Consolas" w:hAnsi="Consolas" w:eastAsia="微软雅黑"/>
          <w:b/>
          <w:i w:val="0"/>
          <w:sz w:val="21"/>
        </w:rPr>
        <w:t>公网接入区</w:t>
      </w:r>
      <w:r>
        <w:rPr>
          <w:rFonts w:ascii="Consolas" w:hAnsi="Consolas" w:eastAsia="微软雅黑"/>
          <w:b w:val="0"/>
          <w:i w:val="0"/>
          <w:sz w:val="21"/>
        </w:rPr>
        <w:t>部署 CDN、WAF 与 DDoS 防护；</w:t>
      </w:r>
      <w:r>
        <w:rPr>
          <w:rFonts w:ascii="Consolas" w:hAnsi="Consolas" w:eastAsia="微软雅黑"/>
          <w:b/>
          <w:i w:val="0"/>
          <w:sz w:val="21"/>
        </w:rPr>
        <w:t>DMZ 区</w:t>
      </w:r>
      <w:r>
        <w:rPr>
          <w:rFonts w:ascii="Consolas" w:hAnsi="Consolas" w:eastAsia="微软雅黑"/>
          <w:b w:val="0"/>
          <w:i w:val="0"/>
          <w:sz w:val="21"/>
        </w:rPr>
        <w:t>部署 Nginx 负载均衡、Spring Cloud Gateway 与 EMQ X 负载均衡入口；</w:t>
      </w:r>
      <w:r>
        <w:rPr>
          <w:rFonts w:ascii="Consolas" w:hAnsi="Consolas" w:eastAsia="微软雅黑"/>
          <w:b/>
          <w:i w:val="0"/>
          <w:sz w:val="21"/>
        </w:rPr>
        <w:t>业务服务区</w:t>
      </w:r>
      <w:r>
        <w:rPr>
          <w:rFonts w:ascii="Consolas" w:hAnsi="Consolas" w:eastAsia="微软雅黑"/>
          <w:b w:val="0"/>
          <w:i w:val="0"/>
          <w:sz w:val="21"/>
        </w:rPr>
        <w:t>部署 K8s 集群，各微服务以 Pod 形式运行（3 副本起，HPA 自动伸缩），Nacos 与 Sentinel 同区部署；</w:t>
      </w:r>
      <w:r>
        <w:rPr>
          <w:rFonts w:ascii="Consolas" w:hAnsi="Consolas" w:eastAsia="微软雅黑"/>
          <w:b/>
          <w:i w:val="0"/>
          <w:sz w:val="21"/>
        </w:rPr>
        <w:t>数据区</w:t>
      </w:r>
      <w:r>
        <w:rPr>
          <w:rFonts w:ascii="Consolas" w:hAnsi="Consolas" w:eastAsia="微软雅黑"/>
          <w:b w:val="0"/>
          <w:i w:val="0"/>
          <w:sz w:val="21"/>
        </w:rPr>
        <w:t>部署于独立子网，MySQL 主从、PostgreSQL+PostGIS、InfluxDB、MongoDB、Redis Cluster、RabbitMQ、Kafka、ClickHouse、MinIO、ElasticSearch 集中管理。</w:t>
      </w:r>
      <w:r>
        <w:rPr>
          <w:rFonts w:ascii="Consolas" w:hAnsi="Consolas" w:eastAsia="微软雅黑"/>
          <w:b/>
          <w:i w:val="0"/>
          <w:sz w:val="21"/>
        </w:rPr>
        <w:t>专网/边缘区</w:t>
      </w:r>
      <w:r>
        <w:rPr>
          <w:rFonts w:ascii="Consolas" w:hAnsi="Consolas" w:eastAsia="微软雅黑"/>
          <w:b w:val="0"/>
          <w:i w:val="0"/>
          <w:sz w:val="21"/>
        </w:rPr>
        <w:t>为可选部署，包含 5G MEC 边缘节点、本地地面站与应急通信专网。</w:t>
      </w:r>
    </w:p>
    <w:p>
      <w:pPr>
        <w:pStyle w:val="Heading3"/>
        <w:numPr>
          <w:ilvl w:val="2"/>
          <w:numId w:val="10"/>
        </w:numPr>
      </w:pPr>
      <w:r>
        <w:t>容器化编排</w:t>
      </w:r>
    </w:p>
    <w:p>
      <w:r>
        <w:rPr>
          <w:rFonts w:ascii="Consolas" w:hAnsi="Consolas" w:eastAsia="微软雅黑"/>
          <w:b w:val="0"/>
          <w:i w:val="0"/>
          <w:sz w:val="21"/>
        </w:rPr>
        <w:t>业务微服务采用 K8s Deployment 编排，3 副本起步，CPU 超过 70% 自动扩容。有状态服务采用 StatefulSet 或独立虚拟机。消息队列集群模式 3 节点起步。流媒体网关节点级部署以保障网络带宽。</w:t>
      </w:r>
    </w:p>
    <w:p>
      <w:pPr>
        <w:pStyle w:val="Heading3"/>
        <w:numPr>
          <w:ilvl w:val="2"/>
          <w:numId w:val="10"/>
        </w:numPr>
      </w:pPr>
      <w:r>
        <w:t>监控运维体系</w:t>
      </w:r>
    </w:p>
    <w:p>
      <w:r>
        <w:rPr>
          <w:rFonts w:ascii="Consolas" w:hAnsi="Consolas" w:eastAsia="微软雅黑"/>
          <w:b w:val="0"/>
          <w:i w:val="0"/>
          <w:sz w:val="21"/>
        </w:rPr>
        <w:t>监控覆盖五个维度：</w:t>
      </w:r>
      <w:r>
        <w:rPr>
          <w:rFonts w:ascii="Consolas" w:hAnsi="Consolas" w:eastAsia="微软雅黑"/>
          <w:b/>
          <w:i w:val="0"/>
          <w:sz w:val="21"/>
        </w:rPr>
        <w:t>基础设施</w:t>
      </w:r>
      <w:r>
        <w:rPr>
          <w:rFonts w:ascii="Consolas" w:hAnsi="Consolas" w:eastAsia="微软雅黑"/>
          <w:b w:val="0"/>
          <w:i w:val="0"/>
          <w:sz w:val="21"/>
        </w:rPr>
        <w:t>（Prometheus + Grafana，监控节点与 Pod）；</w:t>
      </w:r>
      <w:r>
        <w:rPr>
          <w:rFonts w:ascii="Consolas" w:hAnsi="Consolas" w:eastAsia="微软雅黑"/>
          <w:b/>
          <w:i w:val="0"/>
          <w:sz w:val="21"/>
        </w:rPr>
        <w:t>应用性能</w:t>
      </w:r>
      <w:r>
        <w:rPr>
          <w:rFonts w:ascii="Consolas" w:hAnsi="Consolas" w:eastAsia="微软雅黑"/>
          <w:b w:val="0"/>
          <w:i w:val="0"/>
          <w:sz w:val="21"/>
        </w:rPr>
        <w:t>（SkyWalking/Jaeger，追踪调用链与延迟）；</w:t>
      </w:r>
      <w:r>
        <w:rPr>
          <w:rFonts w:ascii="Consolas" w:hAnsi="Consolas" w:eastAsia="微软雅黑"/>
          <w:b/>
          <w:i w:val="0"/>
          <w:sz w:val="21"/>
        </w:rPr>
        <w:t>日志中心</w:t>
      </w:r>
      <w:r>
        <w:rPr>
          <w:rFonts w:ascii="Consolas" w:hAnsi="Consolas" w:eastAsia="微软雅黑"/>
          <w:b w:val="0"/>
          <w:i w:val="0"/>
          <w:sz w:val="21"/>
        </w:rPr>
        <w:t>（ELK Stack，集中管理日志）；</w:t>
      </w:r>
      <w:r>
        <w:rPr>
          <w:rFonts w:ascii="Consolas" w:hAnsi="Consolas" w:eastAsia="微软雅黑"/>
          <w:b/>
          <w:i w:val="0"/>
          <w:sz w:val="21"/>
        </w:rPr>
        <w:t>业务指标</w:t>
      </w:r>
      <w:r>
        <w:rPr>
          <w:rFonts w:ascii="Consolas" w:hAnsi="Consolas" w:eastAsia="微软雅黑"/>
          <w:b w:val="0"/>
          <w:i w:val="0"/>
          <w:sz w:val="21"/>
        </w:rPr>
        <w:t>（Prometheus Exporter，监控在线数/吞吐/告警）；</w:t>
      </w:r>
      <w:r>
        <w:rPr>
          <w:rFonts w:ascii="Consolas" w:hAnsi="Consolas" w:eastAsia="微软雅黑"/>
          <w:b/>
          <w:i w:val="0"/>
          <w:sz w:val="21"/>
        </w:rPr>
        <w:t>告警通知</w:t>
      </w:r>
      <w:r>
        <w:rPr>
          <w:rFonts w:ascii="Consolas" w:hAnsi="Consolas" w:eastAsia="微软雅黑"/>
          <w:b w:val="0"/>
          <w:i w:val="0"/>
          <w:sz w:val="21"/>
        </w:rPr>
        <w:t>（Alertmanager + 企业微信/钉钉，分级告警与值班轮换）。</w:t>
      </w:r>
    </w:p>
    <w:p>
      <w:pPr>
        <w:pStyle w:val="Heading3"/>
        <w:numPr>
          <w:ilvl w:val="2"/>
          <w:numId w:val="10"/>
        </w:numPr>
      </w:pPr>
      <w:r>
        <w:t>CI/CD 流水线</w:t>
      </w:r>
    </w:p>
    <w:p>
      <w:r>
        <w:rPr>
          <w:rFonts w:ascii="Consolas" w:hAnsi="Consolas" w:eastAsia="微软雅黑"/>
          <w:b w:val="0"/>
          <w:i w:val="0"/>
          <w:sz w:val="21"/>
        </w:rPr>
        <w:t>采用 GitLab CI + Harbor + ArgoCD 方案：代码提交→规范扫描+单元测试→构建镜像+推送 Harbor→集成测试→K8s 滚动更新→灰度发布（5%→20%→100%）→全量发布+监控观察 30 分钟。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技术选型总表</w:t>
      </w:r>
    </w:p>
    <w:p>
      <w:pPr>
        <w:pStyle w:val="Heading3"/>
        <w:numPr>
          <w:ilvl w:val="2"/>
          <w:numId w:val="10"/>
        </w:numPr>
      </w:pPr>
      <w:r>
        <w:t>后端技术栈</w:t>
      </w:r>
    </w:p>
    <w:p>
      <w:r>
        <w:rPr>
          <w:rFonts w:ascii="Consolas" w:hAnsi="Consolas" w:eastAsia="微软雅黑"/>
          <w:b w:val="0"/>
          <w:i w:val="0"/>
          <w:sz w:val="21"/>
        </w:rPr>
        <w:t>业务框架采用 Spring Boot 3 + Spring Cloud Alibaba（备选 Quarkus/Micronaut）；微服务治理采用 Nacos + Sentinel + Seata（备选 Consul + Resilience4j）；ORM 采用 MyBatis-Plus（备选 JPA/MyBatis-Flex）；权限认证采用 Sa-Token + JWT（备选 Spring Security OAuth2）；API 网关采用 Spring Cloud Gateway（备选 Kong）；长连接网关采用 Netty（备选 Vert.x）；消息队列采用 RabbitMQ + Kafka（备选 RocketMQ/Pulsar）；缓存采用 Redis Cluster（备选 KeyDB）；任务调度采用 XXL-JOB（备选 PowerJob）；规则引擎采用 Drools/自研轻量引擎（备选 Easy Rules）；工作流采用 Flowable（备选 Camunda）。</w:t>
      </w:r>
    </w:p>
    <w:p>
      <w:pPr>
        <w:pStyle w:val="Heading3"/>
        <w:numPr>
          <w:ilvl w:val="2"/>
          <w:numId w:val="10"/>
        </w:numPr>
      </w:pPr>
      <w:r>
        <w:t>前端技术栈</w:t>
      </w:r>
    </w:p>
    <w:p>
      <w:r>
        <w:rPr>
          <w:rFonts w:ascii="Consolas" w:hAnsi="Consolas" w:eastAsia="微软雅黑"/>
          <w:b w:val="0"/>
          <w:i w:val="0"/>
          <w:sz w:val="21"/>
        </w:rPr>
        <w:t>框架采用 Vue 3 + Vite（备选 React + Next.js）；UI 组件库采用 Element Plus（备选 Ant Design Vue/Arco Design）；状态管理采用 Pinia（备选 Vuex）；二维地图采用 OpenLayers + Leaflet（备选 Mapbox GL JS）；三维地球采用 Cesium（备选 Mapbox GL JS）；可视化采用 ECharts 5 + DataV（备选 AntV G2Plot/D3.js）；视频播放采用 mpegts.js + video.js（备选 EasyPlayer/hls.js）；移动端采用 Flutter（备选 React Native）；桌面端采用 Electron + Vue3（备选 Flutter Desktop/Qt）。</w:t>
      </w:r>
    </w:p>
    <w:p>
      <w:pPr>
        <w:pStyle w:val="Heading3"/>
        <w:numPr>
          <w:ilvl w:val="2"/>
          <w:numId w:val="10"/>
        </w:numPr>
      </w:pPr>
      <w:r>
        <w:t>数据与存储栈</w:t>
      </w:r>
    </w:p>
    <w:p>
      <w:r>
        <w:rPr>
          <w:rFonts w:ascii="Consolas" w:hAnsi="Consolas" w:eastAsia="微软雅黑"/>
          <w:b w:val="0"/>
          <w:i w:val="0"/>
          <w:sz w:val="21"/>
        </w:rPr>
        <w:t>关系数据库采用 MySQL 8.0（备选 PostgreSQL）；空间数据库采用 PostgreSQL + PostGIS（不可替代）；时序数据库采用 InfluxDB（备选 TimescaleDB/TDengine）；文档数据库采用 MongoDB（备选 ES 文档场景）；分析数据库采用 ClickHouse（备选 Apache Doris/StarRocks）；搜索引擎采用 ElasticSearch（备选 Meilisearch）；对象存储采用 MinIO（备选 阿里云 OSS/AWS S3）；缓存采用 Redis Cluster（备选 KeyDB/Dragonfly）。</w:t>
      </w:r>
    </w:p>
    <w:p>
      <w:pPr>
        <w:pStyle w:val="Heading3"/>
        <w:numPr>
          <w:ilvl w:val="2"/>
          <w:numId w:val="10"/>
        </w:numPr>
      </w:pPr>
      <w:r>
        <w:t>通信与协议栈</w:t>
      </w:r>
    </w:p>
    <w:p>
      <w:r>
        <w:rPr>
          <w:rFonts w:ascii="Consolas" w:hAnsi="Consolas" w:eastAsia="微软雅黑"/>
          <w:b w:val="0"/>
          <w:i w:val="0"/>
          <w:sz w:val="21"/>
        </w:rPr>
        <w:t>MQTT Broker 采用 EMQ X Enterprise（备选 HiveMQ）；开源飞控协议采用 MAVLink v2（兼容 v1）；商业无人机 SDK 采用 DJI Onboard SDK + Cloud API（备选道通/极飞）；视频接入采用 SRS + FFmpeg（备选 Nginx-RTMP/ZLMediaKit）；实时推送采用 WebSocket（备选 SSE/长轮询）。</w:t>
      </w:r>
    </w:p>
    <w:p>
      <w:pPr>
        <w:pStyle w:val="Heading3"/>
        <w:numPr>
          <w:ilvl w:val="2"/>
          <w:numId w:val="10"/>
        </w:numPr>
      </w:pPr>
      <w:r>
        <w:t>运维与基础设施栈</w:t>
      </w:r>
    </w:p>
    <w:p>
      <w:r>
        <w:rPr>
          <w:rFonts w:ascii="Consolas" w:hAnsi="Consolas" w:eastAsia="微软雅黑"/>
          <w:b w:val="0"/>
          <w:i w:val="0"/>
          <w:sz w:val="21"/>
        </w:rPr>
        <w:t>容器化采用 Docker + Kubernetes（边缘备选 K3s）；网关/代理采用 Nginx + Spring Cloud Gateway（备选 Traefik/APISIX）；监控采用 Prometheus + Grafana（备选 Zabbix）；链路追踪采用 SkyWalking（备选 Jaeger/Zipkin）；日志采用 ELK Stack（备选 Loki+Grafana）；CI/CD 采用 GitLab CI + Harbor + ArgoCD（备选 Jenkins+Nexus）。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演进路线建议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MVP 阶段（1-2 个月）</w:t>
      </w:r>
      <w:r>
        <w:rPr>
          <w:rFonts w:ascii="Consolas" w:hAnsi="Consolas" w:eastAsia="微软雅黑"/>
          <w:b w:val="0"/>
          <w:i w:val="0"/>
          <w:sz w:val="21"/>
        </w:rPr>
        <w:t>：采用单体 Spring Boot + Vue3 + MySQL + Leaflet，支持基础空域管理和飞行计划功能，快速验证核心业务流程。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V1.0 阶段（3-4 个月）</w:t>
      </w:r>
      <w:r>
        <w:rPr>
          <w:rFonts w:ascii="Consolas" w:hAnsi="Consolas" w:eastAsia="微软雅黑"/>
          <w:b w:val="0"/>
          <w:i w:val="0"/>
          <w:sz w:val="21"/>
        </w:rPr>
        <w:t>：进行微服务拆分（空域/飞行器/计划/安全四大核心服务），引入 PostGIS 空间数据库、MQTT 设备接入、OpenLayers 地图引擎与视频流接入，具备基本的生产运行能力。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V2.0 阶段（5-6 个月）</w:t>
      </w:r>
      <w:r>
        <w:rPr>
          <w:rFonts w:ascii="Consolas" w:hAnsi="Consolas" w:eastAsia="微软雅黑"/>
          <w:b w:val="0"/>
          <w:i w:val="0"/>
          <w:sz w:val="21"/>
        </w:rPr>
        <w:t>：实现多机协同调度、八大场景应用完整落地、Cesium 三维态势展示、大疆 SDK 对接与电子围栏引擎，平台进入规模化运营阶段。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V3.0 阶段（7-9 个月）</w:t>
      </w:r>
      <w:r>
        <w:rPr>
          <w:rFonts w:ascii="Consolas" w:hAnsi="Consolas" w:eastAsia="微软雅黑"/>
          <w:b w:val="0"/>
          <w:i w:val="0"/>
          <w:sz w:val="21"/>
        </w:rPr>
        <w:t>：完成全链路国产化适配（鲲鹏/昇腾）、5G-A 通感一体接入、边缘计算部署、集群协同飞行，支撑行业专网与信创环境部署。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V4.0 阶段（10-12 个月）</w:t>
      </w:r>
      <w:r>
        <w:rPr>
          <w:rFonts w:ascii="Consolas" w:hAnsi="Consolas" w:eastAsia="微软雅黑"/>
          <w:b w:val="0"/>
          <w:i w:val="0"/>
          <w:sz w:val="21"/>
        </w:rPr>
        <w:t>：构建数字孪生空域、AI 智能调度、自动飞行审批与城市级低空交通大脑，实现从"管理平台"到"低空交通操作系统"的跃迁。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numPr>
          <w:ilvl w:val="1"/>
          <w:numId w:val="10"/>
        </w:numPr>
      </w:pPr>
      <w:r>
        <w:t>附录：核心架构速查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后端速记</w:t>
      </w:r>
      <w:r>
        <w:rPr>
          <w:rFonts w:ascii="Consolas" w:hAnsi="Consolas" w:eastAsia="微软雅黑"/>
          <w:b w:val="0"/>
          <w:i w:val="0"/>
          <w:sz w:val="21"/>
        </w:rPr>
        <w:t>：Java 微服务 + Netty + MQTT + PostGIS + 时序库 + FFmpeg 流媒体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前端速记</w:t>
      </w:r>
      <w:r>
        <w:rPr>
          <w:rFonts w:ascii="Consolas" w:hAnsi="Consolas" w:eastAsia="微软雅黑"/>
          <w:b w:val="0"/>
          <w:i w:val="0"/>
          <w:sz w:val="21"/>
        </w:rPr>
        <w:t>：Vue3 + OpenLayers/Cesium + GeoJSON + ECharts + mpegts.js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行业壁垒</w:t>
      </w:r>
      <w:r>
        <w:rPr>
          <w:rFonts w:ascii="Consolas" w:hAnsi="Consolas" w:eastAsia="微软雅黑"/>
          <w:b w:val="0"/>
          <w:i w:val="0"/>
          <w:sz w:val="21"/>
        </w:rPr>
        <w:t>：MAVLink、DJI SDK、WGS84/GCJ02 坐标转换、电子围栏、低空合规</w:t>
      </w: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架构能力</w:t>
      </w:r>
      <w:r>
        <w:rPr>
          <w:rFonts w:ascii="Consolas" w:hAnsi="Consolas" w:eastAsia="微软雅黑"/>
          <w:b w:val="0"/>
          <w:i w:val="0"/>
          <w:sz w:val="21"/>
        </w:rPr>
        <w:t>：设备接入架构、实时数据架构、视频分发架构、空域管控架构、集群调度架构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rFonts w:ascii="Consolas" w:hAnsi="Consolas" w:eastAsia="微软雅黑"/>
          <w:b w:val="0"/>
          <w:i w:val="0"/>
          <w:sz w:val="21"/>
        </w:rPr>
      </w:r>
      <w:r>
        <w:rPr>
          <w:rFonts w:ascii="Consolas" w:hAnsi="Consolas" w:eastAsia="微软雅黑"/>
          <w:b/>
          <w:i w:val="0"/>
          <w:sz w:val="21"/>
        </w:rPr>
        <w:t>文档结束</w:t>
      </w:r>
      <w:r>
        <w:rPr>
          <w:rFonts w:ascii="Consolas" w:hAnsi="Consolas" w:eastAsia="微软雅黑"/>
          <w:b w:val="0"/>
          <w:i w:val="0"/>
          <w:sz w:val="21"/>
        </w:rPr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multilevel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decimal"/>
      <w:pStyle w:val="Heading4"/>
      <w:lvlText w:val="%1.%2.%3.%4"/>
      <w:lvlJc w:val="left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Consolas" w:hAnsi="Consola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onsolas" w:hAnsi="Consolas" w:eastAsia="微软雅黑"/>
      <w:b/>
      <w:bCs/>
      <w:color w:val="163B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onsolas" w:hAnsi="Consolas" w:eastAsia="微软雅黑"/>
      <w:b/>
      <w:bCs/>
      <w:color w:val="163B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onsolas" w:hAnsi="Consolas" w:eastAsia="微软雅黑"/>
      <w:b/>
      <w:bCs/>
      <w:color w:val="2C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onsolas" w:hAnsi="Consolas" w:eastAsia="微软雅黑"/>
      <w:b/>
      <w:bCs/>
      <w:i/>
      <w:iCs/>
      <w:color w:val="3A7CA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