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D8C" w:rsidRPr="00FB2D5F" w:rsidRDefault="004E4D8C">
      <w:pPr>
        <w:rPr>
          <w:b/>
          <w:color w:val="000000" w:themeColor="text1"/>
          <w:szCs w:val="24"/>
        </w:rPr>
      </w:pPr>
      <w:proofErr w:type="gramStart"/>
      <w:r w:rsidRPr="00FB2D5F">
        <w:rPr>
          <w:b/>
          <w:color w:val="000000" w:themeColor="text1"/>
          <w:szCs w:val="24"/>
        </w:rPr>
        <w:t>importance</w:t>
      </w:r>
      <w:proofErr w:type="gramEnd"/>
    </w:p>
    <w:p w:rsidR="00FB2D5F" w:rsidRPr="004B4165" w:rsidRDefault="004E4D8C" w:rsidP="006924D8">
      <w:pPr>
        <w:rPr>
          <w:sz w:val="24"/>
          <w:szCs w:val="24"/>
        </w:rPr>
      </w:pPr>
      <w:r w:rsidRPr="004B4165">
        <w:rPr>
          <w:rStyle w:val="Accentuation"/>
          <w:rFonts w:ascii="Cambria" w:hAnsi="Cambria"/>
          <w:color w:val="1B1B1B"/>
          <w:sz w:val="24"/>
          <w:szCs w:val="24"/>
          <w:shd w:val="clear" w:color="auto" w:fill="FFFFFF"/>
        </w:rPr>
        <w:t xml:space="preserve">Listeria </w:t>
      </w:r>
      <w:proofErr w:type="spellStart"/>
      <w:proofErr w:type="gramStart"/>
      <w:r w:rsidRPr="004B4165">
        <w:rPr>
          <w:rStyle w:val="Accentuation"/>
          <w:rFonts w:ascii="Cambria" w:hAnsi="Cambria"/>
          <w:color w:val="1B1B1B"/>
          <w:sz w:val="24"/>
          <w:szCs w:val="24"/>
          <w:shd w:val="clear" w:color="auto" w:fill="FFFFFF"/>
        </w:rPr>
        <w:t>monocytogenes</w:t>
      </w:r>
      <w:proofErr w:type="spellEnd"/>
      <w:r w:rsidRPr="004B4165">
        <w:rPr>
          <w:rFonts w:ascii="Cambria" w:hAnsi="Cambria"/>
          <w:color w:val="1B1B1B"/>
          <w:sz w:val="24"/>
          <w:szCs w:val="24"/>
          <w:shd w:val="clear" w:color="auto" w:fill="FFFFFF"/>
        </w:rPr>
        <w:t> ,</w:t>
      </w:r>
      <w:proofErr w:type="gramEnd"/>
      <w:r w:rsidRPr="004B4165">
        <w:rPr>
          <w:rFonts w:ascii="Cambria" w:hAnsi="Cambria"/>
          <w:color w:val="1B1B1B"/>
          <w:sz w:val="24"/>
          <w:szCs w:val="24"/>
          <w:shd w:val="clear" w:color="auto" w:fill="FFFFFF"/>
        </w:rPr>
        <w:t xml:space="preserve"> bactérie pathogène d'origine alimentaire, est considérée comme l'un des principaux agents responsables de maladies graves chez l'homme et l'animal. Le lait et les produits laitiers comptent parmi les principales sources d'énergie pour l'homme. Par conséquent, leur contamination par </w:t>
      </w:r>
      <w:r w:rsidRPr="004B4165">
        <w:rPr>
          <w:rStyle w:val="Accentuation"/>
          <w:rFonts w:ascii="Cambria" w:hAnsi="Cambria"/>
          <w:color w:val="1B1B1B"/>
          <w:sz w:val="24"/>
          <w:szCs w:val="24"/>
          <w:shd w:val="clear" w:color="auto" w:fill="FFFFFF"/>
        </w:rPr>
        <w:t>Listeria</w:t>
      </w:r>
      <w:r w:rsidRPr="004B4165">
        <w:rPr>
          <w:rFonts w:ascii="Cambria" w:hAnsi="Cambria"/>
          <w:color w:val="1B1B1B"/>
          <w:sz w:val="24"/>
          <w:szCs w:val="24"/>
          <w:shd w:val="clear" w:color="auto" w:fill="FFFFFF"/>
        </w:rPr>
        <w:t> </w:t>
      </w:r>
      <w:r w:rsidRPr="004B4165">
        <w:rPr>
          <w:rStyle w:val="Accentuation"/>
          <w:rFonts w:ascii="Cambria" w:hAnsi="Cambria"/>
          <w:color w:val="1B1B1B"/>
          <w:sz w:val="24"/>
          <w:szCs w:val="24"/>
          <w:shd w:val="clear" w:color="auto" w:fill="FFFFFF"/>
        </w:rPr>
        <w:t xml:space="preserve"> </w:t>
      </w:r>
      <w:proofErr w:type="spellStart"/>
      <w:proofErr w:type="gramStart"/>
      <w:r w:rsidRPr="004B4165">
        <w:rPr>
          <w:rStyle w:val="Accentuation"/>
          <w:rFonts w:ascii="Cambria" w:hAnsi="Cambria"/>
          <w:color w:val="1B1B1B"/>
          <w:sz w:val="24"/>
          <w:szCs w:val="24"/>
          <w:shd w:val="clear" w:color="auto" w:fill="FFFFFF"/>
        </w:rPr>
        <w:t>monocytogenes</w:t>
      </w:r>
      <w:proofErr w:type="spellEnd"/>
      <w:r w:rsidRPr="004B4165">
        <w:rPr>
          <w:rFonts w:ascii="Cambria" w:hAnsi="Cambria"/>
          <w:color w:val="1B1B1B"/>
          <w:sz w:val="24"/>
          <w:szCs w:val="24"/>
          <w:shd w:val="clear" w:color="auto" w:fill="FFFFFF"/>
        </w:rPr>
        <w:t> ,</w:t>
      </w:r>
      <w:proofErr w:type="gramEnd"/>
      <w:r w:rsidRPr="004B4165">
        <w:rPr>
          <w:rFonts w:ascii="Cambria" w:hAnsi="Cambria"/>
          <w:color w:val="1B1B1B"/>
          <w:sz w:val="24"/>
          <w:szCs w:val="24"/>
          <w:shd w:val="clear" w:color="auto" w:fill="FFFFFF"/>
        </w:rPr>
        <w:t xml:space="preserve"> pourrait entraîner des infections potentiellement mortelles</w:t>
      </w:r>
      <w:r w:rsidR="00F24792" w:rsidRPr="004B4165">
        <w:rPr>
          <w:rFonts w:ascii="Cambria" w:hAnsi="Cambria"/>
          <w:color w:val="1B1B1B"/>
          <w:sz w:val="24"/>
          <w:szCs w:val="24"/>
          <w:shd w:val="clear" w:color="auto" w:fill="FFFFFF"/>
        </w:rPr>
        <w:t xml:space="preserve"> avec </w:t>
      </w:r>
      <w:r w:rsidR="004B4165" w:rsidRPr="004B4165">
        <w:rPr>
          <w:rFonts w:ascii="Cambria" w:hAnsi="Cambria"/>
          <w:color w:val="1B1B1B"/>
          <w:sz w:val="24"/>
          <w:szCs w:val="24"/>
          <w:shd w:val="clear" w:color="auto" w:fill="FFFFFF"/>
        </w:rPr>
        <w:t>un taux élevé,</w:t>
      </w:r>
      <w:r w:rsidR="00F24792" w:rsidRPr="004B4165">
        <w:rPr>
          <w:rFonts w:ascii="Cambria" w:hAnsi="Cambria"/>
          <w:color w:val="1B1B1B"/>
          <w:sz w:val="24"/>
          <w:szCs w:val="24"/>
          <w:shd w:val="clear" w:color="auto" w:fill="FFFFFF"/>
        </w:rPr>
        <w:t xml:space="preserve"> </w:t>
      </w:r>
      <w:r w:rsidRPr="004B4165">
        <w:rPr>
          <w:rFonts w:ascii="Cambria" w:hAnsi="Cambria"/>
          <w:color w:val="1B1B1B"/>
          <w:sz w:val="24"/>
          <w:szCs w:val="24"/>
          <w:shd w:val="clear" w:color="auto" w:fill="FFFFFF"/>
        </w:rPr>
        <w:t xml:space="preserve">chez une large </w:t>
      </w:r>
      <w:proofErr w:type="spellStart"/>
      <w:r w:rsidR="006924D8" w:rsidRPr="004B4165">
        <w:rPr>
          <w:rFonts w:ascii="Cambria" w:hAnsi="Cambria"/>
          <w:color w:val="1B1B1B"/>
          <w:sz w:val="24"/>
          <w:szCs w:val="24"/>
          <w:shd w:val="clear" w:color="auto" w:fill="FFFFFF"/>
        </w:rPr>
        <w:t>game</w:t>
      </w:r>
      <w:proofErr w:type="spellEnd"/>
      <w:r w:rsidR="006924D8" w:rsidRPr="004B4165">
        <w:rPr>
          <w:rFonts w:ascii="Cambria" w:hAnsi="Cambria"/>
          <w:color w:val="1B1B1B"/>
          <w:sz w:val="24"/>
          <w:szCs w:val="24"/>
          <w:shd w:val="clear" w:color="auto" w:fill="FFFFFF"/>
        </w:rPr>
        <w:t xml:space="preserve"> de population</w:t>
      </w:r>
      <w:r w:rsidR="00F24792" w:rsidRPr="004B4165">
        <w:rPr>
          <w:rFonts w:ascii="Cambria" w:hAnsi="Cambria"/>
          <w:color w:val="1B1B1B"/>
          <w:sz w:val="24"/>
          <w:szCs w:val="24"/>
          <w:shd w:val="clear" w:color="auto" w:fill="FFFFFF"/>
        </w:rPr>
        <w:t xml:space="preserve"> </w:t>
      </w:r>
      <w:r w:rsidR="006924D8" w:rsidRPr="004B4165">
        <w:rPr>
          <w:rFonts w:ascii="Cambria" w:hAnsi="Cambria"/>
          <w:color w:val="1B1B1B"/>
          <w:sz w:val="24"/>
          <w:szCs w:val="24"/>
          <w:shd w:val="clear" w:color="auto" w:fill="FFFFFF"/>
        </w:rPr>
        <w:t xml:space="preserve">La contamination des aliments par ce pathogène peut </w:t>
      </w:r>
      <w:proofErr w:type="spellStart"/>
      <w:r w:rsidR="006924D8" w:rsidRPr="004B4165">
        <w:rPr>
          <w:rFonts w:ascii="Cambria" w:hAnsi="Cambria"/>
          <w:color w:val="1B1B1B"/>
          <w:sz w:val="24"/>
          <w:szCs w:val="24"/>
          <w:shd w:val="clear" w:color="auto" w:fill="FFFFFF"/>
        </w:rPr>
        <w:t>augmente</w:t>
      </w:r>
      <w:proofErr w:type="spellEnd"/>
      <w:r w:rsidR="006924D8" w:rsidRPr="004B4165">
        <w:rPr>
          <w:rFonts w:ascii="Cambria" w:hAnsi="Cambria"/>
          <w:color w:val="1B1B1B"/>
          <w:sz w:val="24"/>
          <w:szCs w:val="24"/>
          <w:shd w:val="clear" w:color="auto" w:fill="FFFFFF"/>
        </w:rPr>
        <w:t xml:space="preserve"> sa résistance aux antibiotiques </w:t>
      </w:r>
      <w:proofErr w:type="spellStart"/>
      <w:r w:rsidR="006924D8" w:rsidRPr="004B4165">
        <w:rPr>
          <w:rFonts w:ascii="Cambria" w:hAnsi="Cambria"/>
          <w:color w:val="1B1B1B"/>
          <w:sz w:val="24"/>
          <w:szCs w:val="24"/>
          <w:shd w:val="clear" w:color="auto" w:fill="FFFFFF"/>
        </w:rPr>
        <w:t>a</w:t>
      </w:r>
      <w:proofErr w:type="spellEnd"/>
      <w:r w:rsidR="006924D8" w:rsidRPr="004B4165">
        <w:rPr>
          <w:rFonts w:ascii="Cambria" w:hAnsi="Cambria"/>
          <w:color w:val="1B1B1B"/>
          <w:sz w:val="24"/>
          <w:szCs w:val="24"/>
          <w:shd w:val="clear" w:color="auto" w:fill="FFFFFF"/>
        </w:rPr>
        <w:t xml:space="preserve"> </w:t>
      </w:r>
      <w:r w:rsidR="00FB2D5F" w:rsidRPr="004B4165">
        <w:rPr>
          <w:rFonts w:ascii="Cambria" w:hAnsi="Cambria"/>
          <w:color w:val="1B1B1B"/>
          <w:sz w:val="24"/>
          <w:szCs w:val="24"/>
          <w:shd w:val="clear" w:color="auto" w:fill="FFFFFF"/>
        </w:rPr>
        <w:t>cause</w:t>
      </w:r>
      <w:r w:rsidR="004B4165" w:rsidRPr="004B4165">
        <w:rPr>
          <w:rFonts w:ascii="Cambria" w:hAnsi="Cambria"/>
          <w:color w:val="1B1B1B"/>
          <w:sz w:val="24"/>
          <w:szCs w:val="24"/>
          <w:shd w:val="clear" w:color="auto" w:fill="FFFFFF"/>
        </w:rPr>
        <w:t xml:space="preserve"> </w:t>
      </w:r>
      <w:r w:rsidR="006924D8" w:rsidRPr="004B4165">
        <w:rPr>
          <w:rFonts w:ascii="Cambria" w:hAnsi="Cambria"/>
          <w:color w:val="1B1B1B"/>
          <w:sz w:val="24"/>
          <w:szCs w:val="24"/>
          <w:shd w:val="clear" w:color="auto" w:fill="FFFFFF"/>
        </w:rPr>
        <w:t>des conservateurs et antibiotiques Ce phénomène est devenu un problème majeur de santé publique. </w:t>
      </w:r>
    </w:p>
    <w:p w:rsidR="00FB2D5F" w:rsidRPr="004B4165" w:rsidRDefault="00FB2D5F" w:rsidP="00FB2D5F">
      <w:pPr>
        <w:rPr>
          <w:sz w:val="24"/>
          <w:szCs w:val="24"/>
        </w:rPr>
      </w:pPr>
    </w:p>
    <w:p w:rsidR="00B07298" w:rsidRPr="004B4165" w:rsidRDefault="00FB2D5F" w:rsidP="00FB2D5F">
      <w:pPr>
        <w:rPr>
          <w:b/>
          <w:sz w:val="24"/>
          <w:szCs w:val="24"/>
        </w:rPr>
      </w:pPr>
      <w:r w:rsidRPr="004B4165">
        <w:rPr>
          <w:b/>
          <w:sz w:val="24"/>
          <w:szCs w:val="24"/>
        </w:rPr>
        <w:t xml:space="preserve">Maladie et </w:t>
      </w:r>
      <w:proofErr w:type="spellStart"/>
      <w:r w:rsidRPr="004B4165">
        <w:rPr>
          <w:b/>
          <w:sz w:val="24"/>
          <w:szCs w:val="24"/>
        </w:rPr>
        <w:t>symptommes</w:t>
      </w:r>
      <w:proofErr w:type="spellEnd"/>
    </w:p>
    <w:p w:rsidR="00FB2D5F" w:rsidRPr="004B4165" w:rsidRDefault="00FB2D5F" w:rsidP="00FB2D5F">
      <w:pPr>
        <w:rPr>
          <w:rFonts w:ascii="Arial" w:hAnsi="Arial" w:cs="Arial"/>
          <w:color w:val="333333"/>
          <w:sz w:val="24"/>
          <w:szCs w:val="24"/>
          <w:bdr w:val="single" w:sz="2" w:space="0" w:color="E5E7EB" w:frame="1"/>
          <w:shd w:val="clear" w:color="auto" w:fill="F8F9FA"/>
        </w:rPr>
      </w:pPr>
      <w:r w:rsidRPr="004B4165">
        <w:rPr>
          <w:rFonts w:ascii="Cambria" w:hAnsi="Cambria"/>
          <w:color w:val="1B1B1B"/>
          <w:sz w:val="24"/>
          <w:szCs w:val="24"/>
          <w:shd w:val="clear" w:color="auto" w:fill="FFFFFF"/>
        </w:rPr>
        <w:t> </w:t>
      </w:r>
      <w:r w:rsidRPr="004B4165">
        <w:rPr>
          <w:rFonts w:ascii="Arial" w:hAnsi="Arial" w:cs="Arial"/>
          <w:color w:val="333333"/>
          <w:sz w:val="24"/>
          <w:szCs w:val="24"/>
          <w:bdr w:val="single" w:sz="2" w:space="0" w:color="E5E7EB" w:frame="1"/>
          <w:shd w:val="clear" w:color="auto" w:fill="F8F9FA"/>
        </w:rPr>
        <w:t>La listériose est une maladie grave d'origine alimentaire, causée par la bactérie </w:t>
      </w:r>
      <w:r w:rsidRPr="004B4165">
        <w:rPr>
          <w:rStyle w:val="Accentuation"/>
          <w:rFonts w:ascii="Arial" w:hAnsi="Arial" w:cs="Arial"/>
          <w:color w:val="333333"/>
          <w:sz w:val="24"/>
          <w:szCs w:val="24"/>
          <w:bdr w:val="single" w:sz="2" w:space="0" w:color="E5E7EB" w:frame="1"/>
          <w:shd w:val="clear" w:color="auto" w:fill="F8F9FA"/>
        </w:rPr>
        <w:t xml:space="preserve">Listeria </w:t>
      </w:r>
      <w:proofErr w:type="spellStart"/>
      <w:proofErr w:type="gramStart"/>
      <w:r w:rsidRPr="004B4165">
        <w:rPr>
          <w:rStyle w:val="Accentuation"/>
          <w:rFonts w:ascii="Arial" w:hAnsi="Arial" w:cs="Arial"/>
          <w:color w:val="333333"/>
          <w:sz w:val="24"/>
          <w:szCs w:val="24"/>
          <w:bdr w:val="single" w:sz="2" w:space="0" w:color="E5E7EB" w:frame="1"/>
          <w:shd w:val="clear" w:color="auto" w:fill="F8F9FA"/>
        </w:rPr>
        <w:t>monocytogenes</w:t>
      </w:r>
      <w:proofErr w:type="spellEnd"/>
      <w:r w:rsidRPr="004B4165">
        <w:rPr>
          <w:rFonts w:ascii="Arial" w:hAnsi="Arial" w:cs="Arial"/>
          <w:color w:val="333333"/>
          <w:sz w:val="24"/>
          <w:szCs w:val="24"/>
          <w:bdr w:val="single" w:sz="2" w:space="0" w:color="E5E7EB" w:frame="1"/>
          <w:shd w:val="clear" w:color="auto" w:fill="F8F9FA"/>
        </w:rPr>
        <w:t> ,</w:t>
      </w:r>
      <w:proofErr w:type="gramEnd"/>
      <w:r w:rsidRPr="004B4165">
        <w:rPr>
          <w:rFonts w:ascii="Arial" w:hAnsi="Arial" w:cs="Arial"/>
          <w:color w:val="333333"/>
          <w:sz w:val="24"/>
          <w:szCs w:val="24"/>
          <w:bdr w:val="single" w:sz="2" w:space="0" w:color="E5E7EB" w:frame="1"/>
          <w:shd w:val="clear" w:color="auto" w:fill="F8F9FA"/>
        </w:rPr>
        <w:t xml:space="preserve"> clinique. Cette infection est particulièrement préoccupante pendant la grossesse, chez les nouveau-nés et chez les personnes immunodéprimées et les personnes </w:t>
      </w:r>
      <w:proofErr w:type="spellStart"/>
      <w:proofErr w:type="gramStart"/>
      <w:r w:rsidRPr="004B4165">
        <w:rPr>
          <w:rFonts w:ascii="Arial" w:hAnsi="Arial" w:cs="Arial"/>
          <w:color w:val="333333"/>
          <w:sz w:val="24"/>
          <w:szCs w:val="24"/>
          <w:bdr w:val="single" w:sz="2" w:space="0" w:color="E5E7EB" w:frame="1"/>
          <w:shd w:val="clear" w:color="auto" w:fill="F8F9FA"/>
        </w:rPr>
        <w:t>agées</w:t>
      </w:r>
      <w:proofErr w:type="spellEnd"/>
      <w:r w:rsidRPr="004B4165">
        <w:rPr>
          <w:rFonts w:ascii="Arial" w:hAnsi="Arial" w:cs="Arial"/>
          <w:color w:val="333333"/>
          <w:sz w:val="24"/>
          <w:szCs w:val="24"/>
          <w:bdr w:val="single" w:sz="2" w:space="0" w:color="E5E7EB" w:frame="1"/>
          <w:shd w:val="clear" w:color="auto" w:fill="F8F9FA"/>
        </w:rPr>
        <w:t xml:space="preserve"> ,</w:t>
      </w:r>
      <w:proofErr w:type="gramEnd"/>
      <w:r w:rsidRPr="004B4165">
        <w:rPr>
          <w:rFonts w:ascii="Arial" w:hAnsi="Arial" w:cs="Arial"/>
          <w:color w:val="333333"/>
          <w:sz w:val="24"/>
          <w:szCs w:val="24"/>
          <w:bdr w:val="single" w:sz="2" w:space="0" w:color="E5E7EB" w:frame="1"/>
          <w:shd w:val="clear" w:color="auto" w:fill="F8F9FA"/>
        </w:rPr>
        <w:t xml:space="preserve"> où elle peut entraîner de graves complications, notamment une </w:t>
      </w:r>
      <w:bookmarkStart w:id="0" w:name="_GoBack"/>
      <w:bookmarkEnd w:id="0"/>
      <w:r w:rsidRPr="004B4165">
        <w:rPr>
          <w:rFonts w:ascii="Arial" w:hAnsi="Arial" w:cs="Arial"/>
          <w:color w:val="333333"/>
          <w:sz w:val="24"/>
          <w:szCs w:val="24"/>
          <w:bdr w:val="single" w:sz="2" w:space="0" w:color="E5E7EB" w:frame="1"/>
          <w:shd w:val="clear" w:color="auto" w:fill="F8F9FA"/>
        </w:rPr>
        <w:t xml:space="preserve">méningite et une septicémie ses symptômes varie selon la population </w:t>
      </w:r>
      <w:r w:rsidR="00C670A5" w:rsidRPr="004B4165">
        <w:rPr>
          <w:rFonts w:ascii="Arial" w:hAnsi="Arial" w:cs="Arial"/>
          <w:color w:val="333333"/>
          <w:sz w:val="24"/>
          <w:szCs w:val="24"/>
          <w:bdr w:val="single" w:sz="2" w:space="0" w:color="E5E7EB" w:frame="1"/>
          <w:shd w:val="clear" w:color="auto" w:fill="F8F9FA"/>
        </w:rPr>
        <w:t>.</w:t>
      </w:r>
      <w:r w:rsidRPr="004B4165">
        <w:rPr>
          <w:rFonts w:ascii="Arial" w:hAnsi="Arial" w:cs="Arial"/>
          <w:color w:val="333333"/>
          <w:sz w:val="24"/>
          <w:szCs w:val="24"/>
          <w:shd w:val="clear" w:color="auto" w:fill="F8F9FA"/>
        </w:rPr>
        <w:t> Les symptômes courants incluent fièvre, troubles gastro-intestinaux (diarrhée et douleurs abdominales) et symptômes pseudo-grippaux.</w:t>
      </w:r>
    </w:p>
    <w:p w:rsidR="00FB2D5F" w:rsidRPr="004B4165" w:rsidRDefault="00FB2D5F" w:rsidP="00FB2D5F">
      <w:pPr>
        <w:rPr>
          <w:rFonts w:ascii="Arial" w:hAnsi="Arial" w:cs="Arial"/>
          <w:color w:val="333333"/>
          <w:sz w:val="24"/>
          <w:szCs w:val="24"/>
          <w:shd w:val="clear" w:color="auto" w:fill="F8F9FA"/>
        </w:rPr>
      </w:pPr>
      <w:proofErr w:type="gramStart"/>
      <w:r w:rsidRPr="004B4165">
        <w:rPr>
          <w:rFonts w:ascii="Arial" w:hAnsi="Arial" w:cs="Arial"/>
          <w:color w:val="333333"/>
          <w:sz w:val="24"/>
          <w:szCs w:val="24"/>
          <w:bdr w:val="single" w:sz="2" w:space="0" w:color="E5E7EB" w:frame="1"/>
          <w:shd w:val="clear" w:color="auto" w:fill="F8F9FA"/>
        </w:rPr>
        <w:t>,</w:t>
      </w:r>
      <w:r w:rsidRPr="004B4165">
        <w:rPr>
          <w:rFonts w:ascii="Arial" w:hAnsi="Arial" w:cs="Arial"/>
          <w:color w:val="333333"/>
          <w:sz w:val="24"/>
          <w:szCs w:val="24"/>
          <w:shd w:val="clear" w:color="auto" w:fill="F8F9FA"/>
        </w:rPr>
        <w:t>La</w:t>
      </w:r>
      <w:proofErr w:type="gramEnd"/>
      <w:r w:rsidRPr="004B4165">
        <w:rPr>
          <w:rFonts w:ascii="Arial" w:hAnsi="Arial" w:cs="Arial"/>
          <w:color w:val="333333"/>
          <w:sz w:val="24"/>
          <w:szCs w:val="24"/>
          <w:shd w:val="clear" w:color="auto" w:fill="F8F9FA"/>
        </w:rPr>
        <w:t xml:space="preserve"> </w:t>
      </w:r>
      <w:proofErr w:type="spellStart"/>
      <w:r w:rsidRPr="004B4165">
        <w:rPr>
          <w:rFonts w:ascii="Arial" w:hAnsi="Arial" w:cs="Arial"/>
          <w:color w:val="333333"/>
          <w:sz w:val="24"/>
          <w:szCs w:val="24"/>
          <w:shd w:val="clear" w:color="auto" w:fill="F8F9FA"/>
        </w:rPr>
        <w:t>neurolistériose</w:t>
      </w:r>
      <w:proofErr w:type="spellEnd"/>
      <w:r w:rsidRPr="004B4165">
        <w:rPr>
          <w:rFonts w:ascii="Arial" w:hAnsi="Arial" w:cs="Arial"/>
          <w:color w:val="333333"/>
          <w:sz w:val="24"/>
          <w:szCs w:val="24"/>
          <w:shd w:val="clear" w:color="auto" w:fill="F8F9FA"/>
        </w:rPr>
        <w:t>, caractérisée par des symptômes tels que des céphalées,  plus fréquente chez les patients immunodéprimés.</w:t>
      </w:r>
    </w:p>
    <w:p w:rsidR="00C670A5" w:rsidRPr="004B4165" w:rsidRDefault="00C670A5" w:rsidP="00FB2D5F">
      <w:pPr>
        <w:rPr>
          <w:b/>
          <w:sz w:val="24"/>
          <w:szCs w:val="24"/>
        </w:rPr>
      </w:pPr>
      <w:proofErr w:type="gramStart"/>
      <w:r w:rsidRPr="004B4165">
        <w:rPr>
          <w:rFonts w:ascii="Arial" w:hAnsi="Arial" w:cs="Arial"/>
          <w:color w:val="333333"/>
          <w:sz w:val="24"/>
          <w:szCs w:val="24"/>
          <w:bdr w:val="single" w:sz="2" w:space="0" w:color="E5E7EB" w:frame="1"/>
          <w:shd w:val="clear" w:color="auto" w:fill="F8F9FA"/>
        </w:rPr>
        <w:t>pendant</w:t>
      </w:r>
      <w:proofErr w:type="gramEnd"/>
      <w:r w:rsidRPr="004B4165">
        <w:rPr>
          <w:rFonts w:ascii="Arial" w:hAnsi="Arial" w:cs="Arial"/>
          <w:color w:val="333333"/>
          <w:sz w:val="24"/>
          <w:szCs w:val="24"/>
          <w:bdr w:val="single" w:sz="2" w:space="0" w:color="E5E7EB" w:frame="1"/>
          <w:shd w:val="clear" w:color="auto" w:fill="F8F9FA"/>
        </w:rPr>
        <w:t xml:space="preserve"> la grossesse présente des risques particuliers. Les symptômes </w:t>
      </w:r>
      <w:proofErr w:type="spellStart"/>
      <w:r w:rsidRPr="004B4165">
        <w:rPr>
          <w:rFonts w:ascii="Arial" w:hAnsi="Arial" w:cs="Arial"/>
          <w:color w:val="333333"/>
          <w:sz w:val="24"/>
          <w:szCs w:val="24"/>
          <w:bdr w:val="single" w:sz="2" w:space="0" w:color="E5E7EB" w:frame="1"/>
          <w:shd w:val="clear" w:color="auto" w:fill="F8F9FA"/>
        </w:rPr>
        <w:t>légeres</w:t>
      </w:r>
      <w:proofErr w:type="spellEnd"/>
      <w:r w:rsidRPr="004B4165">
        <w:rPr>
          <w:rFonts w:ascii="Arial" w:hAnsi="Arial" w:cs="Arial"/>
          <w:color w:val="333333"/>
          <w:sz w:val="24"/>
          <w:szCs w:val="24"/>
          <w:bdr w:val="single" w:sz="2" w:space="0" w:color="E5E7EB" w:frame="1"/>
          <w:shd w:val="clear" w:color="auto" w:fill="F8F9FA"/>
        </w:rPr>
        <w:t xml:space="preserve"> chez la </w:t>
      </w:r>
      <w:proofErr w:type="spellStart"/>
      <w:proofErr w:type="gramStart"/>
      <w:r w:rsidRPr="004B4165">
        <w:rPr>
          <w:rFonts w:ascii="Arial" w:hAnsi="Arial" w:cs="Arial"/>
          <w:color w:val="333333"/>
          <w:sz w:val="24"/>
          <w:szCs w:val="24"/>
          <w:bdr w:val="single" w:sz="2" w:space="0" w:color="E5E7EB" w:frame="1"/>
          <w:shd w:val="clear" w:color="auto" w:fill="F8F9FA"/>
        </w:rPr>
        <w:t>mére</w:t>
      </w:r>
      <w:proofErr w:type="spellEnd"/>
      <w:r w:rsidRPr="004B4165">
        <w:rPr>
          <w:rFonts w:ascii="Arial" w:hAnsi="Arial" w:cs="Arial"/>
          <w:color w:val="333333"/>
          <w:sz w:val="24"/>
          <w:szCs w:val="24"/>
          <w:bdr w:val="single" w:sz="2" w:space="0" w:color="E5E7EB" w:frame="1"/>
          <w:shd w:val="clear" w:color="auto" w:fill="F8F9FA"/>
        </w:rPr>
        <w:t xml:space="preserve"> ,</w:t>
      </w:r>
      <w:proofErr w:type="gramEnd"/>
      <w:r w:rsidRPr="004B4165">
        <w:rPr>
          <w:rFonts w:ascii="Arial" w:hAnsi="Arial" w:cs="Arial"/>
          <w:color w:val="333333"/>
          <w:sz w:val="24"/>
          <w:szCs w:val="24"/>
          <w:bdr w:val="single" w:sz="2" w:space="0" w:color="E5E7EB" w:frame="1"/>
          <w:shd w:val="clear" w:color="auto" w:fill="F8F9FA"/>
        </w:rPr>
        <w:t xml:space="preserve"> comme de la fièvre et des malaises, tandis que les conséquences fœtales peuvent être graves, entraînant souvent une infection intra-utérine, une détresse fœtale, voire une fausse couche</w:t>
      </w:r>
    </w:p>
    <w:sectPr w:rsidR="00C670A5" w:rsidRPr="004B4165">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D8C"/>
    <w:rsid w:val="00404AD7"/>
    <w:rsid w:val="004B4165"/>
    <w:rsid w:val="004E4D8C"/>
    <w:rsid w:val="006924D8"/>
    <w:rsid w:val="00804E9C"/>
    <w:rsid w:val="00B07298"/>
    <w:rsid w:val="00C670A5"/>
    <w:rsid w:val="00E35E73"/>
    <w:rsid w:val="00F24792"/>
    <w:rsid w:val="00FB2D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33F3C4-51DB-4EB1-BCE7-8DC92CE25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4E4D8C"/>
    <w:rPr>
      <w:i/>
      <w:iCs/>
    </w:rPr>
  </w:style>
  <w:style w:type="character" w:customStyle="1" w:styleId="inline-block">
    <w:name w:val="inline-block"/>
    <w:basedOn w:val="Policepardfaut"/>
    <w:rsid w:val="00C67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250</Words>
  <Characters>1375</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2025-10-23T22:06:00Z</dcterms:created>
  <dcterms:modified xsi:type="dcterms:W3CDTF">2025-10-24T18:25:00Z</dcterms:modified>
</cp:coreProperties>
</file>