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28"/>
          <w:szCs w:val="28"/>
        </w:rPr>
      </w:pPr>
      <w:r>
        <w:rPr>
          <w:b/>
          <w:sz w:val="28"/>
          <w:szCs w:val="28"/>
        </w:rPr>
        <w:t xml:space="preserve">NADIA HADDAD</w:t>
      </w:r>
    </w:p>
    <w:p>
      <w:pPr>
        <w:spacing w:before="0" w:after="220" w:line="240" w:lineRule="auto"/>
        <w:rPr>
          <w:sz w:val="22"/>
          <w:szCs w:val="22"/>
        </w:rPr>
      </w:pPr>
      <w:r>
        <w:rPr>
          <w:sz w:val="22"/>
          <w:szCs w:val="22"/>
        </w:rPr>
        <w:t xml:space="preserve">Spokane, WA | (509) 555-0187 | nadia.haddad@example.com</w:t>
      </w:r>
    </w:p>
    <w:p>
      <w:pPr>
        <w:spacing w:before="0" w:after="220" w:line="240" w:lineRule="auto"/>
        <w:rPr>
          <w:sz w:val="22"/>
          <w:szCs w:val="22"/>
        </w:rPr>
      </w:pPr>
      <w:r>
        <w:rPr>
          <w:sz w:val="22"/>
          <w:szCs w:val="22"/>
        </w:rPr>
        <w:t xml:space="preserve">October 8, 2026</w:t>
      </w:r>
    </w:p>
    <w:p>
      <w:pPr>
        <w:spacing w:before="0" w:after="220" w:line="240" w:lineRule="auto"/>
        <w:rPr>
          <w:sz w:val="22"/>
          <w:szCs w:val="22"/>
        </w:rPr>
      </w:pPr>
      <w:r>
        <w:rPr>
          <w:sz w:val="22"/>
          <w:szCs w:val="22"/>
        </w:rPr>
        <w:t xml:space="preserve">Dear Silver Larch School District hiring team,</w:t>
      </w:r>
    </w:p>
    <w:p>
      <w:pPr>
        <w:spacing w:before="0" w:after="220" w:line="240" w:lineRule="auto"/>
        <w:rPr>
          <w:sz w:val="22"/>
          <w:szCs w:val="22"/>
        </w:rPr>
      </w:pPr>
      <w:r>
        <w:rPr>
          <w:sz w:val="22"/>
          <w:szCs w:val="22"/>
        </w:rPr>
        <w:t xml:space="preserve">Last spring 38% of Silver Larch's 8th graders met the state math standard, down from 46% in 2023, and this year your four middle schools start a new math curriculum. At Cottonwood Springs Middle School, where I chair the math department, 61% of our 8th graders met that same standard in 2024, up from 44% in 2021. Your new curriculum will give your teachers new lessons, and common unit assessments can show them which students those lessons miss before they fall behind.</w:t>
      </w:r>
    </w:p>
    <w:p>
      <w:pPr>
        <w:spacing w:before="0" w:after="220" w:line="240" w:lineRule="auto"/>
        <w:rPr>
          <w:sz w:val="22"/>
          <w:szCs w:val="22"/>
        </w:rPr>
      </w:pPr>
      <w:r>
        <w:rPr>
          <w:sz w:val="22"/>
          <w:szCs w:val="22"/>
        </w:rPr>
        <w:t xml:space="preserve">In 2019 I became department chair and started moving our department toward common unit tests, so every math teacher in the department would look at the same evidence. We made the switch in fall 2021. That winter our teachers started meeting every week to go over the results, and every three weeks they regrouped students by the latest unit tests.</w:t>
      </w:r>
    </w:p>
    <w:p>
      <w:pPr>
        <w:spacing w:before="0" w:after="220" w:line="240" w:lineRule="auto"/>
        <w:rPr>
          <w:sz w:val="22"/>
          <w:szCs w:val="22"/>
        </w:rPr>
      </w:pPr>
      <w:r>
        <w:rPr>
          <w:sz w:val="22"/>
          <w:szCs w:val="22"/>
        </w:rPr>
        <w:t xml:space="preserve">From 2022 to 2024 I also led monthly professional development for 18 math teachers from three middle schools in our district. Each of those Basalt Creek sessions covered how to read unit test results and how to plan reteach lessons from them. Your 30 math teachers would get sessions like those, and I'd coach your new math teachers in their own classrooms on reading their students' unit tests and planning the reteach lessons that follow.</w:t>
      </w:r>
    </w:p>
    <w:p>
      <w:pPr>
        <w:spacing w:before="0" w:after="220" w:line="240" w:lineRule="auto"/>
        <w:rPr>
          <w:sz w:val="22"/>
          <w:szCs w:val="22"/>
        </w:rPr>
      </w:pPr>
      <w:r>
        <w:rPr>
          <w:sz w:val="22"/>
          <w:szCs w:val="22"/>
        </w:rPr>
        <w:t xml:space="preserve">When Basalt Creek chose a new 6th grade math textbook in 2020, I sat on the district's math curriculum review committee. As chair in 2020 I still taught my own classes. Before the choice, I piloted two of the three finalist books in those classes. For your new curriculum, I'd build its common unit assessments with your teachers, and then teachers in all four schools could regroup students by those results, the way ours do at Cottonwood Springs.</w:t>
      </w:r>
    </w:p>
    <w:p>
      <w:pPr>
        <w:spacing w:before="0" w:after="220" w:line="240" w:lineRule="auto"/>
        <w:rPr>
          <w:sz w:val="22"/>
          <w:szCs w:val="22"/>
        </w:rPr>
      </w:pPr>
      <w:r>
        <w:rPr>
          <w:sz w:val="22"/>
          <w:szCs w:val="22"/>
        </w:rPr>
        <w:t xml:space="preserve">I raise middle school math results by getting teachers to act on common unit tests, and I can lead Silver Larch's math teachers in using them through the new curriculum. Could we meet to look at the first 8th grade unit in your new curriculum and the common test I'd build for it with your teachers?</w:t>
      </w:r>
    </w:p>
    <w:p>
      <w:pPr>
        <w:spacing w:before="0" w:after="0" w:line="240" w:lineRule="auto"/>
        <w:rPr>
          <w:sz w:val="22"/>
          <w:szCs w:val="22"/>
        </w:rPr>
      </w:pPr>
      <w:r>
        <w:rPr>
          <w:sz w:val="22"/>
          <w:szCs w:val="22"/>
        </w:rPr>
        <w:t xml:space="preserve">Best,</w:t>
      </w:r>
    </w:p>
    <w:p>
      <w:pPr>
        <w:spacing w:before="0" w:after="0" w:line="240" w:lineRule="auto"/>
        <w:rPr>
          <w:sz w:val="22"/>
          <w:szCs w:val="22"/>
        </w:rPr>
      </w:pPr>
      <w:r>
        <w:rPr>
          <w:sz w:val="22"/>
          <w:szCs w:val="22"/>
        </w:rPr>
        <w:t xml:space="preserve">Nadia Haddad</w:t>
      </w:r>
    </w:p>
    <w:sectPr>
      <w:pgSz w:w="12240" w:h="15840"/>
      <w:pgMar w:top="1440" w:right="1440" w:bottom="1440" w:left="144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2"/>
        <w:szCs w:val="22"/>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Nadia Haddad Cover Letter</dc:title>
  <dc:creator>Nadia Haddad</dc:creator>
  <cp:lastModifiedBy>Nadia Haddad</cp:lastModifiedBy>
  <cp:revision>1</cp:revision>
  <dcterms:created xsi:type="dcterms:W3CDTF">2026-10-09T04:13:43Z</dcterms:created>
  <dcterms:modified xsi:type="dcterms:W3CDTF">2026-10-09T04:13:43Z</dcterms:modified>
</cp:coreProperties>
</file>