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counts/percents as “0” in all of us should be marked as &lt;20 - I have censored them and imposed as 0 to keep the data time in the column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