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967B" w14:textId="59ED207F" w:rsidR="00ED7FAF" w:rsidRDefault="003C1969">
      <w:pPr>
        <w:rPr>
          <w:rFonts w:ascii="Arial Rounded MT Bold" w:hAnsi="Arial Rounded MT Bold"/>
          <w:lang w:val="es-GT"/>
        </w:rPr>
      </w:pPr>
      <w:r w:rsidRPr="003C1969">
        <w:rPr>
          <w:rFonts w:ascii="Arial Rounded MT Bold" w:hAnsi="Arial Rounded MT Bold"/>
          <w:lang w:val="es-GT"/>
        </w:rPr>
        <w:t xml:space="preserve">Programa </w:t>
      </w:r>
      <w:r w:rsidR="004C1ECF">
        <w:rPr>
          <w:rFonts w:ascii="Arial Rounded MT Bold" w:hAnsi="Arial Rounded MT Bold"/>
          <w:lang w:val="es-GT"/>
        </w:rPr>
        <w:t>6</w:t>
      </w:r>
      <w:r w:rsidRPr="003C1969">
        <w:rPr>
          <w:rFonts w:ascii="Arial Rounded MT Bold" w:hAnsi="Arial Rounded MT Bold"/>
          <w:lang w:val="es-GT"/>
        </w:rPr>
        <w:t xml:space="preserve">to </w:t>
      </w:r>
      <w:r w:rsidR="00A23762">
        <w:rPr>
          <w:rFonts w:ascii="Arial Rounded MT Bold" w:hAnsi="Arial Rounded MT Bold"/>
          <w:lang w:val="es-GT"/>
        </w:rPr>
        <w:t xml:space="preserve">Taller </w:t>
      </w:r>
      <w:r w:rsidR="00650392">
        <w:rPr>
          <w:rFonts w:ascii="Arial Rounded MT Bold" w:hAnsi="Arial Rounded MT Bold"/>
          <w:lang w:val="es-GT"/>
        </w:rPr>
        <w:t>Computación</w:t>
      </w:r>
    </w:p>
    <w:p w14:paraId="71133257" w14:textId="19DD702E" w:rsidR="006D742F" w:rsidRPr="0070214B" w:rsidRDefault="006D742F">
      <w:pPr>
        <w:rPr>
          <w:rFonts w:ascii="Arial Rounded MT Bold" w:hAnsi="Arial Rounded MT Bold" w:cstheme="minorHAnsi"/>
          <w:lang w:val="es-GT"/>
        </w:rPr>
      </w:pPr>
      <w:r w:rsidRPr="0070214B">
        <w:rPr>
          <w:rFonts w:ascii="Arial Rounded MT Bold" w:hAnsi="Arial Rounded MT Bold" w:cstheme="minorHAnsi"/>
          <w:lang w:val="es-GT"/>
        </w:rPr>
        <w:t>Perfil de egreso</w:t>
      </w:r>
    </w:p>
    <w:p w14:paraId="427F43A1" w14:textId="77777777" w:rsidR="006D742F" w:rsidRPr="006D742F" w:rsidRDefault="006D742F" w:rsidP="006D742F">
      <w:pPr>
        <w:rPr>
          <w:rFonts w:cstheme="minorHAnsi"/>
          <w:lang w:val="es-GT"/>
        </w:rPr>
      </w:pPr>
      <w:r w:rsidRPr="006D742F">
        <w:rPr>
          <w:rFonts w:cstheme="minorHAnsi"/>
          <w:lang w:val="es-GT"/>
        </w:rPr>
        <w:t>Al finalizar Sexto Grado de Perito en Electrónica de Computación, el estudiante está preparado para instalar, configurar, administrar, diagnosticar y brindar soporte a equipos de cómputo, redes de datos e infraestructura tecnológica.</w:t>
      </w:r>
    </w:p>
    <w:p w14:paraId="275262A3" w14:textId="77777777" w:rsidR="006D742F" w:rsidRPr="006D742F" w:rsidRDefault="006D742F" w:rsidP="006D742F">
      <w:pPr>
        <w:rPr>
          <w:rFonts w:cstheme="minorHAnsi"/>
          <w:lang w:val="es-GT"/>
        </w:rPr>
      </w:pPr>
      <w:r w:rsidRPr="006D742F">
        <w:rPr>
          <w:rFonts w:cstheme="minorHAnsi"/>
          <w:lang w:val="es-GT"/>
        </w:rPr>
        <w:t xml:space="preserve">Integra hardware, sistemas operativos, cableado estructurado, </w:t>
      </w:r>
      <w:proofErr w:type="spellStart"/>
      <w:r w:rsidRPr="006D742F">
        <w:rPr>
          <w:rFonts w:cstheme="minorHAnsi"/>
          <w:lang w:val="es-GT"/>
        </w:rPr>
        <w:t>switching</w:t>
      </w:r>
      <w:proofErr w:type="spellEnd"/>
      <w:r w:rsidRPr="006D742F">
        <w:rPr>
          <w:rFonts w:cstheme="minorHAnsi"/>
          <w:lang w:val="es-GT"/>
        </w:rPr>
        <w:t xml:space="preserve">, </w:t>
      </w:r>
      <w:proofErr w:type="spellStart"/>
      <w:r w:rsidRPr="006D742F">
        <w:rPr>
          <w:rFonts w:cstheme="minorHAnsi"/>
          <w:lang w:val="es-GT"/>
        </w:rPr>
        <w:t>routing</w:t>
      </w:r>
      <w:proofErr w:type="spellEnd"/>
      <w:r w:rsidRPr="006D742F">
        <w:rPr>
          <w:rFonts w:cstheme="minorHAnsi"/>
          <w:lang w:val="es-GT"/>
        </w:rPr>
        <w:t>, redes inalámbricas, direccionamiento IPv4/IPv6, servicios de red, servidores, virtualización y fundamentos de ciberseguridad. Utiliza herramientas de diagnóstico, monitoreo, análisis de tráfico, registros del sistema y documentación técnica para identificar, aislar y resolver problemas de hardware, software, conectividad y servicios.</w:t>
      </w:r>
    </w:p>
    <w:p w14:paraId="1E9ED751" w14:textId="77777777" w:rsidR="006D742F" w:rsidRPr="006D742F" w:rsidRDefault="006D742F" w:rsidP="006D742F">
      <w:pPr>
        <w:rPr>
          <w:rFonts w:cstheme="minorHAnsi"/>
          <w:lang w:val="es-GT"/>
        </w:rPr>
      </w:pPr>
      <w:r w:rsidRPr="006D742F">
        <w:rPr>
          <w:rFonts w:cstheme="minorHAnsi"/>
          <w:lang w:val="es-GT"/>
        </w:rPr>
        <w:t xml:space="preserve">Aplica fundamentos de programación, scripting y automatización para resolver problemas y optimizar tareas técnicas, integrando cuando corresponde sistemas embebidos, </w:t>
      </w:r>
      <w:proofErr w:type="spellStart"/>
      <w:r w:rsidRPr="006D742F">
        <w:rPr>
          <w:rFonts w:cstheme="minorHAnsi"/>
          <w:lang w:val="es-GT"/>
        </w:rPr>
        <w:t>IoT</w:t>
      </w:r>
      <w:proofErr w:type="spellEnd"/>
      <w:r w:rsidRPr="006D742F">
        <w:rPr>
          <w:rFonts w:cstheme="minorHAnsi"/>
          <w:lang w:val="es-GT"/>
        </w:rPr>
        <w:t xml:space="preserve">, </w:t>
      </w:r>
      <w:proofErr w:type="spellStart"/>
      <w:r w:rsidRPr="006D742F">
        <w:rPr>
          <w:rFonts w:cstheme="minorHAnsi"/>
          <w:lang w:val="es-GT"/>
        </w:rPr>
        <w:t>APIs</w:t>
      </w:r>
      <w:proofErr w:type="spellEnd"/>
      <w:r w:rsidRPr="006D742F">
        <w:rPr>
          <w:rFonts w:cstheme="minorHAnsi"/>
          <w:lang w:val="es-GT"/>
        </w:rPr>
        <w:t xml:space="preserve"> y formatos estructurados de intercambio de información.</w:t>
      </w:r>
    </w:p>
    <w:p w14:paraId="4EB6F892" w14:textId="77777777" w:rsidR="006D742F" w:rsidRPr="006D742F" w:rsidRDefault="006D742F" w:rsidP="006D742F">
      <w:pPr>
        <w:rPr>
          <w:rFonts w:cstheme="minorHAnsi"/>
          <w:lang w:val="es-GT"/>
        </w:rPr>
      </w:pPr>
      <w:r w:rsidRPr="006D742F">
        <w:rPr>
          <w:rFonts w:cstheme="minorHAnsi"/>
          <w:lang w:val="es-GT"/>
        </w:rPr>
        <w:t xml:space="preserve">Aplica pensamiento computacional para analizar problemas de infraestructura y desarrollar soluciones reproducibles. Utiliza IA como </w:t>
      </w:r>
      <w:proofErr w:type="spellStart"/>
      <w:r w:rsidRPr="006D742F">
        <w:rPr>
          <w:rFonts w:cstheme="minorHAnsi"/>
          <w:lang w:val="es-GT"/>
        </w:rPr>
        <w:t>Coworker</w:t>
      </w:r>
      <w:proofErr w:type="spellEnd"/>
      <w:r w:rsidRPr="006D742F">
        <w:rPr>
          <w:rFonts w:cstheme="minorHAnsi"/>
          <w:lang w:val="es-GT"/>
        </w:rPr>
        <w:t xml:space="preserve"> técnico para apoyar configuración, generación y revisión de scripts, análisis de registros, </w:t>
      </w:r>
      <w:proofErr w:type="spellStart"/>
      <w:r w:rsidRPr="006D742F">
        <w:rPr>
          <w:rFonts w:cstheme="minorHAnsi"/>
          <w:lang w:val="es-GT"/>
        </w:rPr>
        <w:t>troubleshooting</w:t>
      </w:r>
      <w:proofErr w:type="spellEnd"/>
      <w:r w:rsidRPr="006D742F">
        <w:rPr>
          <w:rFonts w:cstheme="minorHAnsi"/>
          <w:lang w:val="es-GT"/>
        </w:rPr>
        <w:t>, investigación y documentación, verificando técnicamente sus resultados y aplicando principios de ciberseguridad, privacidad y ética digital.</w:t>
      </w:r>
    </w:p>
    <w:p w14:paraId="34D0B8D4" w14:textId="77777777" w:rsidR="006D742F" w:rsidRDefault="006D742F">
      <w:pPr>
        <w:rPr>
          <w:rFonts w:cstheme="minorHAnsi"/>
          <w:lang w:val="es-GT"/>
        </w:rPr>
      </w:pPr>
    </w:p>
    <w:p w14:paraId="7E13F009" w14:textId="77777777" w:rsidR="0070214B" w:rsidRPr="0070214B" w:rsidRDefault="006D742F">
      <w:pPr>
        <w:rPr>
          <w:rFonts w:ascii="Arial Rounded MT Bold" w:hAnsi="Arial Rounded MT Bold" w:cstheme="minorHAnsi"/>
          <w:lang w:val="es-GT"/>
        </w:rPr>
      </w:pPr>
      <w:r w:rsidRPr="0070214B">
        <w:rPr>
          <w:rFonts w:ascii="Arial Rounded MT Bold" w:hAnsi="Arial Rounded MT Bold" w:cstheme="minorHAnsi"/>
          <w:lang w:val="es-GT"/>
        </w:rPr>
        <w:t>Competencia general</w:t>
      </w:r>
    </w:p>
    <w:p w14:paraId="554BE553" w14:textId="2183F656" w:rsidR="0070214B" w:rsidRPr="0070214B" w:rsidRDefault="0070214B">
      <w:pPr>
        <w:rPr>
          <w:rFonts w:cstheme="minorHAnsi"/>
          <w:sz w:val="22"/>
          <w:szCs w:val="22"/>
          <w:lang w:val="es-GT"/>
        </w:rPr>
      </w:pPr>
      <w:r w:rsidRPr="0070214B">
        <w:rPr>
          <w:rFonts w:cstheme="minorHAnsi"/>
          <w:sz w:val="22"/>
          <w:szCs w:val="22"/>
          <w:lang w:val="es-GT"/>
        </w:rPr>
        <w:t xml:space="preserve">Implementa, configura, administra y diagnostica sistemas de cómputo, redes e infraestructura tecnológica, utilizando hardware, cableado estructurado, dispositivos de red, sistemas operativos, servicios, virtualización, herramientas de monitoreo, scripting e inteligencia artificial como </w:t>
      </w:r>
      <w:proofErr w:type="spellStart"/>
      <w:r w:rsidRPr="0070214B">
        <w:rPr>
          <w:rFonts w:cstheme="minorHAnsi"/>
          <w:sz w:val="22"/>
          <w:szCs w:val="22"/>
          <w:lang w:val="es-GT"/>
        </w:rPr>
        <w:t>Coworker</w:t>
      </w:r>
      <w:proofErr w:type="spellEnd"/>
      <w:r w:rsidRPr="0070214B">
        <w:rPr>
          <w:rFonts w:cstheme="minorHAnsi"/>
          <w:sz w:val="22"/>
          <w:szCs w:val="22"/>
          <w:lang w:val="es-GT"/>
        </w:rPr>
        <w:t xml:space="preserve"> técnico, bajo principios de ciberseguridad, privacidad y ética digital, para garantizar la conectividad, disponibilidad y operación de los servicios, identificando, aislando y corrigiendo fallas mediante procedimientos sistemáticos de </w:t>
      </w:r>
      <w:proofErr w:type="spellStart"/>
      <w:r w:rsidRPr="0070214B">
        <w:rPr>
          <w:rFonts w:cstheme="minorHAnsi"/>
          <w:sz w:val="22"/>
          <w:szCs w:val="22"/>
          <w:lang w:val="es-GT"/>
        </w:rPr>
        <w:t>troubleshooting</w:t>
      </w:r>
      <w:proofErr w:type="spellEnd"/>
      <w:r w:rsidRPr="0070214B">
        <w:rPr>
          <w:rFonts w:cstheme="minorHAnsi"/>
          <w:sz w:val="22"/>
          <w:szCs w:val="22"/>
          <w:lang w:val="es-GT"/>
        </w:rPr>
        <w:t>.</w:t>
      </w:r>
    </w:p>
    <w:p w14:paraId="295122A6" w14:textId="77777777" w:rsidR="00A33EA8" w:rsidRDefault="00A33EA8">
      <w:pPr>
        <w:rPr>
          <w:sz w:val="20"/>
          <w:szCs w:val="20"/>
          <w:lang w:val="es-GT"/>
        </w:rPr>
      </w:pPr>
    </w:p>
    <w:p w14:paraId="704EC5F4" w14:textId="77777777" w:rsidR="00A33EA8" w:rsidRDefault="00A33EA8">
      <w:pPr>
        <w:rPr>
          <w:sz w:val="20"/>
          <w:szCs w:val="20"/>
          <w:lang w:val="es-GT"/>
        </w:rPr>
      </w:pPr>
    </w:p>
    <w:p w14:paraId="27AFEF07" w14:textId="77777777" w:rsidR="00A33EA8" w:rsidRDefault="00A33EA8">
      <w:pPr>
        <w:rPr>
          <w:sz w:val="20"/>
          <w:szCs w:val="20"/>
          <w:lang w:val="es-GT"/>
        </w:rPr>
      </w:pPr>
    </w:p>
    <w:p w14:paraId="5B01ABDF" w14:textId="77777777" w:rsidR="00A33EA8" w:rsidRDefault="00A33EA8">
      <w:pPr>
        <w:rPr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85"/>
        <w:gridCol w:w="2115"/>
        <w:gridCol w:w="2310"/>
        <w:gridCol w:w="2440"/>
        <w:gridCol w:w="2570"/>
        <w:gridCol w:w="2830"/>
      </w:tblGrid>
      <w:tr w:rsidR="00411560" w:rsidRPr="00411560" w14:paraId="64E514D1" w14:textId="77777777" w:rsidTr="00411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002060"/>
            <w:noWrap/>
            <w:hideMark/>
          </w:tcPr>
          <w:p w14:paraId="4DBCF3E2" w14:textId="77777777" w:rsidR="00411560" w:rsidRPr="00411560" w:rsidRDefault="00411560" w:rsidP="00411560">
            <w:pPr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lastRenderedPageBreak/>
              <w:t>SEXTO GRADO – ELECTRÓNICA DE COMPUTACIÓN – TALLER DE ELECTRÓNICA DE COMPUTACIÓN – BIMESTRE 1</w:t>
            </w:r>
          </w:p>
        </w:tc>
      </w:tr>
      <w:tr w:rsidR="00411560" w:rsidRPr="00411560" w14:paraId="50F86D2B" w14:textId="77777777" w:rsidTr="0041156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DEEAF6" w:themeFill="accent5" w:themeFillTint="33"/>
            <w:noWrap/>
            <w:hideMark/>
          </w:tcPr>
          <w:p w14:paraId="435C8F76" w14:textId="77777777" w:rsidR="00411560" w:rsidRPr="00411560" w:rsidRDefault="00411560" w:rsidP="00411560">
            <w:pPr>
              <w:rPr>
                <w:i/>
                <w:iCs/>
                <w:sz w:val="20"/>
                <w:szCs w:val="20"/>
                <w:lang w:val="es-GT"/>
              </w:rPr>
            </w:pPr>
            <w:r w:rsidRPr="00411560">
              <w:rPr>
                <w:i/>
                <w:iCs/>
                <w:sz w:val="20"/>
                <w:szCs w:val="20"/>
                <w:lang w:val="es-GT"/>
              </w:rPr>
              <w:t xml:space="preserve">Fuente curricular: Prácticas / Taller sincronizado | IA: </w:t>
            </w:r>
            <w:proofErr w:type="spellStart"/>
            <w:r w:rsidRPr="00411560">
              <w:rPr>
                <w:i/>
                <w:iCs/>
                <w:sz w:val="20"/>
                <w:szCs w:val="20"/>
                <w:lang w:val="es-GT"/>
              </w:rPr>
              <w:t>Coworker</w:t>
            </w:r>
            <w:proofErr w:type="spellEnd"/>
            <w:r w:rsidRPr="00411560">
              <w:rPr>
                <w:i/>
                <w:iCs/>
                <w:sz w:val="20"/>
                <w:szCs w:val="20"/>
                <w:lang w:val="es-GT"/>
              </w:rPr>
              <w:t xml:space="preserve"> profesional | Diagnóstico y verificación humana obligatorios</w:t>
            </w:r>
          </w:p>
        </w:tc>
      </w:tr>
      <w:tr w:rsidR="00411560" w:rsidRPr="00411560" w14:paraId="10676D03" w14:textId="77777777" w:rsidTr="004115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580F983" w14:textId="77777777" w:rsidR="00411560" w:rsidRPr="00411560" w:rsidRDefault="00411560" w:rsidP="00411560">
            <w:pPr>
              <w:rPr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720" w:type="dxa"/>
            <w:noWrap/>
            <w:hideMark/>
          </w:tcPr>
          <w:p w14:paraId="1FF11033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7E0746CC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320" w:type="dxa"/>
            <w:noWrap/>
            <w:hideMark/>
          </w:tcPr>
          <w:p w14:paraId="7833EAE1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560" w:type="dxa"/>
            <w:noWrap/>
            <w:hideMark/>
          </w:tcPr>
          <w:p w14:paraId="7AC6B3CB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5040" w:type="dxa"/>
            <w:noWrap/>
            <w:hideMark/>
          </w:tcPr>
          <w:p w14:paraId="33EC6EE7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</w:tr>
      <w:tr w:rsidR="00411560" w:rsidRPr="00411560" w14:paraId="2B9B72BD" w14:textId="77777777" w:rsidTr="00411560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6ACDBE70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t>Semana</w:t>
            </w:r>
          </w:p>
        </w:tc>
        <w:tc>
          <w:tcPr>
            <w:tcW w:w="3720" w:type="dxa"/>
            <w:shd w:val="clear" w:color="auto" w:fill="002060"/>
            <w:hideMark/>
          </w:tcPr>
          <w:p w14:paraId="720FD149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411560">
              <w:rPr>
                <w:b/>
                <w:bCs/>
                <w:sz w:val="20"/>
                <w:szCs w:val="20"/>
              </w:rPr>
              <w:t xml:space="preserve">Elemento de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competencia</w:t>
            </w:r>
            <w:proofErr w:type="spellEnd"/>
          </w:p>
        </w:tc>
        <w:tc>
          <w:tcPr>
            <w:tcW w:w="4080" w:type="dxa"/>
            <w:shd w:val="clear" w:color="auto" w:fill="002060"/>
            <w:hideMark/>
          </w:tcPr>
          <w:p w14:paraId="63DCCE6F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411560">
              <w:rPr>
                <w:b/>
                <w:bCs/>
                <w:sz w:val="20"/>
                <w:szCs w:val="20"/>
                <w:lang w:val="es-GT"/>
              </w:rPr>
              <w:t>Indicador de logro</w:t>
            </w:r>
            <w:r w:rsidRPr="00411560">
              <w:rPr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320" w:type="dxa"/>
            <w:shd w:val="clear" w:color="auto" w:fill="002060"/>
            <w:hideMark/>
          </w:tcPr>
          <w:p w14:paraId="28E86E57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411560">
              <w:rPr>
                <w:b/>
                <w:bCs/>
                <w:sz w:val="20"/>
                <w:szCs w:val="20"/>
              </w:rPr>
              <w:t>Contenidos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declarativos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br/>
              <w:t>(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conocimientos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aplicados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60" w:type="dxa"/>
            <w:shd w:val="clear" w:color="auto" w:fill="002060"/>
            <w:hideMark/>
          </w:tcPr>
          <w:p w14:paraId="77DDB64D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411560">
              <w:rPr>
                <w:b/>
                <w:bCs/>
                <w:sz w:val="20"/>
                <w:szCs w:val="20"/>
                <w:lang w:val="es-GT"/>
              </w:rPr>
              <w:t>Contenidos procedimentales</w:t>
            </w:r>
            <w:r w:rsidRPr="00411560">
              <w:rPr>
                <w:b/>
                <w:bCs/>
                <w:sz w:val="20"/>
                <w:szCs w:val="20"/>
                <w:lang w:val="es-GT"/>
              </w:rPr>
              <w:br/>
              <w:t>(prácticas de Taller)</w:t>
            </w:r>
          </w:p>
        </w:tc>
        <w:tc>
          <w:tcPr>
            <w:tcW w:w="5040" w:type="dxa"/>
            <w:shd w:val="clear" w:color="auto" w:fill="002060"/>
            <w:hideMark/>
          </w:tcPr>
          <w:p w14:paraId="0FA798BE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411560">
              <w:rPr>
                <w:b/>
                <w:bCs/>
                <w:sz w:val="20"/>
                <w:szCs w:val="20"/>
              </w:rPr>
              <w:t>Actividad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aprendizaje</w:t>
            </w:r>
            <w:proofErr w:type="spellEnd"/>
          </w:p>
        </w:tc>
      </w:tr>
      <w:tr w:rsidR="00411560" w:rsidRPr="00411560" w14:paraId="5755434B" w14:textId="77777777" w:rsidTr="00411560">
        <w:trPr>
          <w:trHeight w:val="5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58D7B9B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t>1</w:t>
            </w:r>
          </w:p>
        </w:tc>
        <w:tc>
          <w:tcPr>
            <w:tcW w:w="3720" w:type="dxa"/>
            <w:hideMark/>
          </w:tcPr>
          <w:p w14:paraId="1FCB8C9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Configura una topología básica con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switch, mediante tabla de direccionamiento, CLI y pruebas con ping,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comandos show, para establecer una línea base y localizar fallas.</w:t>
            </w:r>
          </w:p>
        </w:tc>
        <w:tc>
          <w:tcPr>
            <w:tcW w:w="4080" w:type="dxa"/>
            <w:hideMark/>
          </w:tcPr>
          <w:p w14:paraId="5EDDB8A0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Utiliza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Packet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Tracer/Wireshark para identificar fallas,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7B00B34E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Diagnóstico y nivelación de fundamentos de redes</w:t>
            </w:r>
            <w:r w:rsidRPr="00411560">
              <w:rPr>
                <w:sz w:val="20"/>
                <w:szCs w:val="20"/>
                <w:lang w:val="es-GT"/>
              </w:rPr>
              <w:br/>
              <w:t>• Arquitectura de red, modelos OSI y TCP/IP</w:t>
            </w:r>
            <w:r w:rsidRPr="00411560">
              <w:rPr>
                <w:sz w:val="20"/>
                <w:szCs w:val="20"/>
                <w:lang w:val="es-GT"/>
              </w:rPr>
              <w:br/>
              <w:t>• Direccionamiento IPv4/IPv6 y dispositivos de red</w:t>
            </w:r>
          </w:p>
        </w:tc>
        <w:tc>
          <w:tcPr>
            <w:tcW w:w="4560" w:type="dxa"/>
            <w:hideMark/>
          </w:tcPr>
          <w:p w14:paraId="64EBA7B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Interpretación de topologías y tablas de direccionamiento.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Configuración inicial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switch mediante CLI.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Pruebas con ping,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comandos show.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Uso básico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Packet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Tracer/Wireshark para identificar fallas.</w:t>
            </w:r>
          </w:p>
        </w:tc>
        <w:tc>
          <w:tcPr>
            <w:tcW w:w="5040" w:type="dxa"/>
            <w:hideMark/>
          </w:tcPr>
          <w:p w14:paraId="3F8E7618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Construye la topología, aplica la configuración y provoca una falla de puerto, enlace, direccionamiento o redundancia para diagnosticarla con comandos: Interpretación de topologías y tablas de direccionamiento.; Configuración inicial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switch mediante CLI.; Pruebas con ping,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comandos show.; Uso básico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Packet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Tracer/Wireshark para identificar fallas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analista de configuración inicial: examina la topología y la tabla de direccionamiento, identifica parámetros faltantes y propone una secuencia de configuración y verificación. El estudiante contrasta las recomendaciones con el diagrama, ejecuta únicamente los comandos pertinentes y justifica los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ajustes realizados.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Verifica nombres de dispositivos, interfaces, direcciones IP y estado de los enlaces. Entrega la tabla de direccionamiento corregida, archivo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Packet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Tracer, capturas de la configuración inicial y resultados de conectividad entre los equipos.</w:t>
            </w:r>
          </w:p>
        </w:tc>
      </w:tr>
      <w:tr w:rsidR="00411560" w:rsidRPr="00411560" w14:paraId="20783A9F" w14:textId="77777777" w:rsidTr="00411560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D038682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720" w:type="dxa"/>
            <w:hideMark/>
          </w:tcPr>
          <w:p w14:paraId="0B4C298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Configura un switch Cisco para una LAN, mediante parámetros iniciales, verificación de tabla MAC, velocidad, dúplex y estado de puertos, para asegurar conectividad de capa 2 y diagnosticar fallas físicas o lógicas.</w:t>
            </w:r>
          </w:p>
        </w:tc>
        <w:tc>
          <w:tcPr>
            <w:tcW w:w="4080" w:type="dxa"/>
            <w:hideMark/>
          </w:tcPr>
          <w:p w14:paraId="03E1128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Diagnostica fallas de capa 1 y 2,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6C8FB421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Switching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Ethernet</w:t>
            </w:r>
            <w:r w:rsidRPr="00411560">
              <w:rPr>
                <w:sz w:val="20"/>
                <w:szCs w:val="20"/>
                <w:lang w:val="es-GT"/>
              </w:rPr>
              <w:br/>
              <w:t>• Tabla MAC, aprendizaje y reenvío de tramas</w:t>
            </w:r>
            <w:r w:rsidRPr="00411560">
              <w:rPr>
                <w:sz w:val="20"/>
                <w:szCs w:val="20"/>
                <w:lang w:val="es-GT"/>
              </w:rPr>
              <w:br/>
              <w:t>• Dominios de colisión y broadcast</w:t>
            </w:r>
            <w:r w:rsidRPr="00411560">
              <w:rPr>
                <w:sz w:val="20"/>
                <w:szCs w:val="20"/>
                <w:lang w:val="es-GT"/>
              </w:rPr>
              <w:br/>
              <w:t>• Administración básica de switches</w:t>
            </w:r>
          </w:p>
        </w:tc>
        <w:tc>
          <w:tcPr>
            <w:tcW w:w="4560" w:type="dxa"/>
            <w:hideMark/>
          </w:tcPr>
          <w:p w14:paraId="5FFE4AF3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  <w:lang w:val="es-GT"/>
              </w:rPr>
              <w:t>• Configuración básica de switches Cisco.</w:t>
            </w:r>
            <w:r w:rsidRPr="00411560">
              <w:rPr>
                <w:sz w:val="20"/>
                <w:szCs w:val="20"/>
                <w:lang w:val="es-GT"/>
              </w:rPr>
              <w:br/>
              <w:t>• Análisis de tabla MAC.</w:t>
            </w:r>
            <w:r w:rsidRPr="00411560">
              <w:rPr>
                <w:sz w:val="20"/>
                <w:szCs w:val="20"/>
                <w:lang w:val="es-GT"/>
              </w:rPr>
              <w:br/>
              <w:t>• Verificación de puertos, velocidad, dúplex y conectividad.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Diagnóstico</w:t>
            </w:r>
            <w:proofErr w:type="spellEnd"/>
            <w:r w:rsidRPr="00411560">
              <w:rPr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sz w:val="20"/>
                <w:szCs w:val="20"/>
              </w:rPr>
              <w:t>fallas</w:t>
            </w:r>
            <w:proofErr w:type="spellEnd"/>
            <w:r w:rsidRPr="00411560">
              <w:rPr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sz w:val="20"/>
                <w:szCs w:val="20"/>
              </w:rPr>
              <w:t>capa</w:t>
            </w:r>
            <w:proofErr w:type="spellEnd"/>
            <w:r w:rsidRPr="00411560">
              <w:rPr>
                <w:sz w:val="20"/>
                <w:szCs w:val="20"/>
              </w:rPr>
              <w:t xml:space="preserve"> 1 y 2.</w:t>
            </w:r>
          </w:p>
        </w:tc>
        <w:tc>
          <w:tcPr>
            <w:tcW w:w="5040" w:type="dxa"/>
            <w:hideMark/>
          </w:tcPr>
          <w:p w14:paraId="398E3AF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Tarea profesional contextualizada: Construye la topología, aplica la configuración y provoca una falla de puerto, enlace, direccionamiento o redundancia para diagnosticarla con comandos: Configuración básica de switches Cisco.; Análisis de tabla MAC.; Verificación de puertos, velocidad, dúplex y conectividad.; Diagnóstico de fallas de capa 1 y 2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>Aumento cognitivo con IA: Rol de la IA — intérprete de estados de capa 2: analiza las salidas de interfaces y tabla MAC para relacionar cada síntoma con velocidad, dúplex, estado administrativo o aprendizaje de direcciones. El estudiante selecciona la hipótesis más probable y define la prueba necesaria para confirmarla.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Inspecciona físicamente o en simulación los puertos, verifica show interfaces status y show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mac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address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-table, y comprueba el aprendizaje de direcciones. Entrega las salidas antes y después de corregir una falla de puerto o dúplex.</w:t>
            </w:r>
          </w:p>
        </w:tc>
      </w:tr>
      <w:tr w:rsidR="00411560" w:rsidRPr="00411560" w14:paraId="6B35E94A" w14:textId="77777777" w:rsidTr="00411560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F6D9E09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720" w:type="dxa"/>
            <w:hideMark/>
          </w:tcPr>
          <w:p w14:paraId="6B54828E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Segmenta una LAN con VLAN y enlaces troncales, mediante asignación de puertos, 802.1Q e inter-VLAN, para separar dominios de broadcast y comprobar comunicación autorizada.</w:t>
            </w:r>
          </w:p>
        </w:tc>
        <w:tc>
          <w:tcPr>
            <w:tcW w:w="4080" w:type="dxa"/>
            <w:hideMark/>
          </w:tcPr>
          <w:p w14:paraId="24215FC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Comprueba con show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vlan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show interfaces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trunk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conectividad,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2F63EED8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t xml:space="preserve">• VLAN y </w:t>
            </w:r>
            <w:proofErr w:type="spellStart"/>
            <w:r w:rsidRPr="00411560">
              <w:rPr>
                <w:sz w:val="20"/>
                <w:szCs w:val="20"/>
              </w:rPr>
              <w:t>segmentación</w:t>
            </w:r>
            <w:proofErr w:type="spellEnd"/>
            <w:r w:rsidRPr="00411560">
              <w:rPr>
                <w:sz w:val="20"/>
                <w:szCs w:val="20"/>
              </w:rPr>
              <w:t xml:space="preserve"> </w:t>
            </w:r>
            <w:proofErr w:type="spellStart"/>
            <w:r w:rsidRPr="00411560">
              <w:rPr>
                <w:sz w:val="20"/>
                <w:szCs w:val="20"/>
              </w:rPr>
              <w:t>lógica</w:t>
            </w:r>
            <w:proofErr w:type="spellEnd"/>
            <w:r w:rsidRPr="00411560">
              <w:rPr>
                <w:sz w:val="20"/>
                <w:szCs w:val="20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Puertos</w:t>
            </w:r>
            <w:proofErr w:type="spellEnd"/>
            <w:r w:rsidRPr="00411560">
              <w:rPr>
                <w:sz w:val="20"/>
                <w:szCs w:val="20"/>
              </w:rPr>
              <w:t xml:space="preserve"> access y trunks 802.1Q</w:t>
            </w:r>
            <w:r w:rsidRPr="00411560">
              <w:rPr>
                <w:sz w:val="20"/>
                <w:szCs w:val="20"/>
              </w:rPr>
              <w:br/>
              <w:t>• DTP</w:t>
            </w:r>
            <w:r w:rsidRPr="00411560">
              <w:rPr>
                <w:sz w:val="20"/>
                <w:szCs w:val="20"/>
              </w:rPr>
              <w:br/>
              <w:t xml:space="preserve">• Inter-VLAN: Router-on-a-Stick y switch </w:t>
            </w:r>
            <w:proofErr w:type="spellStart"/>
            <w:r w:rsidRPr="00411560">
              <w:rPr>
                <w:sz w:val="20"/>
                <w:szCs w:val="20"/>
              </w:rPr>
              <w:t>capa</w:t>
            </w:r>
            <w:proofErr w:type="spellEnd"/>
            <w:r w:rsidRPr="00411560">
              <w:rPr>
                <w:sz w:val="20"/>
                <w:szCs w:val="20"/>
              </w:rPr>
              <w:t xml:space="preserve"> 3</w:t>
            </w:r>
          </w:p>
        </w:tc>
        <w:tc>
          <w:tcPr>
            <w:tcW w:w="4560" w:type="dxa"/>
            <w:hideMark/>
          </w:tcPr>
          <w:p w14:paraId="27CEABFD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Creación/asignación de VLAN.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Configuración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trunks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>• Implementación de Inter-VLAN.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Verificación con show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vlan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show interfaces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trunk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conectividad.</w:t>
            </w:r>
          </w:p>
        </w:tc>
        <w:tc>
          <w:tcPr>
            <w:tcW w:w="5040" w:type="dxa"/>
            <w:hideMark/>
          </w:tcPr>
          <w:p w14:paraId="3EA8C261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Construye la topología, aplica la configuración y provoca una falla de puerto, enlace, direccionamiento o redundancia para diagnosticarla con comandos: Creación/asignación de VLAN.; Configuración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trunks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.; Implementación de Inter-VLAN.; Verificación con show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vlan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show interfaces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trunk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conectividad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>Aumento cognitivo con IA: Rol de la IA — revisor de segmentación: evalúa la correspondencia entre requerimientos, VLAN, puertos de acceso, enlaces troncales y comunicación inter-VLAN. Genera casos de tráfico autorizado y no autorizado; el estudiante determina cuáles deben funcionar según el diseño.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Comprueba pertenencia de puertos, VLAN existentes, estado del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trunk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comunicación entre segmentos. Entrega matriz origen–destino, salidas de show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vlan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brief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show interfaces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trunk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configuración y captura de las pruebas ejecutadas.</w:t>
            </w:r>
          </w:p>
        </w:tc>
      </w:tr>
      <w:tr w:rsidR="00411560" w:rsidRPr="00411560" w14:paraId="15F5D96C" w14:textId="77777777" w:rsidTr="00411560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E43A4DC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720" w:type="dxa"/>
            <w:hideMark/>
          </w:tcPr>
          <w:p w14:paraId="541851D4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Implementa redundancia de capa 2 con STP y EtherChannel, mediante selección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root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bridge, LACP/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PAgP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simulación de fallas, para mantener conectividad sin generar bucles.</w:t>
            </w:r>
          </w:p>
        </w:tc>
        <w:tc>
          <w:tcPr>
            <w:tcW w:w="4080" w:type="dxa"/>
            <w:hideMark/>
          </w:tcPr>
          <w:p w14:paraId="44081DE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Diagnostica STP/EtherChannel,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06706311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Redundancia en redes conmutadas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STP/RSTP,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root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bridge y prevención de bucles</w:t>
            </w:r>
            <w:r w:rsidRPr="00411560">
              <w:rPr>
                <w:sz w:val="20"/>
                <w:szCs w:val="20"/>
                <w:lang w:val="es-GT"/>
              </w:rPr>
              <w:br/>
              <w:t>• EtherChannel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PAgP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LACP</w:t>
            </w:r>
            <w:r w:rsidRPr="00411560">
              <w:rPr>
                <w:sz w:val="20"/>
                <w:szCs w:val="20"/>
                <w:lang w:val="es-GT"/>
              </w:rPr>
              <w:br/>
              <w:t>• Balanceo y disponibilidad</w:t>
            </w:r>
          </w:p>
        </w:tc>
        <w:tc>
          <w:tcPr>
            <w:tcW w:w="4560" w:type="dxa"/>
            <w:hideMark/>
          </w:tcPr>
          <w:p w14:paraId="20953A7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Construcción de topología redundante.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Selección/verificación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root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bridge.</w:t>
            </w:r>
            <w:r w:rsidRPr="00411560">
              <w:rPr>
                <w:sz w:val="20"/>
                <w:szCs w:val="20"/>
                <w:lang w:val="es-GT"/>
              </w:rPr>
              <w:br/>
              <w:t>• EtherChannel con LACP/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PAgP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>• Simulación de falla y convergencia.</w:t>
            </w:r>
            <w:r w:rsidRPr="00411560">
              <w:rPr>
                <w:sz w:val="20"/>
                <w:szCs w:val="20"/>
                <w:lang w:val="es-GT"/>
              </w:rPr>
              <w:br/>
              <w:t>• Diagnóstico STP/EtherChannel.</w:t>
            </w:r>
          </w:p>
        </w:tc>
        <w:tc>
          <w:tcPr>
            <w:tcW w:w="5040" w:type="dxa"/>
            <w:hideMark/>
          </w:tcPr>
          <w:p w14:paraId="17F10FB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Construye la topología, aplica la configuración y provoca una falla de puerto, enlace, direccionamiento o redundancia para diagnosticarla con comandos: Construcción de topología redundante.; Selección/verificación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root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bridge.; EtherChannel con LACP/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PAgP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.; Simulación de falla y convergencia.; Diagnóstico STP/EtherChannel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modelador de redundancia: predice el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root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bridge, los puertos bloqueados y la ruta activa; además anticipa el comportamiento ante la pérdida de un enlace. El estudiante compara esas predicciones con el estado real y explica cualquier diferencia.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Registra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root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bridge, roles de puertos y miembros del EtherChannel. Desconecta un enlace autorizado y mide la recuperación. Entrega diagrama de la ruta activa, salidas STP/EtherChannel y tabla de convergencia antes y después de la falla.</w:t>
            </w:r>
          </w:p>
        </w:tc>
      </w:tr>
      <w:tr w:rsidR="00411560" w:rsidRPr="00411560" w14:paraId="59A3E877" w14:textId="77777777" w:rsidTr="00411560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3A2BF35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720" w:type="dxa"/>
            <w:hideMark/>
          </w:tcPr>
          <w:p w14:paraId="658E05DB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Implementa DHCPv4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relay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en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o servidor, mediante pools, exclusiones,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verificación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bindings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para asignar parámetros válidos y diagnosticar fallas del servicio.</w:t>
            </w:r>
          </w:p>
        </w:tc>
        <w:tc>
          <w:tcPr>
            <w:tcW w:w="4080" w:type="dxa"/>
            <w:hideMark/>
          </w:tcPr>
          <w:p w14:paraId="148385D7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Diagnostica pool,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exclusiones,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relay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conectividad,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14B2566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• DHCPv4: DORA, pools, exclusiones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 xml:space="preserve">• DHCP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Relay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>• Asignación dinámica de direccionamiento</w:t>
            </w:r>
          </w:p>
        </w:tc>
        <w:tc>
          <w:tcPr>
            <w:tcW w:w="4560" w:type="dxa"/>
            <w:hideMark/>
          </w:tcPr>
          <w:p w14:paraId="18AAA530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• Configuración de DHCPv4 en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/servidor.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DHCP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relay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Verificación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bindings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parámetros.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Diagnóstico</w:t>
            </w:r>
            <w:proofErr w:type="spellEnd"/>
            <w:r w:rsidRPr="00411560">
              <w:rPr>
                <w:sz w:val="20"/>
                <w:szCs w:val="20"/>
              </w:rPr>
              <w:t xml:space="preserve"> de pool, gateway, </w:t>
            </w:r>
            <w:proofErr w:type="spellStart"/>
            <w:r w:rsidRPr="00411560">
              <w:rPr>
                <w:sz w:val="20"/>
                <w:szCs w:val="20"/>
              </w:rPr>
              <w:t>exclusiones</w:t>
            </w:r>
            <w:proofErr w:type="spellEnd"/>
            <w:r w:rsidRPr="00411560">
              <w:rPr>
                <w:sz w:val="20"/>
                <w:szCs w:val="20"/>
              </w:rPr>
              <w:t xml:space="preserve">, relay y </w:t>
            </w:r>
            <w:proofErr w:type="spellStart"/>
            <w:r w:rsidRPr="00411560">
              <w:rPr>
                <w:sz w:val="20"/>
                <w:szCs w:val="20"/>
              </w:rPr>
              <w:t>conectividad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</w:p>
        </w:tc>
        <w:tc>
          <w:tcPr>
            <w:tcW w:w="5040" w:type="dxa"/>
            <w:hideMark/>
          </w:tcPr>
          <w:p w14:paraId="658FD324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Construye la topología, aplica la configuración y provoca una falla de puerto, enlace, direccionamiento o redundancia para diagnosticarla con comandos: Configuración de DHCPv4 en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/servidor.; DHCP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relay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.; Verificación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bindings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parámetros.; Diagnóstico de pool,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exclusiones,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relay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conectividad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analista del proceso DHCP: organiza las etapas DORA y construye un árbol de diagnóstico para diferenciar fallas de pool, exclusiones,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interfaz o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relay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 El estudiante utiliza el árbol para aislar una falla preparada por el docente.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Renueva la concesión desde un cliente, inspecciona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bindings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verifica dirección, máscara,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DNS recibidos. Entrega configuración del servicio, captura de la concesión y registro ordenado de la falla encontrada y su corrección.</w:t>
            </w:r>
          </w:p>
        </w:tc>
      </w:tr>
      <w:tr w:rsidR="00411560" w:rsidRPr="00411560" w14:paraId="37C42B61" w14:textId="77777777" w:rsidTr="00411560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019F5A6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3720" w:type="dxa"/>
            <w:hideMark/>
          </w:tcPr>
          <w:p w14:paraId="7EF1A1A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Configura SLAAC y DHCPv6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stateful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stateless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mediante anuncios RA, asignación de direcciones y pruebas IPv6, para suministrar parámetros de red y corregir fallas de direccionamiento.</w:t>
            </w:r>
          </w:p>
        </w:tc>
        <w:tc>
          <w:tcPr>
            <w:tcW w:w="4080" w:type="dxa"/>
            <w:hideMark/>
          </w:tcPr>
          <w:p w14:paraId="16D3F817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Diagnostica anuncios y direccionamiento,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5CE138E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t>• DHCPv6 stateful/stateless</w:t>
            </w:r>
            <w:r w:rsidRPr="00411560">
              <w:rPr>
                <w:sz w:val="20"/>
                <w:szCs w:val="20"/>
              </w:rPr>
              <w:br/>
              <w:t>• SLAAC y Router Advertisement</w:t>
            </w:r>
            <w:r w:rsidRPr="00411560">
              <w:rPr>
                <w:sz w:val="20"/>
                <w:szCs w:val="20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Comparación</w:t>
            </w:r>
            <w:proofErr w:type="spellEnd"/>
            <w:r w:rsidRPr="00411560">
              <w:rPr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sz w:val="20"/>
                <w:szCs w:val="20"/>
              </w:rPr>
              <w:t>mecanismos</w:t>
            </w:r>
            <w:proofErr w:type="spellEnd"/>
            <w:r w:rsidRPr="00411560">
              <w:rPr>
                <w:sz w:val="20"/>
                <w:szCs w:val="20"/>
              </w:rPr>
              <w:t xml:space="preserve"> IPv6</w:t>
            </w:r>
          </w:p>
        </w:tc>
        <w:tc>
          <w:tcPr>
            <w:tcW w:w="4560" w:type="dxa"/>
            <w:hideMark/>
          </w:tcPr>
          <w:p w14:paraId="47502E9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  <w:lang w:val="es-GT"/>
              </w:rPr>
              <w:t>• Configuración de SLAAC y DHCPv6.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Verificación de direcciones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Pruebas</w:t>
            </w:r>
            <w:proofErr w:type="spellEnd"/>
            <w:r w:rsidRPr="00411560">
              <w:rPr>
                <w:sz w:val="20"/>
                <w:szCs w:val="20"/>
              </w:rPr>
              <w:t xml:space="preserve"> IPv6.</w:t>
            </w:r>
            <w:r w:rsidRPr="00411560">
              <w:rPr>
                <w:sz w:val="20"/>
                <w:szCs w:val="20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Diagnóstico</w:t>
            </w:r>
            <w:proofErr w:type="spellEnd"/>
            <w:r w:rsidRPr="00411560">
              <w:rPr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sz w:val="20"/>
                <w:szCs w:val="20"/>
              </w:rPr>
              <w:t>anuncios</w:t>
            </w:r>
            <w:proofErr w:type="spellEnd"/>
            <w:r w:rsidRPr="00411560">
              <w:rPr>
                <w:sz w:val="20"/>
                <w:szCs w:val="20"/>
              </w:rPr>
              <w:t xml:space="preserve"> y </w:t>
            </w:r>
            <w:proofErr w:type="spellStart"/>
            <w:r w:rsidRPr="00411560">
              <w:rPr>
                <w:sz w:val="20"/>
                <w:szCs w:val="20"/>
              </w:rPr>
              <w:t>direccionamiento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</w:p>
        </w:tc>
        <w:tc>
          <w:tcPr>
            <w:tcW w:w="5040" w:type="dxa"/>
            <w:hideMark/>
          </w:tcPr>
          <w:p w14:paraId="6A180D53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Construye la topología, aplica la configuración y provoca una falla de puerto, enlace, direccionamiento o redundancia para diagnosticarla con comandos: Configuración de SLAAC y DHCPv6.; Verificación de direcciones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.; Pruebas IPv6.; Diagnóstico de anuncios y direccionamiento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comparador de mecanismos IPv6: contrasta SLAAC, DHCPv6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stateless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stateful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predice qué parámetros obtiene el cliente en cada modalidad y señala posibles errores en RA o direccionamiento. El estudiante comprueba cada predicción en el equipo o simulador.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Verifica dirección global, link-local,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método de asignación del cliente. Entrega tabla comparativa de los tres mecanismos, salidas IPv6 y evidencia de una prueba exitosa después de corregir un anuncio o parámetro incorrecto.</w:t>
            </w:r>
          </w:p>
        </w:tc>
      </w:tr>
      <w:tr w:rsidR="00411560" w:rsidRPr="00411560" w14:paraId="20F1E3CC" w14:textId="77777777" w:rsidTr="00411560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BC0F63C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720" w:type="dxa"/>
            <w:hideMark/>
          </w:tcPr>
          <w:p w14:paraId="34B35F5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Implementa HSRP para el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de una LAN, mediante prioridad,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preemption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virtual y simulación de caída del equipo activo, para mantener disponibilidad y verificar la conmutación.</w:t>
            </w:r>
          </w:p>
        </w:tc>
        <w:tc>
          <w:tcPr>
            <w:tcW w:w="4080" w:type="dxa"/>
            <w:hideMark/>
          </w:tcPr>
          <w:p w14:paraId="605E97D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Diagnostica con comandos show,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27F465F5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• Alta disponibilidad del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>• FHRP y HSRP</w:t>
            </w:r>
            <w:r w:rsidRPr="00411560">
              <w:rPr>
                <w:sz w:val="20"/>
                <w:szCs w:val="20"/>
                <w:lang w:val="es-GT"/>
              </w:rPr>
              <w:br/>
              <w:t>• Active/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standby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prioridad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preemption</w:t>
            </w:r>
            <w:proofErr w:type="spellEnd"/>
          </w:p>
        </w:tc>
        <w:tc>
          <w:tcPr>
            <w:tcW w:w="4560" w:type="dxa"/>
            <w:hideMark/>
          </w:tcPr>
          <w:p w14:paraId="65F820B9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Configuración de HSRP.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Verificación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virtual y estados.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Simulación de falla del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activo.</w:t>
            </w:r>
            <w:r w:rsidRPr="00411560">
              <w:rPr>
                <w:sz w:val="20"/>
                <w:szCs w:val="20"/>
                <w:lang w:val="es-GT"/>
              </w:rPr>
              <w:br/>
              <w:t>• Diagnóstico con comandos show.</w:t>
            </w:r>
          </w:p>
        </w:tc>
        <w:tc>
          <w:tcPr>
            <w:tcW w:w="5040" w:type="dxa"/>
            <w:hideMark/>
          </w:tcPr>
          <w:p w14:paraId="7B0C464D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Construye la topología, aplica la configuración y provoca una falla de puerto, enlace, direccionamiento o redundancia para diagnosticarla con comandos: Configuración de HSRP.; Verificación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virtual y estados.; Simulación de falla del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activo.; Diagnóstico con comandos show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analista de disponibilidad: calcula qué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debe asumir el estado activo según prioridad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preemption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y anticipa la transición al producirse una falla. El estudiante valida la lógica y determina si la conmutación cumple el tiempo y comportamiento esperados.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Identifica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activo,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standby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gateway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virtual. Interrumpe de forma controlada el equipo activo y registra la conmutación. Entrega salidas HSRP, prueba continua de conectividad y cronología breve de la recuperación del servicio.</w:t>
            </w:r>
          </w:p>
        </w:tc>
      </w:tr>
      <w:tr w:rsidR="00411560" w:rsidRPr="00411560" w14:paraId="4C8E1FE8" w14:textId="77777777" w:rsidTr="00411560">
        <w:trPr>
          <w:trHeight w:val="4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ABCCB45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3720" w:type="dxa"/>
            <w:hideMark/>
          </w:tcPr>
          <w:p w14:paraId="37CEFED1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Protege una LAN contra ataques de capa 2, mediante Port Security, DHCP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Snooping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DAI y verificación con logs y comandos show, para bloquear eventos no autorizados y documentar evidencia.</w:t>
            </w:r>
          </w:p>
        </w:tc>
        <w:tc>
          <w:tcPr>
            <w:tcW w:w="4080" w:type="dxa"/>
            <w:hideMark/>
          </w:tcPr>
          <w:p w14:paraId="1B126F5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Documenta configuración y evidencias,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2D474204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Seguridad LAN y amenazas capa 2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Switchport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Security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DHCP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Snooping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DAI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VLAN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hopping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ataques ARP y STP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Hardening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de switch</w:t>
            </w:r>
          </w:p>
        </w:tc>
        <w:tc>
          <w:tcPr>
            <w:tcW w:w="4560" w:type="dxa"/>
            <w:hideMark/>
          </w:tcPr>
          <w:p w14:paraId="21BC5744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</w:rPr>
              <w:t>• Port Security, DHCP Snooping y DAI.</w:t>
            </w:r>
            <w:r w:rsidRPr="00411560">
              <w:rPr>
                <w:sz w:val="20"/>
                <w:szCs w:val="20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t xml:space="preserve">• Protección de puertos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trunks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>• Escenarios controlados de ataque/falla.</w:t>
            </w:r>
            <w:r w:rsidRPr="00411560">
              <w:rPr>
                <w:sz w:val="20"/>
                <w:szCs w:val="20"/>
                <w:lang w:val="es-GT"/>
              </w:rPr>
              <w:br/>
              <w:t>• Verificación mediante logs/show.</w:t>
            </w:r>
            <w:r w:rsidRPr="00411560">
              <w:rPr>
                <w:sz w:val="20"/>
                <w:szCs w:val="20"/>
                <w:lang w:val="es-GT"/>
              </w:rPr>
              <w:br/>
              <w:t>• Documentación de configuración y evidencias.</w:t>
            </w:r>
          </w:p>
        </w:tc>
        <w:tc>
          <w:tcPr>
            <w:tcW w:w="5040" w:type="dxa"/>
            <w:hideMark/>
          </w:tcPr>
          <w:p w14:paraId="516C8DF0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Configura el hardware o simulador, implementa la secuencia y fuerza un estado límite o una falla controlada para observar entradas, lógica, salidas y alarmas: Port Security, DHCP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Snooping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DAI.; Protección de puertos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trunks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.; Escenarios controlados de ataque/falla.; Verificación mediante logs/show.; Documentación de configuración y evidencias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auditor de controles de acceso: relaciona amenazas específicas con Port Security, DHCP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Snooping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DAI, y propone pruebas controladas para verificar cada protección. El estudiante revisa el alcance, evita acciones fuera del laboratorio y decide qué pruebas son seguras y pertinentes.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>Validación humana y evidencia: Ejecuta eventos autorizados como conexión de una MAC no permitida o envío desde un puerto no confiable. Entrega matriz amenaza–control–prueba, logs, contadores de seguridad y evidencia de que el tráfico legítimo continúa funcionando.</w:t>
            </w:r>
          </w:p>
        </w:tc>
      </w:tr>
    </w:tbl>
    <w:p w14:paraId="3114318B" w14:textId="77777777" w:rsidR="000B55DD" w:rsidRDefault="000B55DD">
      <w:pPr>
        <w:rPr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85"/>
        <w:gridCol w:w="2115"/>
        <w:gridCol w:w="2310"/>
        <w:gridCol w:w="2440"/>
        <w:gridCol w:w="2570"/>
        <w:gridCol w:w="2830"/>
      </w:tblGrid>
      <w:tr w:rsidR="00411560" w:rsidRPr="00411560" w14:paraId="0B03C359" w14:textId="77777777" w:rsidTr="00411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002060"/>
            <w:noWrap/>
            <w:hideMark/>
          </w:tcPr>
          <w:p w14:paraId="1CFC02CA" w14:textId="77777777" w:rsidR="00411560" w:rsidRPr="00411560" w:rsidRDefault="00411560" w:rsidP="00411560">
            <w:pPr>
              <w:jc w:val="center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SEXTO GRADO – ELECTRÓNICA DE COMPUTACIÓN – TALLER DE ELECTRÓNICA DE COMPUTACIÓN – BIMESTRE 2</w:t>
            </w:r>
          </w:p>
        </w:tc>
      </w:tr>
      <w:tr w:rsidR="00411560" w:rsidRPr="00411560" w14:paraId="396F678E" w14:textId="77777777" w:rsidTr="0041156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DEEAF6" w:themeFill="accent5" w:themeFillTint="33"/>
            <w:noWrap/>
            <w:hideMark/>
          </w:tcPr>
          <w:p w14:paraId="2A69D725" w14:textId="77777777" w:rsidR="00411560" w:rsidRPr="00411560" w:rsidRDefault="00411560" w:rsidP="00411560">
            <w:pPr>
              <w:rPr>
                <w:i/>
                <w:iCs/>
                <w:sz w:val="20"/>
                <w:szCs w:val="20"/>
                <w:lang w:val="es-GT"/>
              </w:rPr>
            </w:pPr>
            <w:r w:rsidRPr="00411560">
              <w:rPr>
                <w:i/>
                <w:iCs/>
                <w:sz w:val="20"/>
                <w:szCs w:val="20"/>
                <w:lang w:val="es-GT"/>
              </w:rPr>
              <w:t xml:space="preserve">Fuente curricular: Prácticas / Taller sincronizado | IA: </w:t>
            </w:r>
            <w:proofErr w:type="spellStart"/>
            <w:r w:rsidRPr="00411560">
              <w:rPr>
                <w:i/>
                <w:iCs/>
                <w:sz w:val="20"/>
                <w:szCs w:val="20"/>
                <w:lang w:val="es-GT"/>
              </w:rPr>
              <w:t>Coworker</w:t>
            </w:r>
            <w:proofErr w:type="spellEnd"/>
            <w:r w:rsidRPr="00411560">
              <w:rPr>
                <w:i/>
                <w:iCs/>
                <w:sz w:val="20"/>
                <w:szCs w:val="20"/>
                <w:lang w:val="es-GT"/>
              </w:rPr>
              <w:t xml:space="preserve"> profesional | Diagnóstico y verificación humana obligatorios</w:t>
            </w:r>
          </w:p>
        </w:tc>
      </w:tr>
      <w:tr w:rsidR="00411560" w:rsidRPr="00411560" w14:paraId="56FB30F0" w14:textId="77777777" w:rsidTr="004115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1E48682" w14:textId="77777777" w:rsidR="00411560" w:rsidRPr="00411560" w:rsidRDefault="00411560" w:rsidP="00411560">
            <w:pPr>
              <w:rPr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720" w:type="dxa"/>
            <w:noWrap/>
            <w:hideMark/>
          </w:tcPr>
          <w:p w14:paraId="3708ED7D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6C8B9A18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320" w:type="dxa"/>
            <w:noWrap/>
            <w:hideMark/>
          </w:tcPr>
          <w:p w14:paraId="42A378B7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560" w:type="dxa"/>
            <w:noWrap/>
            <w:hideMark/>
          </w:tcPr>
          <w:p w14:paraId="145AD0D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5040" w:type="dxa"/>
            <w:noWrap/>
            <w:hideMark/>
          </w:tcPr>
          <w:p w14:paraId="7B0A58BC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</w:tr>
      <w:tr w:rsidR="00411560" w:rsidRPr="00411560" w14:paraId="640C8D4B" w14:textId="77777777" w:rsidTr="00411560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7D913EC6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t>Semana</w:t>
            </w:r>
          </w:p>
        </w:tc>
        <w:tc>
          <w:tcPr>
            <w:tcW w:w="3720" w:type="dxa"/>
            <w:shd w:val="clear" w:color="auto" w:fill="002060"/>
            <w:hideMark/>
          </w:tcPr>
          <w:p w14:paraId="48223F18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411560">
              <w:rPr>
                <w:b/>
                <w:bCs/>
                <w:sz w:val="20"/>
                <w:szCs w:val="20"/>
              </w:rPr>
              <w:t xml:space="preserve">Elemento de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competencia</w:t>
            </w:r>
            <w:proofErr w:type="spellEnd"/>
          </w:p>
        </w:tc>
        <w:tc>
          <w:tcPr>
            <w:tcW w:w="4080" w:type="dxa"/>
            <w:shd w:val="clear" w:color="auto" w:fill="002060"/>
            <w:hideMark/>
          </w:tcPr>
          <w:p w14:paraId="64DB5DA6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411560">
              <w:rPr>
                <w:b/>
                <w:bCs/>
                <w:sz w:val="20"/>
                <w:szCs w:val="20"/>
                <w:lang w:val="es-GT"/>
              </w:rPr>
              <w:t>Indicador de logro</w:t>
            </w:r>
            <w:r w:rsidRPr="00411560">
              <w:rPr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320" w:type="dxa"/>
            <w:shd w:val="clear" w:color="auto" w:fill="002060"/>
            <w:hideMark/>
          </w:tcPr>
          <w:p w14:paraId="4EA492A7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411560">
              <w:rPr>
                <w:b/>
                <w:bCs/>
                <w:sz w:val="20"/>
                <w:szCs w:val="20"/>
              </w:rPr>
              <w:t>Contenidos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declarativos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br/>
              <w:t>(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conocimientos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aplicados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60" w:type="dxa"/>
            <w:shd w:val="clear" w:color="auto" w:fill="002060"/>
            <w:hideMark/>
          </w:tcPr>
          <w:p w14:paraId="1A9AF958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411560">
              <w:rPr>
                <w:b/>
                <w:bCs/>
                <w:sz w:val="20"/>
                <w:szCs w:val="20"/>
                <w:lang w:val="es-GT"/>
              </w:rPr>
              <w:t>Contenidos procedimentales</w:t>
            </w:r>
            <w:r w:rsidRPr="00411560">
              <w:rPr>
                <w:b/>
                <w:bCs/>
                <w:sz w:val="20"/>
                <w:szCs w:val="20"/>
                <w:lang w:val="es-GT"/>
              </w:rPr>
              <w:br/>
              <w:t>(prácticas de Taller)</w:t>
            </w:r>
          </w:p>
        </w:tc>
        <w:tc>
          <w:tcPr>
            <w:tcW w:w="5040" w:type="dxa"/>
            <w:shd w:val="clear" w:color="auto" w:fill="002060"/>
            <w:hideMark/>
          </w:tcPr>
          <w:p w14:paraId="465C754B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411560">
              <w:rPr>
                <w:b/>
                <w:bCs/>
                <w:sz w:val="20"/>
                <w:szCs w:val="20"/>
              </w:rPr>
              <w:t>Actividad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aprendizaje</w:t>
            </w:r>
            <w:proofErr w:type="spellEnd"/>
          </w:p>
        </w:tc>
      </w:tr>
      <w:tr w:rsidR="00411560" w:rsidRPr="00411560" w14:paraId="4A162C5C" w14:textId="77777777" w:rsidTr="00411560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0956849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t>1</w:t>
            </w:r>
          </w:p>
        </w:tc>
        <w:tc>
          <w:tcPr>
            <w:tcW w:w="3720" w:type="dxa"/>
            <w:hideMark/>
          </w:tcPr>
          <w:p w14:paraId="0ECEA3E5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Configura una WLAN con AP/WLC o simulador, mediante SSID, canales, seguridad y pruebas de asociación, para proporcionar cobertura y diagnosticar autenticación, direccionamiento o interferencia.</w:t>
            </w:r>
          </w:p>
        </w:tc>
        <w:tc>
          <w:tcPr>
            <w:tcW w:w="4080" w:type="dxa"/>
            <w:hideMark/>
          </w:tcPr>
          <w:p w14:paraId="287246D5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Diagnostica canal, credenciales, IP y cobertura,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43142D8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Arquitectura WLAN empresarial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Estándares, bandas, canales, SSID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roaming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>• AP/WLC</w:t>
            </w:r>
            <w:r w:rsidRPr="00411560">
              <w:rPr>
                <w:sz w:val="20"/>
                <w:szCs w:val="20"/>
                <w:lang w:val="es-GT"/>
              </w:rPr>
              <w:br/>
              <w:t>• WPA2/WPA3 Enterprise y RADIUS</w:t>
            </w:r>
          </w:p>
        </w:tc>
        <w:tc>
          <w:tcPr>
            <w:tcW w:w="4560" w:type="dxa"/>
            <w:hideMark/>
          </w:tcPr>
          <w:p w14:paraId="782346D7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  <w:lang w:val="es-GT"/>
              </w:rPr>
              <w:t>• Configuración de WLAN con AP/WLC o simulador.</w:t>
            </w:r>
            <w:r w:rsidRPr="00411560">
              <w:rPr>
                <w:sz w:val="20"/>
                <w:szCs w:val="20"/>
                <w:lang w:val="es-GT"/>
              </w:rPr>
              <w:br/>
              <w:t>• SSID y seguridad.</w:t>
            </w:r>
            <w:r w:rsidRPr="00411560">
              <w:rPr>
                <w:sz w:val="20"/>
                <w:szCs w:val="20"/>
                <w:lang w:val="es-GT"/>
              </w:rPr>
              <w:br/>
              <w:t>• Pruebas de asociación/autenticación.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Diagnóstico</w:t>
            </w:r>
            <w:proofErr w:type="spellEnd"/>
            <w:r w:rsidRPr="00411560">
              <w:rPr>
                <w:sz w:val="20"/>
                <w:szCs w:val="20"/>
              </w:rPr>
              <w:t xml:space="preserve"> de canal, </w:t>
            </w:r>
            <w:proofErr w:type="spellStart"/>
            <w:r w:rsidRPr="00411560">
              <w:rPr>
                <w:sz w:val="20"/>
                <w:szCs w:val="20"/>
              </w:rPr>
              <w:t>credenciales</w:t>
            </w:r>
            <w:proofErr w:type="spellEnd"/>
            <w:r w:rsidRPr="00411560">
              <w:rPr>
                <w:sz w:val="20"/>
                <w:szCs w:val="20"/>
              </w:rPr>
              <w:t xml:space="preserve">, IP y </w:t>
            </w:r>
            <w:proofErr w:type="spellStart"/>
            <w:r w:rsidRPr="00411560">
              <w:rPr>
                <w:sz w:val="20"/>
                <w:szCs w:val="20"/>
              </w:rPr>
              <w:t>cobertura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</w:p>
        </w:tc>
        <w:tc>
          <w:tcPr>
            <w:tcW w:w="5040" w:type="dxa"/>
            <w:hideMark/>
          </w:tcPr>
          <w:p w14:paraId="7C61AC2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Tarea profesional contextualizada: Configura el hardware o simulador, implementa la secuencia y fuerza un estado límite o una falla controlada para observar entradas, lógica, salidas y alarmas: Configuración de WLAN con AP/WLC o simulador.; SSID y seguridad.; Pruebas de asociación/autenticación.; Diagnóstico de canal, credenciales, IP y cobertura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>Aumento cognitivo con IA: Rol de la IA — planificador de WLAN: analiza cobertura, densidad, canales, autenticación y requisitos de los usuarios para proponer una configuración inicial. El estudiante evalúa interferencias y seguridad antes de aceptar los parámetros.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Conecta clientes autorizados, verifica SSID, canal, autenticación, dirección asignada y alcance. Entrega captura de la configuración, plano básico de cobertura y resultados obtenidos en dos ubicaciones diferentes.</w:t>
            </w:r>
          </w:p>
        </w:tc>
      </w:tr>
      <w:tr w:rsidR="00411560" w:rsidRPr="00411560" w14:paraId="20B3554A" w14:textId="77777777" w:rsidTr="00411560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FB09751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720" w:type="dxa"/>
            <w:hideMark/>
          </w:tcPr>
          <w:p w14:paraId="44A9ECB8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Implementa un radioenlace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PtP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o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PtMP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mediante selección y orientación de antenas, configuración del equipo y medición de RSSI, SNR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throughput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para optimizar alineación y desempeño.</w:t>
            </w:r>
          </w:p>
        </w:tc>
        <w:tc>
          <w:tcPr>
            <w:tcW w:w="4080" w:type="dxa"/>
            <w:hideMark/>
          </w:tcPr>
          <w:p w14:paraId="45EB371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Diagnostica alineación e interferencia,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6BAC7A6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Propagación RF</w:t>
            </w:r>
            <w:r w:rsidRPr="00411560">
              <w:rPr>
                <w:sz w:val="20"/>
                <w:szCs w:val="20"/>
                <w:lang w:val="es-GT"/>
              </w:rPr>
              <w:br/>
              <w:t>• Frecuencia, ganancia, dBi, RSSI y SNR</w:t>
            </w:r>
            <w:r w:rsidRPr="00411560">
              <w:rPr>
                <w:sz w:val="20"/>
                <w:szCs w:val="20"/>
                <w:lang w:val="es-GT"/>
              </w:rPr>
              <w:br/>
              <w:t>• Zona de Fresnel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Antenas y radioenlaces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PtP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PtMP</w:t>
            </w:r>
            <w:proofErr w:type="spellEnd"/>
          </w:p>
        </w:tc>
        <w:tc>
          <w:tcPr>
            <w:tcW w:w="4560" w:type="dxa"/>
            <w:hideMark/>
          </w:tcPr>
          <w:p w14:paraId="52E11C48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Levantamiento básico del enlace.</w:t>
            </w:r>
            <w:r w:rsidRPr="00411560">
              <w:rPr>
                <w:sz w:val="20"/>
                <w:szCs w:val="20"/>
                <w:lang w:val="es-GT"/>
              </w:rPr>
              <w:br/>
              <w:t>• Selección/orientación de antenas.</w:t>
            </w:r>
            <w:r w:rsidRPr="00411560">
              <w:rPr>
                <w:sz w:val="20"/>
                <w:szCs w:val="20"/>
                <w:lang w:val="es-GT"/>
              </w:rPr>
              <w:br/>
              <w:t>• Configuración Ubiquiti o equivalente.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Verificación RSSI/SNR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throughput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>• Diagnóstico de alineación e interferencia.</w:t>
            </w:r>
          </w:p>
        </w:tc>
        <w:tc>
          <w:tcPr>
            <w:tcW w:w="5040" w:type="dxa"/>
            <w:hideMark/>
          </w:tcPr>
          <w:p w14:paraId="2106E607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Instala o simula el enlace, ajusta seguridad, canal y orientación, y modifica una variable de cobertura para comparar RSSI, SNR y rendimiento: Levantamiento básico del enlace.; Selección/orientación de antenas.; Configuración Ubiquiti o equivalente.; Verificación RSSI/SNR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throughput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.; Diagnóstico de alineación e interferencia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optimizador de radioenlace: interpreta distancia, línea de vista, frecuencia, ganancia, RSSI y SNR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para comparar orientación y configuración. El estudiante ajusta físicamente el enlace y determina la alternativa con mejor estabilidad.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Registra RSSI, SNR, latencia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throughput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antes y después de la alineación. Entrega fotografías del montaje, tabla comparativa de mediciones y justificación del canal, potencia y orientación seleccionados.</w:t>
            </w:r>
          </w:p>
        </w:tc>
      </w:tr>
      <w:tr w:rsidR="00411560" w:rsidRPr="00411560" w14:paraId="2175F490" w14:textId="77777777" w:rsidTr="00411560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ADBBAF2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720" w:type="dxa"/>
            <w:hideMark/>
          </w:tcPr>
          <w:p w14:paraId="7A9F9F31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Configura rutas estáticas y por defecto, mediante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next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-hop o interfaz, tabla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pruebas ping/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para alcanzar redes remotas y aislar fallas de capa 3.</w:t>
            </w:r>
          </w:p>
        </w:tc>
        <w:tc>
          <w:tcPr>
            <w:tcW w:w="4080" w:type="dxa"/>
            <w:hideMark/>
          </w:tcPr>
          <w:p w14:paraId="58AB0D5D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Verifica fallas deliberadas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next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-hop, máscara e interfaz,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352C9EA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• Fundamentos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 xml:space="preserve">• Tabla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selección de rutas</w:t>
            </w:r>
            <w:r w:rsidRPr="00411560">
              <w:rPr>
                <w:sz w:val="20"/>
                <w:szCs w:val="20"/>
                <w:lang w:val="es-GT"/>
              </w:rPr>
              <w:br/>
              <w:t>• Rutas estáticas, por defecto y flotantes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Troubleshooting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capa 3</w:t>
            </w:r>
          </w:p>
        </w:tc>
        <w:tc>
          <w:tcPr>
            <w:tcW w:w="4560" w:type="dxa"/>
            <w:hideMark/>
          </w:tcPr>
          <w:p w14:paraId="0BCF156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Rutas estáticas y por defecto.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Verificación de tabla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>• Ping/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Fallas deliberadas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next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-hop, máscara e interfaz.</w:t>
            </w:r>
          </w:p>
        </w:tc>
        <w:tc>
          <w:tcPr>
            <w:tcW w:w="5040" w:type="dxa"/>
            <w:hideMark/>
          </w:tcPr>
          <w:p w14:paraId="2275EF9C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Configura el encaminamiento, elimina o altera una ruta de forma controlada y recupera la conectividad siguiendo tabla de rutas, ping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: Rutas estáticas y por defecto.; Verificación de tabla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.; Ping/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.; Fallas deliberadas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next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-hop, máscara e interfaz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analista de rutas: examina la topología y propone rutas candidatas, pero exige comprobar red destino, máscara,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next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-hop e interfaz de salida. El estudiante detecta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una ruta deliberadamente incorrecta y explica por qué impide alcanzar la red remota.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Inspecciona la tabla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prueba cada salto hasta el destino. Entrega tabla de rutas esperadas, configuración aplicada, resultados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evidencia de conectividad recuperada tras corregir el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next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-hop o la máscara.</w:t>
            </w:r>
          </w:p>
        </w:tc>
      </w:tr>
      <w:tr w:rsidR="00411560" w:rsidRPr="00411560" w14:paraId="233316F7" w14:textId="77777777" w:rsidTr="00411560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533F754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720" w:type="dxa"/>
            <w:hideMark/>
          </w:tcPr>
          <w:p w14:paraId="75A42223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Compara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estático y dinámico en una topología, mediante una demostración RIP y preparación del escenario OSPF, para observar aprendizaje, convergencia y cambios en la tabla de rutas.</w:t>
            </w:r>
          </w:p>
        </w:tc>
        <w:tc>
          <w:tcPr>
            <w:tcW w:w="4080" w:type="dxa"/>
            <w:hideMark/>
          </w:tcPr>
          <w:p w14:paraId="34BE83A3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Verifica rutas y convergencia,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0BCCE5D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dinámico y métricas</w:t>
            </w:r>
            <w:r w:rsidRPr="00411560">
              <w:rPr>
                <w:sz w:val="20"/>
                <w:szCs w:val="20"/>
                <w:lang w:val="es-GT"/>
              </w:rPr>
              <w:br/>
              <w:t>• Vector distancia vs. estado de enlace</w:t>
            </w:r>
            <w:r w:rsidRPr="00411560">
              <w:rPr>
                <w:sz w:val="20"/>
                <w:szCs w:val="20"/>
                <w:lang w:val="es-GT"/>
              </w:rPr>
              <w:br/>
              <w:t>• RIP como referencia conceptual</w:t>
            </w:r>
            <w:r w:rsidRPr="00411560">
              <w:rPr>
                <w:sz w:val="20"/>
                <w:szCs w:val="20"/>
                <w:lang w:val="es-GT"/>
              </w:rPr>
              <w:br/>
              <w:t>• Introducción a OSPF</w:t>
            </w:r>
          </w:p>
        </w:tc>
        <w:tc>
          <w:tcPr>
            <w:tcW w:w="4560" w:type="dxa"/>
            <w:hideMark/>
          </w:tcPr>
          <w:p w14:paraId="4E9A834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  <w:lang w:val="es-GT"/>
              </w:rPr>
              <w:t>• Comparación rutas estáticas/dinámicas.</w:t>
            </w:r>
            <w:r w:rsidRPr="00411560">
              <w:rPr>
                <w:sz w:val="20"/>
                <w:szCs w:val="20"/>
                <w:lang w:val="es-GT"/>
              </w:rPr>
              <w:br/>
              <w:t>• RIP demostrativo para observar aprendizaje.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Preparación</w:t>
            </w:r>
            <w:proofErr w:type="spellEnd"/>
            <w:r w:rsidRPr="00411560">
              <w:rPr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sz w:val="20"/>
                <w:szCs w:val="20"/>
              </w:rPr>
              <w:t>topología</w:t>
            </w:r>
            <w:proofErr w:type="spellEnd"/>
            <w:r w:rsidRPr="00411560">
              <w:rPr>
                <w:sz w:val="20"/>
                <w:szCs w:val="20"/>
              </w:rPr>
              <w:t xml:space="preserve"> OSPF.</w:t>
            </w:r>
            <w:r w:rsidRPr="00411560">
              <w:rPr>
                <w:sz w:val="20"/>
                <w:szCs w:val="20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Verificación</w:t>
            </w:r>
            <w:proofErr w:type="spellEnd"/>
            <w:r w:rsidRPr="00411560">
              <w:rPr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sz w:val="20"/>
                <w:szCs w:val="20"/>
              </w:rPr>
              <w:t>rutas</w:t>
            </w:r>
            <w:proofErr w:type="spellEnd"/>
            <w:r w:rsidRPr="00411560">
              <w:rPr>
                <w:sz w:val="20"/>
                <w:szCs w:val="20"/>
              </w:rPr>
              <w:t xml:space="preserve"> y </w:t>
            </w:r>
            <w:proofErr w:type="spellStart"/>
            <w:r w:rsidRPr="00411560">
              <w:rPr>
                <w:sz w:val="20"/>
                <w:szCs w:val="20"/>
              </w:rPr>
              <w:t>convergencia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</w:p>
        </w:tc>
        <w:tc>
          <w:tcPr>
            <w:tcW w:w="5040" w:type="dxa"/>
            <w:hideMark/>
          </w:tcPr>
          <w:p w14:paraId="18AC407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Configura el encaminamiento, elimina o altera una ruta de forma controlada y recupera la conectividad siguiendo tabla de rutas, ping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: Comparación rutas estáticas/dinámicas.; RIP demostrativo para observar aprendizaje.; Preparación de topología OSPF.; Verificación de rutas y convergencia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evaluador de protocolos: compara configuración manual, aprendizaje dinámico, escalabilidad, convergencia y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mantenimiento. El estudiante utiliza criterios técnicos para determinar cuándo conviene una ruta estática y cuándo un protocolo dinámico.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>Validación humana y evidencia: Introduce un cambio de topología y observa cómo responde cada alternativa. Entrega tabla comparativa, rutas aprendidas, tiempo aproximado de actualización y conclusión argumentada sobre la solución más apropiada.</w:t>
            </w:r>
          </w:p>
        </w:tc>
      </w:tr>
      <w:tr w:rsidR="00411560" w:rsidRPr="00411560" w14:paraId="7EDF7FF4" w14:textId="77777777" w:rsidTr="00411560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A04B880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720" w:type="dxa"/>
            <w:hideMark/>
          </w:tcPr>
          <w:p w14:paraId="2226FE3D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Configura OSPFv2 de área única, mediante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ID, vecinos, redes y propagación de ruta predeterminada, para formar adyacencias y verificar rutas en la LSDB.</w:t>
            </w:r>
          </w:p>
        </w:tc>
        <w:tc>
          <w:tcPr>
            <w:tcW w:w="4080" w:type="dxa"/>
            <w:hideMark/>
          </w:tcPr>
          <w:p w14:paraId="4CF427D3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Diagnostica adyacencias y anuncios,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4DA8B64C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OSPFv2 de área única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ID y vecinos</w:t>
            </w:r>
            <w:r w:rsidRPr="00411560">
              <w:rPr>
                <w:sz w:val="20"/>
                <w:szCs w:val="20"/>
                <w:lang w:val="es-GT"/>
              </w:rPr>
              <w:br/>
              <w:t>• Redes punto a punto y multiacceso</w:t>
            </w:r>
            <w:r w:rsidRPr="00411560">
              <w:rPr>
                <w:sz w:val="20"/>
                <w:szCs w:val="20"/>
                <w:lang w:val="es-GT"/>
              </w:rPr>
              <w:br/>
              <w:t>• Costos</w:t>
            </w:r>
            <w:r w:rsidRPr="00411560">
              <w:rPr>
                <w:sz w:val="20"/>
                <w:szCs w:val="20"/>
                <w:lang w:val="es-GT"/>
              </w:rPr>
              <w:br/>
              <w:t>• Propagación de ruta predeterminada</w:t>
            </w:r>
          </w:p>
        </w:tc>
        <w:tc>
          <w:tcPr>
            <w:tcW w:w="4560" w:type="dxa"/>
            <w:hideMark/>
          </w:tcPr>
          <w:p w14:paraId="5C6669FC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  <w:lang w:val="es-GT"/>
              </w:rPr>
              <w:t>• Configuración OSPF área única.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ID y vecinos.</w:t>
            </w:r>
            <w:r w:rsidRPr="00411560">
              <w:rPr>
                <w:sz w:val="20"/>
                <w:szCs w:val="20"/>
                <w:lang w:val="es-GT"/>
              </w:rPr>
              <w:br/>
              <w:t>• Ruta predeterminada y propagación.</w:t>
            </w:r>
            <w:r w:rsidRPr="00411560">
              <w:rPr>
                <w:sz w:val="20"/>
                <w:szCs w:val="20"/>
                <w:lang w:val="es-GT"/>
              </w:rPr>
              <w:br/>
              <w:t>• Verificación de rutas/LSDB.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Diagnóstico</w:t>
            </w:r>
            <w:proofErr w:type="spellEnd"/>
            <w:r w:rsidRPr="00411560">
              <w:rPr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sz w:val="20"/>
                <w:szCs w:val="20"/>
              </w:rPr>
              <w:t>adyacencias</w:t>
            </w:r>
            <w:proofErr w:type="spellEnd"/>
            <w:r w:rsidRPr="00411560">
              <w:rPr>
                <w:sz w:val="20"/>
                <w:szCs w:val="20"/>
              </w:rPr>
              <w:t xml:space="preserve"> y </w:t>
            </w:r>
            <w:proofErr w:type="spellStart"/>
            <w:r w:rsidRPr="00411560">
              <w:rPr>
                <w:sz w:val="20"/>
                <w:szCs w:val="20"/>
              </w:rPr>
              <w:t>anuncios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</w:p>
        </w:tc>
        <w:tc>
          <w:tcPr>
            <w:tcW w:w="5040" w:type="dxa"/>
            <w:hideMark/>
          </w:tcPr>
          <w:p w14:paraId="5FFCC35C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Configura el encaminamiento, elimina o altera una ruta de forma controlada y recupera la conectividad siguiendo tabla de rutas, ping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: Configuración OSPF área única.;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ID y vecinos.; Ruta predeterminada y propagación.; Verificación de rutas/LSDB.; Diagnóstico de adyacencias y anuncios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inspector de adyacencias OSPF: interpreta estados de vecinos,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Router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ID, redes anunciadas y LSDB para jerarquizar causas de una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adyacencia incompleta. El estudiante selecciona comandos discriminantes y documenta el proceso hasta alcanzar el estado FULL.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Comprueba vecinos, interfaces participantes, rutas OSPF y propagación de la ruta predeterminada. Entrega salidas de vecinos y tabla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evidencia de la falla introducida y secuencia de comandos utilizada para resolverla.</w:t>
            </w:r>
          </w:p>
        </w:tc>
      </w:tr>
      <w:tr w:rsidR="00411560" w:rsidRPr="00411560" w14:paraId="6EF3BDDE" w14:textId="77777777" w:rsidTr="00411560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F3CA42E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3720" w:type="dxa"/>
            <w:hideMark/>
          </w:tcPr>
          <w:p w14:paraId="3473725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Implementa una máquina virtual para Windows Server, mediante asignación de CPU, memoria, almacenamiento, NIC, modo NAT/bridge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snapshots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para disponer de un entorno recuperable conectado a la red.</w:t>
            </w:r>
          </w:p>
        </w:tc>
        <w:tc>
          <w:tcPr>
            <w:tcW w:w="4080" w:type="dxa"/>
            <w:hideMark/>
          </w:tcPr>
          <w:p w14:paraId="4BF5860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Crea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snapshots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verifica la red,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2524D839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Virtualización y VM</w:t>
            </w:r>
            <w:r w:rsidRPr="00411560">
              <w:rPr>
                <w:sz w:val="20"/>
                <w:szCs w:val="20"/>
                <w:lang w:val="es-GT"/>
              </w:rPr>
              <w:br/>
              <w:t>• Hipervisores tipo 1/2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CPU, RAM,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storage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NIC virtual</w:t>
            </w:r>
            <w:r w:rsidRPr="00411560">
              <w:rPr>
                <w:sz w:val="20"/>
                <w:szCs w:val="20"/>
                <w:lang w:val="es-GT"/>
              </w:rPr>
              <w:br/>
              <w:t>• NAT, bridge y host-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only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>• Introducción a servidores</w:t>
            </w:r>
          </w:p>
        </w:tc>
        <w:tc>
          <w:tcPr>
            <w:tcW w:w="4560" w:type="dxa"/>
            <w:hideMark/>
          </w:tcPr>
          <w:p w14:paraId="1187D655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Crear/configurar VM.</w:t>
            </w:r>
            <w:r w:rsidRPr="00411560">
              <w:rPr>
                <w:sz w:val="20"/>
                <w:szCs w:val="20"/>
                <w:lang w:val="es-GT"/>
              </w:rPr>
              <w:br/>
              <w:t>• Asignar recursos y NIC.</w:t>
            </w:r>
            <w:r w:rsidRPr="00411560">
              <w:rPr>
                <w:sz w:val="20"/>
                <w:szCs w:val="20"/>
                <w:lang w:val="es-GT"/>
              </w:rPr>
              <w:br/>
              <w:t>• NAT/bridge.</w:t>
            </w:r>
            <w:r w:rsidRPr="00411560">
              <w:rPr>
                <w:sz w:val="20"/>
                <w:szCs w:val="20"/>
                <w:lang w:val="es-GT"/>
              </w:rPr>
              <w:br/>
              <w:t>• Instalación inicial de Windows Server.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Snapshots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verificación de red.</w:t>
            </w:r>
          </w:p>
        </w:tc>
        <w:tc>
          <w:tcPr>
            <w:tcW w:w="5040" w:type="dxa"/>
            <w:hideMark/>
          </w:tcPr>
          <w:p w14:paraId="23362344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Implementa el servicio en una máquina virtual, configura un cliente de prueba y provoca un error de red, nombre, permiso o servicio para aislar la causa: Crear/configurar VM.; Asignar recursos y NIC.; NAT/bridge.; Instalación inicial de Windows Server.;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Snapshots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verificación de red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arquitecto de entorno virtual: compara CPU, memoria, almacenamiento, NIC, NAT, bridge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snapshots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para proponer una máquina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virtual adecuada. El estudiante ajusta los recursos según la capacidad real del anfitrión y los servicios que instalará.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Verifica arranque de la VM, conectividad con host y red externa, recursos asignados y creación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snapshot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 Entrega captura de la configuración virtual, esquema de conectividad y evidencia de restauración desde un punto de control.</w:t>
            </w:r>
          </w:p>
        </w:tc>
      </w:tr>
      <w:tr w:rsidR="00411560" w:rsidRPr="00411560" w14:paraId="1F94DC3A" w14:textId="77777777" w:rsidTr="00411560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7C7E982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720" w:type="dxa"/>
            <w:hideMark/>
          </w:tcPr>
          <w:p w14:paraId="6B55DD71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Configura servicios DHCP, DNS e IIS en Windows Server, mediante IP estática, instalación de roles y pruebas desde un cliente, para proporcionar direccionamiento, resolución de nombres y servicio web.</w:t>
            </w:r>
          </w:p>
        </w:tc>
        <w:tc>
          <w:tcPr>
            <w:tcW w:w="4080" w:type="dxa"/>
            <w:hideMark/>
          </w:tcPr>
          <w:p w14:paraId="581D2140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Diagnostica servicio, DNS, puertos y red,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70916EFC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Tipos de servidores y servicios</w:t>
            </w:r>
            <w:r w:rsidRPr="00411560">
              <w:rPr>
                <w:sz w:val="20"/>
                <w:szCs w:val="20"/>
                <w:lang w:val="es-GT"/>
              </w:rPr>
              <w:br/>
              <w:t>• Windows Server</w:t>
            </w:r>
            <w:r w:rsidRPr="00411560">
              <w:rPr>
                <w:sz w:val="20"/>
                <w:szCs w:val="20"/>
                <w:lang w:val="es-GT"/>
              </w:rPr>
              <w:br/>
              <w:t>• Roles DHCP, DNS e IIS</w:t>
            </w:r>
            <w:r w:rsidRPr="00411560">
              <w:rPr>
                <w:sz w:val="20"/>
                <w:szCs w:val="20"/>
                <w:lang w:val="es-GT"/>
              </w:rPr>
              <w:br/>
              <w:t>• Seguridad básica de DNS/IIS</w:t>
            </w:r>
          </w:p>
        </w:tc>
        <w:tc>
          <w:tcPr>
            <w:tcW w:w="4560" w:type="dxa"/>
            <w:hideMark/>
          </w:tcPr>
          <w:p w14:paraId="165BB87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IP estática del servidor.</w:t>
            </w:r>
            <w:r w:rsidRPr="00411560">
              <w:rPr>
                <w:sz w:val="20"/>
                <w:szCs w:val="20"/>
                <w:lang w:val="es-GT"/>
              </w:rPr>
              <w:br/>
              <w:t>• Instalar/configurar DHCP, DNS e IIS.</w:t>
            </w:r>
            <w:r w:rsidRPr="00411560">
              <w:rPr>
                <w:sz w:val="20"/>
                <w:szCs w:val="20"/>
                <w:lang w:val="es-GT"/>
              </w:rPr>
              <w:br/>
              <w:t>• Pruebas cliente-servidor.</w:t>
            </w:r>
            <w:r w:rsidRPr="00411560">
              <w:rPr>
                <w:sz w:val="20"/>
                <w:szCs w:val="20"/>
                <w:lang w:val="es-GT"/>
              </w:rPr>
              <w:br/>
              <w:t>• nslookup/navegador.</w:t>
            </w:r>
            <w:r w:rsidRPr="00411560">
              <w:rPr>
                <w:sz w:val="20"/>
                <w:szCs w:val="20"/>
                <w:lang w:val="es-GT"/>
              </w:rPr>
              <w:br/>
              <w:t>• Diagnóstico de servicio, DNS, puertos y red.</w:t>
            </w:r>
          </w:p>
        </w:tc>
        <w:tc>
          <w:tcPr>
            <w:tcW w:w="5040" w:type="dxa"/>
            <w:hideMark/>
          </w:tcPr>
          <w:p w14:paraId="57C0EEC5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Tarea profesional contextualizada: Construye la topología, aplica la configuración y provoca una falla de puerto, enlace, direccionamiento o redundancia para diagnosticarla con comandos: IP estática del servidor.; Instalar/configurar DHCP, DNS e IIS.; Pruebas cliente-servidor.; nslookup/navegador.; Diagnóstico de servicio, DNS, puertos y red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correlacionador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de servicios: modela la dependencia cliente → direccionamiento → resolución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de nombres → servicio web y propone una prueba para cada etapa. El estudiante sigue esa cadena para aislar una falla sin modificar componentes que funcionan correctamente.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Comprueba concesión DHCP, resolución directa e inversa y acceso al sitio mediante nombre. Entrega capturas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ipconfig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nslookup, navegador y consola del servidor, junto con el diagnóstico de la etapa que produjo la interrupción.</w:t>
            </w:r>
          </w:p>
        </w:tc>
      </w:tr>
      <w:tr w:rsidR="00411560" w:rsidRPr="00411560" w14:paraId="6CDF8F24" w14:textId="77777777" w:rsidTr="00411560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CD15CB0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3720" w:type="dxa"/>
            <w:hideMark/>
          </w:tcPr>
          <w:p w14:paraId="76DD8794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Implementa un dominio Active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Directory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mediante promoción del servidor, usuarios, grupos, OU, GPO y unión de un cliente, para administrar autenticación y permisos con mínimo privilegio.</w:t>
            </w:r>
          </w:p>
        </w:tc>
        <w:tc>
          <w:tcPr>
            <w:tcW w:w="4080" w:type="dxa"/>
            <w:hideMark/>
          </w:tcPr>
          <w:p w14:paraId="2BA7291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Entrega documentación técnica, cumpliendo el procedimiento técnico y los criterios de aceptación establecidos, con evidencia verificable.</w:t>
            </w:r>
          </w:p>
        </w:tc>
        <w:tc>
          <w:tcPr>
            <w:tcW w:w="4320" w:type="dxa"/>
            <w:hideMark/>
          </w:tcPr>
          <w:p w14:paraId="46DFEF4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• Active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Directory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Domain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Services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>• Dominio y controlador de dominio</w:t>
            </w:r>
            <w:r w:rsidRPr="00411560">
              <w:rPr>
                <w:sz w:val="20"/>
                <w:szCs w:val="20"/>
                <w:lang w:val="es-GT"/>
              </w:rPr>
              <w:br/>
              <w:t>• Usuarios, grupos, OU y GPO</w:t>
            </w:r>
            <w:r w:rsidRPr="00411560">
              <w:rPr>
                <w:sz w:val="20"/>
                <w:szCs w:val="20"/>
                <w:lang w:val="es-GT"/>
              </w:rPr>
              <w:br/>
              <w:t>• Mínimo privilegio</w:t>
            </w:r>
          </w:p>
        </w:tc>
        <w:tc>
          <w:tcPr>
            <w:tcW w:w="4560" w:type="dxa"/>
            <w:hideMark/>
          </w:tcPr>
          <w:p w14:paraId="17EA8EA5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  <w:lang w:val="es-GT"/>
              </w:rPr>
              <w:t>• Promoción a controlador de dominio.</w:t>
            </w:r>
            <w:r w:rsidRPr="00411560">
              <w:rPr>
                <w:sz w:val="20"/>
                <w:szCs w:val="20"/>
                <w:lang w:val="es-GT"/>
              </w:rPr>
              <w:br/>
              <w:t>• Usuarios, grupos y OU.</w:t>
            </w:r>
            <w:r w:rsidRPr="00411560">
              <w:rPr>
                <w:sz w:val="20"/>
                <w:szCs w:val="20"/>
                <w:lang w:val="es-GT"/>
              </w:rPr>
              <w:br/>
              <w:t>• Unión de cliente al dominio.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</w:rPr>
              <w:t xml:space="preserve">• GPO </w:t>
            </w:r>
            <w:proofErr w:type="spellStart"/>
            <w:r w:rsidRPr="00411560">
              <w:rPr>
                <w:sz w:val="20"/>
                <w:szCs w:val="20"/>
              </w:rPr>
              <w:t>básica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  <w:r w:rsidRPr="00411560">
              <w:rPr>
                <w:sz w:val="20"/>
                <w:szCs w:val="20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Pruebas</w:t>
            </w:r>
            <w:proofErr w:type="spellEnd"/>
            <w:r w:rsidRPr="00411560">
              <w:rPr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sz w:val="20"/>
                <w:szCs w:val="20"/>
              </w:rPr>
              <w:t>autenticación</w:t>
            </w:r>
            <w:proofErr w:type="spellEnd"/>
            <w:r w:rsidRPr="00411560">
              <w:rPr>
                <w:sz w:val="20"/>
                <w:szCs w:val="20"/>
              </w:rPr>
              <w:t>/</w:t>
            </w:r>
            <w:proofErr w:type="spellStart"/>
            <w:r w:rsidRPr="00411560">
              <w:rPr>
                <w:sz w:val="20"/>
                <w:szCs w:val="20"/>
              </w:rPr>
              <w:t>permisos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  <w:r w:rsidRPr="00411560">
              <w:rPr>
                <w:sz w:val="20"/>
                <w:szCs w:val="20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Documentación</w:t>
            </w:r>
            <w:proofErr w:type="spellEnd"/>
            <w:r w:rsidRPr="00411560">
              <w:rPr>
                <w:sz w:val="20"/>
                <w:szCs w:val="20"/>
              </w:rPr>
              <w:t xml:space="preserve"> </w:t>
            </w:r>
            <w:proofErr w:type="spellStart"/>
            <w:r w:rsidRPr="00411560">
              <w:rPr>
                <w:sz w:val="20"/>
                <w:szCs w:val="20"/>
              </w:rPr>
              <w:t>técnica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</w:p>
        </w:tc>
        <w:tc>
          <w:tcPr>
            <w:tcW w:w="5040" w:type="dxa"/>
            <w:hideMark/>
          </w:tcPr>
          <w:p w14:paraId="1C6F175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Tarea profesional contextualizada: Configura el hardware o simulador, implementa la secuencia y fuerza un estado límite o una falla controlada para observar entradas, lógica, salidas y alarmas: Promoción a controlador de dominio.; Usuarios, grupos y OU.; Unión de cliente al dominio.; GPO básica.; Pruebas de autenticación/permisos.; Documentación técnica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revisor de identidad y privilegios: analiza usuarios, grupos, OU, políticas y permisos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para detectar asignaciones excesivas o inconsistentes. El estudiante aplica el principio de mínimo privilegio y verifica el efecto desde una cuenta de prueba.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>Validación humana y evidencia: Une un cliente al dominio, inicia sesión con distintos perfiles y comprueba una GPO y un permiso asignado por grupo. Entrega estructura de OU, capturas de aplicación de políticas y matriz usuario–grupo–recurso–resultado.</w:t>
            </w:r>
          </w:p>
        </w:tc>
      </w:tr>
    </w:tbl>
    <w:p w14:paraId="75682CF7" w14:textId="77777777" w:rsidR="000B55DD" w:rsidRDefault="000B55DD">
      <w:pPr>
        <w:rPr>
          <w:sz w:val="20"/>
          <w:szCs w:val="20"/>
          <w:lang w:val="es-GT"/>
        </w:rPr>
      </w:pPr>
    </w:p>
    <w:p w14:paraId="52E78820" w14:textId="77777777" w:rsidR="000B55DD" w:rsidRDefault="000B55DD">
      <w:pPr>
        <w:rPr>
          <w:sz w:val="20"/>
          <w:szCs w:val="20"/>
          <w:lang w:val="es-GT"/>
        </w:rPr>
      </w:pPr>
    </w:p>
    <w:p w14:paraId="0D7F682F" w14:textId="77777777" w:rsidR="000B55DD" w:rsidRDefault="000B55DD">
      <w:pPr>
        <w:rPr>
          <w:sz w:val="20"/>
          <w:szCs w:val="20"/>
          <w:lang w:val="es-GT"/>
        </w:rPr>
      </w:pPr>
    </w:p>
    <w:p w14:paraId="1F8969F3" w14:textId="77777777" w:rsidR="000B55DD" w:rsidRDefault="000B55DD">
      <w:pPr>
        <w:rPr>
          <w:sz w:val="20"/>
          <w:szCs w:val="20"/>
          <w:lang w:val="es-GT"/>
        </w:rPr>
      </w:pPr>
    </w:p>
    <w:p w14:paraId="44A17C82" w14:textId="77777777" w:rsidR="00436EDF" w:rsidRDefault="00436EDF">
      <w:pPr>
        <w:rPr>
          <w:sz w:val="20"/>
          <w:szCs w:val="20"/>
          <w:lang w:val="es-GT"/>
        </w:rPr>
      </w:pPr>
    </w:p>
    <w:p w14:paraId="61D999D0" w14:textId="77777777" w:rsidR="00436EDF" w:rsidRDefault="00436EDF">
      <w:pPr>
        <w:rPr>
          <w:sz w:val="20"/>
          <w:szCs w:val="20"/>
          <w:lang w:val="es-GT"/>
        </w:rPr>
      </w:pPr>
    </w:p>
    <w:p w14:paraId="3B7BA6BB" w14:textId="77777777" w:rsidR="00436EDF" w:rsidRDefault="00436EDF">
      <w:pPr>
        <w:rPr>
          <w:sz w:val="20"/>
          <w:szCs w:val="20"/>
          <w:lang w:val="es-GT"/>
        </w:rPr>
      </w:pPr>
    </w:p>
    <w:p w14:paraId="62CF0A71" w14:textId="77777777" w:rsidR="00436EDF" w:rsidRDefault="00436EDF">
      <w:pPr>
        <w:rPr>
          <w:sz w:val="20"/>
          <w:szCs w:val="20"/>
          <w:lang w:val="es-GT"/>
        </w:rPr>
      </w:pPr>
    </w:p>
    <w:p w14:paraId="4AC04387" w14:textId="77777777" w:rsidR="00436EDF" w:rsidRDefault="00436EDF">
      <w:pPr>
        <w:rPr>
          <w:sz w:val="20"/>
          <w:szCs w:val="20"/>
          <w:lang w:val="es-GT"/>
        </w:rPr>
      </w:pPr>
    </w:p>
    <w:p w14:paraId="7E9C4E83" w14:textId="77777777" w:rsidR="00436EDF" w:rsidRDefault="00436EDF">
      <w:pPr>
        <w:rPr>
          <w:sz w:val="20"/>
          <w:szCs w:val="20"/>
          <w:lang w:val="es-GT"/>
        </w:rPr>
      </w:pPr>
    </w:p>
    <w:p w14:paraId="4CED877F" w14:textId="77777777" w:rsidR="00436EDF" w:rsidRDefault="00436EDF">
      <w:pPr>
        <w:rPr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85"/>
        <w:gridCol w:w="2115"/>
        <w:gridCol w:w="2310"/>
        <w:gridCol w:w="2440"/>
        <w:gridCol w:w="2570"/>
        <w:gridCol w:w="2830"/>
      </w:tblGrid>
      <w:tr w:rsidR="00411560" w:rsidRPr="00411560" w14:paraId="27B54A23" w14:textId="77777777" w:rsidTr="00411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002060"/>
            <w:noWrap/>
            <w:hideMark/>
          </w:tcPr>
          <w:p w14:paraId="125D7DF1" w14:textId="77777777" w:rsidR="00411560" w:rsidRPr="00411560" w:rsidRDefault="00411560" w:rsidP="00411560">
            <w:pPr>
              <w:jc w:val="center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lastRenderedPageBreak/>
              <w:t>SEXTO GRADO – ELECTRÓNICA DE COMPUTACIÓN – TALLER DE ELECTRÓNICA DE COMPUTACIÓN – BIMESTRE 3</w:t>
            </w:r>
          </w:p>
        </w:tc>
      </w:tr>
      <w:tr w:rsidR="00411560" w:rsidRPr="00411560" w14:paraId="5A5235DC" w14:textId="77777777" w:rsidTr="0041156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DEEAF6" w:themeFill="accent5" w:themeFillTint="33"/>
            <w:noWrap/>
            <w:hideMark/>
          </w:tcPr>
          <w:p w14:paraId="70E9F468" w14:textId="77777777" w:rsidR="00411560" w:rsidRPr="00411560" w:rsidRDefault="00411560" w:rsidP="00411560">
            <w:pPr>
              <w:rPr>
                <w:i/>
                <w:iCs/>
                <w:sz w:val="20"/>
                <w:szCs w:val="20"/>
                <w:lang w:val="es-GT"/>
              </w:rPr>
            </w:pPr>
            <w:r w:rsidRPr="00411560">
              <w:rPr>
                <w:i/>
                <w:iCs/>
                <w:sz w:val="20"/>
                <w:szCs w:val="20"/>
                <w:lang w:val="es-GT"/>
              </w:rPr>
              <w:t xml:space="preserve">Fuente curricular: Prácticas / Taller sincronizado | IA: </w:t>
            </w:r>
            <w:proofErr w:type="spellStart"/>
            <w:r w:rsidRPr="00411560">
              <w:rPr>
                <w:i/>
                <w:iCs/>
                <w:sz w:val="20"/>
                <w:szCs w:val="20"/>
                <w:lang w:val="es-GT"/>
              </w:rPr>
              <w:t>Coworker</w:t>
            </w:r>
            <w:proofErr w:type="spellEnd"/>
            <w:r w:rsidRPr="00411560">
              <w:rPr>
                <w:i/>
                <w:iCs/>
                <w:sz w:val="20"/>
                <w:szCs w:val="20"/>
                <w:lang w:val="es-GT"/>
              </w:rPr>
              <w:t xml:space="preserve"> profesional | Diagnóstico y verificación humana obligatorios</w:t>
            </w:r>
          </w:p>
        </w:tc>
      </w:tr>
      <w:tr w:rsidR="00411560" w:rsidRPr="00411560" w14:paraId="5F81DC82" w14:textId="77777777" w:rsidTr="004115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EE93155" w14:textId="77777777" w:rsidR="00411560" w:rsidRPr="00411560" w:rsidRDefault="00411560" w:rsidP="00411560">
            <w:pPr>
              <w:rPr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720" w:type="dxa"/>
            <w:noWrap/>
            <w:hideMark/>
          </w:tcPr>
          <w:p w14:paraId="73165FBE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3C64025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320" w:type="dxa"/>
            <w:noWrap/>
            <w:hideMark/>
          </w:tcPr>
          <w:p w14:paraId="63BBC43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560" w:type="dxa"/>
            <w:noWrap/>
            <w:hideMark/>
          </w:tcPr>
          <w:p w14:paraId="3563335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5040" w:type="dxa"/>
            <w:noWrap/>
            <w:hideMark/>
          </w:tcPr>
          <w:p w14:paraId="39B49340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</w:tr>
      <w:tr w:rsidR="00411560" w:rsidRPr="00411560" w14:paraId="4862DAC1" w14:textId="77777777" w:rsidTr="00411560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13F55466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t>Semana</w:t>
            </w:r>
          </w:p>
        </w:tc>
        <w:tc>
          <w:tcPr>
            <w:tcW w:w="3720" w:type="dxa"/>
            <w:shd w:val="clear" w:color="auto" w:fill="002060"/>
            <w:hideMark/>
          </w:tcPr>
          <w:p w14:paraId="45B3997B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411560">
              <w:rPr>
                <w:b/>
                <w:bCs/>
                <w:sz w:val="20"/>
                <w:szCs w:val="20"/>
              </w:rPr>
              <w:t xml:space="preserve">Elemento de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competencia</w:t>
            </w:r>
            <w:proofErr w:type="spellEnd"/>
          </w:p>
        </w:tc>
        <w:tc>
          <w:tcPr>
            <w:tcW w:w="4080" w:type="dxa"/>
            <w:shd w:val="clear" w:color="auto" w:fill="002060"/>
            <w:hideMark/>
          </w:tcPr>
          <w:p w14:paraId="1613E804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411560">
              <w:rPr>
                <w:b/>
                <w:bCs/>
                <w:sz w:val="20"/>
                <w:szCs w:val="20"/>
                <w:lang w:val="es-GT"/>
              </w:rPr>
              <w:t>Indicador de logro</w:t>
            </w:r>
            <w:r w:rsidRPr="00411560">
              <w:rPr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320" w:type="dxa"/>
            <w:shd w:val="clear" w:color="auto" w:fill="002060"/>
            <w:hideMark/>
          </w:tcPr>
          <w:p w14:paraId="14B89D40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411560">
              <w:rPr>
                <w:b/>
                <w:bCs/>
                <w:sz w:val="20"/>
                <w:szCs w:val="20"/>
              </w:rPr>
              <w:t>Contenidos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declarativos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br/>
              <w:t>(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conocimientos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aplicados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60" w:type="dxa"/>
            <w:shd w:val="clear" w:color="auto" w:fill="002060"/>
            <w:hideMark/>
          </w:tcPr>
          <w:p w14:paraId="097551C8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411560">
              <w:rPr>
                <w:b/>
                <w:bCs/>
                <w:sz w:val="20"/>
                <w:szCs w:val="20"/>
                <w:lang w:val="es-GT"/>
              </w:rPr>
              <w:t>Contenidos procedimentales</w:t>
            </w:r>
            <w:r w:rsidRPr="00411560">
              <w:rPr>
                <w:b/>
                <w:bCs/>
                <w:sz w:val="20"/>
                <w:szCs w:val="20"/>
                <w:lang w:val="es-GT"/>
              </w:rPr>
              <w:br/>
              <w:t>(prácticas de Taller)</w:t>
            </w:r>
          </w:p>
        </w:tc>
        <w:tc>
          <w:tcPr>
            <w:tcW w:w="5040" w:type="dxa"/>
            <w:shd w:val="clear" w:color="auto" w:fill="002060"/>
            <w:hideMark/>
          </w:tcPr>
          <w:p w14:paraId="74CF1B9A" w14:textId="77777777" w:rsidR="00411560" w:rsidRPr="00411560" w:rsidRDefault="00411560" w:rsidP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411560">
              <w:rPr>
                <w:b/>
                <w:bCs/>
                <w:sz w:val="20"/>
                <w:szCs w:val="20"/>
              </w:rPr>
              <w:t>Actividad</w:t>
            </w:r>
            <w:proofErr w:type="spellEnd"/>
            <w:r w:rsidRPr="00411560"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411560">
              <w:rPr>
                <w:b/>
                <w:bCs/>
                <w:sz w:val="20"/>
                <w:szCs w:val="20"/>
              </w:rPr>
              <w:t>aprendizaje</w:t>
            </w:r>
            <w:proofErr w:type="spellEnd"/>
          </w:p>
        </w:tc>
      </w:tr>
      <w:tr w:rsidR="00411560" w:rsidRPr="00411560" w14:paraId="1B5EA24B" w14:textId="77777777" w:rsidTr="00411560">
        <w:trPr>
          <w:trHeight w:val="4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36F090A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t>1</w:t>
            </w:r>
          </w:p>
        </w:tc>
        <w:tc>
          <w:tcPr>
            <w:tcW w:w="3720" w:type="dxa"/>
            <w:hideMark/>
          </w:tcPr>
          <w:p w14:paraId="25BA7FD4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Implementa ACL estándar y extendida, mediante traducción de políticas a ACE, cálculo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wildcard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aplicación en interfaz o VTY, para permitir o denegar tráfico conforme al requerimiento.</w:t>
            </w:r>
          </w:p>
        </w:tc>
        <w:tc>
          <w:tcPr>
            <w:tcW w:w="4080" w:type="dxa"/>
            <w:hideMark/>
          </w:tcPr>
          <w:p w14:paraId="7EC6AE85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Diagnostica orden,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wildcard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interfaz y dirección,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27222199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ACL estándar y extendida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Wildcard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masks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>• Ubicación y sentido</w:t>
            </w:r>
            <w:r w:rsidRPr="00411560">
              <w:rPr>
                <w:sz w:val="20"/>
                <w:szCs w:val="20"/>
                <w:lang w:val="es-GT"/>
              </w:rPr>
              <w:br/>
              <w:t>• Protección de acceso VTY</w:t>
            </w:r>
          </w:p>
        </w:tc>
        <w:tc>
          <w:tcPr>
            <w:tcW w:w="4560" w:type="dxa"/>
            <w:hideMark/>
          </w:tcPr>
          <w:p w14:paraId="636FB908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Diseño/configuración de ACL.</w:t>
            </w:r>
            <w:r w:rsidRPr="00411560">
              <w:rPr>
                <w:sz w:val="20"/>
                <w:szCs w:val="20"/>
                <w:lang w:val="es-GT"/>
              </w:rPr>
              <w:br/>
              <w:t>• Aplicación a interfaces y VTY.</w:t>
            </w:r>
            <w:r w:rsidRPr="00411560">
              <w:rPr>
                <w:sz w:val="20"/>
                <w:szCs w:val="20"/>
                <w:lang w:val="es-GT"/>
              </w:rPr>
              <w:br/>
              <w:t>• Verificación de tráfico.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Diagnóstico de orden,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wildcard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interfaz y dirección.</w:t>
            </w:r>
          </w:p>
        </w:tc>
        <w:tc>
          <w:tcPr>
            <w:tcW w:w="5040" w:type="dxa"/>
            <w:hideMark/>
          </w:tcPr>
          <w:p w14:paraId="501A4890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Implementa la política en la topología autorizada, genera tráfico permitido y denegado e inserta una regla incorrecta para detectar su impacto y corregirla: Diseño/configuración de ACL.; Aplicación a interfaces y VTY.; Verificación de tráfico.; Diagnóstico de orden,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wildcard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interfaz y dirección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traductor de políticas de acceso: convierte requerimientos narrativos en condiciones de origen, destino, protocolo y puerto, y propone un orden inicial de ACE. El estudiante revisa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wildcard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ubicación y dirección antes de aplicar la lista.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Ejecuta cada flujo definido en la política y registra si debe permitirse o denegarse. Entrega matriz de tráfico, ACL final,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contadores de coincidencias y evidencia de que no se bloquean servicios autorizados.</w:t>
            </w:r>
          </w:p>
        </w:tc>
      </w:tr>
      <w:tr w:rsidR="00411560" w:rsidRPr="00411560" w14:paraId="09BA5F0B" w14:textId="77777777" w:rsidTr="00411560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884D2E4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720" w:type="dxa"/>
            <w:hideMark/>
          </w:tcPr>
          <w:p w14:paraId="3A9B3EC8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Configura NAT estática y PAT, mediante definición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inside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outside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ACL, traducciones y análisis de tabla NAT, para proporcionar conectividad y diagnosticar fallas de ida o retorno.</w:t>
            </w:r>
          </w:p>
        </w:tc>
        <w:tc>
          <w:tcPr>
            <w:tcW w:w="4080" w:type="dxa"/>
            <w:hideMark/>
          </w:tcPr>
          <w:p w14:paraId="70C46335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Diagnostica ACL NAT, interfaces y rutas,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391EDF51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NAT estática/dinámica</w:t>
            </w:r>
            <w:r w:rsidRPr="00411560">
              <w:rPr>
                <w:sz w:val="20"/>
                <w:szCs w:val="20"/>
                <w:lang w:val="es-GT"/>
              </w:rPr>
              <w:br/>
              <w:t>• PAT/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overload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>• Concepto de NAT64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Tablas de traducción 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inside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outside</w:t>
            </w:r>
            <w:proofErr w:type="spellEnd"/>
          </w:p>
        </w:tc>
        <w:tc>
          <w:tcPr>
            <w:tcW w:w="4560" w:type="dxa"/>
            <w:hideMark/>
          </w:tcPr>
          <w:p w14:paraId="7069F207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NAT estática y PAT.</w:t>
            </w:r>
            <w:r w:rsidRPr="00411560">
              <w:rPr>
                <w:sz w:val="20"/>
                <w:szCs w:val="20"/>
                <w:lang w:val="es-GT"/>
              </w:rPr>
              <w:br/>
              <w:t>• Verificación de traducciones.</w:t>
            </w:r>
            <w:r w:rsidRPr="00411560">
              <w:rPr>
                <w:sz w:val="20"/>
                <w:szCs w:val="20"/>
                <w:lang w:val="es-GT"/>
              </w:rPr>
              <w:br/>
              <w:t>• Análisis de tabla NAT.</w:t>
            </w:r>
            <w:r w:rsidRPr="00411560">
              <w:rPr>
                <w:sz w:val="20"/>
                <w:szCs w:val="20"/>
                <w:lang w:val="es-GT"/>
              </w:rPr>
              <w:br/>
              <w:t>• Diagnóstico de ACL NAT, interfaces y rutas.</w:t>
            </w:r>
          </w:p>
        </w:tc>
        <w:tc>
          <w:tcPr>
            <w:tcW w:w="5040" w:type="dxa"/>
            <w:hideMark/>
          </w:tcPr>
          <w:p w14:paraId="2B76DAF3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Configura el encaminamiento, elimina o altera una ruta de forma controlada y recupera la conectividad siguiendo tabla de rutas, ping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: NAT estática y PAT.; Verificación de traducciones.; Análisis de tabla NAT.; Diagnóstico de ACL NAT, interfaces y rutas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analista de traducciones: anticipa qué entrada debe aparecer en la tabla NAT para cada conexión y diferencia fallas de interfaces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inside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/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outside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ACL,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o traducción. El estudiante comprueba las hipótesis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mediante tráfico real o simulado.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>Validación humana y evidencia: Genera conexiones desde varios hosts, inspecciona traducciones locales y globales y confirma el retorno del tráfico. Entrega tabla NAT, configuración, capturas antes y después y explicación de una traducción corregida.</w:t>
            </w:r>
          </w:p>
        </w:tc>
      </w:tr>
      <w:tr w:rsidR="00411560" w:rsidRPr="00411560" w14:paraId="2D197D71" w14:textId="77777777" w:rsidTr="00411560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DDCD667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720" w:type="dxa"/>
            <w:hideMark/>
          </w:tcPr>
          <w:p w14:paraId="2C1A0A1B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Implementa una arquitectura LAN–DMZ–WAN con firewall, mediante zonas, políticas, servicio en DMZ y revisión de reglas y logs, para controlar flujos con mínimo privilegio.</w:t>
            </w:r>
          </w:p>
        </w:tc>
        <w:tc>
          <w:tcPr>
            <w:tcW w:w="4080" w:type="dxa"/>
            <w:hideMark/>
          </w:tcPr>
          <w:p w14:paraId="7E027BBB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Verifica reglas/logs y diagnóstico,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4051B18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Firewalls y tipos</w:t>
            </w:r>
            <w:r w:rsidRPr="00411560">
              <w:rPr>
                <w:sz w:val="20"/>
                <w:szCs w:val="20"/>
                <w:lang w:val="es-GT"/>
              </w:rPr>
              <w:br/>
              <w:t>• Políticas y zonas</w:t>
            </w:r>
            <w:r w:rsidRPr="00411560">
              <w:rPr>
                <w:sz w:val="20"/>
                <w:szCs w:val="20"/>
                <w:lang w:val="es-GT"/>
              </w:rPr>
              <w:br/>
              <w:t>• Cisco ASA o equivalente</w:t>
            </w:r>
            <w:r w:rsidRPr="00411560">
              <w:rPr>
                <w:sz w:val="20"/>
                <w:szCs w:val="20"/>
                <w:lang w:val="es-GT"/>
              </w:rPr>
              <w:br/>
              <w:t>• DMZ</w:t>
            </w:r>
            <w:r w:rsidRPr="00411560">
              <w:rPr>
                <w:sz w:val="20"/>
                <w:szCs w:val="20"/>
                <w:lang w:val="es-GT"/>
              </w:rPr>
              <w:br/>
              <w:t>• Mínimo privilegio</w:t>
            </w:r>
          </w:p>
        </w:tc>
        <w:tc>
          <w:tcPr>
            <w:tcW w:w="4560" w:type="dxa"/>
            <w:hideMark/>
          </w:tcPr>
          <w:p w14:paraId="1914D7AC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Topología LAN–DMZ–WAN.</w:t>
            </w:r>
            <w:r w:rsidRPr="00411560">
              <w:rPr>
                <w:sz w:val="20"/>
                <w:szCs w:val="20"/>
                <w:lang w:val="es-GT"/>
              </w:rPr>
              <w:br/>
              <w:t>• Configuración básica de firewall/ASA.</w:t>
            </w:r>
            <w:r w:rsidRPr="00411560">
              <w:rPr>
                <w:sz w:val="20"/>
                <w:szCs w:val="20"/>
                <w:lang w:val="es-GT"/>
              </w:rPr>
              <w:br/>
              <w:t>• Políticas entre zonas.</w:t>
            </w:r>
            <w:r w:rsidRPr="00411560">
              <w:rPr>
                <w:sz w:val="20"/>
                <w:szCs w:val="20"/>
                <w:lang w:val="es-GT"/>
              </w:rPr>
              <w:br/>
              <w:t>• Servicio en DMZ.</w:t>
            </w:r>
            <w:r w:rsidRPr="00411560">
              <w:rPr>
                <w:sz w:val="20"/>
                <w:szCs w:val="20"/>
                <w:lang w:val="es-GT"/>
              </w:rPr>
              <w:br/>
              <w:t>• Verificación de reglas/logs y diagnóstico.</w:t>
            </w:r>
          </w:p>
        </w:tc>
        <w:tc>
          <w:tcPr>
            <w:tcW w:w="5040" w:type="dxa"/>
            <w:hideMark/>
          </w:tcPr>
          <w:p w14:paraId="4FA2A179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Tarea profesional contextualizada: Implementa la política en la topología autorizada, genera tráfico permitido y denegado e inserta una regla incorrecta para detectar su impacto y corregirla: Topología LAN–DMZ–WAN.; Configuración básica de firewall/ASA.; Políticas entre zonas.; Servicio en DMZ.; Verificación de reglas/logs y diagnóstico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diseñador de políticas de mínimo privilegio: analiza activos, zonas, servicios y direcciones del flujo para proponer reglas justificadas. El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estudiante elimina permisos innecesarios y establece el orden de evaluación de acuerdo con el riesgo.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>Validación humana y evidencia: Prueba accesos LAN–DMZ, WAN–DMZ y tráfico que debe bloquearse. Entrega matriz zona–servicio–acción, reglas finales, logs de aceptación y rechazo, y evidencia de que el servidor publicado no expone servicios adicionales.</w:t>
            </w:r>
          </w:p>
        </w:tc>
      </w:tr>
      <w:tr w:rsidR="00411560" w:rsidRPr="00411560" w14:paraId="2919EB60" w14:textId="77777777" w:rsidTr="00411560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5EE33C3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720" w:type="dxa"/>
            <w:hideMark/>
          </w:tcPr>
          <w:p w14:paraId="5E44A644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Configura una VPN site-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to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-site en simulador o equipo, mediante parámetros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IPSec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y pruebas de tráfico protegido, para establecer un túnel verificable y diagnosticar su negociación.</w:t>
            </w:r>
          </w:p>
        </w:tc>
        <w:tc>
          <w:tcPr>
            <w:tcW w:w="4080" w:type="dxa"/>
            <w:hideMark/>
          </w:tcPr>
          <w:p w14:paraId="0AAB6429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Verifica túnel y diagnóstico,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6C2E2A1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VPN site-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to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-site y acceso remoto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Fundamentos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IPSec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>• IKE, autenticación, integridad y cifrado a nivel conceptual</w:t>
            </w:r>
          </w:p>
        </w:tc>
        <w:tc>
          <w:tcPr>
            <w:tcW w:w="4560" w:type="dxa"/>
            <w:hideMark/>
          </w:tcPr>
          <w:p w14:paraId="4212CE10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  <w:lang w:val="es-GT"/>
              </w:rPr>
              <w:t>• VPN site-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to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-site en simulador/equipo.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Parámetros básicos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IPSec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>• Pruebas de tráfico protegido.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Verificación</w:t>
            </w:r>
            <w:proofErr w:type="spellEnd"/>
            <w:r w:rsidRPr="00411560">
              <w:rPr>
                <w:sz w:val="20"/>
                <w:szCs w:val="20"/>
              </w:rPr>
              <w:t xml:space="preserve"> del </w:t>
            </w:r>
            <w:proofErr w:type="spellStart"/>
            <w:r w:rsidRPr="00411560">
              <w:rPr>
                <w:sz w:val="20"/>
                <w:szCs w:val="20"/>
              </w:rPr>
              <w:t>túnel</w:t>
            </w:r>
            <w:proofErr w:type="spellEnd"/>
            <w:r w:rsidRPr="00411560">
              <w:rPr>
                <w:sz w:val="20"/>
                <w:szCs w:val="20"/>
              </w:rPr>
              <w:t xml:space="preserve"> y </w:t>
            </w:r>
            <w:proofErr w:type="spellStart"/>
            <w:r w:rsidRPr="00411560">
              <w:rPr>
                <w:sz w:val="20"/>
                <w:szCs w:val="20"/>
              </w:rPr>
              <w:t>diagnóstico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</w:p>
        </w:tc>
        <w:tc>
          <w:tcPr>
            <w:tcW w:w="5040" w:type="dxa"/>
            <w:hideMark/>
          </w:tcPr>
          <w:p w14:paraId="66781DBE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Tarea profesional contextualizada: Configura el hardware o simulador, implementa la secuencia y fuerza un estado límite o una falla controlada para observar entradas, lógica, salidas y alarmas: VPN site-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to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-site en simulador/equipo.; Parámetros básicos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IPSec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.; Pruebas de tráfico protegido.; Verificación del túnel y diagnóstico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analista de negociación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IPSec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: organiza las fases del establecimiento del túnel y relaciona cada estado con parámetros de pares, propuestas, claves y redes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protegidas. El estudiante identifica la fase en la que ocurre la falla y verifica la corrección.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Genera tráfico interesante, inspecciona el estado del túnel y confirma cifrado entre las redes autorizadas. Entrega parámetros utilizados, contadores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IPSec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capturas del túnel activo y prueba de comunicación a través de la VPN.</w:t>
            </w:r>
          </w:p>
        </w:tc>
      </w:tr>
      <w:tr w:rsidR="00411560" w:rsidRPr="00411560" w14:paraId="39153C9E" w14:textId="77777777" w:rsidTr="00411560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267842F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720" w:type="dxa"/>
            <w:hideMark/>
          </w:tcPr>
          <w:p w14:paraId="3846F5C3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Diseña una WAN de varias sedes, mediante integración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NAT, firewall y VPN y comparación de costo, seguridad y desempeño, para seleccionar y validar una solución extremo a extremo.</w:t>
            </w:r>
          </w:p>
        </w:tc>
        <w:tc>
          <w:tcPr>
            <w:tcW w:w="4080" w:type="dxa"/>
            <w:hideMark/>
          </w:tcPr>
          <w:p w14:paraId="154F08E4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Ejecuta pruebas de extremo a extremo y documentación,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1414DE8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WAN tradicionales y actuales</w:t>
            </w:r>
            <w:r w:rsidRPr="00411560">
              <w:rPr>
                <w:sz w:val="20"/>
                <w:szCs w:val="20"/>
                <w:lang w:val="es-GT"/>
              </w:rPr>
              <w:br/>
              <w:t>• Internet empresarial</w:t>
            </w:r>
            <w:r w:rsidRPr="00411560">
              <w:rPr>
                <w:sz w:val="20"/>
                <w:szCs w:val="20"/>
                <w:lang w:val="es-GT"/>
              </w:rPr>
              <w:br/>
              <w:t>• MPLS: concepto y uso</w:t>
            </w:r>
            <w:r w:rsidRPr="00411560">
              <w:rPr>
                <w:sz w:val="20"/>
                <w:szCs w:val="20"/>
                <w:lang w:val="es-GT"/>
              </w:rPr>
              <w:br/>
              <w:t>• SD-WAN: arquitectura y beneficios</w:t>
            </w:r>
            <w:r w:rsidRPr="00411560">
              <w:rPr>
                <w:sz w:val="20"/>
                <w:szCs w:val="20"/>
                <w:lang w:val="es-GT"/>
              </w:rPr>
              <w:br/>
              <w:t>• Criterios de selección</w:t>
            </w:r>
          </w:p>
        </w:tc>
        <w:tc>
          <w:tcPr>
            <w:tcW w:w="4560" w:type="dxa"/>
            <w:hideMark/>
          </w:tcPr>
          <w:p w14:paraId="7FA8E63B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Diseño WAN de varias sedes.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Integración</w:t>
            </w:r>
            <w:proofErr w:type="spellEnd"/>
            <w:r w:rsidRPr="00411560">
              <w:rPr>
                <w:sz w:val="20"/>
                <w:szCs w:val="20"/>
              </w:rPr>
              <w:t xml:space="preserve"> routing, NAT, firewall y VPN.</w:t>
            </w:r>
            <w:r w:rsidRPr="00411560">
              <w:rPr>
                <w:sz w:val="20"/>
                <w:szCs w:val="20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t>• Comparación de alternativas por costo, seguridad y desempeño.</w:t>
            </w:r>
            <w:r w:rsidRPr="00411560">
              <w:rPr>
                <w:sz w:val="20"/>
                <w:szCs w:val="20"/>
                <w:lang w:val="es-GT"/>
              </w:rPr>
              <w:br/>
              <w:t>• Pruebas extremo a extremo y documentación.</w:t>
            </w:r>
          </w:p>
        </w:tc>
        <w:tc>
          <w:tcPr>
            <w:tcW w:w="5040" w:type="dxa"/>
            <w:hideMark/>
          </w:tcPr>
          <w:p w14:paraId="0D9570CE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Configura el encaminamiento, elimina o altera una ruta de forma controlada y recupera la conectividad siguiendo tabla de rutas, ping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traceroute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: Diseño WAN de varias sedes.; Integración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NAT, firewall y VPN.; Comparación de alternativas por costo, seguridad y desempeño.; Pruebas extremo a extremo y documentación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consultor de arquitectura WAN: genera alternativas que combinan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NAT, firewall y VPN, y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compara costo, disponibilidad, seguridad y complejidad operativa. El estudiante pondera los criterios y selecciona una arquitectura defendible.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>Validación humana y evidencia: Implementa o simula la alternativa seleccionada y comprueba conectividad entre sedes, acceso a servicios y aislamiento de tráfico. Entrega diagrama, matriz de decisión y resultados de las pruebas extremo a extremo.</w:t>
            </w:r>
          </w:p>
        </w:tc>
      </w:tr>
      <w:tr w:rsidR="00411560" w:rsidRPr="00411560" w14:paraId="4E1ECF2E" w14:textId="77777777" w:rsidTr="00411560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EC3528F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3720" w:type="dxa"/>
            <w:hideMark/>
          </w:tcPr>
          <w:p w14:paraId="26433DFF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Evalúa la superficie de ataque de un laboratorio autorizado, mediante inventario de activos, identificación de amenazas, análisis Wireshark y matriz riesgo–mitigación, para priorizar controles con responsabilidad ética.</w:t>
            </w:r>
          </w:p>
        </w:tc>
        <w:tc>
          <w:tcPr>
            <w:tcW w:w="4080" w:type="dxa"/>
            <w:hideMark/>
          </w:tcPr>
          <w:p w14:paraId="7CAE37D3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Aplica las reglas éticas y respeta el alcance del laboratorio, aplicando el EPP y el procedimiento de seguridad sin registrar condiciones inseguras.</w:t>
            </w:r>
          </w:p>
        </w:tc>
        <w:tc>
          <w:tcPr>
            <w:tcW w:w="4320" w:type="dxa"/>
            <w:hideMark/>
          </w:tcPr>
          <w:p w14:paraId="42A091D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CIA: confidencialidad, integridad y disponibilidad</w:t>
            </w:r>
            <w:r w:rsidRPr="00411560">
              <w:rPr>
                <w:sz w:val="20"/>
                <w:szCs w:val="20"/>
                <w:lang w:val="es-GT"/>
              </w:rPr>
              <w:br/>
              <w:t>• Amenaza, vulnerabilidad, riesgo y ataque</w:t>
            </w:r>
            <w:r w:rsidRPr="00411560">
              <w:rPr>
                <w:sz w:val="20"/>
                <w:szCs w:val="20"/>
                <w:lang w:val="es-GT"/>
              </w:rPr>
              <w:br/>
              <w:t>• Malware, ingeniería social y superficie de ataque</w:t>
            </w:r>
            <w:r w:rsidRPr="00411560">
              <w:rPr>
                <w:sz w:val="20"/>
                <w:szCs w:val="20"/>
                <w:lang w:val="es-GT"/>
              </w:rPr>
              <w:br/>
              <w:t>• Privacidad, ética y responsabilidad legal</w:t>
            </w:r>
          </w:p>
        </w:tc>
        <w:tc>
          <w:tcPr>
            <w:tcW w:w="4560" w:type="dxa"/>
            <w:hideMark/>
          </w:tcPr>
          <w:p w14:paraId="2507A61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Inventario básico de activos/superficie de ataque.</w:t>
            </w:r>
            <w:r w:rsidRPr="00411560">
              <w:rPr>
                <w:sz w:val="20"/>
                <w:szCs w:val="20"/>
                <w:lang w:val="es-GT"/>
              </w:rPr>
              <w:br/>
              <w:t>• Identificación de amenazas y vulnerabilidades.</w:t>
            </w:r>
            <w:r w:rsidRPr="00411560">
              <w:rPr>
                <w:sz w:val="20"/>
                <w:szCs w:val="20"/>
                <w:lang w:val="es-GT"/>
              </w:rPr>
              <w:br/>
              <w:t>• Análisis básico con Wireshark.</w:t>
            </w:r>
            <w:r w:rsidRPr="00411560">
              <w:rPr>
                <w:sz w:val="20"/>
                <w:szCs w:val="20"/>
                <w:lang w:val="es-GT"/>
              </w:rPr>
              <w:br/>
              <w:t>• Matriz riesgo–mitigación.</w:t>
            </w:r>
            <w:r w:rsidRPr="00411560">
              <w:rPr>
                <w:sz w:val="20"/>
                <w:szCs w:val="20"/>
                <w:lang w:val="es-GT"/>
              </w:rPr>
              <w:br/>
              <w:t>• Reglas éticas y alcance de laboratorio.</w:t>
            </w:r>
          </w:p>
        </w:tc>
        <w:tc>
          <w:tcPr>
            <w:tcW w:w="5040" w:type="dxa"/>
            <w:hideMark/>
          </w:tcPr>
          <w:p w14:paraId="317AC68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Tarea profesional contextualizada: Trabaja dentro del laboratorio autorizado, obtiene una línea base, aplica la evaluación o mitigación y repite las pruebas para medir el cambio: Inventario básico de activos/superficie de ataque.; Identificación de amenazas y vulnerabilidades.; Análisis básico con Wireshark.; Matriz riesgo–mitigación.; Reglas éticas y alcance de laboratorio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facilitador de análisis de riesgos: ayuda a relacionar activos, amenazas, vulnerabilidades, impacto y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controles sin declarar hallazgos que no tengan evidencia. El estudiante verifica manualmente cada dato y establece la prioridad de tratamiento.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Documenta el alcance autorizado, captura tráfico pertinente y construye una </w:t>
            </w:r>
            <w:proofErr w:type="gramStart"/>
            <w:r w:rsidRPr="00411560">
              <w:rPr>
                <w:sz w:val="20"/>
                <w:szCs w:val="20"/>
                <w:lang w:val="es-GT"/>
              </w:rPr>
              <w:t>matriz activo</w:t>
            </w:r>
            <w:proofErr w:type="gramEnd"/>
            <w:r w:rsidRPr="00411560">
              <w:rPr>
                <w:sz w:val="20"/>
                <w:szCs w:val="20"/>
                <w:lang w:val="es-GT"/>
              </w:rPr>
              <w:t>–hallazgo–riesgo–mitigación. Entrega evidencias técnicas, nivel de prioridad razonado y declaración de cumplimiento del alcance ético.</w:t>
            </w:r>
          </w:p>
        </w:tc>
      </w:tr>
      <w:tr w:rsidR="00411560" w:rsidRPr="00411560" w14:paraId="271F1E82" w14:textId="77777777" w:rsidTr="00411560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EFF0303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720" w:type="dxa"/>
            <w:hideMark/>
          </w:tcPr>
          <w:p w14:paraId="682341C2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Ejecuta descubrimiento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hardening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autorizados, mediante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Nmap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Wireshark, revisión de servicios y logs y comparación antes/después, para reducir exposición y demostrar la mitigación.</w:t>
            </w:r>
          </w:p>
        </w:tc>
        <w:tc>
          <w:tcPr>
            <w:tcW w:w="4080" w:type="dxa"/>
            <w:hideMark/>
          </w:tcPr>
          <w:p w14:paraId="2B9EAE1B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Compara antes/después, dentro del alcance autorizado y documentando evidencias, riesgos y medidas correctivas reproducibles.</w:t>
            </w:r>
          </w:p>
        </w:tc>
        <w:tc>
          <w:tcPr>
            <w:tcW w:w="4320" w:type="dxa"/>
            <w:hideMark/>
          </w:tcPr>
          <w:p w14:paraId="018A1A9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Seguridad de SO y redes</w:t>
            </w:r>
            <w:r w:rsidRPr="00411560">
              <w:rPr>
                <w:sz w:val="20"/>
                <w:szCs w:val="20"/>
                <w:lang w:val="es-GT"/>
              </w:rPr>
              <w:br/>
              <w:t>• Vulnerabilidades y mitigación</w:t>
            </w:r>
            <w:r w:rsidRPr="00411560">
              <w:rPr>
                <w:sz w:val="20"/>
                <w:szCs w:val="20"/>
                <w:lang w:val="es-GT"/>
              </w:rPr>
              <w:br/>
              <w:t>• Puertos, servicios y exposición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Hardening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br/>
              <w:t>• IDS/monitoreo</w:t>
            </w:r>
            <w:r w:rsidRPr="00411560">
              <w:rPr>
                <w:sz w:val="20"/>
                <w:szCs w:val="20"/>
                <w:lang w:val="es-GT"/>
              </w:rPr>
              <w:br/>
              <w:t>• Autenticación y acceso</w:t>
            </w:r>
          </w:p>
        </w:tc>
        <w:tc>
          <w:tcPr>
            <w:tcW w:w="4560" w:type="dxa"/>
            <w:hideMark/>
          </w:tcPr>
          <w:p w14:paraId="2A2B42CA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• Descubrimiento autorizado con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Nmap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>• Wireshark.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Identificación de servicios innecesarios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hardening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</w:rPr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Revisión</w:t>
            </w:r>
            <w:proofErr w:type="spellEnd"/>
            <w:r w:rsidRPr="00411560">
              <w:rPr>
                <w:sz w:val="20"/>
                <w:szCs w:val="20"/>
              </w:rPr>
              <w:t xml:space="preserve"> de logs/</w:t>
            </w:r>
            <w:proofErr w:type="spellStart"/>
            <w:r w:rsidRPr="00411560">
              <w:rPr>
                <w:sz w:val="20"/>
                <w:szCs w:val="20"/>
              </w:rPr>
              <w:t>alertas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  <w:r w:rsidRPr="00411560">
              <w:rPr>
                <w:sz w:val="20"/>
                <w:szCs w:val="20"/>
              </w:rPr>
              <w:br/>
              <w:t xml:space="preserve">• </w:t>
            </w:r>
            <w:proofErr w:type="spellStart"/>
            <w:r w:rsidRPr="00411560">
              <w:rPr>
                <w:sz w:val="20"/>
                <w:szCs w:val="20"/>
              </w:rPr>
              <w:t>Comparación</w:t>
            </w:r>
            <w:proofErr w:type="spellEnd"/>
            <w:r w:rsidRPr="00411560">
              <w:rPr>
                <w:sz w:val="20"/>
                <w:szCs w:val="20"/>
              </w:rPr>
              <w:t xml:space="preserve"> antes/</w:t>
            </w:r>
            <w:proofErr w:type="spellStart"/>
            <w:r w:rsidRPr="00411560">
              <w:rPr>
                <w:sz w:val="20"/>
                <w:szCs w:val="20"/>
              </w:rPr>
              <w:t>después</w:t>
            </w:r>
            <w:proofErr w:type="spellEnd"/>
            <w:r w:rsidRPr="00411560">
              <w:rPr>
                <w:sz w:val="20"/>
                <w:szCs w:val="20"/>
              </w:rPr>
              <w:t>.</w:t>
            </w:r>
          </w:p>
        </w:tc>
        <w:tc>
          <w:tcPr>
            <w:tcW w:w="5040" w:type="dxa"/>
            <w:hideMark/>
          </w:tcPr>
          <w:p w14:paraId="58AE05BE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Trabaja dentro del laboratorio autorizado, obtiene una línea base, aplica la evaluación o mitigación y repite las pruebas para medir el cambio: Descubrimiento autorizado con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Nmap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.; Wireshark.; Identificación de servicios innecesarios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hardening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.; Revisión de logs/alertas.; Comparación antes/después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asesor de reducción de exposición: interpreta resultados autorizados, distingue servicios necesarios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de innecesarios y propone controles de endurecimiento. El estudiante revisa el impacto operativo antes de aplicar cada cambio.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Compara puertos, servicios, tráfico y logs antes y después del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hardening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 Entrega comandos ejecutados, capturas, cambios aplicados, servicios preservados y evidencia de una nueva evaluación con menor exposición.</w:t>
            </w:r>
          </w:p>
        </w:tc>
      </w:tr>
      <w:tr w:rsidR="00411560" w:rsidRPr="00411560" w14:paraId="6DD1D09A" w14:textId="77777777" w:rsidTr="00411560">
        <w:trPr>
          <w:trHeight w:val="50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FE2202A" w14:textId="77777777" w:rsidR="00411560" w:rsidRPr="00411560" w:rsidRDefault="00411560" w:rsidP="00411560">
            <w:pPr>
              <w:rPr>
                <w:sz w:val="20"/>
                <w:szCs w:val="20"/>
              </w:rPr>
            </w:pPr>
            <w:r w:rsidRPr="00411560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3720" w:type="dxa"/>
            <w:hideMark/>
          </w:tcPr>
          <w:p w14:paraId="50F8DB4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Valida integralmente una infraestructura de red autorizada, mediante pruebas de segmentación, ACL/NAT, firewall, VPN, servicios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hardening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, para corregir hallazgos y entregar un informe técnico reproducible.</w:t>
            </w:r>
          </w:p>
        </w:tc>
        <w:tc>
          <w:tcPr>
            <w:tcW w:w="4080" w:type="dxa"/>
            <w:hideMark/>
          </w:tcPr>
          <w:p w14:paraId="7600FB8C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Entrega un informe con diagrama, direccionamiento, configuraciones, evidencias y recomendaciones,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1EBF1203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• Metodología básica de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pentesting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 ético</w:t>
            </w:r>
            <w:r w:rsidRPr="00411560">
              <w:rPr>
                <w:sz w:val="20"/>
                <w:szCs w:val="20"/>
                <w:lang w:val="es-GT"/>
              </w:rPr>
              <w:br/>
              <w:t>• Autenticación y criptografía</w:t>
            </w:r>
            <w:r w:rsidRPr="00411560">
              <w:rPr>
                <w:sz w:val="20"/>
                <w:szCs w:val="20"/>
                <w:lang w:val="es-GT"/>
              </w:rPr>
              <w:br/>
              <w:t>• Phishing/ingeniería social como riesgo</w:t>
            </w:r>
            <w:r w:rsidRPr="00411560">
              <w:rPr>
                <w:sz w:val="20"/>
                <w:szCs w:val="20"/>
                <w:lang w:val="es-GT"/>
              </w:rPr>
              <w:br/>
              <w:t>• Documentación de hallazgos y mitigaciones</w:t>
            </w:r>
          </w:p>
        </w:tc>
        <w:tc>
          <w:tcPr>
            <w:tcW w:w="4560" w:type="dxa"/>
            <w:hideMark/>
          </w:tcPr>
          <w:p w14:paraId="2322C326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>• Evaluación integradora autorizada.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Validación de segmentación, ACL/NAT, firewall, VPN, servicios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hardening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 xml:space="preserve">• Corrección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retesting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</w:t>
            </w:r>
            <w:r w:rsidRPr="00411560">
              <w:rPr>
                <w:sz w:val="20"/>
                <w:szCs w:val="20"/>
                <w:lang w:val="es-GT"/>
              </w:rPr>
              <w:br/>
              <w:t>• Informe con diagrama, direccionamiento, configuraciones, evidencias y recomendaciones.</w:t>
            </w:r>
          </w:p>
        </w:tc>
        <w:tc>
          <w:tcPr>
            <w:tcW w:w="5040" w:type="dxa"/>
            <w:hideMark/>
          </w:tcPr>
          <w:p w14:paraId="07A55C47" w14:textId="77777777" w:rsidR="00411560" w:rsidRPr="00411560" w:rsidRDefault="0041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411560">
              <w:rPr>
                <w:sz w:val="20"/>
                <w:szCs w:val="20"/>
                <w:lang w:val="es-GT"/>
              </w:rPr>
              <w:t xml:space="preserve">Tarea profesional contextualizada: Implementa la política en la topología autorizada, genera tráfico permitido y denegado e inserta una regla incorrecta para detectar su impacto y corregirla: Evaluación integradora autorizada.; Validación de segmentación, ACL/NAT, firewall, VPN, servicios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hardening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.; Corrección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retesting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.; Informe con diagrama, direccionamiento, configuraciones, evidencias y recomendaciones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Aumento cognitivo con IA: Rol de la IA — auditor técnico independiente: revisa la trazabilidad entre requisitos, segmentación,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routing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 xml:space="preserve">, ACL, NAT, firewall, VPN, servicios y </w:t>
            </w:r>
            <w:proofErr w:type="spellStart"/>
            <w:r w:rsidRPr="00411560">
              <w:rPr>
                <w:sz w:val="20"/>
                <w:szCs w:val="20"/>
                <w:lang w:val="es-GT"/>
              </w:rPr>
              <w:t>hardening</w:t>
            </w:r>
            <w:proofErr w:type="spellEnd"/>
            <w:r w:rsidRPr="00411560">
              <w:rPr>
                <w:sz w:val="20"/>
                <w:szCs w:val="20"/>
                <w:lang w:val="es-GT"/>
              </w:rPr>
              <w:t>; señala contradicciones y evidencia faltante. El equipo decide qué observaciones incorporar y sustenta las descartadas.</w:t>
            </w:r>
            <w:r w:rsidRPr="00411560">
              <w:rPr>
                <w:sz w:val="20"/>
                <w:szCs w:val="20"/>
                <w:lang w:val="es-GT"/>
              </w:rPr>
              <w:br/>
            </w:r>
            <w:r w:rsidRPr="00411560">
              <w:rPr>
                <w:sz w:val="20"/>
                <w:szCs w:val="20"/>
                <w:lang w:val="es-GT"/>
              </w:rPr>
              <w:br/>
              <w:t xml:space="preserve">Validación humana y evidencia: Ejecuta una matriz de aceptación con pruebas funcionales, seguridad, falla y recuperación. Entrega topología final, configuraciones respaldadas, comandos y logs relevantes, registro de </w:t>
            </w:r>
            <w:r w:rsidRPr="00411560">
              <w:rPr>
                <w:sz w:val="20"/>
                <w:szCs w:val="20"/>
                <w:lang w:val="es-GT"/>
              </w:rPr>
              <w:lastRenderedPageBreak/>
              <w:t>incidencias corregidas e informe técnico reproducible.</w:t>
            </w:r>
          </w:p>
        </w:tc>
      </w:tr>
    </w:tbl>
    <w:p w14:paraId="2B37BCF0" w14:textId="77777777" w:rsidR="00436EDF" w:rsidRDefault="00436EDF">
      <w:pPr>
        <w:rPr>
          <w:sz w:val="20"/>
          <w:szCs w:val="20"/>
          <w:lang w:val="es-GT"/>
        </w:rPr>
      </w:pPr>
    </w:p>
    <w:p w14:paraId="0F4AF62A" w14:textId="77777777" w:rsidR="00436EDF" w:rsidRDefault="00436EDF">
      <w:pPr>
        <w:rPr>
          <w:sz w:val="20"/>
          <w:szCs w:val="20"/>
          <w:lang w:val="es-GT"/>
        </w:rPr>
      </w:pPr>
    </w:p>
    <w:p w14:paraId="26228B22" w14:textId="77777777" w:rsidR="00436EDF" w:rsidRDefault="00436EDF">
      <w:pPr>
        <w:rPr>
          <w:sz w:val="20"/>
          <w:szCs w:val="20"/>
          <w:lang w:val="es-GT"/>
        </w:rPr>
      </w:pPr>
    </w:p>
    <w:p w14:paraId="4C73FD85" w14:textId="77777777" w:rsidR="00404011" w:rsidRDefault="00404011">
      <w:pPr>
        <w:rPr>
          <w:sz w:val="20"/>
          <w:szCs w:val="20"/>
          <w:lang w:val="es-GT"/>
        </w:rPr>
      </w:pPr>
    </w:p>
    <w:p w14:paraId="40329572" w14:textId="77777777" w:rsidR="00404011" w:rsidRDefault="00404011">
      <w:pPr>
        <w:rPr>
          <w:sz w:val="20"/>
          <w:szCs w:val="20"/>
          <w:lang w:val="es-GT"/>
        </w:rPr>
      </w:pPr>
    </w:p>
    <w:p w14:paraId="4E87BD8C" w14:textId="77777777" w:rsidR="00404011" w:rsidRDefault="00404011">
      <w:pPr>
        <w:rPr>
          <w:sz w:val="20"/>
          <w:szCs w:val="20"/>
          <w:lang w:val="es-GT"/>
        </w:rPr>
      </w:pPr>
    </w:p>
    <w:p w14:paraId="5EBE056C" w14:textId="77777777" w:rsidR="00404011" w:rsidRDefault="00404011">
      <w:pPr>
        <w:rPr>
          <w:sz w:val="20"/>
          <w:szCs w:val="20"/>
          <w:lang w:val="es-GT"/>
        </w:rPr>
      </w:pPr>
    </w:p>
    <w:p w14:paraId="2DAA253E" w14:textId="77777777" w:rsidR="00404011" w:rsidRPr="003C1969" w:rsidRDefault="00404011">
      <w:pPr>
        <w:rPr>
          <w:sz w:val="20"/>
          <w:szCs w:val="20"/>
          <w:lang w:val="es-GT"/>
        </w:rPr>
      </w:pPr>
    </w:p>
    <w:sectPr w:rsidR="00404011" w:rsidRPr="003C1969" w:rsidSect="0040401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AF"/>
    <w:rsid w:val="000B55DD"/>
    <w:rsid w:val="00130331"/>
    <w:rsid w:val="00287275"/>
    <w:rsid w:val="003C1969"/>
    <w:rsid w:val="00404011"/>
    <w:rsid w:val="00411560"/>
    <w:rsid w:val="00436EDF"/>
    <w:rsid w:val="00475C88"/>
    <w:rsid w:val="004B6D15"/>
    <w:rsid w:val="004C1ECF"/>
    <w:rsid w:val="004C233A"/>
    <w:rsid w:val="004C276A"/>
    <w:rsid w:val="00650392"/>
    <w:rsid w:val="00686EFC"/>
    <w:rsid w:val="006D742F"/>
    <w:rsid w:val="0070214B"/>
    <w:rsid w:val="007A51F0"/>
    <w:rsid w:val="00824DD1"/>
    <w:rsid w:val="008F010C"/>
    <w:rsid w:val="00A0236F"/>
    <w:rsid w:val="00A23762"/>
    <w:rsid w:val="00A33EA8"/>
    <w:rsid w:val="00AA6258"/>
    <w:rsid w:val="00B04F88"/>
    <w:rsid w:val="00B05EDC"/>
    <w:rsid w:val="00B17EEC"/>
    <w:rsid w:val="00B90F34"/>
    <w:rsid w:val="00BE2A70"/>
    <w:rsid w:val="00C23063"/>
    <w:rsid w:val="00C5114A"/>
    <w:rsid w:val="00CE7299"/>
    <w:rsid w:val="00D1431D"/>
    <w:rsid w:val="00D62FB6"/>
    <w:rsid w:val="00DD548A"/>
    <w:rsid w:val="00E306EF"/>
    <w:rsid w:val="00ED7FAF"/>
    <w:rsid w:val="00EE4F7C"/>
    <w:rsid w:val="00F55A2F"/>
    <w:rsid w:val="00F6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3B5AA"/>
  <w15:chartTrackingRefBased/>
  <w15:docId w15:val="{5B134E4B-4295-45F3-8528-5C4AAB13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F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F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F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F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FA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1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C196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06034-9F09-4409-9785-76B94791E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29</Pages>
  <Words>5932</Words>
  <Characters>33817</Characters>
  <Application>Microsoft Office Word</Application>
  <DocSecurity>0</DocSecurity>
  <Lines>281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Mendoza</dc:creator>
  <cp:keywords/>
  <dc:description/>
  <cp:lastModifiedBy>Justo Mendoza</cp:lastModifiedBy>
  <cp:revision>15</cp:revision>
  <dcterms:created xsi:type="dcterms:W3CDTF">2026-08-28T18:35:00Z</dcterms:created>
  <dcterms:modified xsi:type="dcterms:W3CDTF">2026-09-10T21:25:00Z</dcterms:modified>
</cp:coreProperties>
</file>