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/>
          <w:b/>
          <w:color w:val="003366"/>
          <w:sz w:val="36"/>
        </w:rPr>
        <w:t>Programa Ejecutivo de Vinculación y Liderazgo: Gestión del Talento Técnico y Mandos Medios</w:t>
      </w:r>
    </w:p>
    <w:p>
      <w:pPr>
        <w:spacing w:before="0" w:after="240" w:line="276" w:lineRule="auto"/>
      </w:pPr>
      <w:r>
        <w:rPr>
          <w:rFonts w:ascii="Calibri" w:hAnsi="Calibri"/>
          <w:i/>
          <w:color w:val="4A5568"/>
          <w:sz w:val="20"/>
        </w:rPr>
        <w:t>Temario Analítico Oficial y Estructura Curricular por Módulos  |  Fundación Kinal — Dirección de Vinculación Empresarial</w:t>
        <w:br/>
        <w:t>1 Mes de Duración | Organización Modular: Un Módulo por Sesión (6 Módulos / 6 Sesiones / 6 Actividades Evaluables)</w:t>
        <w:br/>
        <w:t>Modalidad Híbrida: 4 Sesiones Virtuales (Teams) + 2 Jornadas Presenciales Especiales (Campus Kinal)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Definición de Competencia DQR e Ideario Kinal: </w:t>
            </w:r>
            <w:r>
              <w:rPr>
                <w:rFonts w:ascii="Calibri" w:hAnsi="Calibri"/>
                <w:i/>
                <w:color w:val="2D3748"/>
                <w:sz w:val="19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 El programa promueve un espacio de diálogo bidireccional entre la industria y Fundación Kinal para capacitar a los líderes de equipos en manejo de personal, liderazgo humanista, competencias técnicas operativas y desarrollo de mandos medios, integrando el Factor Humano y promoviendo el nivel Técnico Superior Universitario (TSU) como mecanismo riguroso de validación de competencias técnicas y respaldo objetivo para la industria.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1. Competencia General y Resultados de Aprendizaje por Módulos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19"/>
        </w:rPr>
        <w:t>Competencia General del Programa:</w:t>
        <w:br/>
        <w:t>El participante implementa metodologías gerenciales efectivas para el manejo, desarrollo y liderazgo de personal operativo y mandos medios, aplicando la cultura del Factor Humano y los estándares de excelencia del «trabajo bien hecho», y utiliza los criterios del Técnico Superior Universitario (TSU) como marco de validación técnica y respaldo objetivo para responder con calidad y rigor a las necesidades actuales de la industria.</w:t>
      </w:r>
    </w:p>
    <w:p>
      <w:pPr>
        <w:spacing w:before="6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>• Módulo 1: Necesidades Actuales de la Industria y Diagnóstico del Talento Operativo (Jornada Presencial Especial 1 — Campus Kinal • 4h):</w:t>
        <w:br/>
      </w:r>
      <w:r>
        <w:rPr>
          <w:rFonts w:ascii="Calibri" w:hAnsi="Calibri"/>
          <w:color w:val="1A202C"/>
          <w:sz w:val="19"/>
        </w:rPr>
        <w:t>Conoce la visión formativa de Kinal, recorre los laboratorios de tecnología aplicada y participa en la mesa de diálogo directiva para diagnosticar las brechas de competencias técnicas y humanas más críticas en el sector productivo.</w:t>
        <w:br/>
        <w:t>Actividad Formativa Evaluable: Matriz Diagnóstica de Necesidades Industriales y Brechas Técnicas de Planta.</w:t>
      </w:r>
    </w:p>
    <w:p>
      <w:pPr>
        <w:spacing w:before="6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>• Módulo 2: Manejo y Desarrollo de Personal Técnico en Planta (Sesión Virtual 1 — Microsoft Teams • 2h):</w:t>
        <w:br/>
      </w:r>
      <w:r>
        <w:rPr>
          <w:rFonts w:ascii="Calibri" w:hAnsi="Calibri"/>
          <w:color w:val="1A202C"/>
          <w:sz w:val="19"/>
        </w:rPr>
        <w:t>Aplica metodologías contemporáneas para la atracción, selección por competencias demostrables e inducción técnica acelerada (onboarding en 30-60-90 días) para mitigar la rotación prematura y acortar la curva de aprendizaje operativo.</w:t>
        <w:br/>
        <w:t>Actividad Formativa Evaluable: Descriptor de Puesto Técnico por Competencias Demostrables y Plan de Onboarding en 30-60-90 Días.</w:t>
      </w:r>
    </w:p>
    <w:p>
      <w:pPr>
        <w:spacing w:before="6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>• Módulo 3: Liderazgo y Factor Humano en Cuadrillas de Trabajo (Sesión Virtual 2 — Microsoft Teams • 2h):</w:t>
        <w:br/>
      </w:r>
      <w:r>
        <w:rPr>
          <w:rFonts w:ascii="Calibri" w:hAnsi="Calibri"/>
          <w:color w:val="1A202C"/>
          <w:sz w:val="19"/>
        </w:rPr>
        <w:t>Despliega protocolos de liderazgo humanista en plantas y talleres, erradicando el maltrato verbal y autoritarismo, y fortaleciendo la dignidad de la persona, la seguridad psicológica y el orgullo por el «trabajo bien hecho».</w:t>
        <w:br/>
        <w:t>Actividad Formativa Evaluable: Código de Convivencia Operativa y Protocolo de Seguridad Psicológica y Cero Maltrato.</w:t>
      </w:r>
    </w:p>
    <w:p>
      <w:pPr>
        <w:spacing w:before="6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>• Módulo 4: Fortalecimiento y Validación de Competencias Técnicas: El Nivel Técnico Superior (TSU) como Respaldo Industrial (Sesión Virtual 3 — Microsoft Teams • 2h):</w:t>
        <w:br/>
      </w:r>
      <w:r>
        <w:rPr>
          <w:rFonts w:ascii="Calibri" w:hAnsi="Calibri"/>
          <w:color w:val="1A202C"/>
          <w:sz w:val="19"/>
        </w:rPr>
        <w:t>Estructura matrices de competencias operativas observables (saber, hacer y ser), diseña pruebas de evaluación práctica en puesto y articula el nivel Técnico Superior (TSU) como el mecanismo institucional de validación técnica y respaldo objetivo para la industria.</w:t>
        <w:br/>
        <w:t>Actividad Formativa Evaluable: Guía de Evaluación Práctica y Matriz de Validación Técnica de Planta bajo el Estándar de Competencias del Técnico Superior (TSU).</w:t>
      </w:r>
    </w:p>
    <w:p>
      <w:pPr>
        <w:spacing w:before="6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>• Módulo 5: Desarrollo de Mandos Medios y Supervisión de Primera Línea (Sesión Virtual 4 — Microsoft Teams • 2h):</w:t>
        <w:br/>
      </w:r>
      <w:r>
        <w:rPr>
          <w:rFonts w:ascii="Calibri" w:hAnsi="Calibri"/>
          <w:color w:val="1A202C"/>
          <w:sz w:val="19"/>
        </w:rPr>
        <w:t>Equipa a supervisores de primera línea y jefes de taller con habilidades de comunicación asertiva, retroalimentación constructiva, resolución de conflictos de cuadrilla y micro-charlas operativas de Factor Humano vinculadas a KPIs (OEE/SSO).</w:t>
        <w:br/>
        <w:t>Actividad Formativa Evaluable: Plan de Coaching para Supervisores y Catálogo de 5 Micro-Charlas de Factor Humano para el Inicio de Turno.</w:t>
      </w:r>
    </w:p>
    <w:p>
      <w:pPr>
        <w:spacing w:before="6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>• Módulo 6: Sistematización de Demandas Industriales, Acuerdos de Vinculación y Clausura (Jornada Presencial Especial 2 — Campus Kinal • 4h):</w:t>
        <w:br/>
      </w:r>
      <w:r>
        <w:rPr>
          <w:rFonts w:ascii="Calibri" w:hAnsi="Calibri"/>
          <w:color w:val="1A202C"/>
          <w:sz w:val="19"/>
        </w:rPr>
        <w:t>Participa en la sistematización plenaria de demandas formativas de la industria, formaliza acuerdos de cooperación institucional y recibe el diploma de participación y reconocimiento corporativo de Kinal.</w:t>
        <w:br/>
        <w:t>Actividad Formativa Evaluable: Sustentación Plenaria del Plan de Acción Empresarial y Firma de Acuerdos de Vinculación.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2. Temario Analítico Detallado por Módulos (Un Módulo por Sesión)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3"/>
        </w:rPr>
        <w:t>MÓDULO 1: NECESIDADES ACTUALES DE LA INDUSTRIA Y DIAGNÓSTICO DEL TALENTO OPERATIVO</w:t>
        <w:br/>
        <w:t>(Jornada Presencial Especial 1 — 4 Horas en Campus Kinal)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1.1 Apertura Institucional y Presentación de la Iniciativa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Bienvenida protocolaria por autoridades de Fundación Kinal y presentación del propósito del programa de vinculación empresarial.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misión formativa de Kinal: 65 años promoviendo la educación integral, el trabajo técnico de excelencia y la dignidad de la persona.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Dinámica de networking directivo: presentación de los representantes empresariales y sectores productivos participantes.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1.2 Recorrido Guiado por Complejos de Formación Técnica y Laboratorios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Visita a los laboratorios de automatización industrial, PLCs, robótica, mecatrónica CNC, electrónica aplicada y redes.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Observación directa de talleres técnicos en operación: disciplina operativa, orden 5S, seguridad y metodologías formativas prácticas.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Demostraciones operativas de calibración, diagnóstico analítico y comisionamiento técnico.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1.3 Mesa de Diálogo 1: Necesidades Actuales de la Industria y Expectativas Empresariales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Espacio abierto de diálogo entre gerentes y directores de Kinal: principales desafíos en la gestión de personal técnico y operativo.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Identificación de brechas de cualificación: destrezas operativas, habilidades analíticas y competencias humanas más difíciles de encontrar en el mercado.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Levantamiento preliminar de la Matriz Diagnóstica de Necesidades Industriales y Brechas Técnicas.</w:t>
      </w:r>
    </w:p>
    <w:p>
      <w:pPr>
        <w:spacing w:before="80" w:after="120" w:line="276" w:lineRule="auto"/>
        <w:ind w:left="360"/>
      </w:pPr>
      <w:r>
        <w:rPr>
          <w:b/>
          <w:color w:val="003366"/>
        </w:rPr>
        <w:t xml:space="preserve">Actividad Formativa Evaluable del Módulo 1: </w:t>
      </w:r>
      <w:r>
        <w:rPr>
          <w:i/>
        </w:rPr>
        <w:t>Matriz Diagnóstica de Necesidades Industriales y Brechas Técnicas de Planta (identificación de puestos críticos, tecnologías emergentes y brechas de formación en piso operativo).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3"/>
        </w:rPr>
        <w:t>MÓDULO 2: MANEJO Y DESARROLLO DE PERSONAL TÉCNICO EN PLANTA</w:t>
        <w:br/>
        <w:t>(Sesión Virtual 1 — 2 Horas en Microsoft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2.1 Atracción y Reclutamiento Efectivo de Talento Operativo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Por qué fracasan los descriptores de puesto tradicionales en las áreas técnicas y operativas.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perfiles y matrices de selección basados en competencias demostrables (saber conceptual, destreza manual e instrumental y actitud de seguridad).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Estrategias de redacción y canales efectivos para atraer personal técnico comprometido y con potencial de crecimiento.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2.2 Inducción Técnica Acelerada (Onboarding en 30-60-90 Días) y Reducción de Rotación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Análisis de los costos ocultos de la rotación temprana en plantas y talleres: mermas, retrabajos, desbalance de cuadrillas y desgaste de supervisión.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Estructuración de planes de inducción técnica paso a paso: inducción de seguridad, conocimiento de procesos y maquinaria crítica, y estándares de calidad.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rutas de desarrollo y progresión técnica interna para fidelizar y retener al colaborador operativo calificado.</w:t>
      </w:r>
    </w:p>
    <w:p>
      <w:pPr>
        <w:spacing w:before="80" w:after="120" w:line="276" w:lineRule="auto"/>
        <w:ind w:left="360"/>
      </w:pPr>
      <w:r>
        <w:rPr>
          <w:b/>
          <w:color w:val="003366"/>
        </w:rPr>
        <w:t xml:space="preserve">Actividad Formativa Evaluable del Módulo 2: </w:t>
      </w:r>
      <w:r>
        <w:rPr>
          <w:i/>
        </w:rPr>
        <w:t>Descriptor de Puesto Técnico por Competencias Demostrables y Plan de Onboarding Operativo en 30-60-90 Días para un puesto clave de su empresa.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3"/>
        </w:rPr>
        <w:t>MÓDULO 3: LIDERAZGO Y FACTOR HUMANO EN CUADRILLAS DE TRABAJO</w:t>
        <w:br/>
        <w:t>(Sesión Virtual 2 — 2 Horas en Microsoft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3.1 La Filosofía del Factor Humano de Fundación Kinal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persona en el centro de los procesos productivos: el trabajo como medio de realización personal, familiar y de servicio a la sociedad.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Los 4 Pilares Operativos de Kinal: Respeto a la Dignidad, El Trabajo Bien Hecho, Espíritu de Servicio y Libertad Responsable.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principio del «Trabajo Bien Hecho»: orden y pulcritud (5S), custodia celosa de maquinaria y herramientas, tolerancias exactas y rigor ético.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3.2 Erradicación del Maltrato en Cuadrillas y Desarrollo de Seguridad Psicológica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Superación definitiva de la cultura del capataz: erradicación tajante del maltrato verbal, los gritos, el sarcasmo y el autoritarismo en planta.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Inteligencia emocional y contención bajo la presión de paradas de línea o emergencias operativas.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Seguridad psicológica en el trabajo: cómo lograr que los operarios reporten averías, fallas incipientes y cuasi-accidentes de inmediato sin temor a represalias.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Establecimiento de códigos de convivencia respetuosa y canales éticos de escucha en áreas operativas.</w:t>
      </w:r>
    </w:p>
    <w:p>
      <w:pPr>
        <w:spacing w:before="80" w:after="120" w:line="276" w:lineRule="auto"/>
        <w:ind w:left="360"/>
      </w:pPr>
      <w:r>
        <w:rPr>
          <w:b/>
          <w:color w:val="003366"/>
        </w:rPr>
        <w:t xml:space="preserve">Actividad Formativa Evaluable del Módulo 3: </w:t>
      </w:r>
      <w:r>
        <w:rPr>
          <w:i/>
        </w:rPr>
        <w:t>Borrador de Código de Convivencia Operativa y Protocolo de Seguridad Psicológica y Cero Tolerancia al Maltrato en Planta.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3"/>
        </w:rPr>
        <w:t>MÓDULO 4: FORTALECIMIENTO Y VALIDACIÓN DE COMPETENCIAS TÉCNICAS: EL NIVEL TÉCNICO SUPERIOR (TSU) COMO RESPALDO INDUSTRIAL</w:t>
        <w:br/>
        <w:t>(Sesión Virtual 3 — 2 Horas en Microsoft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4.1 Mapeo y Estandarización de Competencias Operativas de Planta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Definición y estructuración de competencias técnicas de planta bajo marcos internacionales (DQR).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Desglose tridimensional de la competencia técnica: saber (conocimiento normativo, matemático y físico), saber hacer (destreza manual, calibración e instrumental) y saber ser (seguridad industrial, orden y disciplina operativa).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instrumentos objetivos para auditar el nivel técnico real del personal operativo en piso.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4.2 El Técnico Superior Universitario (TSU) como Mecanismo de Validación y Respaldo para la Industria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Técnico Superior Universitario (TSU) como mecanismo riguroso de validación de competencias técnicas: acreditación objetiva de capacidades superiores aplicadas al proceso productivo.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importancia de las competencias a nivel superior en el área técnica: por qué la tecnología moderna (PLCs, control numérico, servomecanismos, redes industriales) exige respaldo formativo formal y no mera intuición empírica.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TSU como respaldo indispensable para la industria: articulación eficiente entre la ingeniería de diseño y la ejecución en piso, reduciendo tiempos muertos, fallas de instalación y costos de mantenimiento correctivo.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4.3 Evaluación Práctica en Puesto y Transferencia de Habilidades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pruebas prácticas en banco de trabajo: evaluación de lectura e interpretación de planos, resolución lógica de averías y uso de instrumentos de medición.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Estructuración de semilleros internos y esquemas de aprendizaje continuo en la empresa.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rol del mentor técnico de taller (*Ausbilder*): pedagogía del trabajo y el método de los 4 pasos para la enseñanza de tareas operativas en el puesto.</w:t>
      </w:r>
    </w:p>
    <w:p>
      <w:pPr>
        <w:spacing w:before="80" w:after="120" w:line="276" w:lineRule="auto"/>
        <w:ind w:left="360"/>
      </w:pPr>
      <w:r>
        <w:rPr>
          <w:b/>
          <w:color w:val="003366"/>
        </w:rPr>
        <w:t xml:space="preserve">Actividad Formativa Evaluable del Módulo 4: </w:t>
      </w:r>
      <w:r>
        <w:rPr>
          <w:i/>
        </w:rPr>
        <w:t>Guía de Evaluación Práctica y Matriz de Validación Técnica de Planta bajo el Estándar de Competencias del Técnico Superior (TSU).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3"/>
        </w:rPr>
        <w:t>MÓDULO 5: DESARROLLO DE MANDOS MEDIOS Y SUPERVISIÓN DE PRIMERA LÍNEA</w:t>
        <w:br/>
        <w:t>(Sesión Virtual 4 — 2 Horas en Microsoft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5.1 El Rol Estratégico del Supervisor y Mando Medio en la Industria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supervisor de primera línea como puente clave: articulación entre los objetivos estratégicos de la gerencia y la realidad cotidiana del piso de planta.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Herramientas de comunicación asertiva, retroalimentación formativa sin humillar y manejo constructivo de conflictos en cuadrillas.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y ejecución de 'Las Charlas de 10 Minutos de Factor Humano': reflexiones breves sobre valores del trabajo, seguridad y cuidado de maquinaria antes del inicio de turno.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5.2 Medición de Impacto del Factor Humano en Indicadores Operativos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Correlación demostrable entre liderazgo respetuoso y KPIs de negocio: reducción del índice de accidentabilidad (SSO), mermas y retrabajos.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Monitoreo de la eficiencia global de equipos (OEE) mediante el compromiso y la disciplina operativa de la cuadrilla.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Consolidación de la Matriz Diagnóstica de Necesidades Industriales para la jornada presencial de clausura.</w:t>
      </w:r>
    </w:p>
    <w:p>
      <w:pPr>
        <w:spacing w:before="80" w:after="120" w:line="276" w:lineRule="auto"/>
        <w:ind w:left="360"/>
      </w:pPr>
      <w:r>
        <w:rPr>
          <w:b/>
          <w:color w:val="003366"/>
        </w:rPr>
        <w:t xml:space="preserve">Actividad Formativa Evaluable del Módulo 5: </w:t>
      </w:r>
      <w:r>
        <w:rPr>
          <w:i/>
        </w:rPr>
        <w:t>Plan de Coaching para Mandos Medios y Catálogo de 5 Micro-Charlas de Factor Humano para el Inicio de Turno (vinculadas a KPIs OEE/SSO).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3"/>
        </w:rPr>
        <w:t>MÓDULO 6: SISTEMATIZACIÓN DE DEMANDAS INDUSTRIALES, ACUERDOS DE VINCULACIÓN Y CLAUSURA</w:t>
        <w:br/>
        <w:t>(Jornada Presencial Especial 2 — 4 Horas en Campus Kinal)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6.1 Mesa Redonda Plenaria: Sistematización de las Necesidades Actuales de la Industria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Consolidación de las matrices diagnósticas: qué competencias técnicas y humanas demanda prioritariamente el sector productivo guatemalteco.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Retroalimentación directa a directores de carrera y autoridades de Kinal para afinar los planes de estudio del nivel Técnico Superior y carreras técnicas.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Identificación de tecnologías de punta para la modernización curricular y equipamiento de laboratorios.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6.2 Acuerdos de Vinculación y Rutas de Cooperación Kinal-Empresas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Mecanismos de acceso prioritario y directo a la Bolsa de Egresados y banco de talentos técnicos de Kinal.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Oportunidades de convenios de semilleros técnicos, pasantías y formación dual escuela-empresa.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Certificación y acreditación de competencias laborales para colaboradores de planta en instalaciones de Kinal.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0"/>
        </w:rPr>
        <w:t>6.3 Acto Solemne de Clausura y Entrega de Distinciones Institucionales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Entrega de Diplomas de Participación Individual a los representantes empresariales.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Entrega de Reconocimientos Empresariales Especiales a las empresas participantes como socias estratégicas de la educación técnica.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Brindis de honor y networking directivo de vinculación.</w:t>
      </w:r>
    </w:p>
    <w:p>
      <w:pPr>
        <w:spacing w:before="80" w:after="120" w:line="276" w:lineRule="auto"/>
        <w:ind w:left="360"/>
      </w:pPr>
      <w:r>
        <w:rPr>
          <w:b/>
          <w:color w:val="003366"/>
        </w:rPr>
        <w:t xml:space="preserve">Actividad Formativa Evaluable del Módulo 6: </w:t>
      </w:r>
      <w:r>
        <w:rPr>
          <w:i/>
        </w:rPr>
        <w:t>Sustentación Plenaria del Plan de Acción Empresarial y Firma de Acuerdos de Vinculación, culminando con la entrega de diplomas y distinciones.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3. Fuentes Bibliográficas y Documentos de Apoyo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BIBB / DQR: </w:t>
      </w:r>
      <w:r>
        <w:rPr>
          <w:rFonts w:ascii="Calibri" w:hAnsi="Calibri"/>
          <w:color w:val="1A202C"/>
          <w:sz w:val="18"/>
        </w:rPr>
        <w:t>German Qualifications Framework for Lifelong Learning (DQR) — Competencias y Formación Técnica Aplicada a Nivel Superior.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OIT / Cinterfor: </w:t>
      </w:r>
      <w:r>
        <w:rPr>
          <w:rFonts w:ascii="Calibri" w:hAnsi="Calibri"/>
          <w:color w:val="1A202C"/>
          <w:sz w:val="18"/>
        </w:rPr>
        <w:t>Formación Profesional y Vinculación Escuela-Empresa en América Latina: Diálogo Social y Validación de Competencias Técnicas.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Ideario Institucional: El Trabajo como Vocación y Servicio a la Persona Humana.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Manual de Factor Humano: Liderazgo y Trabajo Bien Hecho en Cuadrillas Técnicas.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Marco Curricular y Estándares del Técnico Superior Universitario (TSU): Validación de Competencias y Pertinencia Industrial.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Programa Ejecutivo de Vinculación y Liderazgo — Temario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