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40"/>
        </w:rPr>
        <w:t>Automatización y Control Eléctrico Industrial con PLC y Variadores de Frecuencia (VFD)</w:t>
      </w:r>
    </w:p>
    <w:p>
      <w:pPr>
        <w:spacing w:before="0" w:after="280" w:line="276" w:lineRule="auto"/>
      </w:pPr>
      <w:r>
        <w:rPr>
          <w:rFonts w:ascii="Calibri" w:hAnsi="Calibri"/>
          <w:i/>
          <w:color w:val="4A5568"/>
          <w:sz w:val="22"/>
        </w:rPr>
        <w:t>Programa Oficial de Formación y Temario Analítico Detallado  |  Duración: 120 Horas Formativas  |  20 Sesiones</w:t>
        <w:br/>
        <w:t>Fundación Kinal — Escuela Técnica Superior | Nivel DQR 4 - 5 | Umbral Aprobatorio: 75/100 Puntos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Definición de Competencia DQR e Ideario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 Este programa técnico-profesional garantiza que cada hora formativa combine conocimientos rigurosos de ingeniería con ejecución práctica manual en banco de pruebas bajo el ideario del «trabajo bien hecho» y respeto irrenunciable a la seguridad humana (NFPA 70E).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Competencia General y Resultados de Aprendizaje por Módulo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0"/>
        </w:rPr>
        <w:t>Competencia General del Programa:</w:t>
        <w:br/>
        <w:t>El participante dimensiona, ensambla, cablea, parametriza y programa sistemas de control eléctrico y fuerza para procesos industriales continuos, utilizando contactores, variadores de frecuencia (VFD) y controladores lógicos programables (PLC Siemens S7-1200 / LOGO!), aplicando estrictamente las normativas de seguridad eléctrica (NFPA 70E / NEC), interpretando diagramas bajo norma IEC/NEMA y demostrando un estándar de trabajo bien hecho, orden y diagnóstico metódico de averías en banco de pruebas real.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Módulo 1: Control Eléctrico Industrial y Tableros de Fuerza: </w:t>
      </w:r>
      <w:r>
        <w:rPr>
          <w:rFonts w:ascii="Calibri" w:hAnsi="Calibri"/>
          <w:color w:val="1A202C"/>
          <w:sz w:val="19"/>
        </w:rPr>
        <w:t>Construye y prueba en tablero físico circuitos electromagnéticos de fuerza y mando (inversión de giro, estrella-triángulo), calculando y calibrando protecciones térmicas y guardamotores bajo normas IEC 60617 y NFPA 70E, con cero cortocircuitos.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Módulo 2: Parametrización y Puesta en Marcha de VFDs: </w:t>
      </w:r>
      <w:r>
        <w:rPr>
          <w:rFonts w:ascii="Calibri" w:hAnsi="Calibri"/>
          <w:color w:val="1A202C"/>
          <w:sz w:val="19"/>
        </w:rPr>
        <w:t>Comisiona y parametriza variadores de frecuencia comerciales en banco de motores, configurando rampas de aceleración/deceleración, control por terminales analógicas (4-20mA / 0-10V) y protecciones de sobretorque sin asistencia en menos de 45 minutos.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Módulo 3: Programación y Cableado de PLCs Siemens: </w:t>
      </w:r>
      <w:r>
        <w:rPr>
          <w:rFonts w:ascii="Calibri" w:hAnsi="Calibri"/>
          <w:color w:val="1A202C"/>
          <w:sz w:val="19"/>
        </w:rPr>
        <w:t>Desarrolla en software TIA Portal y descarga en el autómata un programa en lenguaje Ladder (KOP) con temporizadores, contadores y sensórica industrial, validando el mapeo correcto de señales y la lógica de parada de emergencia.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Módulo 4: Integración Automatizada y Diagnóstico de Averías: </w:t>
      </w:r>
      <w:r>
        <w:rPr>
          <w:rFonts w:ascii="Calibri" w:hAnsi="Calibri"/>
          <w:color w:val="1A202C"/>
          <w:sz w:val="19"/>
        </w:rPr>
        <w:t>Integra el enlace de control entre PLC y Variador de Frecuencia gobernando un proceso continuo; detecta y soluciona 2 fallas inducidas en el cableado o programa en un tiempo máximo de 60 minutos, sustentando el informe técnico de conformidad.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Temario Analítico Jerárquico y Prácticas de Laboratorio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MÓDULO 1: CONTROL ELÉCTRICO INDUSTRIAL, MANDO Y DISEÑO DE TABLEROS DE FUERZA (30 Horas)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1.1 Seguridad Eléctrica Ocupacional y Normativa Internacional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Peligros de la electricidad en media y baja tensión: choque eléctrico, quemaduras y arco eléctrico (Arc Flash).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Norma NFPA 70E: Categorías de EPP dieléctrico, límites de aproximación segura y cálculo de energía incidente.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Procedimiento estandarizado de Bloqueo y Etiquetado (LOTO): candados, aldabas, tarjetas y prueba de ausencia de tensión (Test Before Touch).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Puesta a tierra industrial (Grounding y Bonding) según Código Eléctrico Nacional (NEC Art. 250).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1.2 Simbología y Lectura de Planos Eléctricos Industriales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Simbología internacional bajo norma IEC 60617 vs. estándar NEMA / ANSI.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Interpretación de esquemas unifilares, multifilares y de conexiones por borneras.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Estructura y numeración alfanumérica de cables, borneras y aparamenta (etiquetado normalizado).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y simulación de circuitos de fuerza y control en software CAD eléctrico (CADe SIMU).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1.3 Aparamenta Electromecánica de Fuerza y Maniobra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Contactores de potencia: categorías de servicio (AC-1, AC-3, AC-4), cámara apagachispas y bobinas de accionamiento.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Contactos auxiliares instantáneos y temporizados (bloques neumáticos ON-Delay y OFF-Delay).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Pulsadores industriales (NA/NC), selectores de 2 y 3 posiciones con retorno, y setas de parada de emergencia con enclavamiento.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Relés auxiliares encapsulados de 8 y 11 pines (bases octales y undecales) para acoplamiento de señales.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1.4 Cálculo, Dimensionamiento y Coordinación de Protecciones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Fórmulas de potencia en corriente alterna trifásica: potencia activa (kW), reactiva (kVAR), aparente (kVA) y factor de potencia.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Cálculo de corriente nominal (In) y corriente de arranque (Ia/In) en motores de inducción.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Interruptores termomagnéticos (curvas B, C, D) y fusibles ultrarrápidos para cortocircuitos.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Relés bimetálicos de sobrecarga y guardamotores termomagnéticos: curva de disparo térmico, rearme manual/automático y calibración al 100% de In.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1.5 Técnicas Profesionales de Ensamble y Montaje en Tablero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Distribución mecánica de componentes en riel DIN simétrico de 35 mm y canaleta ranurada.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Selección de calibres de conductores según ampacidad y caída de tensión (AWG/kcmil).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Técnica de prensado con terminales de compresión (ferrules y terminales de ojo/espada) con pinza crimpadora calibrada.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Peinado pulcro, segregación de tensión de fuerza (220V/480V) y control (24VDC/120VAC) para evitar interferencias inductivas.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1.6 Prácticas de Taller y Ensamble en Banco Físico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1.1: Circuito de marcha-paro con enclavamiento eléctrico, memoria por contacto auxiliar y señalización luminosa.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1.2: Circuito de inversión de giro con enclavamiento mecánico y eléctrico doble por pulsadores y contactores.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1.3: Circuito temporizado de arranque secuencial de tres motores (semáforo industrial).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1.4: Tablero completo de arranque estrella-triángulo (Y-Δ) para motor trifásico con temporizador neumático y protección térmica.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1.5: Sistema automático de bombeo alternado para tanque de agua con boyas de nivel y conmutación por falla de sobrecarga.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MÓDULO 2: PARAMETRIZACIÓN, CONTROL Y PUESTA EN MARCHA DE VARIADORES DE FRECUENCIA (VFD) (30 Horas)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2.1 Principio de Funcionamiento y Topología Electrónica del VFD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Etapa rectificadora (puente de diodos trifásico), bus intermedio de corriente continua (banco de condensadores y bobina de choque).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Etapa inversora: transistores bipolares de puerta aislada (IGBT) y modulación por ancho de pulso (PWM).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Relación Voltaje/Frecuencia (V/f lineal, cuadrática) y control vectorial sensorless de flujo magnético.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Armónicos en la red, reflexiones de onda en cables largos (dv/dt) y uso de filtros de línea o reactores inductivos.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2.2 Cableado de Fuerza y Control en el Variador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Conexión de entrada de red (L1, L2, L3 / PE) y bornes de salida al motor (U, V, W).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Importancia de la conexión equipotencial de tierra y uso de cables apantallados con blindaje continuo de 360°.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Bornes de control digital: entradas digitales (DI1..DI6) en modo PNP (Source) y NPN (Sink).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Bornes de control analógico: entradas de tensión (0-10V) y entradas de corriente (4-20 mA) con interruptores DIP de selección.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Salidas a relé programables (señalización de fallas, motor en marcha) y salida analógica para monitoreo de RPM o corriente.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2.3 Puesta en Marcha Rápida y Parametrización en Teclado (BOP)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Estructura de menús y parámetros en marcas líderes (Siemens Sinamics V20/G120, Schneider Altivar, WEG CFW).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Ingreso de placa de datos del motor: potencia nominal (kW/HP), tensión (V), corriente (A), frecuencia base (Hz), RPM nominales y cos φ.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Autotuning y rutina de identificación estática del motor (motor identification at standstill).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Configuración del tiempo de rampa de aceleración (t-acc) y rampa de deceleración (t-dec).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2.4 Modos de Control y Aplicaciones Industriales Prácticas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Modo Local vs. Modo Remoto (control por botonera frontal vs. bornera de control exterior).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Configuración de multivelocidades fijas mediante combinaciones binarias de entradas digitales.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Control de velocidad variable continuo con potenciómetro analógico externo de 10 kΩ.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Control en lazo cerrado por lazo de corriente 4-20 mA desde un transmisor de presión/temperatura.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Inversión de giro comandada por señal externa y funcionamiento en modo JOG (avance a impulsos para calibración de maquinaria).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2.5 Frenado Dinámico y Protecciones Avanzadas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Sobretensión en el bus DC por energía regenerativa del motor al desacelerar cargas de alta inercia.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Cálculo y conexión de resistencia de frenado dinámico (Braking Resistor) y chopper de frenado.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Método de frenado por inyección de corriente continua (DC Braking).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Diagnóstico de códigos de alarma y falla en pantalla: sobrecorriente de salida (F0001 / OCF), sobretensión de bus (F0002 / ObF), sobretemperatura (F0004 / OHF) y fallo de tierra (F0003).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2.6 Prácticas de Taller y Parametrización en Banco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2.1: Parametrización inicial rápida en panel BOP, arranque en modo manual con potenciómetro frontal y verificación de sentido de giro.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2.2: Conexión y configuración de control remoto por pulsadores externos (marcha 2 hilos / 3 hilos e inversión de giro).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2.3: Configuración de tabla de 4 velocidades preseleccionadas para faja transportadora con selector rotativo.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2.4: Control de velocidad suave de bomba mediante potenciómetro de 10 kΩ y limitación de velocidad mínima y máxima por parámetro.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2.5: Simulación de parada de emergencia con frenado brusco dinámico por resistencia y diagnóstico de fallas inducidas por el instructor.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MÓDULO 3: PROGRAMACIÓN Y CABLEADO DE CONTROLADORES LÓGICOS PROGRAMABLES (PLC SIEMENS) (30 Horas)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3.1 Arquitectura del Autómata y Cableado de Entradas/Salidas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Estructura modular y compacta del PLC: fuente de alimentación interna, CPU, buses de comunicación y tarjetas de I/O.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Cableado eléctrico de entradas digitales de 24 VDC: concepto de sumidero (Sink) y fuente (Source).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Conexionado de sensores industriales discretos: interruptores mecánicos, finales de carrera, inductivos, capacitivos y ópticos (tecnologías PNP y NPN a 3 y 4 hilos).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Salidas discretas del autómata: salidas por contacto seco a relé (máx. 2A) vs. salidas por transistor de estado sólido (24 VDC / alta velocidad para tren de pulsos PTO/PWM).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3.2 Entorno de Desarrollo TIA Portal y Configuración de Hardware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Instalación, estructura de proyectos y licencias en Siemens TIA Portal / LOGO! Soft Comfort.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Comunicación Industrial Ethernet: asignación de dirección IP estática, máscara de subred y escaneo de dispositivos accesibles.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Configuración del catálogo de hardware: selección de CPU Siemens S7-1200 (CPU 1214C DC/DC/DC) y módulos de señales (SM / SB).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Creación de la tabla de variables del PLC (PLC Tags): nomenclatura estructurada y tipos de datos (Bool, Byte, Word, DWord, Int, DInt, Real, Time).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3.3 Programación Básica en Lenguaje de Contactos (Ladder - KOP)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Ciclo de scan del PLC: lectura de imagen de entradas (PII), ejecución cíclica del programa y actualización de salidas (PIQ).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Instrucciones lógicas combinacionales fundamentales: contacto normalmente abierto (NO), contacto normalmente cerrado (NC), bobina estándar, bobina negada.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Enclavamientos por software: auto-retención tradicional por contacto auxiliar y uso de instrucciones Set (S) y Reset (R).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Detección de flancos de señal: flanco ascendente (P_TRIG / Flanco positivo) y flanco descendente (N_TRIG) para pulsos de sincronismo.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3.4 Temporizadores y Contadores en Rutinas Industriales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Temporizador de retardo a la conexión (TON): estructura de datos IEC_TIMER, tiempo predeterminado (PT) y tiempo transcurrido (ET).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Temporizador de retardo a la desconexión (TOF) y temporizador de pulso (TP).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Contadores ascendentes (CTU), descendentes (CTD) y bidireccionales (CTUD): conteo de productos, reseteo y comparación de lote cumplido.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Bloques de función y organización: Bloques de Organización (OB1 - Main, OB100 - Startup), Funciones (FC) y Bloques de Función con memoria (FB con DB de instancia).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3.5 Tratamiento de Señales Analógicas e Instrucciones de Comparación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Canales de entrada analógica integrados (0-10V / 0-27648 cuentas en S7-1200).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Instrucciones de normalización (NORM_X) y escalado matemático (SCALE_X) para convertir cuentas crudas en magnitudes de ingeniería físicas (°C, bar, m/s).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Comparadores numéricos (CMP ==, CMP &lt;&gt;, CMP &gt;=, CMP &lt;=) aplicados a controles de histéresis y alarmas.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Gestión segura de la parada de emergencia: interbloqueo obligatorio por hardware en serie con la bobina y monitoreo por software en el autómata.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3.6 Prácticas de Taller y Programación en Banco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3.1: Cableado físico de sensores inductivos y fotocélulas a bornera del S7-1200 y prueba de variables online en TIA Portal.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3.2: Programación de control secuencial de un semáforo industrial de 3 estados con temporizadores TON.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3.3: Automatización de estación de llenado y tapado con faja transportadora, conteo de 12 botellas por caja y aviso de caja llena.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3.4: Programación de sistema de arranque de 2 motores con alternancia automática por horas de servicio simuladas y conmutación por falla térmica.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3.5: Lectura de sensor analógico de nivel 0-10V, escalado en porcentaje (0-100%) y activación de bomba de achique con umbrales de histéresis.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MÓDULO 4: INTEGRACIÓN AUTOMATIZADA, REDES INDUSTRIALES Y DIAGNÓSTICO DE AVERÍAS (30 Horas)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4.1 Integración Cableada de Mando y Consignas entre PLC y VFD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Topología de control discreto: salidas a transistor/relé del PLC comandando marcha, paro, sentido de giro y multivelocidad del VFD.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Topología de control analógico: salida analógica del PLC (AQ) inyectando consigna de velocidad de 0-10V / 4-20mA al variador.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Retroalimentación de estado: entradas digitales del PLC recibiendo señales de 'Variador Listo', 'Motor en Marcha' y 'Falla Activa (Fault)'.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Mapeo de señales y puesta a punto de secuencias coordinadas entre fajas de alimentación y fajas de empaque.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4.2 Comunicación Digital Industrial (PROFINET y Modbus RTU)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Introducción a buses de campo industriales: ventajas de la comunicación por bus frente al cableado punto a punto tradicional.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Redes PROFINET en TIA Portal: cable verde apantallado Cat 5e/Cat 6, conectores RJ45 industriales y topología en estrella/línea.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Configuración del variador como dispositivo PROFINET IO Device en la vista de redes de TIA Portal.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Palabra de control (Control Word - STW) y palabra de estado (Status Word - ZSW) bajo perfil PROFIdrive: bits de habilitación de pulsos, rampa y rearme de fallas.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Consigna de velocidad en formato hexadecimal normalizado (4000H = 100% velocidad nominal).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4.3 Interfaces de Supervisión Operativa (Pantallas HMI Básicas)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Concepto de interfaz Hombre-Máquina (HMI) en planta: paneles de operador Siemens SIMATIC KTP400 / KTP700 Basic.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Creación de pantallas operativas en WinCC: botones de marcha/paro con confirmación, lámparas de señalización y campos de entrada/salida numérica.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de visualizador de velocidad actual del motor (RPM / Hz) e indicador gráfico de barra para corriente consumida.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Gestión visual de avisos de alarma activos y pantalla de registro histórico de eventos.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4.4 Metodología Estructurada de Diagnóstico de Averías (Troubleshooting)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Enfoque metódico frente al método empírico de adivinanza: las 5 preguntas del diagnóstico industrial sistemático.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Estrategia de aislamiento de falla por capas: capa de alimentación general, capa de fuerza electromecánica, capa de sensores/entradas de campo, capa lógica de programa en PLC y capa de comunicaciones.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Herramientas de diagnóstico de software: tabla de observación (Watch Table), forzado permanente de variables (Force Table) y buffer de diagnóstico de la CPU.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Uso del multímetro y osciloscopio portátil en campo para descarte de caídas de tensión, ruido eléctrico y falsos contactos.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4.5 Normativa de Entrega, Dossier Técnico y Planos «As-Built»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Elaboración del dossier técnico final de la máquina según buenas prácticas de ingeniería.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Actualización rigurosa de planos eléctricos «As-Built» (reflejando todas las modificaciones reales ejecutadas en el cableado de campo).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Listado consolidado de entradas y salidas (I/O List) con descripción funcional, bornera asociada y número de cable.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Manual de operación, tabla de códigos de falla y procedimiento de mantenimiento preventivo para el operador de planta.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4.6 Prácticas de Taller y Examen Práctico de Certificación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4.1: Integración completa cableada: PLC S7-1200 gobernando rampa de arranque y frenado suave de un variador con motor trifásico.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4.2: Enlace por red PROFINET entre PLC y VFD: envío de consigna de frecuencia por bus y lectura cíclica de corriente del motor.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4.3: Diseño de pantalla HMI con botón de arranque, visualización de RPM reales y botón de reseteo de fallas.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4.4: Taller de simulación de fallas en planta: resolución de fallas reales inducidas (conductor desprendido, sensor descalibrado, sobrecarga simulada, error de bit en Ladder).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Práctica 4.5: EXAMEN TERMINAL PRÁCTICO INDIVIDUAL DE CERTIFICACIÓN PROFESIONAL: Comisionamiento de celda integrada continua y resolución de 2 fallas inducidas en menos de 60 minutos (Umbral mínimo aprobatorio: 75 puntos).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Normas Internacionales y Manuales Técnicos de Referencia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NFPA 70E: </w:t>
      </w:r>
      <w:r>
        <w:rPr>
          <w:rFonts w:ascii="Calibri" w:hAnsi="Calibri"/>
          <w:color w:val="1A202C"/>
          <w:sz w:val="18"/>
        </w:rPr>
        <w:t>Standard for Electrical Safety in the Workplace (Edición 2024). National Fire Protection Association.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NFPA 70 / NEC: </w:t>
      </w:r>
      <w:r>
        <w:rPr>
          <w:rFonts w:ascii="Calibri" w:hAnsi="Calibri"/>
          <w:color w:val="1A202C"/>
          <w:sz w:val="18"/>
        </w:rPr>
        <w:t>National Electrical Code (NEC). Artículos 430 (Motores), 409 (Tableros Industriales) y 250 (Puesta a Tierra).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IEC 60617: </w:t>
      </w:r>
      <w:r>
        <w:rPr>
          <w:rFonts w:ascii="Calibri" w:hAnsi="Calibri"/>
          <w:color w:val="1A202C"/>
          <w:sz w:val="18"/>
        </w:rPr>
        <w:t>Graphical Symbols for Diagrams. International Electrotechnical Commission.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IEC 61131-3: </w:t>
      </w:r>
      <w:r>
        <w:rPr>
          <w:rFonts w:ascii="Calibri" w:hAnsi="Calibri"/>
          <w:color w:val="1A202C"/>
          <w:sz w:val="18"/>
        </w:rPr>
        <w:t>Programmable Controllers - Part 3: Programming Languages (LD, FBD, IL, ST, SFC).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Siemens Industry Support: </w:t>
      </w:r>
      <w:r>
        <w:rPr>
          <w:rFonts w:ascii="Calibri" w:hAnsi="Calibri"/>
          <w:color w:val="1A202C"/>
          <w:sz w:val="18"/>
        </w:rPr>
        <w:t>SIMATIC S7-1200 Programmable Controller System Manual (A5E02486680).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Siemens AG: </w:t>
      </w:r>
      <w:r>
        <w:rPr>
          <w:rFonts w:ascii="Calibri" w:hAnsi="Calibri"/>
          <w:color w:val="1A202C"/>
          <w:sz w:val="18"/>
        </w:rPr>
        <w:t>SINAMICS V20 Inverter Operating Instructions &amp; Parameter Manual.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Schneider Electric: </w:t>
      </w:r>
      <w:r>
        <w:rPr>
          <w:rFonts w:ascii="Calibri" w:hAnsi="Calibri"/>
          <w:color w:val="1A202C"/>
          <w:sz w:val="18"/>
        </w:rPr>
        <w:t>Altivar Machine ATV320 Programming and Installation Manuals.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Normativa de Convivencia, Asistencia y Evaluación de la Escuela Técnica Superior.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Automatización y Control Eléctrico Industrial — Temario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