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/>
          <w:b/>
          <w:color w:val="003366"/>
          <w:sz w:val="22"/>
        </w:rPr>
        <w:t>FUNDACIÓN KINAL — DIRECCIÓN DE VINCULACIÓN EMPRESARIAL</w:t>
      </w:r>
    </w:p>
    <w:p>
      <w:pPr>
        <w:spacing w:before="0" w:after="80" w:line="276" w:lineRule="auto"/>
      </w:pPr>
      <w:r>
        <w:rPr>
          <w:rFonts w:ascii="Calibri" w:hAnsi="Calibri"/>
          <w:b/>
          <w:color w:val="003366"/>
          <w:sz w:val="32"/>
        </w:rPr>
        <w:t>DOSIFICACIÓN DIDÁCTICA Y SECUENCIACIÓN OPERATIVA:</w:t>
        <w:br/>
        <w:t>PROGRAMA EJECUTIVO DE VINCULACIÓN Y LIDERAZGO: GESTIÓN DEL TALENTO TÉCNICO Y MANDOS MEDIOS</w:t>
      </w:r>
    </w:p>
    <w:p>
      <w:pPr>
        <w:spacing w:before="0" w:after="200" w:line="276" w:lineRule="auto"/>
      </w:pPr>
      <w:r>
        <w:rPr>
          <w:rFonts w:ascii="Calibri" w:hAnsi="Calibri"/>
          <w:i/>
          <w:color w:val="4A5568"/>
          <w:sz w:val="21"/>
        </w:rPr>
        <w:t>Cronograma Pedagógico Encuentro por Encuentro | 1 Mes de Duración | Modalidad Híbrida Ejecutiva (6 Encuentros: 2 Jornadas Presenciales Especiales en Kinal + 4 Sesiones Virtuales Semanales en Teams)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one"/>
              <w:left w:val="single" w:sz="24" w:space="0" w:color="003366"/>
              <w:bottom w:val="non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 xml:space="preserve">Organización Pedagógica Dual e Ideario Kinal: </w:t>
            </w:r>
            <w:r>
              <w:rPr>
                <w:rFonts w:ascii="Calibri" w:hAnsi="Calibri"/>
                <w:i/>
                <w:color w:val="2D3748"/>
                <w:sz w:val="19"/>
              </w:rPr>
              <w:t>«El aprender en el proceso del trabajo es base y a la vez objetivo de la acción formativa». Las 16 horas de contacto directo sincrónico y presencial se estructuran a lo largo de un mes mediante 4 sesiones virtuales semanales de 2 horas en Microsoft Teams y 2 jornadas presenciales especiales de 4 horas en el campus de Fundación Kinal (Jornada Inicial de Apertura y Jornada de Cierre con Entrega de Diplomas y Reconocimientos). El programa genera un espacio formal de diálogo bidireccional industria-academia para identificar necesidades reales y dotar a los líderes de herramientas gerenciales en manejo de personal, liderazgo humanista, competencias operativas y desarrollo de mandos medios. Umbral aprobatorio institucional: 75 puntos sobre 100.</w:t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7"/>
        </w:rPr>
        <w:t>1. Matriz General de Dosificación Cronológica (1 Mes — 6 Encuentros)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016"/>
        <w:gridCol w:w="2160"/>
        <w:gridCol w:w="3168"/>
        <w:gridCol w:w="2016"/>
      </w:tblGrid>
      <w:tr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Encuentro / Formato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Eje Temático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Contenido Central del Encuentro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Producto Observable</w:t>
            </w:r>
          </w:p>
        </w:tc>
      </w:tr>
      <w:tr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Jornada Especial 1 (Presencial)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Apertura y Diálogo Inicial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Apertura institucional, presentación de la iniciativa, networking y Mesa de Diálogo 1: Necesidades de la industria y expectativas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Ficha diagnóstica preliminar de necesidades y registro</w:t>
            </w:r>
          </w:p>
        </w:tc>
      </w:tr>
      <w:tr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Sem. 1 / Sesión Virtual 1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Manejo y Desarrollo de Personal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Atracción por competencias, onboarding técnico acelerado (30-60-90 días), curvas de aprendizaje y reducción de rotación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Descriptor de puesto técnico por competencias y plan de inducción</w:t>
            </w:r>
          </w:p>
        </w:tc>
      </w:tr>
      <w:tr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Sem. 2 / Sesión Virtual 2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Liderazgo y Factor Humano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Antropología de Kinal, los 4 pilares operativos, erradicación del maltrato en planta y fomento de seguridad psicológica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Código de convivencia operativa y protocolo cero maltrato</w:t>
            </w:r>
          </w:p>
        </w:tc>
      </w:tr>
      <w:tr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Sem. 3 / Sesión Virtual 3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Fortalecimiento de Competencias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Mapeo de matrices de competencias operativas (saber, hacer, ser), evaluación práctica en puesto y aprendizaje continuo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Matriz de competencias técnicas operativas de planta</w:t>
            </w:r>
          </w:p>
        </w:tc>
      </w:tr>
      <w:tr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Sem. 4 / Sesión Virtual 4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Desarrollo de Mandos Medios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Herramientas para supervisores de primera línea, retroalimentación asertiva, micro-charlas de valores y KPIs (OEE/SSO)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Catálogo de 5 micro-charlas de Factor Humano y ficha diagnóstica</w:t>
            </w:r>
          </w:p>
        </w:tc>
      </w:tr>
      <w:tr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Jornada Especial 2 (Presencial)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Plenaria y Clausura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Mesa Redonda Plenaria: Sistematización de necesidades de la industria, entrega solemne de diplomas y reconocimientos a empresas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Diplomas oficiales entregados y acuerdos de vinculación</w:t>
            </w:r>
          </w:p>
        </w:tc>
      </w:tr>
    </w:tbl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7"/>
        </w:rPr>
        <w:t>2. Microdiseño Didáctico Detallado por Encuentro (6 Jornadas)</w:t>
      </w:r>
    </w:p>
    <w:p>
      <w:pPr>
        <w:spacing w:before="0" w:after="160" w:line="276" w:lineRule="auto"/>
      </w:pPr>
      <w:r>
        <w:rPr>
          <w:rFonts w:ascii="Calibri" w:hAnsi="Calibri"/>
          <w:color w:val="1A202C"/>
          <w:sz w:val="19"/>
        </w:rPr>
        <w:t>A continuación se desglosa la secuencia metodológica de cada encuentro formativo: 4 horas para las 2 jornadas presenciales especiales en campus Kinal y 2 horas para las 4 sesiones virtuales semanales en Microsoft Teams:</w:t>
      </w: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Jornada Presencial Especial 1 (Campus Kinal) — Apertura Institucional, Presentación de la Iniciativa y Mesa de Diálogo 1: Necesidades de la Industria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Apertura y Diálogo sobre Necesidades Industriales  |  4 Horas (240 min)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Conoce la visión formativa integral de Kinal, establece redes de contacto directivo y participa en el diagnóstico inicial sobre las necesidades de cualificación técnica en las empresas.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(30 min): Recepción protocolaria de los representantes empresariales en el Auditorio Ejecutivo de Fundación Kinal. Palabras de bienvenida a cargo de la Dirección de Vinculación y Dirección General. Encuadre de los objetivos del programa y dinámica de presentación de empresas participantes.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(180 min con pausa activa de 20 min): Recorrido guiado por los talleres y laboratorios técnicos de Kinal (automatización, robótica, mecatrónica, electrónica y redes). Observación de metodologías de aprendizaje práctico. Mesa de Diálogo 1: conversatorio abierto entre gerentes y autoridades de Kinal sobre los principales retos en la gestión de personal operativo y las brechas de competencias más críticas en la industria.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(30 min): Plenaria de síntesis de la jornada, entrega de la Ficha Diagnóstica de Necesidades Industriales, encuadre para las sesiones en Microsoft Teams y Kinal.academy, y café de networking.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Campus Fundación Kinal (Auditorio Ejecutivo y Complejo de Laboratorios Técnicos), guías impresas, estación de café.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Ficha diagnóstica preliminar de necesidades y registro formal de participación.</w:t>
            </w:r>
          </w:p>
        </w:tc>
      </w:tr>
    </w:tbl>
    <w:p>
      <w:pPr>
        <w:spacing w:before="40" w:after="80" w:line="276" w:lineRule="auto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Sesión Virtual 1 (Semana 1 — Microsoft Teams) — Atracción por Competencias, Inducción Técnica Acelerada (Onboarding) y Reducción de Rotación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Manejo y Desarrollo de Personal Técnico  |  2 Horas (120 min)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Aplica técnicas contemporáneas para el reclutamiento operativo basado en competencias y estructura planes de inducción técnica acelerada que mitiguen la rotación temprana.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(15 min): Bienvenida en Teams y pregunta detonante: '¿Cuánto le cuesta realmente a su organización la rotación de un colaborador técnico en los primeros 90 días?'. Discusión en el chat interactivo.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(90 min con pausa de 10 min): Por qué fracasan los descriptores de puesto tradicionales en piso operativo. Diseño de matrices de competencias demostrables (saber, saber hacer y saber ser). Estructuración de la curva de aprendizaje en 30-60-90 días. Taller en salas de Teams: rediseño de un puesto técnico crítico para la empresa del participante.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(15 min): Socialización de matrices mejoradas, conclusiones ejecutivas y asignación de la lectura sobre Factor Humano en Kinal.academy.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Microsoft Teams, salas grupales de Teams, Kinal.academy, plantilla de descriptores de puesto.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Descriptor de puesto técnico por competencias demostrables y esquema de inducción acelerada.</w:t>
            </w:r>
          </w:p>
        </w:tc>
      </w:tr>
    </w:tbl>
    <w:p>
      <w:pPr>
        <w:spacing w:before="40" w:after="80" w:line="276" w:lineRule="auto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Sesión Virtual 2 (Semana 2 — Microsoft Teams) — Dignidad en el Trabajo, el Principio del «Trabajo Bien Hecho» y Erradicación del Maltrato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Liderazgo y Factor Humano en Cuadrillas  |  2 Horas (120 min)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Formula políticas y protocolos de liderazgo humanista para erradicar el maltrato en cuadrillas de taller y promover la excelencia y seguridad psicológica en las operaciones.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(15 min): Presentación del video testimonial: 'El valor de la persona en el trabajo técnico'. Reflexión sobre el trabajo como ámbito de dignidad y servicio.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(90 min con pausa de 10 min): La filosofía del Factor Humano de Fundación Kinal y sus 4 pilares: Respeto a la Dignidad, Trabajo Bien Hecho (orden 5S, custodia de maquinaria y precisión moral), Espíritu de Servicio y Libertad Responsable. Análisis del caso: 'El costo oculto de la supervisión autoritaria en planta'. Cómo generar seguridad psicológica para que los operarios reporten averías e incidentes inmediatamente sin temor a represalias.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(15 min): Síntesis de buenas prácticas de liderazgo, pautas para el protocolo de cero maltrato y preparación del siguiente eje en Kinal.academy.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Microsoft Teams, pizarras digitales, casos de estudio industrial de Kinal, Kinal.academy.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Borrador de Código de Convivencia Operativa y Protocolo de Tolerancia Cero al Maltrato en Planta.</w:t>
            </w:r>
          </w:p>
        </w:tc>
      </w:tr>
    </w:tbl>
    <w:p>
      <w:pPr>
        <w:spacing w:before="40" w:after="80" w:line="276" w:lineRule="auto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Sesión Virtual 3 (Semana 3 — Microsoft Teams) — Mapeo de Matrices de Competencias Operativas, Evaluación Práctica y Aprendizaje Continuo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Fortalecimiento de Competencias Técnicas  |  2 Horas (120 min)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Diseña instrumentos objetivos para mapear y evaluar competencias técnicas operativas en el puesto de trabajo y estructura esquemas de aprendizaje continuo en la empresa.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(15 min): Sondeo interactivo: '¿Cómo evalúa hoy en día si un operario realmente domina la calibración o diagnóstico de una máquina antes de asignarle la línea?'. Debate inicial.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(90 min con pausa de 10 min): Mapeo de matrices de competencias operativas bajo estándares internacionales. Diseño de pruebas de evaluación práctica en banco de trabajo (lectura de diagramas, uso de instrumentos y diagnóstico lógico de fallas). Esquemas de aprendizaje continuo en planta y el rol del mentor técnico (*Ausbilder*) para la transferencia de habilidades en el puesto.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(15 min): Pautas para la aplicación del instrumento de evaluación técnica en sus plantas y consignas de trabajo.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Microsoft Teams, matriz de competencias en Excel, guía de pruebas prácticas, Kinal.academy.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Matriz de competencias técnicas operativas y esquema de capacitación en puesto de trabajo.</w:t>
            </w:r>
          </w:p>
        </w:tc>
      </w:tr>
    </w:tbl>
    <w:p>
      <w:pPr>
        <w:spacing w:before="40" w:after="80" w:line="276" w:lineRule="auto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Sesión Virtual 4 (Semana 4 — Microsoft Teams) — Herramientas para Supervisores de Primera Línea, Feedback Asertivo y Micro-Charlas de Valores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Desarrollo de Mandos Medios  |  2 Horas (120 min)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Estructura un plan de fortalecimiento para mandos medios que vincule el liderazgo con indicadores operativos (OEE, SSO) y consolida la Ficha Diagnóstica de Necesidades Industriales.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(15 min): Encuadre: el supervisor de taller como puente crítico entre la dirección estratégica y el piso operativo.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(90 min con pausa de 10 min): Habilidades formativas para mandos medios: comunicación asertiva, retroalimentación correctiva sin humillar y manejo constructivo de conflictos en cuadrillas. Diseño y ejecución de 'Las Charlas de 10 Minutos de Factor Humano' antes de iniciar el turno. Correlación entre factor humano y KPIs de negocio (OEE, tasa de accidentes SSO y merma). Revisión final de la Ficha Diagnóstica de Necesidades Industriales.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(15 min): Instrucciones protocolarias para la Jornada Presencial de Cierre, entrega de diplomas y reconocimientos en campus Kinal.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Microsoft Teams, guía de micro-charlas de valores, formato de diagnóstico de necesidades, Kinal.academy.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Catálogo de 5 micro-charlas de Factor Humano y Ficha Diagnóstica de Necesidades Industriales completada.</w:t>
            </w:r>
          </w:p>
        </w:tc>
      </w:tr>
    </w:tbl>
    <w:p>
      <w:pPr>
        <w:spacing w:before="40" w:after="80" w:line="276" w:lineRule="auto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Jornada Presencial Especial 2 (Campus Kinal) — Mesa Redonda Plenaria: Sistematización de Necesidades Industriales, Diplomas y Reconocimientos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Plenaria Industria-Academia y Clausura  |  4 Horas (240 min)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Participa activamente en la sistematización de demandas formativas de la industria y recibe el diploma de participación y reconocimiento corporativo de Fundación Kinal.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(20 min): Bienvenida protocolaria en Auditorio Ejecutivo por el Consejo Directivo y Directores Académicos de Kinal.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(190 min con pausa de 20 min): Mesa Redonda Plenaria: 'Construyendo el futuro de la educación técnica en Guatemala'. Presentación de los hallazgos consolidados de las fichas diagnósticas: qué competencias técnicas y humanas demanda prioritariamente el sector industrial. Diálogo abierto con las autoridades de Kinal para la retroalimentación de planes de estudio y actualización de carreras. Firma de compromisos y convenios marco de vinculación (bolsa de empleo y semilleros formativos).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(30 min): Acto solemne de clausura: Entrega de Diplomas de Participación Individual a los representantes empresariales y entrega de Reconocimientos Empresariales Especiales a las empresas aliadas. Brindis de honor y networking directivo.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Auditorio Ejecutivo de Kinal, actas de evaluación, diplomas oficiales encuadernados, placas de reconocimiento empresarial, cóctel.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Diplomas de Participación y Reconocimientos Empresariales oficialmente entregados (Acreditación institucional &gt;= 75 Pts).</w:t>
            </w:r>
          </w:p>
        </w:tc>
      </w:tr>
    </w:tbl>
    <w:p>
      <w:pPr>
        <w:spacing w:before="40" w:after="80" w:line="276" w:lineRule="auto"/>
      </w:pPr>
    </w:p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7"/>
        </w:rPr>
        <w:t>3. Instrumentos de Acreditación, Rúbrica y Ficha Diagnóstica de la Industria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one"/>
              <w:left w:val="single" w:sz="24" w:space="0" w:color="003366"/>
              <w:bottom w:val="non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 xml:space="preserve">Requisitos de Acreditación Institucional: </w:t>
            </w:r>
            <w:r>
              <w:rPr>
                <w:rFonts w:ascii="Calibri" w:hAnsi="Calibri"/>
                <w:i/>
                <w:color w:val="2D3748"/>
                <w:sz w:val="19"/>
              </w:rPr>
              <w:t>Para recibir el Diploma de Participación Individual y el Reconocimiento Empresarial Institucional de Fundación Kinal, el representante debe cumplir con un mínimo del 80% de asistencia sincrónica y alcanzar una calificación mínima de 75 puntos sobre 100 en la entrega de sus productos aplicativos y participación en las mesas de diálogo.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3.1 Rúbrica Analítica de Acreditación y Participación Ejecutiva (100 Puntos)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1440"/>
        <w:gridCol w:w="3168"/>
        <w:gridCol w:w="2160"/>
      </w:tblGrid>
      <w:tr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Criterio Evaluado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Ponderación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Desempeño Excelente (Estándar Kinal)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Desempeño Insuficiente (&lt; 75%)</w:t>
            </w:r>
          </w:p>
        </w:tc>
      </w:tr>
      <w:tr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Participación en Sesiones y Mesas de Diálogo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25 Puntos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Participa activamente en las 2 jornadas presenciales y sesiones en Teams, aportando datos de la realidad operativa y participando en el diálogo.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Inasistencia injustificada o participación pasiva sin retroalimentación al diálogo (&lt; 18.7 pts).</w:t>
            </w:r>
          </w:p>
        </w:tc>
      </w:tr>
      <w:tr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Descriptor por Competencias y Plan de Inducción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25 Puntos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Redacta un descriptor técnico riguroso basado en competencias demostrables (saber, hacer, ser) y esquema de onboarding acelerado.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Descriptor genérico basado en requisitos burocráticos sin criterios de evaluación técnica (&lt; 18.7 pts).</w:t>
            </w:r>
          </w:p>
        </w:tc>
      </w:tr>
      <w:tr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Protocolo de Factor Humano y Micro-Charlas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25 Puntos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Propone directrices claras de cero tolerancia al maltrato en planta, seguridad psicológica y diseña 5 micro-charlas de valores.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Planteamiento abstracto sin aplicación práctica a las dinámicas de taller o cuadrilla (&lt; 18.7 pts).</w:t>
            </w:r>
          </w:p>
        </w:tc>
      </w:tr>
      <w:tr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Ficha Diagnóstica de Necesidades Industriales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25 Puntos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Aporta información detallada sobre las tecnologías emergentes, competencias técnicas y humanas demandadas en su sector para retroalimentar a Kinal.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Ficha incompleta, superficial o sin datos sobre las brechas reales de cualificación técnica (&lt; 18.7 pts).</w:t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3.2 Ficha Diagnóstica: Levantamiento de Necesidades Actuales de la Industria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3312"/>
        <w:gridCol w:w="6048"/>
      </w:tblGrid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Datos de la Empresa y Representante: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Empresa: _______________________________ | Sector Productivo: _______________________</w:t>
              <w:br/>
              <w:t>Representante: ___________________________ | Cargo Directivo: _________________________</w:t>
            </w:r>
          </w:p>
        </w:tc>
      </w:tr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Competencias Técnicas más Demandadas: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Principales destrezas y conocimientos técnicos más difíciles de encontrar en el personal operativo: __________________________________________________________________</w:t>
            </w:r>
          </w:p>
        </w:tc>
      </w:tr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Brechas en Mandos Medios y Factor Humano: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Habilidades de liderazgo y humanas más necesarias en supervisores de planta (comunicación, respeto, trabajo bien hecho, etc.): _______________________________________________</w:t>
            </w:r>
          </w:p>
        </w:tc>
      </w:tr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Tecnologías Emergentes en su Planta: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Nuevas maquinarias, protocolos o tecnologías a incorporar en los próximos 1-3 años (automatización, IoT, robótica, redes, etc.): _______________________________________________</w:t>
            </w:r>
          </w:p>
        </w:tc>
      </w:tr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Modalidad de Vinculación de Interés: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[  ] Bolsa de Empleo Kinal    [  ] Semilleros de Formación Dual    [  ] Pasantías Técnicas    [  ] Capacitación a la Medida</w:t>
            </w:r>
          </w:p>
        </w:tc>
      </w:tr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Validación y Entrega: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Firma Representante Empresarial: _________________ | Vo.Bo. Dirección Vinculación Kinal: _________________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76" w:lineRule="auto"/>
      <w:jc w:val="right"/>
    </w:pPr>
    <w:r>
      <w:rPr>
        <w:rFonts w:ascii="Calibri" w:hAnsi="Calibri"/>
        <w:color w:val="4A5568"/>
        <w:sz w:val="17"/>
      </w:rPr>
      <w:t>Fundación Kinal | Programa Ejecutivo de Vinculación y Liderazgo — Dosificación Oficial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