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223F5773" w:rsidR="0052312B" w:rsidRDefault="0052312B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Divirta-se: </w:t>
      </w:r>
      <w:r w:rsidR="00DE5303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D</w:t>
      </w: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escubra como jogar </w:t>
      </w:r>
      <w:proofErr w:type="spellStart"/>
      <w:r w:rsidR="00746D20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Prog-poly</w:t>
      </w:r>
      <w:proofErr w:type="spellEnd"/>
    </w:p>
    <w:p w14:paraId="26E90526" w14:textId="77777777" w:rsidR="00A26056" w:rsidRPr="007C1A24" w:rsidRDefault="00A26056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</w:p>
    <w:p w14:paraId="0E24CC8B" w14:textId="0EB67D37" w:rsidR="0052312B" w:rsidRPr="007C1A24" w:rsidRDefault="00125210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Instruções para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começar a 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jogar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587AD777" w14:textId="77777777" w:rsidR="00125210" w:rsidRDefault="00134851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D8B3AEB" wp14:editId="4D14AA7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866775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0888" y="21227"/>
                <wp:lineTo x="20888" y="0"/>
                <wp:lineTo x="0" y="0"/>
              </wp:wrapPolygon>
            </wp:wrapTight>
            <wp:docPr id="6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3" t="8115" r="10735"/>
                    <a:stretch/>
                  </pic:blipFill>
                  <pic:spPr bwMode="auto">
                    <a:xfrm>
                      <a:off x="0" y="0"/>
                      <a:ext cx="867372" cy="10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a jogar é necessário reunir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2 </w:t>
      </w:r>
      <w:proofErr w:type="gramStart"/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à</w:t>
      </w:r>
      <w:proofErr w:type="gramEnd"/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0186B" w:rsidRPr="00125210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125210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568D580E" w14:textId="180C51DA" w:rsidR="00125210" w:rsidRDefault="00125210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Q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uando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os jogadores estiverem prontos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eles</w:t>
      </w:r>
      <w:r w:rsidR="000C713A">
        <w:rPr>
          <w:rFonts w:ascii="Helvetica" w:eastAsia="Times New Roman" w:hAnsi="Helvetica" w:cs="Helvetica"/>
          <w:sz w:val="20"/>
          <w:szCs w:val="20"/>
          <w:lang w:eastAsia="pt-BR"/>
        </w:rPr>
        <w:t>(as)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escolhem os seus piões, colocando-os no ponto de partida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e depois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>joga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AD0F1C" w:rsidRPr="00125210">
        <w:rPr>
          <w:rFonts w:ascii="Helvetica" w:eastAsia="Times New Roman" w:hAnsi="Helvetica" w:cs="Helvetica"/>
          <w:sz w:val="20"/>
          <w:szCs w:val="20"/>
          <w:lang w:eastAsia="pt-BR"/>
        </w:rPr>
        <w:t>á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>o dado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>que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tirar 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maior 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número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começa, os outros jogadores continuarão depois dele seguindo o sentido horário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0524AF7C" w14:textId="4B668DA0" w:rsidR="000C713A" w:rsidRPr="000C713A" w:rsidRDefault="000C713A" w:rsidP="000C713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O jogo deve começar pela casa que está escrito início, e seguir a seta no sentindo horário.</w:t>
      </w:r>
    </w:p>
    <w:p w14:paraId="33ACB8C2" w14:textId="6247BAAB" w:rsidR="00125210" w:rsidRDefault="00675008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>é só embaralhar as cartas de Sorte e Revés</w:t>
      </w:r>
      <w:r w:rsidR="00F86D0A" w:rsidRPr="00125210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>e coloca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-los 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>de cabeça para baixo no local indicado, no centro do tabuleiro</w:t>
      </w:r>
      <w:r w:rsidR="00125210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1B6C0FF" w14:textId="73E49B67" w:rsidR="00125210" w:rsidRDefault="0052312B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Em seguida, é hora de distribuir o "dinheir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"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cada jogador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 w:rsidRPr="00125210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R$ 10, 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</w:t>
      </w:r>
      <w:r w:rsidR="00125210">
        <w:rPr>
          <w:rFonts w:ascii="Helvetica" w:eastAsia="Times New Roman" w:hAnsi="Helvetica" w:cs="Helvetica"/>
          <w:sz w:val="20"/>
          <w:szCs w:val="20"/>
          <w:lang w:eastAsia="pt-BR"/>
        </w:rPr>
        <w:t>, as outras cartas de colaboradores, empresas, companhias também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34C7AA57" w14:textId="564A6D82" w:rsidR="0052312B" w:rsidRDefault="0052312B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Somente uma pessoa pode ser o banqueiro</w:t>
      </w:r>
      <w:r w:rsidR="007D3E24" w:rsidRPr="00125210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69A20A29" w14:textId="2B6A70EF" w:rsidR="006371DF" w:rsidRDefault="006371DF" w:rsidP="006371D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B6EF975" w14:textId="670CCD44" w:rsidR="006371DF" w:rsidRDefault="006371DF" w:rsidP="006371DF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Funcionamento do jogo.</w:t>
      </w:r>
    </w:p>
    <w:p w14:paraId="41FA5271" w14:textId="77777777" w:rsidR="006371DF" w:rsidRPr="006371DF" w:rsidRDefault="006371DF" w:rsidP="006371D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>ada um joga o dado em sua vez, percorre o número de casas determinado pelo resultado e cumpre as ordens da casa em que cair.</w:t>
      </w:r>
    </w:p>
    <w:p w14:paraId="3B398674" w14:textId="0FA9BDAD" w:rsidR="006371DF" w:rsidRPr="006371DF" w:rsidRDefault="006371DF" w:rsidP="006371D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>A cada volta completa, ao passar pelo início ganha R$ 200 como honorários.</w:t>
      </w:r>
    </w:p>
    <w:p w14:paraId="28E7DBF8" w14:textId="0E9D4A25" w:rsidR="006371DF" w:rsidRDefault="006371DF" w:rsidP="006371D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uma empresa ou companhia, poderá comprá-los do banqueiro, </w:t>
      </w:r>
      <w:r w:rsidR="00147F8D">
        <w:rPr>
          <w:rFonts w:ascii="Helvetica" w:eastAsia="Times New Roman" w:hAnsi="Helvetica" w:cs="Helvetica"/>
          <w:sz w:val="20"/>
          <w:szCs w:val="20"/>
          <w:lang w:eastAsia="pt-BR"/>
        </w:rPr>
        <w:t xml:space="preserve">mas </w:t>
      </w:r>
      <w:r w:rsidR="00B3107D">
        <w:rPr>
          <w:rFonts w:ascii="Helvetica" w:eastAsia="Times New Roman" w:hAnsi="Helvetica" w:cs="Helvetica"/>
          <w:sz w:val="20"/>
          <w:szCs w:val="20"/>
          <w:lang w:eastAsia="pt-BR"/>
        </w:rPr>
        <w:t>primeira precisa</w:t>
      </w:r>
      <w:r w:rsidR="00306CCA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responder a uma pergunta, </w:t>
      </w:r>
      <w:r w:rsidR="00B3107D">
        <w:rPr>
          <w:rFonts w:ascii="Helvetica" w:eastAsia="Times New Roman" w:hAnsi="Helvetica" w:cs="Helvetica"/>
          <w:sz w:val="20"/>
          <w:szCs w:val="20"/>
          <w:lang w:eastAsia="pt-BR"/>
        </w:rPr>
        <w:t>verificar as regras das perguntas abaixo</w:t>
      </w:r>
      <w:r w:rsidR="00306CCA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E1C2F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acerte a pergunta pode comprá-la </w:t>
      </w: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pagando o preço indicado no tabuleiro. </w:t>
      </w:r>
    </w:p>
    <w:p w14:paraId="33657D69" w14:textId="354AD71A" w:rsidR="00A23297" w:rsidRDefault="006D3667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Perguntas</w:t>
      </w:r>
      <w:r w:rsidR="00A23297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50C6ED33" w14:textId="729DB4E7" w:rsidR="000C713A" w:rsidRPr="000C713A" w:rsidRDefault="0070538B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70538B">
        <w:rPr>
          <w:noProof/>
        </w:rPr>
        <w:drawing>
          <wp:anchor distT="0" distB="0" distL="114300" distR="114300" simplePos="0" relativeHeight="251660288" behindDoc="1" locked="0" layoutInCell="1" allowOverlap="1" wp14:anchorId="56C70309" wp14:editId="5243210E">
            <wp:simplePos x="0" y="0"/>
            <wp:positionH relativeFrom="column">
              <wp:posOffset>24765</wp:posOffset>
            </wp:positionH>
            <wp:positionV relativeFrom="paragraph">
              <wp:posOffset>11430</wp:posOffset>
            </wp:positionV>
            <wp:extent cx="8001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086" y="21159"/>
                <wp:lineTo x="2108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6" t="8265" r="17969" b="10744"/>
                    <a:stretch/>
                  </pic:blipFill>
                  <pic:spPr bwMode="auto"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a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pião 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até o </w:t>
      </w:r>
      <w:r w:rsidR="006D3667" w:rsidRPr="0052312B">
        <w:rPr>
          <w:rFonts w:ascii="Helvetica" w:eastAsia="Times New Roman" w:hAnsi="Helvetica" w:cs="Helvetica"/>
          <w:sz w:val="20"/>
          <w:szCs w:val="20"/>
          <w:lang w:eastAsia="pt-BR"/>
        </w:rPr>
        <w:t>número de casas determinado pelo resultado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05859" w:rsidRPr="000C713A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1C2351" w:rsidRPr="000C713A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 w:rsidRPr="000C713A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empresa ou companhia, o</w:t>
      </w:r>
      <w:r w:rsidR="00F86D0A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>a empresa ou companhia</w:t>
      </w:r>
      <w:r w:rsidR="00B05859" w:rsidRPr="000C713A">
        <w:rPr>
          <w:rFonts w:ascii="Helvetica" w:eastAsia="Times New Roman" w:hAnsi="Helvetica" w:cs="Helvetica"/>
          <w:sz w:val="20"/>
          <w:szCs w:val="20"/>
          <w:lang w:eastAsia="pt-BR"/>
        </w:rPr>
        <w:t>, se errar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não </w:t>
      </w:r>
      <w:r w:rsidR="00B05859" w:rsidRPr="000C713A">
        <w:rPr>
          <w:rFonts w:ascii="Helvetica" w:eastAsia="Times New Roman" w:hAnsi="Helvetica" w:cs="Helvetica"/>
          <w:sz w:val="20"/>
          <w:szCs w:val="20"/>
          <w:lang w:eastAsia="pt-BR"/>
        </w:rPr>
        <w:t>poderá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realizar compras.</w:t>
      </w:r>
      <w:r w:rsidR="00B05859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11190C6C" w14:textId="7FBD09E9" w:rsidR="00375D9F" w:rsidRDefault="00B05859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0C713A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1C2351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caia 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casa que 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não </w:t>
      </w:r>
      <w:r w:rsidRPr="000C713A">
        <w:rPr>
          <w:rFonts w:ascii="Helvetica" w:eastAsia="Times New Roman" w:hAnsi="Helvetica" w:cs="Helvetica"/>
          <w:sz w:val="20"/>
          <w:szCs w:val="20"/>
          <w:lang w:eastAsia="pt-BR"/>
        </w:rPr>
        <w:t>seja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ou companhia não deve 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>responder as perguntas.</w:t>
      </w:r>
      <w:r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Cada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pergunta </w:t>
      </w:r>
      <w:r w:rsidR="000A4BFC" w:rsidRPr="000C713A">
        <w:rPr>
          <w:rFonts w:ascii="Helvetica" w:eastAsia="Times New Roman" w:hAnsi="Helvetica" w:cs="Helvetica"/>
          <w:sz w:val="20"/>
          <w:szCs w:val="20"/>
          <w:lang w:eastAsia="pt-BR"/>
        </w:rPr>
        <w:t>deve ser lida em voz alta para todos jogadores apreenderem</w:t>
      </w:r>
      <w:r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, e deve ser respondida no máximo </w:t>
      </w:r>
      <w:r w:rsidR="000A4BFC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>30 segundos</w:t>
      </w:r>
      <w:r w:rsidRPr="000C713A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0A4BFC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ultrapasse o tempo será considerado </w:t>
      </w:r>
      <w:r w:rsidR="00EE06B7" w:rsidRPr="000C713A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compras.</w:t>
      </w:r>
      <w:r w:rsidR="0070538B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C2351" w:rsidRPr="000C713A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</w:t>
      </w:r>
      <w:r w:rsidR="003C3AF3" w:rsidRPr="000C713A">
        <w:rPr>
          <w:rFonts w:ascii="Helvetica" w:eastAsia="Times New Roman" w:hAnsi="Helvetica" w:cs="Helvetica"/>
          <w:sz w:val="20"/>
          <w:szCs w:val="20"/>
          <w:lang w:eastAsia="pt-BR"/>
        </w:rPr>
        <w:t>os jogadores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adversário</w:t>
      </w:r>
      <w:r w:rsidR="003C3AF3" w:rsidRPr="000C713A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ir</w:t>
      </w:r>
      <w:r w:rsidR="003C3AF3" w:rsidRPr="000C713A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conferir se quem respondeu acertou, </w:t>
      </w:r>
      <w:r w:rsidR="00EE06B7" w:rsidRPr="000C713A">
        <w:rPr>
          <w:rFonts w:ascii="Helvetica" w:eastAsia="Times New Roman" w:hAnsi="Helvetica" w:cs="Helvetica"/>
          <w:sz w:val="20"/>
          <w:szCs w:val="20"/>
          <w:lang w:eastAsia="pt-BR"/>
        </w:rPr>
        <w:t>o jogador que responde</w:t>
      </w:r>
      <w:r w:rsidR="003C3AF3" w:rsidRPr="000C713A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EE06B7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poderá </w:t>
      </w:r>
      <w:r w:rsidR="003C3AF3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conferir o </w:t>
      </w:r>
      <w:r w:rsidR="00EE06B7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gabarito </w:t>
      </w:r>
      <w:r w:rsidR="003C3AF3" w:rsidRPr="000C713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depois que </w:t>
      </w:r>
      <w:r w:rsidR="00375D9F" w:rsidRPr="000C713A">
        <w:rPr>
          <w:rFonts w:ascii="Helvetica" w:eastAsia="Times New Roman" w:hAnsi="Helvetica" w:cs="Helvetica"/>
          <w:sz w:val="20"/>
          <w:szCs w:val="20"/>
          <w:lang w:eastAsia="pt-BR"/>
        </w:rPr>
        <w:t>responder.</w:t>
      </w:r>
    </w:p>
    <w:p w14:paraId="5DF54576" w14:textId="6AD751C6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58AA7648" w14:textId="6168FF81" w:rsidR="00EE1C2F" w:rsidRDefault="00147F8D" w:rsidP="00EE1C2F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EFA2D1" wp14:editId="5D0C6483">
            <wp:simplePos x="0" y="0"/>
            <wp:positionH relativeFrom="column">
              <wp:posOffset>-26035</wp:posOffset>
            </wp:positionH>
            <wp:positionV relativeFrom="paragraph">
              <wp:posOffset>303530</wp:posOffset>
            </wp:positionV>
            <wp:extent cx="857250" cy="1033780"/>
            <wp:effectExtent l="0" t="0" r="0" b="0"/>
            <wp:wrapTight wrapText="bothSides">
              <wp:wrapPolygon edited="0">
                <wp:start x="0" y="0"/>
                <wp:lineTo x="0" y="21096"/>
                <wp:lineTo x="21120" y="21096"/>
                <wp:lineTo x="21120" y="0"/>
                <wp:lineTo x="0" y="0"/>
              </wp:wrapPolygon>
            </wp:wrapTight>
            <wp:docPr id="11" name="Imagem 11" descr="C:\Users\lucia\AppData\Local\Microsoft\Windows\INetCache\Content.MSO\A42E2D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cia\AppData\Local\Microsoft\Windows\INetCache\Content.MSO\A42E2DD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eastAsia="Times New Roman" w:hAnsi="inherit" w:cs="Helvetica"/>
          <w:sz w:val="40"/>
          <w:szCs w:val="40"/>
          <w:lang w:eastAsia="pt-BR"/>
        </w:rPr>
        <w:t>Impostos</w:t>
      </w:r>
      <w:r w:rsidR="00EE1C2F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788DA72C" w14:textId="0E45A61A" w:rsidR="00EE1C2F" w:rsidRDefault="00147F8D" w:rsidP="00EE1C2F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Você tem que pagar impostos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sobre o a porcentagem de dinheiro que possuir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, exemplo se tiver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R$ 200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tem que pagar R$ 20 de imposto</w:t>
      </w:r>
    </w:p>
    <w:p w14:paraId="6D53419C" w14:textId="77777777" w:rsidR="00EE1C2F" w:rsidRDefault="00EE1C2F" w:rsidP="00EE1C2F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E08FCFA" w14:textId="77777777" w:rsidR="00EE1C2F" w:rsidRPr="000C713A" w:rsidRDefault="00EE1C2F" w:rsidP="00EE1C2F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9DDCDAD" w14:textId="77777777" w:rsidR="00EE1C2F" w:rsidRDefault="00EE1C2F" w:rsidP="00EE1C2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43D2468" w14:textId="77777777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569C70C1" w14:textId="5986764C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6752A49" w14:textId="27E402D8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14DE784" w14:textId="54B7A4FE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4418FCC" w14:textId="023651B1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8E898D6" w14:textId="0E3C4A06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9F09189" w14:textId="5D0C07F0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4682EE53" w14:textId="44FF371D" w:rsidR="006371DF" w:rsidRDefault="006371DF" w:rsidP="006371DF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lastRenderedPageBreak/>
        <w:t>Dupla Sorte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0AC138A3" w14:textId="728391B8" w:rsidR="006371DF" w:rsidRPr="000C713A" w:rsidRDefault="002F0C66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661DDE" wp14:editId="6AF5CB42">
            <wp:simplePos x="0" y="0"/>
            <wp:positionH relativeFrom="column">
              <wp:posOffset>75565</wp:posOffset>
            </wp:positionH>
            <wp:positionV relativeFrom="paragraph">
              <wp:posOffset>72390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Imagem 2" descr="https://encrypted-tbn0.gstatic.com/images?q=tbn:ANd9GcSqftjuidA1bw2ZxQYs74xXXcYNx1LBOuyfn3wV4OiWZATp-Jo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qftjuidA1bw2ZxQYs74xXXcYNx1LBOuyfn3wV4OiWZATp-JowQ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Toda vez que tirar uma dupla nos dados </w:t>
      </w:r>
      <w:r w:rsidR="006371DF" w:rsidRPr="0052312B">
        <w:rPr>
          <w:rFonts w:ascii="Helvetica" w:eastAsia="Times New Roman" w:hAnsi="Helvetica" w:cs="Helvetica"/>
          <w:sz w:val="20"/>
          <w:szCs w:val="20"/>
          <w:lang w:eastAsia="pt-BR"/>
        </w:rPr>
        <w:t>(</w:t>
      </w:r>
      <w:r w:rsid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6371DF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6371DF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jogador </w:t>
      </w:r>
      <w:r w:rsidR="006371DF">
        <w:rPr>
          <w:rFonts w:ascii="Helvetica" w:eastAsia="Times New Roman" w:hAnsi="Helvetica" w:cs="Helvetica"/>
          <w:sz w:val="20"/>
          <w:szCs w:val="20"/>
          <w:lang w:eastAsia="pt-BR"/>
        </w:rPr>
        <w:t>poderá jogar novamente</w:t>
      </w:r>
      <w:r w:rsidR="006371DF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147F8D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 tirar uma 2º dupla poderá jogar </w:t>
      </w:r>
      <w:r w:rsidR="00147F8D">
        <w:rPr>
          <w:rFonts w:ascii="Helvetica" w:eastAsia="Times New Roman" w:hAnsi="Helvetica" w:cs="Helvetica"/>
          <w:sz w:val="20"/>
          <w:szCs w:val="20"/>
          <w:lang w:eastAsia="pt-BR"/>
        </w:rPr>
        <w:t>novamente</w:t>
      </w:r>
      <w:r w:rsidR="00147F8D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Caso tirar 3º dupla seguida </w:t>
      </w:r>
      <w:bookmarkStart w:id="0" w:name="_GoBack"/>
      <w:bookmarkEnd w:id="0"/>
      <w:r>
        <w:rPr>
          <w:rFonts w:ascii="Helvetica" w:eastAsia="Times New Roman" w:hAnsi="Helvetica" w:cs="Helvetica"/>
          <w:sz w:val="20"/>
          <w:szCs w:val="20"/>
          <w:lang w:eastAsia="pt-BR"/>
        </w:rPr>
        <w:t>você irá para a prisão e terá que colocar seu pião na prisão.</w:t>
      </w:r>
    </w:p>
    <w:p w14:paraId="243003CD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1DED959" w14:textId="77777777" w:rsidR="006371DF" w:rsidRDefault="006371DF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</w:p>
    <w:p w14:paraId="11579E2B" w14:textId="2EB731A4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cai na prisão do </w:t>
      </w:r>
      <w:r w:rsidR="00E538A4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?</w:t>
      </w:r>
    </w:p>
    <w:p w14:paraId="695B8939" w14:textId="16F3B16F" w:rsidR="0052312B" w:rsidRDefault="00C84949" w:rsidP="00C84949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5022753" wp14:editId="7001346F">
            <wp:simplePos x="0" y="0"/>
            <wp:positionH relativeFrom="margin">
              <wp:align>left</wp:align>
            </wp:positionH>
            <wp:positionV relativeFrom="paragraph">
              <wp:posOffset>86971</wp:posOffset>
            </wp:positionV>
            <wp:extent cx="967740" cy="962025"/>
            <wp:effectExtent l="0" t="0" r="3810" b="9525"/>
            <wp:wrapTight wrapText="bothSides">
              <wp:wrapPolygon edited="0">
                <wp:start x="0" y="0"/>
                <wp:lineTo x="0" y="21386"/>
                <wp:lineTo x="21260" y="21386"/>
                <wp:lineTo x="21260" y="0"/>
                <wp:lineTo x="0" y="0"/>
              </wp:wrapPolygon>
            </wp:wrapTight>
            <wp:docPr id="1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78249677-6E39-4648-A69F-68242E885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8249677-6E39-4648-A69F-68242E885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ou você cai </w:t>
      </w:r>
      <w:r w:rsidR="00233A9C" w:rsidRPr="0052312B">
        <w:rPr>
          <w:rFonts w:ascii="Helvetica" w:eastAsia="Times New Roman" w:hAnsi="Helvetica" w:cs="Helvetica"/>
          <w:sz w:val="20"/>
          <w:szCs w:val="20"/>
          <w:lang w:eastAsia="pt-BR"/>
        </w:rPr>
        <w:t>na casa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“VÁ PARA A PRISÃO” ou tira 3 duplas seguidas</w:t>
      </w:r>
      <w:r w:rsidR="00C804D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(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ou com uma carta de revés que o mande para prisão.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sair, o jogador tenta tirar uma dupla 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durante </w:t>
      </w:r>
      <w:r w:rsidR="00DB290E">
        <w:rPr>
          <w:rFonts w:ascii="Helvetica" w:eastAsia="Times New Roman" w:hAnsi="Helvetica" w:cs="Helvetica"/>
          <w:sz w:val="20"/>
          <w:szCs w:val="20"/>
          <w:lang w:eastAsia="pt-BR"/>
        </w:rPr>
        <w:t>2º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rodadas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Não conseguiu? </w:t>
      </w:r>
      <w:r w:rsidR="00DB290E">
        <w:rPr>
          <w:rFonts w:ascii="Helvetica" w:eastAsia="Times New Roman" w:hAnsi="Helvetica" w:cs="Helvetica"/>
          <w:sz w:val="20"/>
          <w:szCs w:val="20"/>
          <w:lang w:eastAsia="pt-BR"/>
        </w:rPr>
        <w:t xml:space="preserve">Se na 3º rodada não tirar uma dupla nos dados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caso não tenha dinheiro </w:t>
      </w:r>
      <w:r w:rsidR="00DB290E">
        <w:rPr>
          <w:rFonts w:ascii="Helvetica" w:eastAsia="Times New Roman" w:hAnsi="Helvetica" w:cs="Helvetica"/>
          <w:sz w:val="20"/>
          <w:szCs w:val="20"/>
          <w:lang w:eastAsia="pt-BR"/>
        </w:rPr>
        <w:t>poderá hipotecar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propriedade para sair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022DC950" w14:textId="3190C127" w:rsidR="00746D20" w:rsidRDefault="00746D20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7AC32FC" w14:textId="47CA346F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acrescentar colaboradores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e negociar propriedades no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42CE13D" w14:textId="44524797" w:rsidR="0052312B" w:rsidRPr="0052312B" w:rsidRDefault="00BA272F" w:rsidP="0070538B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7C970B50" wp14:editId="74F97F89">
            <wp:simplePos x="0" y="0"/>
            <wp:positionH relativeFrom="margin">
              <wp:posOffset>43815</wp:posOffset>
            </wp:positionH>
            <wp:positionV relativeFrom="paragraph">
              <wp:posOffset>137795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" name="Imagem 3" descr="Resultado de imagem para pessoas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ssoas icon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s ou companhias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da mesma cor. Ao fazer isso, você poderá, então, </w:t>
      </w:r>
      <w:r w:rsidR="0071451A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8C9A604" w14:textId="43D7436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você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 xml:space="preserve">4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 tendo construído, n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construir 1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 O mesmo vale para a terceir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quart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>colaborador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ok?</w:t>
      </w:r>
    </w:p>
    <w:p w14:paraId="1AF2E4E3" w14:textId="3721569A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cair em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não possua nenhum colaborador só será paga a diária do colaborador. </w:t>
      </w:r>
      <w:r w:rsidR="006B1091" w:rsidRPr="0052312B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fazer o dinheiro circular no jogo. Ah, e negociações são permitidas! Você pode vender ou trocar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entre si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>, quando for sua vez de jogar poderá tentar comprar ou vender para outros jogadores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! Outras operações que podem rolar são o resgate de hipotecas e negociação entre elas, conforme as regras oficiais.</w:t>
      </w:r>
    </w:p>
    <w:p w14:paraId="1CE58252" w14:textId="77777777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3438E7C" w14:textId="2C56DEA2" w:rsidR="0052312B" w:rsidRPr="007C1A24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Como termina o jogo!</w:t>
      </w:r>
    </w:p>
    <w:p w14:paraId="01BE29D4" w14:textId="4195761E" w:rsidR="0052312B" w:rsidRPr="0052312B" w:rsidRDefault="00134851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5B80D2" wp14:editId="630FA2FA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17919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286" y="20925"/>
                <wp:lineTo x="21286" y="0"/>
                <wp:lineTo x="0" y="0"/>
              </wp:wrapPolygon>
            </wp:wrapTight>
            <wp:docPr id="8" name="Imagem 8" descr="Resultado de imagem para finish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finish ico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0" b="28949"/>
                    <a:stretch/>
                  </pic:blipFill>
                  <pic:spPr bwMode="auto">
                    <a:xfrm>
                      <a:off x="0" y="0"/>
                      <a:ext cx="11791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57C4371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</w:p>
    <w:p w14:paraId="1D81BA2F" w14:textId="2BC53ADD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86FF72B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4D04E3B" w14:textId="23E056DF" w:rsidR="0052312B" w:rsidRPr="007C1A24" w:rsidRDefault="002F0C66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Como o</w:t>
      </w:r>
      <w:r w:rsidR="008C47F9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>
        <w:rPr>
          <w:rFonts w:ascii="inherit" w:eastAsia="Times New Roman" w:hAnsi="inherit" w:cs="Helvetica"/>
          <w:sz w:val="40"/>
          <w:szCs w:val="40"/>
          <w:lang w:eastAsia="pt-BR"/>
        </w:rPr>
        <w:t>j</w:t>
      </w:r>
      <w:r w:rsidR="008C47F9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nos ajuda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A517861" w14:textId="10FAB950" w:rsidR="00DE5303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 </w:t>
      </w:r>
    </w:p>
    <w:p w14:paraId="1655E6E8" w14:textId="56C2E06A" w:rsidR="0052312B" w:rsidRPr="0052312B" w:rsidRDefault="00DE5303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linguagem de </w:t>
      </w:r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programação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seus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requisitos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desafios.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tilizando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proofErr w:type="spellStart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você irá f</w:t>
      </w:r>
      <w:r w:rsidR="0020419D" w:rsidRP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amiliarize-se com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os conceitos para se tornar um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programador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 c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om um pouco de paciência, o jogo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também ensina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educação financeira,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 o ajudara a apreender como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lastRenderedPageBreak/>
        <w:t>importante planejar e investir corretamente. O banqueiro pode também exercer a função de líder do grupo, organizando o jogo e fazendo as relações funcionarem mais tranquilamente.</w:t>
      </w:r>
    </w:p>
    <w:p w14:paraId="788811F8" w14:textId="71AD7748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mais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o jogo oferece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F8F79AA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7264012" w14:textId="1DAD2789" w:rsidR="0043315B" w:rsidRDefault="007E29E2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Q</w:t>
      </w:r>
      <w:r w:rsidR="00BB47E8" w:rsidRPr="007C1A24">
        <w:rPr>
          <w:rFonts w:ascii="inherit" w:eastAsia="Times New Roman" w:hAnsi="inherit" w:cs="Helvetica"/>
          <w:sz w:val="40"/>
          <w:szCs w:val="40"/>
          <w:lang w:eastAsia="pt-BR"/>
        </w:rPr>
        <w:t>uantidade total de Cartas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2DD4502" w14:textId="63408BF2" w:rsidR="00F80724" w:rsidRDefault="00BB47E8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Dinheiro: possui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>R$ 10,</w:t>
      </w:r>
      <w:r w:rsidR="00A65F96" w:rsidRP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0,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134851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054DABF9" w14:textId="27A88262" w:rsidR="00BB47E8" w:rsidRPr="0052312B" w:rsidRDefault="00134851" w:rsidP="00F83A86">
      <w:pPr>
        <w:shd w:val="clear" w:color="auto" w:fill="FFFFFF"/>
        <w:spacing w:after="0" w:line="240" w:lineRule="auto"/>
        <w:jc w:val="both"/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cartões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pares, 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impares,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6 piões, 2 dados, 1 tabuleiro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sectPr w:rsidR="00BB47E8" w:rsidRPr="0052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FF2"/>
    <w:multiLevelType w:val="hybridMultilevel"/>
    <w:tmpl w:val="FE6CF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D4D"/>
    <w:multiLevelType w:val="hybridMultilevel"/>
    <w:tmpl w:val="5CE29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58"/>
    <w:multiLevelType w:val="hybridMultilevel"/>
    <w:tmpl w:val="FDC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A4BFC"/>
    <w:rsid w:val="000C713A"/>
    <w:rsid w:val="000E538E"/>
    <w:rsid w:val="00125210"/>
    <w:rsid w:val="00134851"/>
    <w:rsid w:val="00147F8D"/>
    <w:rsid w:val="001C2351"/>
    <w:rsid w:val="0020419D"/>
    <w:rsid w:val="00233A9C"/>
    <w:rsid w:val="002F0C66"/>
    <w:rsid w:val="0030186B"/>
    <w:rsid w:val="00306CCA"/>
    <w:rsid w:val="00314C68"/>
    <w:rsid w:val="0034661B"/>
    <w:rsid w:val="00375D9F"/>
    <w:rsid w:val="003B26AF"/>
    <w:rsid w:val="003C3AF3"/>
    <w:rsid w:val="003E4108"/>
    <w:rsid w:val="003F4947"/>
    <w:rsid w:val="0043315B"/>
    <w:rsid w:val="00472EBB"/>
    <w:rsid w:val="00484E62"/>
    <w:rsid w:val="004D52AA"/>
    <w:rsid w:val="0052312B"/>
    <w:rsid w:val="005B3581"/>
    <w:rsid w:val="00625DC5"/>
    <w:rsid w:val="00630449"/>
    <w:rsid w:val="006371DF"/>
    <w:rsid w:val="00651D4B"/>
    <w:rsid w:val="00675008"/>
    <w:rsid w:val="006A2A64"/>
    <w:rsid w:val="006A4490"/>
    <w:rsid w:val="006B1091"/>
    <w:rsid w:val="006D3667"/>
    <w:rsid w:val="0070538B"/>
    <w:rsid w:val="0071451A"/>
    <w:rsid w:val="00746D20"/>
    <w:rsid w:val="00764ED3"/>
    <w:rsid w:val="007C1A24"/>
    <w:rsid w:val="007C3051"/>
    <w:rsid w:val="007D3E24"/>
    <w:rsid w:val="007E29E2"/>
    <w:rsid w:val="00857305"/>
    <w:rsid w:val="008A40D9"/>
    <w:rsid w:val="008C47F9"/>
    <w:rsid w:val="00963ED3"/>
    <w:rsid w:val="0096681A"/>
    <w:rsid w:val="009E7924"/>
    <w:rsid w:val="00A12E0D"/>
    <w:rsid w:val="00A23297"/>
    <w:rsid w:val="00A26056"/>
    <w:rsid w:val="00A65F96"/>
    <w:rsid w:val="00AD0F1C"/>
    <w:rsid w:val="00B05859"/>
    <w:rsid w:val="00B3107D"/>
    <w:rsid w:val="00BA272F"/>
    <w:rsid w:val="00BB47E8"/>
    <w:rsid w:val="00C804D8"/>
    <w:rsid w:val="00C84949"/>
    <w:rsid w:val="00CC46A9"/>
    <w:rsid w:val="00DB290E"/>
    <w:rsid w:val="00DE5303"/>
    <w:rsid w:val="00DE7FAF"/>
    <w:rsid w:val="00E0475D"/>
    <w:rsid w:val="00E2676C"/>
    <w:rsid w:val="00E34880"/>
    <w:rsid w:val="00E538A4"/>
    <w:rsid w:val="00ED07A0"/>
    <w:rsid w:val="00EE06B7"/>
    <w:rsid w:val="00EE1C2F"/>
    <w:rsid w:val="00F80724"/>
    <w:rsid w:val="00F83A86"/>
    <w:rsid w:val="00F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2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4</cp:revision>
  <cp:lastPrinted>2019-02-28T02:19:00Z</cp:lastPrinted>
  <dcterms:created xsi:type="dcterms:W3CDTF">2019-03-12T15:24:00Z</dcterms:created>
  <dcterms:modified xsi:type="dcterms:W3CDTF">2019-03-12T15:55:00Z</dcterms:modified>
</cp:coreProperties>
</file>