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6E33" w14:textId="660B223A" w:rsidR="0052312B" w:rsidRPr="00A576E7" w:rsidRDefault="00DD55B0" w:rsidP="00A576E7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38"/>
          <w:szCs w:val="40"/>
          <w:lang w:eastAsia="pt-BR"/>
        </w:rPr>
      </w:pPr>
      <w:r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>Regras</w:t>
      </w:r>
      <w:r w:rsidR="0052312B"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 xml:space="preserve"> </w:t>
      </w:r>
      <w:proofErr w:type="spellStart"/>
      <w:r w:rsidR="00746D20" w:rsidRPr="00A576E7">
        <w:rPr>
          <w:rFonts w:ascii="inherit" w:eastAsia="Times New Roman" w:hAnsi="inherit" w:cs="Helvetica"/>
          <w:kern w:val="36"/>
          <w:sz w:val="38"/>
          <w:szCs w:val="40"/>
          <w:lang w:eastAsia="pt-BR"/>
        </w:rPr>
        <w:t>Prog-poly</w:t>
      </w:r>
      <w:proofErr w:type="spellEnd"/>
    </w:p>
    <w:p w14:paraId="26E90526" w14:textId="77777777" w:rsidR="00A26056" w:rsidRPr="00A576E7" w:rsidRDefault="00A26056" w:rsidP="00A576E7">
      <w:pPr>
        <w:shd w:val="clear" w:color="auto" w:fill="FFFFFF"/>
        <w:spacing w:after="0" w:line="240" w:lineRule="auto"/>
        <w:jc w:val="both"/>
        <w:outlineLvl w:val="0"/>
        <w:rPr>
          <w:rFonts w:ascii="inherit" w:eastAsia="Times New Roman" w:hAnsi="inherit" w:cs="Helvetica"/>
          <w:kern w:val="36"/>
          <w:sz w:val="18"/>
          <w:szCs w:val="20"/>
          <w:lang w:eastAsia="pt-BR"/>
        </w:rPr>
      </w:pPr>
    </w:p>
    <w:p w14:paraId="0E24CC8B" w14:textId="26A2ACA2" w:rsidR="0052312B" w:rsidRDefault="00125210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Instruções para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</w:t>
      </w:r>
      <w:r w:rsidR="00134851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começar a 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jogar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134851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49C5999E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587AD777" w14:textId="18991FE1" w:rsidR="00125210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a jogar é necessário reunir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2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à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0186B" w:rsidRPr="00A576E7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4599D07" w14:textId="5DE53900" w:rsidR="00084EBD" w:rsidRPr="00A576E7" w:rsidRDefault="00084EBD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Posicionar o tabuleiro e as cartas em uma mesa com espaço adequado e cadeiras para todos os participantes;</w:t>
      </w:r>
    </w:p>
    <w:p w14:paraId="568D580E" w14:textId="14A9C8B4" w:rsidR="00125210" w:rsidRPr="00A576E7" w:rsidRDefault="00125210" w:rsidP="006166D7">
      <w:pPr>
        <w:pStyle w:val="PargrafodaLista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Q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uando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os jogadores estiverem prontos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eles</w:t>
      </w:r>
      <w:r w:rsidR="000C713A" w:rsidRPr="00A576E7">
        <w:rPr>
          <w:rFonts w:ascii="Helvetica" w:eastAsia="Times New Roman" w:hAnsi="Helvetica" w:cs="Helvetica"/>
          <w:sz w:val="20"/>
          <w:szCs w:val="20"/>
          <w:lang w:eastAsia="pt-BR"/>
        </w:rPr>
        <w:t>(as)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escolhem os </w:t>
      </w:r>
      <w:r w:rsidR="009D716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seus </w:t>
      </w:r>
      <w:r w:rsidR="009D7163" w:rsidRPr="00DD55B0">
        <w:rPr>
          <w:rFonts w:ascii="Helvetica" w:eastAsia="Times New Roman" w:hAnsi="Helvetica" w:cs="Helvetica"/>
          <w:sz w:val="20"/>
          <w:szCs w:val="20"/>
          <w:lang w:eastAsia="pt-BR"/>
        </w:rPr>
        <w:t>p</w:t>
      </w:r>
      <w:r w:rsidR="00FE4611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9D7163" w:rsidRPr="00DD55B0">
        <w:rPr>
          <w:rFonts w:ascii="Helvetica" w:eastAsia="Times New Roman" w:hAnsi="Helvetica" w:cs="Helvetica"/>
          <w:sz w:val="20"/>
          <w:szCs w:val="20"/>
          <w:lang w:eastAsia="pt-BR"/>
        </w:rPr>
        <w:t>ões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colocando-os no ponto de partida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joga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 xml:space="preserve">2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dado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>que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tirar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maior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número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começa, os outros jogadores continuarão depois dele seguindo o sentido horário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0524AF7C" w14:textId="4B668DA0" w:rsidR="000C713A" w:rsidRPr="00A576E7" w:rsidRDefault="000C713A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jogo deve começar pela casa que está escrito início, e seguir a seta no sentindo horário.</w:t>
      </w:r>
    </w:p>
    <w:p w14:paraId="33ACB8C2" w14:textId="0C2BB126" w:rsidR="00125210" w:rsidRPr="00A576E7" w:rsidRDefault="00084EBD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É muito importante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embaralhar as cartas de Sorte e Revés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e coloca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-los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de cabeça para baixo no local indicado, no centro do tabuleiro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1B6C0FF" w14:textId="33173281" w:rsidR="00125210" w:rsidRPr="00A576E7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Em seguida, é hora de distribuir o "dinheir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"</w:t>
      </w:r>
      <w:r w:rsidR="00E0475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cada jogador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terá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 w:rsidRPr="00A576E7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R$ 10,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>, as outras cartas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como</w:t>
      </w:r>
      <w:r w:rsidR="00125210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colaboradores, empresas, companhias também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34C7AA57" w14:textId="3CA32947" w:rsidR="0052312B" w:rsidRDefault="0052312B" w:rsidP="00A576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Somente uma pessoa pode ser o banqueiro</w:t>
      </w:r>
      <w:r w:rsidR="007D3E24"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5A734B54" w14:textId="77777777" w:rsidR="00BC59EA" w:rsidRPr="00BC59EA" w:rsidRDefault="00BC59EA" w:rsidP="00BC59E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B6EF975" w14:textId="112FDA08" w:rsidR="006371DF" w:rsidRDefault="006371DF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Funcionamento do jogo.</w:t>
      </w:r>
    </w:p>
    <w:p w14:paraId="73CC2F9B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41FA5271" w14:textId="74AD590C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Cada um joga o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>s 2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dado</w:t>
      </w:r>
      <w:r w:rsidR="00B30588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sua vez, percorre o número de casas determinado pelo resultado e cumpre as ordens da casa em que cair.</w:t>
      </w:r>
    </w:p>
    <w:p w14:paraId="3B398674" w14:textId="0FA9BDAD" w:rsidR="006371DF" w:rsidRPr="00A576E7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 cada volta completa, ao passar pelo início ganha R$ 200 como honorários.</w:t>
      </w:r>
    </w:p>
    <w:p w14:paraId="28E7DBF8" w14:textId="7B4B512E" w:rsidR="006371DF" w:rsidRDefault="006371DF" w:rsidP="00A576E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uma empresa ou companhia, poderá comprá-los do banqueiro, 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mas 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primeira precisa</w:t>
      </w:r>
      <w:r w:rsidR="00306CC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responder a uma pergunta, </w:t>
      </w:r>
      <w:r w:rsidR="00B3107D" w:rsidRPr="00A576E7">
        <w:rPr>
          <w:rFonts w:ascii="Helvetica" w:eastAsia="Times New Roman" w:hAnsi="Helvetica" w:cs="Helvetica"/>
          <w:sz w:val="20"/>
          <w:szCs w:val="20"/>
          <w:lang w:eastAsia="pt-BR"/>
        </w:rPr>
        <w:t>verificar as regras das perguntas abaixo</w:t>
      </w:r>
      <w:r w:rsidR="00306CC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E1C2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acerte a pergunta pode comprá-la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pagando o preço indicado no tabuleiro. </w:t>
      </w:r>
    </w:p>
    <w:p w14:paraId="137645EE" w14:textId="77777777" w:rsidR="00BC59EA" w:rsidRPr="00BC59EA" w:rsidRDefault="00BC59EA" w:rsidP="00BC59E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3657D69" w14:textId="16EF694C" w:rsidR="00A23297" w:rsidRDefault="006D3667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Perguntas</w:t>
      </w:r>
      <w:r w:rsidR="00A23297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79A7405A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0B97620C" w14:textId="77777777" w:rsidR="00084EBD" w:rsidRPr="00A576E7" w:rsidRDefault="00314C68" w:rsidP="00A576E7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757C86BC" w14:textId="40DDEB85" w:rsidR="00084EBD" w:rsidRPr="00A576E7" w:rsidRDefault="00084EBD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="006D366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</w:t>
      </w:r>
      <w:r w:rsidR="00FE4611" w:rsidRPr="00FE4611">
        <w:rPr>
          <w:rFonts w:ascii="Helvetica" w:eastAsia="Times New Roman" w:hAnsi="Helvetica" w:cs="Helvetica"/>
          <w:sz w:val="20"/>
          <w:szCs w:val="20"/>
          <w:lang w:eastAsia="pt-BR"/>
        </w:rPr>
        <w:t xml:space="preserve">peão </w:t>
      </w:r>
      <w:r w:rsidR="006D3667" w:rsidRPr="00A576E7">
        <w:rPr>
          <w:rFonts w:ascii="Helvetica" w:eastAsia="Times New Roman" w:hAnsi="Helvetica" w:cs="Helvetica"/>
          <w:sz w:val="20"/>
          <w:szCs w:val="20"/>
          <w:lang w:eastAsia="pt-BR"/>
        </w:rPr>
        <w:t>até o número de casas determinado pelo resultado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4161C603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empresa ou companhia, o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>a empresa ou companhia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 se errar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não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poderá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realizar compras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A6C4946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1C23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caia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casa que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não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seja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ou companhia não deve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>responder as perguntas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96466E9" w14:textId="77777777" w:rsidR="00084EBD" w:rsidRPr="00A576E7" w:rsidRDefault="00B05859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Cada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pergunta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>deve ser lida em voz alta para todos jogadores apreenderem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e deve ser respondida no máximo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>30 segundos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0A4BF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ultrapasse o tempo será considerado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</w:t>
      </w:r>
      <w:r w:rsidR="00084EBD"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11190C6C" w14:textId="2184ADCE" w:rsidR="00375D9F" w:rsidRPr="00A576E7" w:rsidRDefault="001C2351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os jogadores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adversário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ir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conferir se quem respondeu acertou,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jogador que responde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poderá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conferir o </w:t>
      </w:r>
      <w:r w:rsidR="00EE06B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gabarito </w:t>
      </w:r>
      <w:r w:rsidR="003C3AF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depois que </w:t>
      </w:r>
      <w:r w:rsidR="00375D9F" w:rsidRPr="00A576E7">
        <w:rPr>
          <w:rFonts w:ascii="Helvetica" w:eastAsia="Times New Roman" w:hAnsi="Helvetica" w:cs="Helvetica"/>
          <w:sz w:val="20"/>
          <w:szCs w:val="20"/>
          <w:lang w:eastAsia="pt-BR"/>
        </w:rPr>
        <w:t>responder.</w:t>
      </w:r>
    </w:p>
    <w:p w14:paraId="7A0C7F77" w14:textId="205CC24B" w:rsidR="00084EBD" w:rsidRDefault="00084EBD" w:rsidP="00A576E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não ficar repetindo as mesmas perguntas, após responde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-las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deve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ser guardada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só pode voltar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depois de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todas as respostas serem utilizadas, </w:t>
      </w:r>
      <w:r w:rsidR="004C2E3A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novamente embaralha-las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retornar ao tabuleiro. </w:t>
      </w:r>
    </w:p>
    <w:p w14:paraId="21968BFE" w14:textId="005408E5" w:rsidR="00BC59EA" w:rsidRDefault="00BC59EA" w:rsidP="00BC59E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2E5EF71" w14:textId="3A1F96AA" w:rsidR="00BC59EA" w:rsidRDefault="00BC59EA" w:rsidP="00BC59E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68E3C9A7" w14:textId="77777777" w:rsidR="00BC59EA" w:rsidRPr="00BC59EA" w:rsidRDefault="00BC59EA" w:rsidP="00BC59E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04ADCE80" w14:textId="77777777" w:rsidR="00BC59EA" w:rsidRPr="00A576E7" w:rsidRDefault="00BC59EA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4682EE53" w14:textId="44FF371D" w:rsidR="006371DF" w:rsidRPr="00A576E7" w:rsidRDefault="006371DF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lastRenderedPageBreak/>
        <w:t>Dupla Sorte.</w:t>
      </w:r>
    </w:p>
    <w:p w14:paraId="0AC138A3" w14:textId="67EF7750" w:rsidR="006371DF" w:rsidRPr="00A576E7" w:rsidRDefault="006371DF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Toda vez que tirar uma dupla nos dados (1 e 1, 2 e 2, 3 e 3 e assim por diante), o jogador poderá jogar novamente.</w:t>
      </w:r>
      <w:r w:rsidR="00147F8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 tirar uma 2º dupla poderá jogar novamente.</w:t>
      </w:r>
      <w:r w:rsidR="002F0C6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Caso tirar 3º dupla seguida você irá para a prisão e terá que colocar seu </w:t>
      </w:r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peão</w:t>
      </w:r>
      <w:r w:rsidR="002F0C6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na prisão.</w:t>
      </w:r>
    </w:p>
    <w:p w14:paraId="243003CD" w14:textId="77777777" w:rsidR="00F83A86" w:rsidRPr="00A576E7" w:rsidRDefault="00F83A86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18"/>
          <w:szCs w:val="20"/>
          <w:lang w:eastAsia="pt-BR"/>
        </w:rPr>
      </w:pPr>
    </w:p>
    <w:p w14:paraId="11579E2B" w14:textId="1AD7A7A5" w:rsidR="0052312B" w:rsidRDefault="0020622B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Quando</w:t>
      </w:r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cai na prisão do </w:t>
      </w:r>
      <w:r w:rsidR="00E538A4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jogo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>?</w:t>
      </w:r>
    </w:p>
    <w:p w14:paraId="5E471FAF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37999200" w14:textId="77777777" w:rsidR="000D1D85" w:rsidRPr="00A576E7" w:rsidRDefault="0052312B" w:rsidP="00A576E7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</w:t>
      </w:r>
    </w:p>
    <w:p w14:paraId="0567B82E" w14:textId="6F230121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cai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33A9C" w:rsidRPr="00A576E7">
        <w:rPr>
          <w:rFonts w:ascii="Helvetica" w:eastAsia="Times New Roman" w:hAnsi="Helvetica" w:cs="Helvetica"/>
          <w:sz w:val="20"/>
          <w:szCs w:val="20"/>
          <w:lang w:eastAsia="pt-BR"/>
        </w:rPr>
        <w:t>na casa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“VÁ PARA A PRISÃO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”;</w:t>
      </w:r>
    </w:p>
    <w:p w14:paraId="246C7D31" w14:textId="0D8D99FB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tira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3 duplas seguidas</w:t>
      </w:r>
      <w:r w:rsidR="00C804D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: (1 e 1, 2 e 2, 3 e 3 e assim por diante)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6DE85591" w14:textId="77777777" w:rsidR="000D1D85" w:rsidRPr="00A576E7" w:rsidRDefault="000D1D85" w:rsidP="00A576E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Ao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tirar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carta de revés que o mande para prisão.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230FECFE" w14:textId="4D8FBFE9" w:rsidR="000D1D85" w:rsidRPr="00A576E7" w:rsidRDefault="000D1D85" w:rsidP="00A576E7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O jogador que estivar na prisão ficara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 por 2º rodadas.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 sair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necessário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</w:p>
    <w:p w14:paraId="792B42E5" w14:textId="77777777" w:rsidR="00A576E7" w:rsidRPr="00A576E7" w:rsidRDefault="000D1D85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T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enta tirar uma dupla </w:t>
      </w:r>
      <w:r w:rsidR="003E41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durante 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>2º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rodadas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, caso tire uma dupla devera andar o número de casas que tirou nos dados, mas não poderá jogar novamente.</w:t>
      </w:r>
    </w:p>
    <w:p w14:paraId="3FBDA243" w14:textId="0BB23990" w:rsidR="000D1D85" w:rsidRPr="00A576E7" w:rsidRDefault="000D1D85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Na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3º rodada 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F571238" w14:textId="37A1BA90" w:rsidR="00A576E7" w:rsidRPr="00A576E7" w:rsidRDefault="00A576E7" w:rsidP="00A576E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Ter uma carta Habeas corpus que tirou no Sorte ou </w:t>
      </w:r>
      <w:proofErr w:type="spellStart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Reves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505D4862" w14:textId="699765FF" w:rsidR="00084EBD" w:rsidRDefault="00A576E7" w:rsidP="00A576E7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não tenha dinheiro </w:t>
      </w:r>
      <w:r w:rsidR="000D1D85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pagar sua saída </w:t>
      </w:r>
      <w:r w:rsidR="00DB290E" w:rsidRPr="00A576E7">
        <w:rPr>
          <w:rFonts w:ascii="Helvetica" w:eastAsia="Times New Roman" w:hAnsi="Helvetica" w:cs="Helvetica"/>
          <w:sz w:val="20"/>
          <w:szCs w:val="20"/>
          <w:lang w:eastAsia="pt-BR"/>
        </w:rPr>
        <w:t>poderá hipotecar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propriedade para sair</w:t>
      </w:r>
      <w:r w:rsidR="0052312B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7030D747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7AC32FC" w14:textId="1CBFB15C" w:rsidR="0052312B" w:rsidRDefault="0052312B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Como </w:t>
      </w:r>
      <w:r w:rsidR="0071451A" w:rsidRPr="00A576E7">
        <w:rPr>
          <w:rFonts w:ascii="inherit" w:eastAsia="Times New Roman" w:hAnsi="inherit" w:cs="Helvetica"/>
          <w:sz w:val="38"/>
          <w:szCs w:val="40"/>
          <w:lang w:eastAsia="pt-BR"/>
        </w:rPr>
        <w:t>acrescentar colaboradores</w:t>
      </w: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e negociar propriedades no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0103E5ED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242CE13D" w14:textId="0437D415" w:rsidR="0052312B" w:rsidRPr="00A576E7" w:rsidRDefault="0052312B" w:rsidP="00A576E7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da mesma cor. Ao fazer isso, você poderá, então, </w:t>
      </w:r>
      <w:r w:rsidR="0071451A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F697347" w14:textId="5BD67104" w:rsidR="00970FEB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</w:t>
      </w:r>
      <w:r w:rsidR="00970FEB">
        <w:rPr>
          <w:rFonts w:ascii="Helvetica" w:eastAsia="Times New Roman" w:hAnsi="Helvetica" w:cs="Helvetica"/>
          <w:sz w:val="20"/>
          <w:szCs w:val="20"/>
          <w:lang w:eastAsia="pt-BR"/>
        </w:rPr>
        <w:t>para acrescentar colaboradores:</w:t>
      </w:r>
    </w:p>
    <w:p w14:paraId="41DA44B8" w14:textId="336A4D8B" w:rsidR="00970FEB" w:rsidRPr="00970FEB" w:rsidRDefault="00970FEB" w:rsidP="00970FE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>Comece acrescentando 1 colaborador em cada empresa da mesma cor, somente após todas empresas estiverem com 1 colaborador, poderá colocar o segundo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mesmo vale para o terceiro e quarto colaborador.</w:t>
      </w:r>
    </w:p>
    <w:p w14:paraId="1AF2E4E3" w14:textId="0D985DDD" w:rsidR="0052312B" w:rsidRDefault="00970FEB" w:rsidP="006045AE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>P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ode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até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4 colaboradores 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C0412C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após isto transformar em uma </w:t>
      </w:r>
      <w:r w:rsidR="005B3581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Quando cair em </w:t>
      </w:r>
      <w:r w:rsidR="00A12E0D" w:rsidRPr="00970FE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52312B" w:rsidRP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 w:rsidRPr="00970FEB">
        <w:rPr>
          <w:rFonts w:ascii="Helvetica" w:eastAsia="Times New Roman" w:hAnsi="Helvetica" w:cs="Helvetica"/>
          <w:sz w:val="20"/>
          <w:szCs w:val="20"/>
          <w:lang w:eastAsia="pt-BR"/>
        </w:rPr>
        <w:t>caso não possua nenhum colaborador só será paga a diária do colaborador.</w:t>
      </w:r>
    </w:p>
    <w:p w14:paraId="29559392" w14:textId="77777777" w:rsidR="00BC59EA" w:rsidRPr="00BC59EA" w:rsidRDefault="00BC59EA" w:rsidP="00BC59E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436C7388" w14:textId="6DF8A07B" w:rsidR="00C0412C" w:rsidRDefault="00C0412C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Vendas e trocas de Empresas e Companhias</w:t>
      </w:r>
    </w:p>
    <w:p w14:paraId="76317795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3F97D0CF" w14:textId="22BE48F9" w:rsidR="00897015" w:rsidRDefault="00897015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permite n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egociações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compra, venda </w:t>
      </w:r>
      <w:r w:rsidR="00F27C3F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troca de </w:t>
      </w:r>
      <w:r w:rsidR="00617C4A">
        <w:rPr>
          <w:rFonts w:ascii="Helvetica" w:eastAsia="Times New Roman" w:hAnsi="Helvetica" w:cs="Helvetica"/>
          <w:sz w:val="20"/>
          <w:szCs w:val="20"/>
          <w:lang w:eastAsia="pt-BR"/>
        </w:rPr>
        <w:t xml:space="preserve">usa </w:t>
      </w:r>
      <w:r w:rsidR="00352AA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empresas </w:t>
      </w:r>
      <w:r w:rsidR="00352AA6">
        <w:rPr>
          <w:rFonts w:ascii="Helvetica" w:eastAsia="Times New Roman" w:hAnsi="Helvetica" w:cs="Helvetica"/>
          <w:sz w:val="20"/>
          <w:szCs w:val="20"/>
          <w:lang w:eastAsia="pt-BR"/>
        </w:rPr>
        <w:t xml:space="preserve">ou </w:t>
      </w:r>
      <w:r w:rsidR="00352AA6" w:rsidRPr="00A576E7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="00617C4A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37A68B03" w14:textId="31259E91" w:rsidR="003B2F12" w:rsidRDefault="003B2F12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</w:t>
      </w:r>
      <w:r w:rsidR="009F5DCB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 trocar sua propriedade os jogadores devem esperar pela sua vez de jogar e </w:t>
      </w:r>
      <w:r w:rsidR="00897015">
        <w:rPr>
          <w:rFonts w:ascii="Helvetica" w:eastAsia="Times New Roman" w:hAnsi="Helvetica" w:cs="Helvetica"/>
          <w:sz w:val="20"/>
          <w:szCs w:val="20"/>
          <w:lang w:eastAsia="pt-BR"/>
        </w:rPr>
        <w:t xml:space="preserve">assim propor </w:t>
      </w:r>
      <w:r w:rsidR="00617C4A">
        <w:rPr>
          <w:rFonts w:ascii="Helvetica" w:eastAsia="Times New Roman" w:hAnsi="Helvetica" w:cs="Helvetica"/>
          <w:sz w:val="20"/>
          <w:szCs w:val="20"/>
          <w:lang w:eastAsia="pt-BR"/>
        </w:rPr>
        <w:t xml:space="preserve">a compra, venda </w:t>
      </w:r>
      <w:r w:rsidR="00F27C3F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="00617C4A">
        <w:rPr>
          <w:rFonts w:ascii="Helvetica" w:eastAsia="Times New Roman" w:hAnsi="Helvetica" w:cs="Helvetica"/>
          <w:sz w:val="20"/>
          <w:szCs w:val="20"/>
          <w:lang w:eastAsia="pt-BR"/>
        </w:rPr>
        <w:t xml:space="preserve"> troca.</w:t>
      </w:r>
    </w:p>
    <w:p w14:paraId="6E5A5237" w14:textId="67C5FE41" w:rsidR="00C0412C" w:rsidRPr="00A576E7" w:rsidRDefault="00F27C3F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compra, venda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ou </w:t>
      </w:r>
      <w:r w:rsidR="00970FEB">
        <w:rPr>
          <w:rFonts w:ascii="Helvetica" w:eastAsia="Times New Roman" w:hAnsi="Helvetica" w:cs="Helvetica"/>
          <w:sz w:val="20"/>
          <w:szCs w:val="20"/>
          <w:lang w:eastAsia="pt-BR"/>
        </w:rPr>
        <w:t xml:space="preserve">troca de </w:t>
      </w:r>
      <w:r w:rsidR="00970FEB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empresas </w:t>
      </w:r>
      <w:r w:rsidR="00352AA6">
        <w:rPr>
          <w:rFonts w:ascii="Helvetica" w:eastAsia="Times New Roman" w:hAnsi="Helvetica" w:cs="Helvetica"/>
          <w:sz w:val="20"/>
          <w:szCs w:val="20"/>
          <w:lang w:eastAsia="pt-BR"/>
        </w:rPr>
        <w:t xml:space="preserve">ou </w:t>
      </w:r>
      <w:r w:rsidR="00352AA6" w:rsidRPr="00A576E7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desde que os jogadores entre em 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 xml:space="preserve">comum </w:t>
      </w:r>
      <w:r w:rsidR="00C0412C" w:rsidRPr="00A576E7">
        <w:rPr>
          <w:rFonts w:ascii="Helvetica" w:eastAsia="Times New Roman" w:hAnsi="Helvetica" w:cs="Helvetica"/>
          <w:sz w:val="20"/>
          <w:szCs w:val="20"/>
          <w:lang w:eastAsia="pt-BR"/>
        </w:rPr>
        <w:t>acordo.</w:t>
      </w:r>
    </w:p>
    <w:p w14:paraId="15D37A1B" w14:textId="62C5745B" w:rsidR="00C0412C" w:rsidRDefault="00C0412C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alguma empresa possua colaboradores ou empresa matriz estes 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terão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ser vend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>idas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ao banco pela metade do preço antes da </w:t>
      </w:r>
      <w:r w:rsidR="00FE4F81">
        <w:rPr>
          <w:rFonts w:ascii="Helvetica" w:eastAsia="Times New Roman" w:hAnsi="Helvetica" w:cs="Helvetica"/>
          <w:sz w:val="20"/>
          <w:szCs w:val="20"/>
          <w:lang w:eastAsia="pt-BR"/>
        </w:rPr>
        <w:t>compra, venda ou troca da mesma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73438E7C" w14:textId="3BF422EC" w:rsidR="0052312B" w:rsidRDefault="00134851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Como termina o jogo!</w:t>
      </w:r>
    </w:p>
    <w:p w14:paraId="1FEC9E17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01BE29D4" w14:textId="6AF8A5FA" w:rsidR="0052312B" w:rsidRPr="00A576E7" w:rsidRDefault="0052312B" w:rsidP="00A576E7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Matriz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A576E7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lastRenderedPageBreak/>
        <w:t>- Hipotecar ou vender suas propriedades.  </w:t>
      </w:r>
    </w:p>
    <w:p w14:paraId="1D81BA2F" w14:textId="4A3152FA" w:rsidR="0052312B" w:rsidRDefault="0052312B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  <w:r w:rsidR="00A576E7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</w:t>
      </w:r>
      <w:r w:rsidR="00422F2F">
        <w:rPr>
          <w:rFonts w:ascii="Helvetica" w:eastAsia="Times New Roman" w:hAnsi="Helvetica" w:cs="Helvetica"/>
          <w:sz w:val="20"/>
          <w:szCs w:val="20"/>
          <w:lang w:eastAsia="pt-BR"/>
        </w:rPr>
        <w:t>Após isto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só somar os valores ganhos com as notas, </w:t>
      </w:r>
      <w:r w:rsidR="00A12E0D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79A87408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4D04E3B" w14:textId="4E783D55" w:rsidR="0052312B" w:rsidRDefault="002F0C66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Como o</w:t>
      </w:r>
      <w:r w:rsidR="008C47F9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</w:t>
      </w: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j</w:t>
      </w:r>
      <w:r w:rsidR="008C47F9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ogo </w:t>
      </w:r>
      <w:proofErr w:type="spellStart"/>
      <w:r w:rsidR="00746D20" w:rsidRPr="00A576E7">
        <w:rPr>
          <w:rFonts w:ascii="inherit" w:eastAsia="Times New Roman" w:hAnsi="inherit" w:cs="Helvetica"/>
          <w:sz w:val="38"/>
          <w:szCs w:val="40"/>
          <w:lang w:eastAsia="pt-BR"/>
        </w:rPr>
        <w:t>Prog-poly</w:t>
      </w:r>
      <w:proofErr w:type="spellEnd"/>
      <w:r w:rsidR="0052312B" w:rsidRPr="00A576E7">
        <w:rPr>
          <w:rFonts w:ascii="inherit" w:eastAsia="Times New Roman" w:hAnsi="inherit" w:cs="Helvetica"/>
          <w:sz w:val="38"/>
          <w:szCs w:val="40"/>
          <w:lang w:eastAsia="pt-BR"/>
        </w:rPr>
        <w:t xml:space="preserve"> nos ajuda</w:t>
      </w:r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75D5CB67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788811F8" w14:textId="39122B3F" w:rsidR="0052312B" w:rsidRPr="00A576E7" w:rsidRDefault="0052312B" w:rsidP="002E2BAE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e a turma de amigos em diversas áreas de conhecimento.</w:t>
      </w:r>
      <w:r w:rsidR="00D55635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DE5303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</w:t>
      </w:r>
      <w:r w:rsidR="00247B9C" w:rsidRPr="00247B9C">
        <w:rPr>
          <w:rFonts w:ascii="Helvetica" w:eastAsia="Times New Roman" w:hAnsi="Helvetica" w:cs="Helvetica"/>
          <w:sz w:val="20"/>
          <w:szCs w:val="20"/>
          <w:lang w:eastAsia="pt-BR"/>
        </w:rPr>
        <w:t>ajudar os alunos, no desenvolvimento das habilidades e competências relacionadas a</w:t>
      </w:r>
      <w:r w:rsidR="00247B9C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4A2186">
        <w:rPr>
          <w:rFonts w:ascii="Helvetica" w:eastAsia="Times New Roman" w:hAnsi="Helvetica" w:cs="Helvetica"/>
          <w:sz w:val="20"/>
          <w:szCs w:val="20"/>
          <w:lang w:eastAsia="pt-BR"/>
        </w:rPr>
        <w:t>Introdução a L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inguagem </w:t>
      </w:r>
      <w:r w:rsidR="000D2CD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de </w:t>
      </w:r>
      <w:r w:rsidR="00F821FA">
        <w:rPr>
          <w:rFonts w:ascii="Helvetica" w:eastAsia="Times New Roman" w:hAnsi="Helvetica" w:cs="Helvetica"/>
          <w:sz w:val="20"/>
          <w:szCs w:val="20"/>
          <w:lang w:eastAsia="pt-BR"/>
        </w:rPr>
        <w:t>P</w:t>
      </w:r>
      <w:r w:rsidR="000D2CD4" w:rsidRPr="00A576E7">
        <w:rPr>
          <w:rFonts w:ascii="Helvetica" w:eastAsia="Times New Roman" w:hAnsi="Helvetica" w:cs="Helvetica"/>
          <w:sz w:val="20"/>
          <w:szCs w:val="20"/>
          <w:lang w:eastAsia="pt-BR"/>
        </w:rPr>
        <w:t>rogramação</w:t>
      </w:r>
      <w:r w:rsidR="000D2CD4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4A2186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010AF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4A2186">
        <w:rPr>
          <w:rFonts w:ascii="Helvetica" w:eastAsia="Times New Roman" w:hAnsi="Helvetica" w:cs="Helvetica"/>
          <w:sz w:val="20"/>
          <w:szCs w:val="20"/>
          <w:lang w:eastAsia="pt-BR"/>
        </w:rPr>
        <w:t>Introdução a Engenharia de Software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tilizando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proofErr w:type="spellStart"/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você irá</w:t>
      </w:r>
      <w:r w:rsidR="00616FF8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familiariz</w:t>
      </w:r>
      <w:r w:rsidR="00616FF8">
        <w:rPr>
          <w:rFonts w:ascii="Helvetica" w:eastAsia="Times New Roman" w:hAnsi="Helvetica" w:cs="Helvetica"/>
          <w:sz w:val="20"/>
          <w:szCs w:val="20"/>
          <w:lang w:eastAsia="pt-BR"/>
        </w:rPr>
        <w:t>ar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 os conceitos </w:t>
      </w:r>
      <w:r w:rsidR="00BC3F5E">
        <w:rPr>
          <w:rFonts w:ascii="Helvetica" w:eastAsia="Times New Roman" w:hAnsi="Helvetica" w:cs="Helvetica"/>
          <w:sz w:val="20"/>
          <w:szCs w:val="20"/>
          <w:lang w:eastAsia="pt-BR"/>
        </w:rPr>
        <w:t xml:space="preserve">de Engenharia de Software e </w:t>
      </w:r>
      <w:r w:rsidR="0020419D" w:rsidRPr="00A576E7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="0022252A">
        <w:rPr>
          <w:rFonts w:ascii="Helvetica" w:eastAsia="Times New Roman" w:hAnsi="Helvetica" w:cs="Helvetica"/>
          <w:sz w:val="20"/>
          <w:szCs w:val="20"/>
          <w:lang w:eastAsia="pt-BR"/>
        </w:rPr>
        <w:t xml:space="preserve"> estudar os conceitos da Introdução a Linguagem de Programação C</w:t>
      </w:r>
      <w:r w:rsidR="00C71E15">
        <w:rPr>
          <w:rFonts w:ascii="Helvetica" w:eastAsia="Times New Roman" w:hAnsi="Helvetica" w:cs="Helvetica"/>
          <w:sz w:val="20"/>
          <w:szCs w:val="20"/>
          <w:lang w:eastAsia="pt-BR"/>
        </w:rPr>
        <w:t>. 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jogo 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também </w:t>
      </w:r>
      <w:r w:rsidR="00C71E15">
        <w:rPr>
          <w:rFonts w:ascii="Helvetica" w:eastAsia="Times New Roman" w:hAnsi="Helvetica" w:cs="Helvetica"/>
          <w:sz w:val="20"/>
          <w:szCs w:val="20"/>
          <w:lang w:eastAsia="pt-BR"/>
        </w:rPr>
        <w:t xml:space="preserve">ajuda a </w:t>
      </w:r>
      <w:r w:rsidR="00017878">
        <w:rPr>
          <w:rFonts w:ascii="Helvetica" w:eastAsia="Times New Roman" w:hAnsi="Helvetica" w:cs="Helvetica"/>
          <w:sz w:val="20"/>
          <w:szCs w:val="20"/>
          <w:lang w:eastAsia="pt-BR"/>
        </w:rPr>
        <w:t xml:space="preserve">adquirir </w:t>
      </w:r>
      <w:r w:rsidR="00C71E15" w:rsidRPr="00247B9C">
        <w:rPr>
          <w:rFonts w:ascii="Helvetica" w:eastAsia="Times New Roman" w:hAnsi="Helvetica" w:cs="Helvetica"/>
          <w:sz w:val="20"/>
          <w:szCs w:val="20"/>
          <w:lang w:eastAsia="pt-BR"/>
        </w:rPr>
        <w:t>habilidades e competências</w:t>
      </w:r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educação financeira,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proofErr w:type="spellStart"/>
      <w:r w:rsidR="00746D20" w:rsidRPr="00A576E7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A2605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o ajudara a apreender como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importante planejar e investir corretamente. O banqueiro pode também exercer a função de líder do grupo, organizando o jogo e fazendo as relações funcionarem mais tranquilamente.</w:t>
      </w:r>
      <w:r w:rsidR="002E2BAE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 w:rsidRPr="00A576E7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mais</w:t>
      </w:r>
      <w:r w:rsidR="00675008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o jogo oferece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71D7A2A5" w14:textId="77777777" w:rsidR="003A38B0" w:rsidRDefault="003A38B0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17264012" w14:textId="25E93358" w:rsidR="0043315B" w:rsidRDefault="007E29E2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  <w:r w:rsidRPr="00A576E7">
        <w:rPr>
          <w:rFonts w:ascii="inherit" w:eastAsia="Times New Roman" w:hAnsi="inherit" w:cs="Helvetica"/>
          <w:sz w:val="38"/>
          <w:szCs w:val="40"/>
          <w:lang w:eastAsia="pt-BR"/>
        </w:rPr>
        <w:t>Q</w:t>
      </w:r>
      <w:r w:rsidR="00BB47E8" w:rsidRPr="00A576E7">
        <w:rPr>
          <w:rFonts w:ascii="inherit" w:eastAsia="Times New Roman" w:hAnsi="inherit" w:cs="Helvetica"/>
          <w:sz w:val="38"/>
          <w:szCs w:val="40"/>
          <w:lang w:eastAsia="pt-BR"/>
        </w:rPr>
        <w:t>uantidade total de Cartas</w:t>
      </w:r>
      <w:r w:rsidR="007C1A24" w:rsidRPr="00A576E7">
        <w:rPr>
          <w:rFonts w:ascii="inherit" w:eastAsia="Times New Roman" w:hAnsi="inherit" w:cs="Helvetica"/>
          <w:sz w:val="38"/>
          <w:szCs w:val="40"/>
          <w:lang w:eastAsia="pt-BR"/>
        </w:rPr>
        <w:t>.</w:t>
      </w:r>
    </w:p>
    <w:p w14:paraId="7E63736F" w14:textId="77777777" w:rsidR="00BC59EA" w:rsidRPr="00A576E7" w:rsidRDefault="00BC59EA" w:rsidP="00A576E7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38"/>
          <w:szCs w:val="40"/>
          <w:lang w:eastAsia="pt-BR"/>
        </w:rPr>
      </w:pPr>
    </w:p>
    <w:p w14:paraId="054DABF9" w14:textId="2B740524" w:rsidR="00BB47E8" w:rsidRPr="00A576E7" w:rsidRDefault="00BB47E8" w:rsidP="00A576E7">
      <w:pPr>
        <w:shd w:val="clear" w:color="auto" w:fill="FFFFFF"/>
        <w:spacing w:after="0" w:line="240" w:lineRule="auto"/>
        <w:ind w:firstLine="708"/>
        <w:jc w:val="both"/>
        <w:rPr>
          <w:sz w:val="20"/>
          <w:szCs w:val="20"/>
        </w:rPr>
      </w:pP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Dinheiro: possui </w:t>
      </w:r>
      <w:r w:rsidR="00A65F96" w:rsidRPr="00A576E7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R$ 10, R$ </w:t>
      </w:r>
      <w:r w:rsidR="00651D4B" w:rsidRPr="00A576E7">
        <w:rPr>
          <w:rFonts w:ascii="Helvetica" w:eastAsia="Times New Roman" w:hAnsi="Helvetica" w:cs="Helvetica"/>
          <w:sz w:val="20"/>
          <w:szCs w:val="20"/>
          <w:lang w:eastAsia="pt-BR"/>
        </w:rPr>
        <w:t>20, R</w:t>
      </w:r>
      <w:r w:rsidRPr="00A576E7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A576E7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cartões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6 cartões pares, 6 cartões impares, 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E4E40" w:rsidRPr="00A576E7">
        <w:rPr>
          <w:rFonts w:ascii="Helvetica" w:eastAsia="Times New Roman" w:hAnsi="Helvetica" w:cs="Helvetica"/>
          <w:sz w:val="20"/>
          <w:szCs w:val="20"/>
          <w:lang w:eastAsia="pt-BR"/>
        </w:rPr>
        <w:t>peões</w:t>
      </w:r>
      <w:r w:rsidR="00134851" w:rsidRPr="00A576E7">
        <w:rPr>
          <w:rFonts w:ascii="Helvetica" w:eastAsia="Times New Roman" w:hAnsi="Helvetica" w:cs="Helvetica"/>
          <w:sz w:val="20"/>
          <w:szCs w:val="20"/>
          <w:lang w:eastAsia="pt-BR"/>
        </w:rPr>
        <w:t>, 2 dados, 1 tabuleiro.</w:t>
      </w:r>
    </w:p>
    <w:sectPr w:rsidR="00BB47E8" w:rsidRPr="00A57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F2"/>
    <w:multiLevelType w:val="hybridMultilevel"/>
    <w:tmpl w:val="FE6CF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999"/>
    <w:multiLevelType w:val="hybridMultilevel"/>
    <w:tmpl w:val="3B7680C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A755D4D"/>
    <w:multiLevelType w:val="hybridMultilevel"/>
    <w:tmpl w:val="5CE29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24DE6"/>
    <w:multiLevelType w:val="hybridMultilevel"/>
    <w:tmpl w:val="6C160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2348"/>
    <w:multiLevelType w:val="hybridMultilevel"/>
    <w:tmpl w:val="684CA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660C2"/>
    <w:multiLevelType w:val="hybridMultilevel"/>
    <w:tmpl w:val="92764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81391"/>
    <w:multiLevelType w:val="hybridMultilevel"/>
    <w:tmpl w:val="BCC42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C4258"/>
    <w:multiLevelType w:val="hybridMultilevel"/>
    <w:tmpl w:val="FDC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17878"/>
    <w:rsid w:val="00082C6D"/>
    <w:rsid w:val="00084EBD"/>
    <w:rsid w:val="000A4BFC"/>
    <w:rsid w:val="000C713A"/>
    <w:rsid w:val="000D1D85"/>
    <w:rsid w:val="000D2CD4"/>
    <w:rsid w:val="000E538E"/>
    <w:rsid w:val="00125210"/>
    <w:rsid w:val="00134851"/>
    <w:rsid w:val="00147F8D"/>
    <w:rsid w:val="001C2351"/>
    <w:rsid w:val="0020419D"/>
    <w:rsid w:val="0020622B"/>
    <w:rsid w:val="0022252A"/>
    <w:rsid w:val="00233A9C"/>
    <w:rsid w:val="00247B9C"/>
    <w:rsid w:val="002626D2"/>
    <w:rsid w:val="002E2BAE"/>
    <w:rsid w:val="002F0C66"/>
    <w:rsid w:val="0030186B"/>
    <w:rsid w:val="00306CCA"/>
    <w:rsid w:val="00314C68"/>
    <w:rsid w:val="0034661B"/>
    <w:rsid w:val="00352AA6"/>
    <w:rsid w:val="00375D9F"/>
    <w:rsid w:val="003A38B0"/>
    <w:rsid w:val="003B26AF"/>
    <w:rsid w:val="003B2F12"/>
    <w:rsid w:val="003C3AF3"/>
    <w:rsid w:val="003E4108"/>
    <w:rsid w:val="003F4947"/>
    <w:rsid w:val="00422F2F"/>
    <w:rsid w:val="0043315B"/>
    <w:rsid w:val="00472EBB"/>
    <w:rsid w:val="00484E62"/>
    <w:rsid w:val="004A2186"/>
    <w:rsid w:val="004C2E3A"/>
    <w:rsid w:val="004D52AA"/>
    <w:rsid w:val="005010AF"/>
    <w:rsid w:val="0052312B"/>
    <w:rsid w:val="005B3581"/>
    <w:rsid w:val="006166D7"/>
    <w:rsid w:val="00616FF8"/>
    <w:rsid w:val="00617C4A"/>
    <w:rsid w:val="00625DC5"/>
    <w:rsid w:val="00630449"/>
    <w:rsid w:val="006371DF"/>
    <w:rsid w:val="00651D4B"/>
    <w:rsid w:val="006567B8"/>
    <w:rsid w:val="00675008"/>
    <w:rsid w:val="006A2A64"/>
    <w:rsid w:val="006A4490"/>
    <w:rsid w:val="006B1091"/>
    <w:rsid w:val="006D3667"/>
    <w:rsid w:val="0070538B"/>
    <w:rsid w:val="0071451A"/>
    <w:rsid w:val="00746D20"/>
    <w:rsid w:val="00764ED3"/>
    <w:rsid w:val="007C1A24"/>
    <w:rsid w:val="007C3051"/>
    <w:rsid w:val="007D3E24"/>
    <w:rsid w:val="007E29E2"/>
    <w:rsid w:val="00857305"/>
    <w:rsid w:val="00897015"/>
    <w:rsid w:val="008A40D9"/>
    <w:rsid w:val="008C47F9"/>
    <w:rsid w:val="00963ED3"/>
    <w:rsid w:val="0096681A"/>
    <w:rsid w:val="00970FEB"/>
    <w:rsid w:val="009D7163"/>
    <w:rsid w:val="009E7924"/>
    <w:rsid w:val="009F5DCB"/>
    <w:rsid w:val="00A12E0D"/>
    <w:rsid w:val="00A23297"/>
    <w:rsid w:val="00A26056"/>
    <w:rsid w:val="00A576E7"/>
    <w:rsid w:val="00A65F96"/>
    <w:rsid w:val="00AD0F1C"/>
    <w:rsid w:val="00B05859"/>
    <w:rsid w:val="00B30588"/>
    <w:rsid w:val="00B3107D"/>
    <w:rsid w:val="00BA272F"/>
    <w:rsid w:val="00BB47E8"/>
    <w:rsid w:val="00BC3F5E"/>
    <w:rsid w:val="00BC59EA"/>
    <w:rsid w:val="00C0412C"/>
    <w:rsid w:val="00C71E15"/>
    <w:rsid w:val="00C804D8"/>
    <w:rsid w:val="00C84949"/>
    <w:rsid w:val="00CC46A9"/>
    <w:rsid w:val="00D55635"/>
    <w:rsid w:val="00DB290E"/>
    <w:rsid w:val="00DD55B0"/>
    <w:rsid w:val="00DE5303"/>
    <w:rsid w:val="00DE7FAF"/>
    <w:rsid w:val="00E0475D"/>
    <w:rsid w:val="00E2676C"/>
    <w:rsid w:val="00E34880"/>
    <w:rsid w:val="00E538A4"/>
    <w:rsid w:val="00ED07A0"/>
    <w:rsid w:val="00EE06B7"/>
    <w:rsid w:val="00EE1C2F"/>
    <w:rsid w:val="00F27C3F"/>
    <w:rsid w:val="00F80724"/>
    <w:rsid w:val="00F821FA"/>
    <w:rsid w:val="00F83A86"/>
    <w:rsid w:val="00F86D0A"/>
    <w:rsid w:val="00FE4611"/>
    <w:rsid w:val="00FE4E40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2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1147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 do Nascimento</cp:lastModifiedBy>
  <cp:revision>26</cp:revision>
  <cp:lastPrinted>2020-03-05T19:59:00Z</cp:lastPrinted>
  <dcterms:created xsi:type="dcterms:W3CDTF">2020-02-20T03:21:00Z</dcterms:created>
  <dcterms:modified xsi:type="dcterms:W3CDTF">2022-02-25T02:56:00Z</dcterms:modified>
</cp:coreProperties>
</file>