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8A8A1" w14:textId="77777777" w:rsidR="004017A6" w:rsidRPr="00267B71" w:rsidRDefault="00267B71" w:rsidP="00267B71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Національний технічний університет України</w:t>
      </w:r>
    </w:p>
    <w:p w14:paraId="5E09FF07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«К</w:t>
      </w:r>
      <w:r w:rsidR="00267B71" w:rsidRPr="00267B71">
        <w:rPr>
          <w:rFonts w:cs="Times New Roman"/>
          <w:b/>
          <w:noProof/>
          <w:sz w:val="32"/>
          <w:szCs w:val="32"/>
          <w:lang w:val="uk-UA"/>
        </w:rPr>
        <w:t>иївський політехнчний інститут імені</w:t>
      </w: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 Ігоря Сікорського»</w:t>
      </w:r>
    </w:p>
    <w:p w14:paraId="4089A7E1" w14:textId="77777777" w:rsidR="00267B71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7BFA31A2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Навчально-науковий інститут атомної та теплової енергетики</w:t>
      </w:r>
    </w:p>
    <w:p w14:paraId="484F1E52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Кафедра цифрових технологій в енергетиці</w:t>
      </w:r>
    </w:p>
    <w:p w14:paraId="1E4AFD0B" w14:textId="77777777" w:rsidR="004017A6" w:rsidRPr="00267B71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</w:p>
    <w:p w14:paraId="3DDA4CE3" w14:textId="77777777" w:rsidR="004017A6" w:rsidRPr="00267B71" w:rsidRDefault="004017A6" w:rsidP="00267B71">
      <w:pPr>
        <w:rPr>
          <w:rFonts w:cs="Times New Roman"/>
          <w:b/>
          <w:noProof/>
          <w:sz w:val="32"/>
          <w:szCs w:val="32"/>
          <w:lang w:val="uk-UA"/>
        </w:rPr>
      </w:pPr>
    </w:p>
    <w:p w14:paraId="7AC47BA6" w14:textId="77777777" w:rsidR="004017A6" w:rsidRPr="00267B71" w:rsidRDefault="004017A6" w:rsidP="004017A6">
      <w:pPr>
        <w:rPr>
          <w:rFonts w:cs="Times New Roman"/>
          <w:b/>
          <w:noProof/>
          <w:sz w:val="32"/>
          <w:szCs w:val="32"/>
          <w:lang w:val="uk-UA"/>
        </w:rPr>
      </w:pPr>
    </w:p>
    <w:p w14:paraId="5EC891AE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Звіт</w:t>
      </w:r>
    </w:p>
    <w:p w14:paraId="4F899C26" w14:textId="77777777" w:rsidR="004017A6" w:rsidRPr="00267B71" w:rsidRDefault="00267B71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>з лабораторної роботи</w:t>
      </w:r>
      <w:r w:rsidR="0055256F">
        <w:rPr>
          <w:rFonts w:cs="Times New Roman"/>
          <w:b/>
          <w:noProof/>
          <w:sz w:val="32"/>
          <w:szCs w:val="32"/>
          <w:lang w:val="uk-UA"/>
        </w:rPr>
        <w:t xml:space="preserve"> №3</w:t>
      </w:r>
    </w:p>
    <w:p w14:paraId="6D3832C5" w14:textId="77777777" w:rsidR="004017A6" w:rsidRDefault="004017A6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267B71">
        <w:rPr>
          <w:rFonts w:cs="Times New Roman"/>
          <w:b/>
          <w:noProof/>
          <w:sz w:val="32"/>
          <w:szCs w:val="32"/>
          <w:lang w:val="uk-UA"/>
        </w:rPr>
        <w:t xml:space="preserve">з дисципліни </w:t>
      </w:r>
      <w:r w:rsidR="00363FCF">
        <w:rPr>
          <w:rFonts w:cs="Times New Roman"/>
          <w:b/>
          <w:noProof/>
          <w:sz w:val="32"/>
          <w:szCs w:val="32"/>
          <w:lang w:val="uk-UA"/>
        </w:rPr>
        <w:t>«</w:t>
      </w:r>
      <w:r w:rsidR="00017F7F">
        <w:rPr>
          <w:rFonts w:cs="Times New Roman"/>
          <w:b/>
          <w:noProof/>
          <w:sz w:val="32"/>
          <w:szCs w:val="32"/>
          <w:lang w:val="uk-UA"/>
        </w:rPr>
        <w:t>Екологічний моніторинг</w:t>
      </w:r>
      <w:r w:rsidRPr="00267B71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2000AF06" w14:textId="77777777" w:rsidR="00017F7F" w:rsidRPr="00017F7F" w:rsidRDefault="00017F7F" w:rsidP="004017A6">
      <w:pPr>
        <w:jc w:val="center"/>
        <w:rPr>
          <w:rFonts w:cs="Times New Roman"/>
          <w:b/>
          <w:noProof/>
          <w:sz w:val="32"/>
          <w:szCs w:val="32"/>
          <w:lang w:val="uk-UA"/>
        </w:rPr>
      </w:pPr>
      <w:r w:rsidRPr="00017F7F">
        <w:rPr>
          <w:rFonts w:cs="Times New Roman"/>
          <w:b/>
          <w:noProof/>
          <w:sz w:val="32"/>
          <w:szCs w:val="32"/>
          <w:lang w:val="uk-UA"/>
        </w:rPr>
        <w:t>Тема: «</w:t>
      </w:r>
      <w:r w:rsidR="0055256F" w:rsidRPr="0055256F">
        <w:rPr>
          <w:rFonts w:cs="Times New Roman"/>
          <w:b/>
          <w:bCs/>
          <w:color w:val="000000" w:themeColor="text1"/>
          <w:sz w:val="32"/>
          <w:szCs w:val="28"/>
          <w:lang w:val="ru-RU"/>
        </w:rPr>
        <w:t>Оцінка ризику для здоров'я населення від забруднення атмосферного повітря</w:t>
      </w:r>
      <w:r w:rsidRPr="00017F7F">
        <w:rPr>
          <w:rFonts w:cs="Times New Roman"/>
          <w:b/>
          <w:noProof/>
          <w:sz w:val="32"/>
          <w:szCs w:val="32"/>
          <w:lang w:val="uk-UA"/>
        </w:rPr>
        <w:t>»</w:t>
      </w:r>
    </w:p>
    <w:p w14:paraId="55472B9B" w14:textId="77777777" w:rsidR="004017A6" w:rsidRPr="00267B71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2660BC84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682CDA4F" w14:textId="77777777" w:rsidR="004017A6" w:rsidRPr="00267B71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1BBFF80C" w14:textId="77777777" w:rsidR="004017A6" w:rsidRDefault="004017A6" w:rsidP="004017A6">
      <w:pPr>
        <w:rPr>
          <w:rFonts w:cs="Times New Roman"/>
          <w:noProof/>
          <w:sz w:val="32"/>
          <w:szCs w:val="32"/>
          <w:lang w:val="uk-UA"/>
        </w:rPr>
      </w:pPr>
    </w:p>
    <w:p w14:paraId="2E9B94B1" w14:textId="77777777" w:rsidR="00267B71" w:rsidRPr="00267B71" w:rsidRDefault="00267B71" w:rsidP="004017A6">
      <w:pPr>
        <w:rPr>
          <w:rFonts w:cs="Times New Roman"/>
          <w:noProof/>
          <w:sz w:val="32"/>
          <w:szCs w:val="32"/>
          <w:lang w:val="uk-UA"/>
        </w:rPr>
      </w:pPr>
    </w:p>
    <w:p w14:paraId="21A403D9" w14:textId="77777777" w:rsidR="00267B71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>Виконали</w:t>
      </w:r>
      <w:r w:rsidR="002A559F">
        <w:rPr>
          <w:rFonts w:cs="Times New Roman"/>
          <w:noProof/>
          <w:sz w:val="32"/>
          <w:szCs w:val="32"/>
          <w:lang w:val="uk-UA"/>
        </w:rPr>
        <w:t>:</w:t>
      </w:r>
    </w:p>
    <w:p w14:paraId="2C34627E" w14:textId="77777777" w:rsidR="004017A6" w:rsidRPr="002A559F" w:rsidRDefault="004017A6" w:rsidP="004017A6">
      <w:pPr>
        <w:jc w:val="right"/>
        <w:rPr>
          <w:rFonts w:cs="Times New Roman"/>
          <w:noProof/>
          <w:sz w:val="32"/>
          <w:szCs w:val="32"/>
          <w:lang w:val="ru-RU"/>
        </w:rPr>
      </w:pPr>
      <w:r w:rsidRPr="00267B71">
        <w:rPr>
          <w:rFonts w:cs="Times New Roman"/>
          <w:noProof/>
          <w:sz w:val="32"/>
          <w:szCs w:val="32"/>
          <w:lang w:val="uk-UA"/>
        </w:rPr>
        <w:t>студент</w:t>
      </w:r>
      <w:r w:rsidR="00017F7F">
        <w:rPr>
          <w:rFonts w:cs="Times New Roman"/>
          <w:noProof/>
          <w:sz w:val="32"/>
          <w:szCs w:val="32"/>
          <w:lang w:val="uk-UA"/>
        </w:rPr>
        <w:t>и</w:t>
      </w:r>
      <w:r w:rsidRPr="00267B71">
        <w:rPr>
          <w:rFonts w:cs="Times New Roman"/>
          <w:noProof/>
          <w:sz w:val="32"/>
          <w:szCs w:val="32"/>
          <w:lang w:val="uk-UA"/>
        </w:rPr>
        <w:t xml:space="preserve"> групи ТР-23</w:t>
      </w:r>
    </w:p>
    <w:p w14:paraId="70B33A43" w14:textId="77777777" w:rsidR="004017A6" w:rsidRPr="002A559F" w:rsidRDefault="00017F7F" w:rsidP="004017A6">
      <w:pPr>
        <w:jc w:val="right"/>
        <w:rPr>
          <w:rFonts w:cs="Times New Roman"/>
          <w:noProof/>
          <w:sz w:val="32"/>
          <w:szCs w:val="32"/>
          <w:lang w:val="uk-UA"/>
        </w:rPr>
      </w:pPr>
      <w:r>
        <w:rPr>
          <w:rFonts w:cs="Times New Roman"/>
          <w:noProof/>
          <w:sz w:val="32"/>
          <w:szCs w:val="32"/>
          <w:lang w:val="uk-UA"/>
        </w:rPr>
        <w:t xml:space="preserve">Ровний Григорій та Турда Микита </w:t>
      </w:r>
    </w:p>
    <w:p w14:paraId="26CF08EA" w14:textId="77777777" w:rsidR="004017A6" w:rsidRDefault="004017A6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6F95B420" w14:textId="77777777" w:rsidR="00267B71" w:rsidRPr="00267B71" w:rsidRDefault="00267B71" w:rsidP="004017A6">
      <w:pPr>
        <w:jc w:val="center"/>
        <w:rPr>
          <w:rFonts w:cs="Times New Roman"/>
          <w:noProof/>
          <w:sz w:val="32"/>
          <w:szCs w:val="32"/>
          <w:lang w:val="uk-UA"/>
        </w:rPr>
      </w:pPr>
    </w:p>
    <w:p w14:paraId="5D2C1587" w14:textId="77777777" w:rsidR="004017A6" w:rsidRDefault="004017A6" w:rsidP="00267B71">
      <w:pPr>
        <w:rPr>
          <w:rFonts w:cs="Times New Roman"/>
          <w:noProof/>
          <w:sz w:val="32"/>
          <w:szCs w:val="32"/>
          <w:lang w:val="uk-UA"/>
        </w:rPr>
      </w:pPr>
    </w:p>
    <w:p w14:paraId="7F42B714" w14:textId="77777777" w:rsidR="00017F7F" w:rsidRPr="00267B71" w:rsidRDefault="00017F7F" w:rsidP="00267B71">
      <w:pPr>
        <w:rPr>
          <w:rFonts w:cs="Times New Roman"/>
          <w:noProof/>
          <w:sz w:val="32"/>
          <w:szCs w:val="32"/>
          <w:lang w:val="uk-UA"/>
        </w:rPr>
      </w:pPr>
    </w:p>
    <w:p w14:paraId="3D766EB4" w14:textId="77777777" w:rsidR="004017A6" w:rsidRPr="00267B71" w:rsidRDefault="004017A6" w:rsidP="004017A6">
      <w:pPr>
        <w:jc w:val="center"/>
        <w:rPr>
          <w:rFonts w:cs="Times New Roman"/>
          <w:noProof/>
          <w:szCs w:val="32"/>
          <w:lang w:val="uk-UA"/>
        </w:rPr>
      </w:pPr>
      <w:r w:rsidRPr="00267B71">
        <w:rPr>
          <w:rFonts w:cs="Times New Roman"/>
          <w:noProof/>
          <w:szCs w:val="32"/>
          <w:lang w:val="uk-UA"/>
        </w:rPr>
        <w:t>КИЇВ</w:t>
      </w:r>
      <w:r w:rsidR="00267B71" w:rsidRPr="00267B71">
        <w:rPr>
          <w:rFonts w:cs="Times New Roman"/>
          <w:noProof/>
          <w:szCs w:val="32"/>
          <w:lang w:val="uk-UA"/>
        </w:rPr>
        <w:t xml:space="preserve"> -</w:t>
      </w:r>
      <w:r w:rsidRPr="00267B71">
        <w:rPr>
          <w:rFonts w:cs="Times New Roman"/>
          <w:noProof/>
          <w:szCs w:val="32"/>
          <w:lang w:val="uk-UA"/>
        </w:rPr>
        <w:t xml:space="preserve"> 2024</w:t>
      </w:r>
    </w:p>
    <w:p w14:paraId="0381D3B9" w14:textId="77777777" w:rsidR="0055256F" w:rsidRDefault="0055256F" w:rsidP="0055256F">
      <w:pPr>
        <w:pStyle w:val="NormalWeb"/>
        <w:spacing w:before="0" w:beforeAutospacing="0" w:after="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lastRenderedPageBreak/>
        <w:t xml:space="preserve">Мета роботи: </w:t>
      </w:r>
      <w:r>
        <w:rPr>
          <w:color w:val="000000"/>
          <w:sz w:val="28"/>
          <w:szCs w:val="28"/>
        </w:rPr>
        <w:t>Ознайомлення з екологічними звітами та методикою оцінки  ризику для здоров’я населення від забруднення атмосферного повітря. Здобути  практичні навички у розробці екологічних додатків.</w:t>
      </w:r>
    </w:p>
    <w:p w14:paraId="26A41C00" w14:textId="77777777" w:rsidR="0055256F" w:rsidRDefault="0055256F" w:rsidP="0055256F">
      <w:pPr>
        <w:pStyle w:val="NormalWeb"/>
        <w:spacing w:before="0" w:beforeAutospacing="0" w:after="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Хід роботи: </w:t>
      </w:r>
    </w:p>
    <w:p w14:paraId="00D303E5" w14:textId="77777777" w:rsidR="0055256F" w:rsidRPr="00DD2666" w:rsidRDefault="0055256F" w:rsidP="0055256F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DD2666">
        <w:rPr>
          <w:color w:val="000000" w:themeColor="text1"/>
          <w:sz w:val="28"/>
          <w:szCs w:val="28"/>
        </w:rPr>
        <w:t>1. Ознайомитись з екологічними звітами об’єктів, діяльність яких призводить  до викиду забруднюючих речовин.  </w:t>
      </w:r>
    </w:p>
    <w:p w14:paraId="3A491E24" w14:textId="77777777" w:rsidR="0055256F" w:rsidRPr="00DD2666" w:rsidRDefault="0055256F" w:rsidP="0055256F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DD2666">
        <w:rPr>
          <w:color w:val="000000" w:themeColor="text1"/>
          <w:sz w:val="28"/>
          <w:szCs w:val="28"/>
        </w:rPr>
        <w:t>2. Вивчити методичні рекомендації «Оцінка ризику для здоров'я населення  від забруднення атмосферного повітря».</w:t>
      </w:r>
    </w:p>
    <w:p w14:paraId="22161C87" w14:textId="77777777" w:rsidR="0055256F" w:rsidRPr="00DD2666" w:rsidRDefault="0055256F" w:rsidP="0055256F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DD2666">
        <w:rPr>
          <w:color w:val="000000" w:themeColor="text1"/>
          <w:sz w:val="28"/>
          <w:szCs w:val="28"/>
        </w:rPr>
        <w:t>3. Зробити блок-схему програми для оцінки ризику для здоров'я населення  від забруднення атмосферного повітря відповідно до методики. При необхідності оновити структуру БД.</w:t>
      </w:r>
    </w:p>
    <w:p w14:paraId="455136FE" w14:textId="77777777" w:rsidR="0055256F" w:rsidRPr="00DD2666" w:rsidRDefault="0055256F" w:rsidP="0055256F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DD2666">
        <w:rPr>
          <w:color w:val="000000" w:themeColor="text1"/>
          <w:sz w:val="28"/>
          <w:szCs w:val="28"/>
        </w:rPr>
        <w:t>4. Написати програму для оцінки канцерогенного та неканцерогенного ризику для здоров'я населення від  забруднення атмосферного повітря на основі методики «Оцінка ризику для здоров'я населення  від забруднення атмосферного повітря», спираючись на дані з першої роботи. </w:t>
      </w:r>
    </w:p>
    <w:p w14:paraId="57B780D8" w14:textId="77777777" w:rsidR="0055256F" w:rsidRPr="00DD2666" w:rsidRDefault="0055256F" w:rsidP="0055256F">
      <w:pPr>
        <w:pStyle w:val="NormalWeb"/>
        <w:spacing w:before="0" w:beforeAutospacing="0" w:after="0" w:afterAutospacing="0"/>
        <w:ind w:firstLine="709"/>
        <w:jc w:val="both"/>
        <w:rPr>
          <w:color w:val="000000" w:themeColor="text1"/>
        </w:rPr>
      </w:pPr>
      <w:r w:rsidRPr="00DD2666">
        <w:rPr>
          <w:color w:val="000000" w:themeColor="text1"/>
          <w:sz w:val="28"/>
          <w:szCs w:val="28"/>
        </w:rPr>
        <w:t>5. Вхідні дані та результати обчислень зберігаються в БД.</w:t>
      </w:r>
    </w:p>
    <w:p w14:paraId="35D6BEC1" w14:textId="77777777" w:rsidR="0055256F" w:rsidRPr="0055256F" w:rsidRDefault="0055256F" w:rsidP="0055256F">
      <w:pPr>
        <w:spacing w:after="0" w:line="240" w:lineRule="auto"/>
        <w:ind w:firstLine="709"/>
        <w:jc w:val="both"/>
        <w:rPr>
          <w:rFonts w:cs="Times New Roman"/>
          <w:szCs w:val="28"/>
          <w:lang w:val="ru-RU"/>
        </w:rPr>
      </w:pPr>
    </w:p>
    <w:p w14:paraId="0A60B541" w14:textId="77777777" w:rsidR="0055256F" w:rsidRPr="0055256F" w:rsidRDefault="0055256F" w:rsidP="0055256F">
      <w:pPr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uk-UA"/>
        </w:rPr>
        <w:t>Результат в</w:t>
      </w:r>
      <w:r w:rsidRPr="0055256F">
        <w:rPr>
          <w:rFonts w:cs="Times New Roman"/>
          <w:b/>
          <w:bCs/>
          <w:szCs w:val="28"/>
          <w:lang w:val="ru-RU"/>
        </w:rPr>
        <w:t>иконання роботи</w:t>
      </w:r>
    </w:p>
    <w:p w14:paraId="3B162880" w14:textId="77777777" w:rsidR="00017F7F" w:rsidRPr="00670798" w:rsidRDefault="0055256F" w:rsidP="00670798">
      <w:pPr>
        <w:tabs>
          <w:tab w:val="left" w:pos="1848"/>
        </w:tabs>
        <w:spacing w:after="0" w:line="240" w:lineRule="auto"/>
        <w:ind w:firstLine="709"/>
        <w:jc w:val="both"/>
        <w:rPr>
          <w:rFonts w:cs="Times New Roman"/>
          <w:color w:val="000000"/>
          <w:szCs w:val="28"/>
          <w:lang w:val="uk-UA"/>
        </w:rPr>
      </w:pPr>
      <w:r w:rsidRPr="0055256F">
        <w:rPr>
          <w:rFonts w:cs="Times New Roman"/>
          <w:szCs w:val="28"/>
          <w:lang w:val="ru-RU"/>
        </w:rPr>
        <w:t xml:space="preserve">В </w:t>
      </w:r>
      <w:r>
        <w:rPr>
          <w:rFonts w:cs="Times New Roman"/>
          <w:szCs w:val="28"/>
        </w:rPr>
        <w:t>MySQL</w:t>
      </w:r>
      <w:r w:rsidRPr="0088166E">
        <w:rPr>
          <w:rFonts w:cs="Times New Roman"/>
          <w:szCs w:val="28"/>
          <w:lang w:val="ru-RU"/>
        </w:rPr>
        <w:t xml:space="preserve"> </w:t>
      </w:r>
      <w:r w:rsidRPr="0055256F">
        <w:rPr>
          <w:rFonts w:cs="Times New Roman"/>
          <w:szCs w:val="28"/>
          <w:lang w:val="ru-RU"/>
        </w:rPr>
        <w:t>було оновлено структуру бази даних</w:t>
      </w:r>
      <w:r w:rsidR="00670798">
        <w:rPr>
          <w:rFonts w:cs="Times New Roman"/>
          <w:color w:val="000000"/>
          <w:szCs w:val="28"/>
          <w:lang w:val="ru-RU"/>
        </w:rPr>
        <w:t>, зокрема оновлено деяк</w:t>
      </w:r>
      <w:r w:rsidR="00670798">
        <w:rPr>
          <w:rFonts w:cs="Times New Roman"/>
          <w:color w:val="000000"/>
          <w:szCs w:val="28"/>
          <w:lang w:val="uk-UA"/>
        </w:rPr>
        <w:t>і поля, а також додано нову таблицю «» для зберігання даних про забруднювачів.</w:t>
      </w:r>
    </w:p>
    <w:p w14:paraId="5C1C7E94" w14:textId="77777777" w:rsidR="0055256F" w:rsidRDefault="00670798" w:rsidP="00670798">
      <w:pPr>
        <w:tabs>
          <w:tab w:val="left" w:pos="1848"/>
        </w:tabs>
        <w:spacing w:after="0" w:line="240" w:lineRule="auto"/>
        <w:jc w:val="center"/>
        <w:rPr>
          <w:rFonts w:cs="Times New Roman"/>
          <w:color w:val="000000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EA67F3E" wp14:editId="146C4498">
            <wp:extent cx="6299835" cy="44646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E9ED" w14:textId="77777777" w:rsidR="0055256F" w:rsidRDefault="0055256F" w:rsidP="00017F7F">
      <w:pPr>
        <w:tabs>
          <w:tab w:val="left" w:pos="1848"/>
        </w:tabs>
        <w:spacing w:after="0" w:line="240" w:lineRule="auto"/>
        <w:jc w:val="both"/>
        <w:rPr>
          <w:lang w:val="ru-RU"/>
        </w:rPr>
      </w:pPr>
    </w:p>
    <w:p w14:paraId="0B8B1419" w14:textId="77777777" w:rsidR="00670798" w:rsidRPr="00670798" w:rsidRDefault="00670798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ru-RU"/>
        </w:rPr>
        <w:lastRenderedPageBreak/>
        <w:t xml:space="preserve">Для настурного кроку було проаналізовані найбільш актуальний екологічнй паспорт міста Чернігова, та на основі відкритих джерел створено нову таблицю в </w:t>
      </w:r>
      <w:proofErr w:type="spellStart"/>
      <w:r>
        <w:t>Exel</w:t>
      </w:r>
      <w:proofErr w:type="spellEnd"/>
      <w:r>
        <w:rPr>
          <w:lang w:val="ru-RU"/>
        </w:rPr>
        <w:t>, в як</w:t>
      </w:r>
      <w:r>
        <w:rPr>
          <w:lang w:val="uk-UA"/>
        </w:rPr>
        <w:t>ій зокрема проведено остаточні розрахунки, щоб можна було звірити отримані дані, а також виписані формули якими в подальшому будемо користуватися.</w:t>
      </w:r>
    </w:p>
    <w:p w14:paraId="718EC53E" w14:textId="77777777" w:rsidR="00670798" w:rsidRDefault="00670798" w:rsidP="00017F7F">
      <w:pPr>
        <w:tabs>
          <w:tab w:val="left" w:pos="1848"/>
        </w:tabs>
        <w:spacing w:after="0" w:line="240" w:lineRule="auto"/>
        <w:jc w:val="both"/>
        <w:rPr>
          <w:lang w:val="ru-RU"/>
        </w:rPr>
      </w:pPr>
      <w:r w:rsidRPr="00670798">
        <w:rPr>
          <w:noProof/>
          <w:lang w:val="ru-RU"/>
        </w:rPr>
        <w:drawing>
          <wp:inline distT="0" distB="0" distL="0" distR="0" wp14:anchorId="1890313F" wp14:editId="6EBDEFF0">
            <wp:extent cx="6299835" cy="19431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C447" w14:textId="77777777" w:rsidR="00670798" w:rsidRDefault="00670798" w:rsidP="00017F7F">
      <w:pPr>
        <w:tabs>
          <w:tab w:val="left" w:pos="1848"/>
        </w:tabs>
        <w:spacing w:after="0" w:line="240" w:lineRule="auto"/>
        <w:jc w:val="both"/>
        <w:rPr>
          <w:lang w:val="ru-RU"/>
        </w:rPr>
      </w:pPr>
    </w:p>
    <w:p w14:paraId="494388DF" w14:textId="77777777" w:rsidR="00670798" w:rsidRDefault="00670798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Створено блок-схему програми для правильного визначення типу речовини та ризику якій він може нести:</w:t>
      </w:r>
    </w:p>
    <w:p w14:paraId="3EE6ABE1" w14:textId="77777777" w:rsidR="00670798" w:rsidRDefault="00670798" w:rsidP="00017F7F">
      <w:pPr>
        <w:tabs>
          <w:tab w:val="left" w:pos="1848"/>
        </w:tabs>
        <w:spacing w:after="0" w:line="240" w:lineRule="auto"/>
        <w:jc w:val="both"/>
        <w:rPr>
          <w:lang w:val="ru-RU"/>
        </w:rPr>
      </w:pPr>
      <w:r w:rsidRPr="00670798">
        <w:rPr>
          <w:noProof/>
          <w:lang w:val="uk-UA" w:eastAsia="uk-UA"/>
        </w:rPr>
        <w:drawing>
          <wp:inline distT="0" distB="0" distL="0" distR="0" wp14:anchorId="07AAB0EB" wp14:editId="3A51DC0C">
            <wp:extent cx="6299835" cy="5442461"/>
            <wp:effectExtent l="0" t="0" r="5715" b="6350"/>
            <wp:docPr id="3" name="Рисунок 3" descr="C:\Users\Юзер\Downloads\ризи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зер\Downloads\ризик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4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9A8D" w14:textId="77777777" w:rsidR="00670798" w:rsidRDefault="00670798" w:rsidP="00017F7F">
      <w:pPr>
        <w:tabs>
          <w:tab w:val="left" w:pos="1848"/>
        </w:tabs>
        <w:spacing w:after="0" w:line="240" w:lineRule="auto"/>
        <w:jc w:val="both"/>
        <w:rPr>
          <w:lang w:val="ru-RU"/>
        </w:rPr>
      </w:pPr>
    </w:p>
    <w:p w14:paraId="25A1D576" w14:textId="77777777" w:rsidR="00670798" w:rsidRDefault="00670798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ru-RU"/>
        </w:rPr>
        <w:lastRenderedPageBreak/>
        <w:t>Для подальших розрахунків було використовано формули які зазначені в таблиц</w:t>
      </w:r>
      <w:r>
        <w:rPr>
          <w:lang w:val="uk-UA"/>
        </w:rPr>
        <w:t xml:space="preserve">і </w:t>
      </w:r>
      <w:r>
        <w:rPr>
          <w:lang w:val="en-GB"/>
        </w:rPr>
        <w:t>risks</w:t>
      </w:r>
      <w:r w:rsidRPr="00670798">
        <w:rPr>
          <w:lang w:val="ru-RU"/>
        </w:rPr>
        <w:t xml:space="preserve">. </w:t>
      </w:r>
      <w:r>
        <w:rPr>
          <w:lang w:val="uk-UA"/>
        </w:rPr>
        <w:t>Умовні позначення можна переглянути в наступній таблиці:</w:t>
      </w:r>
    </w:p>
    <w:p w14:paraId="4C86D939" w14:textId="77777777" w:rsidR="00670798" w:rsidRDefault="00670798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173866F" wp14:editId="0962639F">
            <wp:extent cx="5067300" cy="216462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29"/>
                    <a:stretch/>
                  </pic:blipFill>
                  <pic:spPr bwMode="auto">
                    <a:xfrm>
                      <a:off x="0" y="0"/>
                      <a:ext cx="5077123" cy="216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32E0" w14:textId="77777777" w:rsidR="00670798" w:rsidRDefault="00670798" w:rsidP="00017F7F">
      <w:pPr>
        <w:tabs>
          <w:tab w:val="left" w:pos="1848"/>
        </w:tabs>
        <w:spacing w:after="0" w:line="240" w:lineRule="auto"/>
        <w:jc w:val="both"/>
        <w:rPr>
          <w:lang w:val="uk-UA"/>
        </w:rPr>
      </w:pPr>
    </w:p>
    <w:p w14:paraId="28D4AD0B" w14:textId="77777777" w:rsidR="00670798" w:rsidRDefault="00670798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>Після реалізації, програма виглядає наступним чином:</w:t>
      </w:r>
    </w:p>
    <w:p w14:paraId="01FF479B" w14:textId="193C2E75" w:rsidR="00670798" w:rsidRDefault="00153894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Модель </w:t>
      </w:r>
      <w:r>
        <w:t>Risk</w:t>
      </w:r>
      <w:r w:rsidRPr="00153894">
        <w:rPr>
          <w:lang w:val="ru-RU"/>
        </w:rPr>
        <w:t xml:space="preserve"> </w:t>
      </w:r>
      <w:r>
        <w:rPr>
          <w:lang w:val="uk-UA"/>
        </w:rPr>
        <w:t>в базі даних:</w:t>
      </w:r>
    </w:p>
    <w:p w14:paraId="023CFAD3" w14:textId="1754DA4C" w:rsidR="00153894" w:rsidRPr="00153894" w:rsidRDefault="00153894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153894">
        <w:rPr>
          <w:lang w:val="uk-UA"/>
        </w:rPr>
        <w:drawing>
          <wp:inline distT="0" distB="0" distL="0" distR="0" wp14:anchorId="2D475BF8" wp14:editId="1CD7BFD1">
            <wp:extent cx="6120696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684" cy="15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929" w14:textId="77777777" w:rsidR="00670798" w:rsidRDefault="00670798" w:rsidP="00670798">
      <w:pPr>
        <w:tabs>
          <w:tab w:val="left" w:pos="1848"/>
        </w:tabs>
        <w:spacing w:after="0" w:line="240" w:lineRule="auto"/>
        <w:ind w:firstLine="709"/>
        <w:jc w:val="both"/>
        <w:rPr>
          <w:lang w:val="uk-UA"/>
        </w:rPr>
      </w:pPr>
    </w:p>
    <w:p w14:paraId="5E27F9C9" w14:textId="0F2229D3" w:rsidR="00670798" w:rsidRDefault="00153894" w:rsidP="00670798">
      <w:pPr>
        <w:tabs>
          <w:tab w:val="left" w:pos="1848"/>
        </w:tabs>
        <w:spacing w:after="0" w:line="240" w:lineRule="auto"/>
        <w:jc w:val="both"/>
        <w:rPr>
          <w:lang w:val="uk-UA"/>
        </w:rPr>
      </w:pPr>
      <w:r>
        <w:rPr>
          <w:lang w:val="uk-UA"/>
        </w:rPr>
        <w:t>Реалізація розрахунку ризику:</w:t>
      </w:r>
    </w:p>
    <w:p w14:paraId="0061A548" w14:textId="77777777" w:rsidR="00153894" w:rsidRDefault="00153894" w:rsidP="00670798">
      <w:pPr>
        <w:tabs>
          <w:tab w:val="left" w:pos="1848"/>
        </w:tabs>
        <w:spacing w:after="0" w:line="240" w:lineRule="auto"/>
        <w:jc w:val="both"/>
        <w:rPr>
          <w:lang w:val="uk-UA"/>
        </w:rPr>
      </w:pPr>
    </w:p>
    <w:p w14:paraId="3FE1B97D" w14:textId="6F356599" w:rsidR="00153894" w:rsidRDefault="00153894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153894">
        <w:rPr>
          <w:lang w:val="uk-UA"/>
        </w:rPr>
        <w:drawing>
          <wp:inline distT="0" distB="0" distL="0" distR="0" wp14:anchorId="6E8782D5" wp14:editId="7FDA2771">
            <wp:extent cx="4952941" cy="3733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692" cy="37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ADD3" w14:textId="5E782CB4" w:rsidR="00153894" w:rsidRDefault="00153894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153894">
        <w:rPr>
          <w:lang w:val="uk-UA"/>
        </w:rPr>
        <w:lastRenderedPageBreak/>
        <w:drawing>
          <wp:inline distT="0" distB="0" distL="0" distR="0" wp14:anchorId="4357DEE4" wp14:editId="0BD99A68">
            <wp:extent cx="4767443" cy="314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739" cy="31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9AD5" w14:textId="77777777" w:rsidR="00153894" w:rsidRDefault="00153894" w:rsidP="00153894">
      <w:pPr>
        <w:tabs>
          <w:tab w:val="left" w:pos="1848"/>
        </w:tabs>
        <w:spacing w:after="0" w:line="240" w:lineRule="auto"/>
        <w:rPr>
          <w:lang w:val="uk-UA"/>
        </w:rPr>
      </w:pPr>
    </w:p>
    <w:p w14:paraId="146C8880" w14:textId="6E903707" w:rsidR="00153894" w:rsidRDefault="00153894" w:rsidP="00153894">
      <w:pPr>
        <w:tabs>
          <w:tab w:val="left" w:pos="1848"/>
        </w:tabs>
        <w:spacing w:after="0" w:line="240" w:lineRule="auto"/>
        <w:rPr>
          <w:lang w:val="uk-UA"/>
        </w:rPr>
      </w:pPr>
      <w:r>
        <w:rPr>
          <w:lang w:val="uk-UA"/>
        </w:rPr>
        <w:t>На сайті перейдемо на головну сторінку, а звідти на «Розрахунок ризику»:</w:t>
      </w:r>
    </w:p>
    <w:p w14:paraId="56A57357" w14:textId="5CE43611" w:rsidR="00153894" w:rsidRDefault="00153894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153894">
        <w:rPr>
          <w:lang w:val="uk-UA"/>
        </w:rPr>
        <w:drawing>
          <wp:inline distT="0" distB="0" distL="0" distR="0" wp14:anchorId="39FB218A" wp14:editId="5B941EDB">
            <wp:extent cx="4592782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243" cy="25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FDAC" w14:textId="4EC43152" w:rsidR="00153894" w:rsidRDefault="00153894" w:rsidP="00153894">
      <w:pPr>
        <w:tabs>
          <w:tab w:val="left" w:pos="1848"/>
        </w:tabs>
        <w:spacing w:after="0" w:line="240" w:lineRule="auto"/>
        <w:rPr>
          <w:lang w:val="uk-UA"/>
        </w:rPr>
      </w:pPr>
    </w:p>
    <w:p w14:paraId="6ED554F7" w14:textId="17445100" w:rsidR="00153894" w:rsidRDefault="00153894" w:rsidP="00153894">
      <w:pPr>
        <w:tabs>
          <w:tab w:val="left" w:pos="1848"/>
        </w:tabs>
        <w:spacing w:after="0" w:line="240" w:lineRule="auto"/>
        <w:rPr>
          <w:lang w:val="uk-UA"/>
        </w:rPr>
      </w:pPr>
      <w:r>
        <w:rPr>
          <w:lang w:val="uk-UA"/>
        </w:rPr>
        <w:t>Обираємо, для якого поллютанта хочемо розрахувати ризик. Отримуємо результат і поточні значення, за допомогою яких було цей результат розраховано</w:t>
      </w:r>
    </w:p>
    <w:p w14:paraId="78175373" w14:textId="324DB3A1" w:rsidR="00153894" w:rsidRPr="00670798" w:rsidRDefault="00153894" w:rsidP="00153894">
      <w:pPr>
        <w:tabs>
          <w:tab w:val="left" w:pos="1848"/>
        </w:tabs>
        <w:spacing w:after="0" w:line="240" w:lineRule="auto"/>
        <w:jc w:val="center"/>
        <w:rPr>
          <w:lang w:val="uk-UA"/>
        </w:rPr>
      </w:pPr>
      <w:r w:rsidRPr="00153894">
        <w:rPr>
          <w:lang w:val="uk-UA"/>
        </w:rPr>
        <w:drawing>
          <wp:inline distT="0" distB="0" distL="0" distR="0" wp14:anchorId="69F10153" wp14:editId="539F00D3">
            <wp:extent cx="4168140" cy="234434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3066" cy="23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894" w:rsidRPr="00670798" w:rsidSect="00C459A8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23D0"/>
    <w:multiLevelType w:val="multilevel"/>
    <w:tmpl w:val="1312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97445"/>
    <w:multiLevelType w:val="multilevel"/>
    <w:tmpl w:val="7D98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CD119B"/>
    <w:multiLevelType w:val="hybridMultilevel"/>
    <w:tmpl w:val="74DA732A"/>
    <w:lvl w:ilvl="0" w:tplc="2828F4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5BE53906"/>
    <w:multiLevelType w:val="multilevel"/>
    <w:tmpl w:val="A206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92376"/>
    <w:multiLevelType w:val="multilevel"/>
    <w:tmpl w:val="3914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50484"/>
    <w:multiLevelType w:val="hybridMultilevel"/>
    <w:tmpl w:val="297CC53E"/>
    <w:lvl w:ilvl="0" w:tplc="9B7AFFB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C7E4A51"/>
    <w:multiLevelType w:val="multilevel"/>
    <w:tmpl w:val="B1D8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6407464">
    <w:abstractNumId w:val="2"/>
  </w:num>
  <w:num w:numId="2" w16cid:durableId="2438691">
    <w:abstractNumId w:val="6"/>
  </w:num>
  <w:num w:numId="3" w16cid:durableId="2086686378">
    <w:abstractNumId w:val="0"/>
  </w:num>
  <w:num w:numId="4" w16cid:durableId="201984728">
    <w:abstractNumId w:val="1"/>
  </w:num>
  <w:num w:numId="5" w16cid:durableId="990791864">
    <w:abstractNumId w:val="3"/>
  </w:num>
  <w:num w:numId="6" w16cid:durableId="2110194719">
    <w:abstractNumId w:val="4"/>
  </w:num>
  <w:num w:numId="7" w16cid:durableId="15589291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7A6"/>
    <w:rsid w:val="00017F7F"/>
    <w:rsid w:val="000B6252"/>
    <w:rsid w:val="0011196E"/>
    <w:rsid w:val="001251EE"/>
    <w:rsid w:val="00144BAF"/>
    <w:rsid w:val="00153894"/>
    <w:rsid w:val="001D2F2A"/>
    <w:rsid w:val="00267B71"/>
    <w:rsid w:val="0028519C"/>
    <w:rsid w:val="002A559F"/>
    <w:rsid w:val="002C6940"/>
    <w:rsid w:val="00363FCF"/>
    <w:rsid w:val="003B33DA"/>
    <w:rsid w:val="003C2DD1"/>
    <w:rsid w:val="003E63EE"/>
    <w:rsid w:val="004017A6"/>
    <w:rsid w:val="00423C9F"/>
    <w:rsid w:val="00460160"/>
    <w:rsid w:val="004C296D"/>
    <w:rsid w:val="004E2553"/>
    <w:rsid w:val="004E3F5F"/>
    <w:rsid w:val="00531315"/>
    <w:rsid w:val="0055256F"/>
    <w:rsid w:val="0059685F"/>
    <w:rsid w:val="005D61DC"/>
    <w:rsid w:val="005E06D6"/>
    <w:rsid w:val="005E2339"/>
    <w:rsid w:val="005F7A68"/>
    <w:rsid w:val="0061094C"/>
    <w:rsid w:val="00644C3C"/>
    <w:rsid w:val="00670798"/>
    <w:rsid w:val="007861B3"/>
    <w:rsid w:val="007B69FE"/>
    <w:rsid w:val="00804252"/>
    <w:rsid w:val="00850CE7"/>
    <w:rsid w:val="00985065"/>
    <w:rsid w:val="009852C4"/>
    <w:rsid w:val="00AA55F7"/>
    <w:rsid w:val="00AF074A"/>
    <w:rsid w:val="00B22935"/>
    <w:rsid w:val="00B55869"/>
    <w:rsid w:val="00BC2F01"/>
    <w:rsid w:val="00BC3AD8"/>
    <w:rsid w:val="00BD5FC6"/>
    <w:rsid w:val="00C24692"/>
    <w:rsid w:val="00C459A8"/>
    <w:rsid w:val="00D430DE"/>
    <w:rsid w:val="00DF551F"/>
    <w:rsid w:val="00EB613A"/>
    <w:rsid w:val="00EC264F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6642A"/>
  <w15:chartTrackingRefBased/>
  <w15:docId w15:val="{526251B9-67C3-4189-8081-DBAA98B4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252"/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9A8"/>
    <w:pPr>
      <w:spacing w:line="256" w:lineRule="auto"/>
      <w:ind w:left="720"/>
      <w:contextualSpacing/>
      <w:jc w:val="both"/>
    </w:pPr>
    <w:rPr>
      <w:rFonts w:cs="Times New Roman"/>
      <w:bCs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4E3F5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character" w:styleId="Strong">
    <w:name w:val="Strong"/>
    <w:basedOn w:val="DefaultParagraphFont"/>
    <w:uiPriority w:val="22"/>
    <w:qFormat/>
    <w:rsid w:val="004E3F5F"/>
    <w:rPr>
      <w:b/>
      <w:bCs/>
    </w:rPr>
  </w:style>
  <w:style w:type="character" w:styleId="Hyperlink">
    <w:name w:val="Hyperlink"/>
    <w:basedOn w:val="DefaultParagraphFont"/>
    <w:uiPriority w:val="99"/>
    <w:unhideWhenUsed/>
    <w:rsid w:val="004C296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61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8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1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7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Turda Nikita</cp:lastModifiedBy>
  <cp:revision>2</cp:revision>
  <dcterms:created xsi:type="dcterms:W3CDTF">2024-11-25T21:03:00Z</dcterms:created>
  <dcterms:modified xsi:type="dcterms:W3CDTF">2024-11-25T21:03:00Z</dcterms:modified>
</cp:coreProperties>
</file>