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82210" w14:textId="5A7D60F5" w:rsidR="0062771C" w:rsidRPr="00FE5080" w:rsidRDefault="00FB6479" w:rsidP="00FA2928">
      <w:pPr>
        <w:pStyle w:val="Heading1"/>
        <w:rPr>
          <w:rStyle w:val="SubtleEmphasis"/>
          <w:b/>
          <w:bCs/>
          <w:i w:val="0"/>
          <w:iCs w:val="0"/>
          <w:color w:val="0E2841" w:themeColor="text2"/>
        </w:rPr>
      </w:pPr>
      <w:r w:rsidRPr="00FE5080">
        <w:rPr>
          <w:rStyle w:val="SubtleEmphasis"/>
          <w:b/>
          <w:bCs/>
          <w:i w:val="0"/>
          <w:iCs w:val="0"/>
          <w:color w:val="0E2841" w:themeColor="text2"/>
        </w:rPr>
        <w:t>Studying the D2 Dopamine Receptor Protein Sequence</w:t>
      </w:r>
    </w:p>
    <w:p w14:paraId="12FEAA3B" w14:textId="77777777" w:rsidR="00FA2928" w:rsidRPr="00FE5080" w:rsidRDefault="00FA2928" w:rsidP="00FA2928">
      <w:pPr>
        <w:rPr>
          <w:color w:val="0E2841" w:themeColor="text2"/>
        </w:rPr>
      </w:pPr>
    </w:p>
    <w:p w14:paraId="4C3F5159" w14:textId="77777777" w:rsidR="00AE4707" w:rsidRPr="00FE5080" w:rsidRDefault="00AE4707" w:rsidP="007D10D0">
      <w:pPr>
        <w:spacing w:line="360" w:lineRule="auto"/>
        <w:ind w:left="360"/>
        <w:rPr>
          <w:color w:val="0E2841" w:themeColor="text2"/>
        </w:rPr>
      </w:pPr>
    </w:p>
    <w:p w14:paraId="788644B0" w14:textId="13E5AFE1" w:rsidR="00400EF5" w:rsidRPr="00FE5080" w:rsidRDefault="000E79B0" w:rsidP="007D10D0">
      <w:pPr>
        <w:pStyle w:val="ListParagraph"/>
        <w:numPr>
          <w:ilvl w:val="0"/>
          <w:numId w:val="4"/>
        </w:numPr>
        <w:spacing w:line="360" w:lineRule="auto"/>
        <w:rPr>
          <w:b/>
          <w:bCs/>
          <w:color w:val="0E2841" w:themeColor="text2"/>
          <w:sz w:val="32"/>
          <w:szCs w:val="32"/>
        </w:rPr>
      </w:pPr>
      <w:r w:rsidRPr="00FE5080">
        <w:rPr>
          <w:b/>
          <w:bCs/>
          <w:color w:val="0E2841" w:themeColor="text2"/>
          <w:sz w:val="32"/>
          <w:szCs w:val="32"/>
        </w:rPr>
        <w:t xml:space="preserve">Introduction </w:t>
      </w:r>
    </w:p>
    <w:p w14:paraId="1FF2859C" w14:textId="253BC726" w:rsidR="00E25FA3" w:rsidRPr="00FE5080" w:rsidRDefault="00E25FA3" w:rsidP="007D10D0">
      <w:pPr>
        <w:pStyle w:val="NormalWeb"/>
        <w:numPr>
          <w:ilvl w:val="0"/>
          <w:numId w:val="5"/>
        </w:numPr>
        <w:spacing w:line="360" w:lineRule="auto"/>
        <w:ind w:right="720"/>
        <w:divId w:val="1959291050"/>
        <w:rPr>
          <w:color w:val="0E2841" w:themeColor="text2"/>
        </w:rPr>
      </w:pPr>
      <w:r w:rsidRPr="00FE5080">
        <w:rPr>
          <w:color w:val="0E2841" w:themeColor="text2"/>
        </w:rPr>
        <w:t>The Dopamine D2 Receptor (DRD2) is a G-protein coupled receptor that plays a critical role in neurotransmission within the central nervous system. It is primarily located in key brain regions, such as the striatum, where it regulates important functions like movement, reward, and motivation</w:t>
      </w:r>
    </w:p>
    <w:p w14:paraId="65E2E91F" w14:textId="77777777" w:rsidR="00A026F6" w:rsidRPr="00FE5080" w:rsidRDefault="00A026F6" w:rsidP="00AF48E2">
      <w:pPr>
        <w:pStyle w:val="NormalWeb"/>
        <w:numPr>
          <w:ilvl w:val="1"/>
          <w:numId w:val="5"/>
        </w:numPr>
        <w:spacing w:line="360" w:lineRule="auto"/>
        <w:ind w:right="720"/>
        <w:divId w:val="1959291050"/>
        <w:rPr>
          <w:color w:val="0E2841" w:themeColor="text2"/>
        </w:rPr>
      </w:pPr>
      <w:r w:rsidRPr="00FE5080">
        <w:rPr>
          <w:color w:val="0E2841" w:themeColor="text2"/>
        </w:rPr>
        <w:t>Protein Name: D(2) dopamine receptor isoform 3</w:t>
      </w:r>
    </w:p>
    <w:p w14:paraId="4D162FCA" w14:textId="77777777" w:rsidR="00A026F6" w:rsidRPr="00FE5080" w:rsidRDefault="00A026F6" w:rsidP="00AF48E2">
      <w:pPr>
        <w:pStyle w:val="NormalWeb"/>
        <w:numPr>
          <w:ilvl w:val="1"/>
          <w:numId w:val="5"/>
        </w:numPr>
        <w:spacing w:line="360" w:lineRule="auto"/>
        <w:ind w:right="720"/>
        <w:divId w:val="1959291050"/>
        <w:rPr>
          <w:color w:val="0E2841" w:themeColor="text2"/>
        </w:rPr>
      </w:pPr>
      <w:r w:rsidRPr="00FE5080">
        <w:rPr>
          <w:color w:val="0E2841" w:themeColor="text2"/>
        </w:rPr>
        <w:t>Organism: Homo sapiens</w:t>
      </w:r>
    </w:p>
    <w:p w14:paraId="673436F1" w14:textId="77777777" w:rsidR="00A026F6" w:rsidRPr="00FE5080" w:rsidRDefault="00A026F6" w:rsidP="00AF48E2">
      <w:pPr>
        <w:pStyle w:val="NormalWeb"/>
        <w:numPr>
          <w:ilvl w:val="1"/>
          <w:numId w:val="5"/>
        </w:numPr>
        <w:spacing w:line="360" w:lineRule="auto"/>
        <w:ind w:right="720"/>
        <w:divId w:val="1959291050"/>
        <w:rPr>
          <w:color w:val="0E2841" w:themeColor="text2"/>
        </w:rPr>
      </w:pPr>
      <w:r w:rsidRPr="00FE5080">
        <w:rPr>
          <w:color w:val="0E2841" w:themeColor="text2"/>
        </w:rPr>
        <w:t>Molecule Type: Amino acid</w:t>
      </w:r>
    </w:p>
    <w:p w14:paraId="592C9E3B" w14:textId="77777777" w:rsidR="00A026F6" w:rsidRPr="00FE5080" w:rsidRDefault="00A026F6" w:rsidP="00AF48E2">
      <w:pPr>
        <w:pStyle w:val="NormalWeb"/>
        <w:numPr>
          <w:ilvl w:val="1"/>
          <w:numId w:val="5"/>
        </w:numPr>
        <w:spacing w:line="360" w:lineRule="auto"/>
        <w:ind w:right="720"/>
        <w:divId w:val="1959291050"/>
        <w:rPr>
          <w:color w:val="0E2841" w:themeColor="text2"/>
        </w:rPr>
      </w:pPr>
      <w:r w:rsidRPr="00FE5080">
        <w:rPr>
          <w:color w:val="0E2841" w:themeColor="text2"/>
        </w:rPr>
        <w:t>Query Length: 442 amino acids</w:t>
      </w:r>
    </w:p>
    <w:p w14:paraId="1FBF1FBE" w14:textId="77777777" w:rsidR="00A026F6" w:rsidRPr="00FE5080" w:rsidRDefault="00A026F6" w:rsidP="00AF48E2">
      <w:pPr>
        <w:pStyle w:val="NormalWeb"/>
        <w:numPr>
          <w:ilvl w:val="1"/>
          <w:numId w:val="5"/>
        </w:numPr>
        <w:spacing w:line="360" w:lineRule="auto"/>
        <w:ind w:right="720"/>
        <w:divId w:val="1959291050"/>
        <w:rPr>
          <w:color w:val="0E2841" w:themeColor="text2"/>
        </w:rPr>
      </w:pPr>
      <w:r w:rsidRPr="00FE5080">
        <w:rPr>
          <w:color w:val="0E2841" w:themeColor="text2"/>
        </w:rPr>
        <w:t>Accession Number: NP_001427297.1</w:t>
      </w:r>
    </w:p>
    <w:p w14:paraId="3E1416EA" w14:textId="77777777" w:rsidR="00E95811" w:rsidRPr="00FE5080" w:rsidRDefault="00E95811" w:rsidP="00E95811">
      <w:pPr>
        <w:pStyle w:val="NormalWeb"/>
        <w:spacing w:line="360" w:lineRule="auto"/>
        <w:ind w:right="720"/>
        <w:divId w:val="1959291050"/>
        <w:rPr>
          <w:color w:val="0E2841" w:themeColor="text2"/>
        </w:rPr>
      </w:pPr>
    </w:p>
    <w:p w14:paraId="4222FC74" w14:textId="47A15C14" w:rsidR="005A5730" w:rsidRPr="00FE5080" w:rsidRDefault="005A5730" w:rsidP="007D10D0">
      <w:pPr>
        <w:pStyle w:val="ListParagraph"/>
        <w:numPr>
          <w:ilvl w:val="0"/>
          <w:numId w:val="4"/>
        </w:numPr>
        <w:spacing w:line="360" w:lineRule="auto"/>
        <w:rPr>
          <w:b/>
          <w:bCs/>
          <w:color w:val="0E2841" w:themeColor="text2"/>
          <w:sz w:val="28"/>
          <w:szCs w:val="28"/>
        </w:rPr>
      </w:pPr>
      <w:r w:rsidRPr="00FE5080">
        <w:rPr>
          <w:b/>
          <w:bCs/>
          <w:color w:val="0E2841" w:themeColor="text2"/>
          <w:sz w:val="28"/>
          <w:szCs w:val="28"/>
        </w:rPr>
        <w:t>Methodology</w:t>
      </w:r>
    </w:p>
    <w:p w14:paraId="533BBA1E" w14:textId="77777777" w:rsidR="005A5730" w:rsidRPr="00FE5080" w:rsidRDefault="005A5730" w:rsidP="007D10D0">
      <w:pPr>
        <w:pStyle w:val="ListParagraph"/>
        <w:spacing w:line="360" w:lineRule="auto"/>
        <w:rPr>
          <w:color w:val="0E2841" w:themeColor="text2"/>
        </w:rPr>
      </w:pPr>
      <w:r w:rsidRPr="00FE5080">
        <w:rPr>
          <w:color w:val="0E2841" w:themeColor="text2"/>
        </w:rPr>
        <w:t>I followed these steps to complete the task:</w:t>
      </w:r>
    </w:p>
    <w:p w14:paraId="355FF1C8" w14:textId="591D2077" w:rsidR="005A5730" w:rsidRPr="00FE5080" w:rsidRDefault="005A5730" w:rsidP="007D10D0">
      <w:pPr>
        <w:pStyle w:val="ListParagraph"/>
        <w:numPr>
          <w:ilvl w:val="0"/>
          <w:numId w:val="6"/>
        </w:numPr>
        <w:spacing w:line="360" w:lineRule="auto"/>
        <w:rPr>
          <w:color w:val="0E2841" w:themeColor="text2"/>
        </w:rPr>
      </w:pPr>
      <w:r w:rsidRPr="00FE5080">
        <w:rPr>
          <w:color w:val="0E2841" w:themeColor="text2"/>
        </w:rPr>
        <w:t>I searched for the Human Dopamine D2 Receptor (DRD2) in the NCBI database.</w:t>
      </w:r>
    </w:p>
    <w:p w14:paraId="3CCB5A2D" w14:textId="781BEB1C" w:rsidR="005A5730" w:rsidRPr="00FE5080" w:rsidRDefault="005A5730" w:rsidP="007D10D0">
      <w:pPr>
        <w:pStyle w:val="ListParagraph"/>
        <w:numPr>
          <w:ilvl w:val="0"/>
          <w:numId w:val="6"/>
        </w:numPr>
        <w:spacing w:line="360" w:lineRule="auto"/>
        <w:rPr>
          <w:color w:val="0E2841" w:themeColor="text2"/>
        </w:rPr>
      </w:pPr>
      <w:r w:rsidRPr="00FE5080">
        <w:rPr>
          <w:color w:val="0E2841" w:themeColor="text2"/>
        </w:rPr>
        <w:t>I accessed the FASTA sequence for this protein.</w:t>
      </w:r>
    </w:p>
    <w:p w14:paraId="604F45FD" w14:textId="1A1DC606" w:rsidR="005A5730" w:rsidRPr="00FE5080" w:rsidRDefault="005A5730" w:rsidP="007D10D0">
      <w:pPr>
        <w:pStyle w:val="ListParagraph"/>
        <w:numPr>
          <w:ilvl w:val="0"/>
          <w:numId w:val="6"/>
        </w:numPr>
        <w:spacing w:line="360" w:lineRule="auto"/>
        <w:rPr>
          <w:color w:val="0E2841" w:themeColor="text2"/>
        </w:rPr>
      </w:pPr>
      <w:r w:rsidRPr="00FE5080">
        <w:rPr>
          <w:color w:val="0E2841" w:themeColor="text2"/>
        </w:rPr>
        <w:t>I used the BLASTp tool to find 10 homologous sequences from different species and compared them to study their similarities.</w:t>
      </w:r>
    </w:p>
    <w:p w14:paraId="23BD639F" w14:textId="5FD13E2B" w:rsidR="00DD50A3" w:rsidRPr="00DD50A3" w:rsidRDefault="00DD50A3" w:rsidP="00DD50A3">
      <w:pPr>
        <w:spacing w:before="100" w:beforeAutospacing="1" w:after="100" w:afterAutospacing="1" w:line="240" w:lineRule="auto"/>
        <w:divId w:val="1961374512"/>
        <w:rPr>
          <w:rFonts w:ascii="Times New Roman" w:hAnsi="Times New Roman" w:cs="Times New Roman"/>
          <w:color w:val="0E2841" w:themeColor="text2"/>
          <w:kern w:val="0"/>
          <w14:ligatures w14:val="none"/>
        </w:rPr>
      </w:pPr>
    </w:p>
    <w:p w14:paraId="33DC99D8" w14:textId="76A18404" w:rsidR="00D10F97" w:rsidRPr="00FE5080" w:rsidRDefault="002271F2">
      <w:pPr>
        <w:pStyle w:val="NormalWeb"/>
        <w:divId w:val="800071393"/>
        <w:rPr>
          <w:i/>
          <w:iCs/>
          <w:color w:val="0E2841" w:themeColor="text2"/>
          <w:sz w:val="22"/>
          <w:szCs w:val="22"/>
        </w:rPr>
      </w:pPr>
      <w:r w:rsidRPr="00FE5080">
        <w:rPr>
          <w:noProof/>
          <w:color w:val="0E2841" w:themeColor="text2"/>
        </w:rPr>
        <w:lastRenderedPageBreak/>
        <w:drawing>
          <wp:anchor distT="0" distB="0" distL="114300" distR="114300" simplePos="0" relativeHeight="251659264" behindDoc="0" locked="0" layoutInCell="1" allowOverlap="1" wp14:anchorId="18D4DED1" wp14:editId="26F3E01B">
            <wp:simplePos x="0" y="0"/>
            <wp:positionH relativeFrom="column">
              <wp:posOffset>-499110</wp:posOffset>
            </wp:positionH>
            <wp:positionV relativeFrom="paragraph">
              <wp:posOffset>0</wp:posOffset>
            </wp:positionV>
            <wp:extent cx="6858000" cy="6413500"/>
            <wp:effectExtent l="0" t="0" r="0" b="6350"/>
            <wp:wrapTopAndBottom/>
            <wp:docPr id="155340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06115" name="Picture 1553406115"/>
                    <pic:cNvPicPr/>
                  </pic:nvPicPr>
                  <pic:blipFill>
                    <a:blip r:embed="rId5">
                      <a:extLst>
                        <a:ext uri="{28A0092B-C50C-407E-A947-70E740481C1C}">
                          <a14:useLocalDpi xmlns:a14="http://schemas.microsoft.com/office/drawing/2010/main" val="0"/>
                        </a:ext>
                      </a:extLst>
                    </a:blip>
                    <a:stretch>
                      <a:fillRect/>
                    </a:stretch>
                  </pic:blipFill>
                  <pic:spPr>
                    <a:xfrm>
                      <a:off x="0" y="0"/>
                      <a:ext cx="6858000" cy="6413500"/>
                    </a:xfrm>
                    <a:prstGeom prst="rect">
                      <a:avLst/>
                    </a:prstGeom>
                  </pic:spPr>
                </pic:pic>
              </a:graphicData>
            </a:graphic>
            <wp14:sizeRelV relativeFrom="margin">
              <wp14:pctHeight>0</wp14:pctHeight>
            </wp14:sizeRelV>
          </wp:anchor>
        </w:drawing>
      </w:r>
      <w:r w:rsidR="00D10F97" w:rsidRPr="00FE5080">
        <w:rPr>
          <w:b/>
          <w:bCs/>
          <w:color w:val="0E2841" w:themeColor="text2"/>
        </w:rPr>
        <w:t xml:space="preserve"> </w:t>
      </w:r>
      <w:r w:rsidR="00D10F97" w:rsidRPr="00FE5080">
        <w:rPr>
          <w:i/>
          <w:iCs/>
          <w:color w:val="0E2841" w:themeColor="text2"/>
          <w:sz w:val="22"/>
          <w:szCs w:val="22"/>
        </w:rPr>
        <w:t>Figure 1: Results of the BLASTp analysis showing the top 10 homologous sequences. The data demonstrates high sequence similarity and conservation of the Dopamine D2 Receptor (DRD2) across different species.</w:t>
      </w:r>
    </w:p>
    <w:p w14:paraId="7E9A3B6D" w14:textId="1F15E4CF" w:rsidR="009170FA" w:rsidRPr="00FE5080" w:rsidRDefault="009170FA" w:rsidP="00D10F97">
      <w:pPr>
        <w:rPr>
          <w:i/>
          <w:iCs/>
          <w:color w:val="0E2841" w:themeColor="text2"/>
          <w:sz w:val="22"/>
          <w:szCs w:val="22"/>
        </w:rPr>
      </w:pPr>
    </w:p>
    <w:p w14:paraId="25F796F1" w14:textId="77777777" w:rsidR="009170FA" w:rsidRPr="00FE5080" w:rsidRDefault="009170FA">
      <w:pPr>
        <w:rPr>
          <w:i/>
          <w:iCs/>
          <w:color w:val="0E2841" w:themeColor="text2"/>
          <w:sz w:val="22"/>
          <w:szCs w:val="22"/>
        </w:rPr>
      </w:pPr>
      <w:r w:rsidRPr="00FE5080">
        <w:rPr>
          <w:i/>
          <w:iCs/>
          <w:color w:val="0E2841" w:themeColor="text2"/>
          <w:sz w:val="22"/>
          <w:szCs w:val="22"/>
        </w:rPr>
        <w:br w:type="page"/>
      </w:r>
    </w:p>
    <w:p w14:paraId="5305365A" w14:textId="0248F623" w:rsidR="007E43DF" w:rsidRPr="00FE5080" w:rsidRDefault="009170FA">
      <w:pPr>
        <w:pStyle w:val="NormalWeb"/>
        <w:divId w:val="215241173"/>
        <w:rPr>
          <w:i/>
          <w:iCs/>
          <w:color w:val="0E2841" w:themeColor="text2"/>
          <w:sz w:val="22"/>
          <w:szCs w:val="22"/>
        </w:rPr>
      </w:pPr>
      <w:r w:rsidRPr="00FE5080">
        <w:rPr>
          <w:i/>
          <w:iCs/>
          <w:noProof/>
          <w:color w:val="0E2841" w:themeColor="text2"/>
          <w:sz w:val="22"/>
          <w:szCs w:val="22"/>
        </w:rPr>
        <w:lastRenderedPageBreak/>
        <w:drawing>
          <wp:anchor distT="0" distB="0" distL="114300" distR="114300" simplePos="0" relativeHeight="251660288" behindDoc="0" locked="0" layoutInCell="1" allowOverlap="1" wp14:anchorId="4C580EC2" wp14:editId="40F3363D">
            <wp:simplePos x="0" y="0"/>
            <wp:positionH relativeFrom="column">
              <wp:posOffset>-57150</wp:posOffset>
            </wp:positionH>
            <wp:positionV relativeFrom="paragraph">
              <wp:posOffset>0</wp:posOffset>
            </wp:positionV>
            <wp:extent cx="5943600" cy="4325620"/>
            <wp:effectExtent l="0" t="0" r="0" b="0"/>
            <wp:wrapTopAndBottom/>
            <wp:docPr id="812180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80147" name="Picture 812180147"/>
                    <pic:cNvPicPr/>
                  </pic:nvPicPr>
                  <pic:blipFill>
                    <a:blip r:embed="rId6">
                      <a:extLst>
                        <a:ext uri="{28A0092B-C50C-407E-A947-70E740481C1C}">
                          <a14:useLocalDpi xmlns:a14="http://schemas.microsoft.com/office/drawing/2010/main" val="0"/>
                        </a:ext>
                      </a:extLst>
                    </a:blip>
                    <a:stretch>
                      <a:fillRect/>
                    </a:stretch>
                  </pic:blipFill>
                  <pic:spPr>
                    <a:xfrm>
                      <a:off x="0" y="0"/>
                      <a:ext cx="5943600" cy="4325620"/>
                    </a:xfrm>
                    <a:prstGeom prst="rect">
                      <a:avLst/>
                    </a:prstGeom>
                  </pic:spPr>
                </pic:pic>
              </a:graphicData>
            </a:graphic>
          </wp:anchor>
        </w:drawing>
      </w:r>
      <w:r w:rsidR="007E43DF" w:rsidRPr="00FE5080">
        <w:rPr>
          <w:b/>
          <w:bCs/>
          <w:color w:val="0E2841" w:themeColor="text2"/>
        </w:rPr>
        <w:t xml:space="preserve"> </w:t>
      </w:r>
      <w:r w:rsidR="007E43DF" w:rsidRPr="00FE5080">
        <w:rPr>
          <w:i/>
          <w:iCs/>
          <w:color w:val="0E2841" w:themeColor="text2"/>
          <w:sz w:val="22"/>
          <w:szCs w:val="22"/>
        </w:rPr>
        <w:t>Figure 2: This chart shows the BLAST results for the DRD2 protein. The red bars represent the high similarity between our human protein and the ones found in other species across the whole sequence. It also highlights the '7tm_GPCR' domain, which shows that this protein belongs to the G-protein coupled receptor family.</w:t>
      </w:r>
    </w:p>
    <w:p w14:paraId="2D833F08" w14:textId="0A0301F3" w:rsidR="00E25FA3" w:rsidRPr="00FE5080" w:rsidRDefault="00E25FA3" w:rsidP="00D10F97">
      <w:pPr>
        <w:rPr>
          <w:strike/>
          <w:color w:val="0E2841" w:themeColor="text2"/>
          <w:sz w:val="22"/>
          <w:szCs w:val="22"/>
        </w:rPr>
      </w:pPr>
    </w:p>
    <w:p w14:paraId="3B9AFD3D" w14:textId="77777777" w:rsidR="00B91698" w:rsidRPr="00FE5080" w:rsidRDefault="00B91698" w:rsidP="00D10F97">
      <w:pPr>
        <w:rPr>
          <w:strike/>
          <w:color w:val="0E2841" w:themeColor="text2"/>
          <w:sz w:val="22"/>
          <w:szCs w:val="22"/>
        </w:rPr>
      </w:pPr>
    </w:p>
    <w:p w14:paraId="2DCCF94F" w14:textId="4FE7AE9A" w:rsidR="00552791" w:rsidRPr="00FE5080" w:rsidRDefault="008136E3" w:rsidP="00E344FF">
      <w:pPr>
        <w:pStyle w:val="ListParagraph"/>
        <w:numPr>
          <w:ilvl w:val="0"/>
          <w:numId w:val="4"/>
        </w:numPr>
        <w:rPr>
          <w:b/>
          <w:bCs/>
          <w:color w:val="0E2841" w:themeColor="text2"/>
          <w:sz w:val="28"/>
          <w:szCs w:val="28"/>
        </w:rPr>
      </w:pPr>
      <w:r w:rsidRPr="00FE5080">
        <w:rPr>
          <w:b/>
          <w:bCs/>
          <w:color w:val="0E2841" w:themeColor="text2"/>
          <w:sz w:val="28"/>
          <w:szCs w:val="28"/>
        </w:rPr>
        <w:t>Results</w:t>
      </w:r>
    </w:p>
    <w:p w14:paraId="55F57283" w14:textId="67A46EBC" w:rsidR="008136E3" w:rsidRPr="00FE5080" w:rsidRDefault="008136E3" w:rsidP="00E344FF">
      <w:pPr>
        <w:spacing w:line="360" w:lineRule="auto"/>
        <w:ind w:left="720"/>
        <w:rPr>
          <w:color w:val="0E2841" w:themeColor="text2"/>
        </w:rPr>
      </w:pPr>
      <w:r w:rsidRPr="00FE5080">
        <w:rPr>
          <w:color w:val="0E2841" w:themeColor="text2"/>
        </w:rPr>
        <w:t>Based on the findings:</w:t>
      </w:r>
    </w:p>
    <w:p w14:paraId="4436EB6C" w14:textId="7D1E7237" w:rsidR="008136E3" w:rsidRPr="00FE5080" w:rsidRDefault="008136E3" w:rsidP="00552791">
      <w:pPr>
        <w:pStyle w:val="ListParagraph"/>
        <w:numPr>
          <w:ilvl w:val="0"/>
          <w:numId w:val="7"/>
        </w:numPr>
        <w:spacing w:line="360" w:lineRule="auto"/>
        <w:rPr>
          <w:color w:val="0E2841" w:themeColor="text2"/>
        </w:rPr>
      </w:pPr>
      <w:r w:rsidRPr="00FE5080">
        <w:rPr>
          <w:color w:val="0E2841" w:themeColor="text2"/>
        </w:rPr>
        <w:t>The BLAST search identified 10 significant sequences from different species that share high similarity with the human DRD2 protein.</w:t>
      </w:r>
    </w:p>
    <w:p w14:paraId="1BA8AD9F" w14:textId="77777777" w:rsidR="008873CE" w:rsidRPr="00FE5080" w:rsidRDefault="008136E3" w:rsidP="008873CE">
      <w:pPr>
        <w:pStyle w:val="ListParagraph"/>
        <w:numPr>
          <w:ilvl w:val="0"/>
          <w:numId w:val="7"/>
        </w:numPr>
        <w:spacing w:line="360" w:lineRule="auto"/>
        <w:rPr>
          <w:color w:val="0E2841" w:themeColor="text2"/>
        </w:rPr>
      </w:pPr>
      <w:r w:rsidRPr="00FE5080">
        <w:rPr>
          <w:color w:val="0E2841" w:themeColor="text2"/>
        </w:rPr>
        <w:t>The Graphic Summary</w:t>
      </w:r>
      <w:r w:rsidR="008873CE" w:rsidRPr="00FE5080">
        <w:rPr>
          <w:color w:val="0E2841" w:themeColor="text2"/>
        </w:rPr>
        <w:t xml:space="preserve"> </w:t>
      </w:r>
      <w:r w:rsidRPr="00FE5080">
        <w:rPr>
          <w:color w:val="0E2841" w:themeColor="text2"/>
        </w:rPr>
        <w:t>shows strong alignment across the entire protein length, with red bars indicating high-scoring matches.</w:t>
      </w:r>
    </w:p>
    <w:p w14:paraId="2F5BB58F" w14:textId="6FEB1C8D" w:rsidR="00CD542A" w:rsidRPr="00FE5080" w:rsidRDefault="008136E3" w:rsidP="00D74406">
      <w:pPr>
        <w:pStyle w:val="ListParagraph"/>
        <w:numPr>
          <w:ilvl w:val="0"/>
          <w:numId w:val="7"/>
        </w:numPr>
        <w:spacing w:line="360" w:lineRule="auto"/>
        <w:rPr>
          <w:color w:val="0E2841" w:themeColor="text2"/>
        </w:rPr>
      </w:pPr>
      <w:r w:rsidRPr="00FE5080">
        <w:rPr>
          <w:color w:val="0E2841" w:themeColor="text2"/>
        </w:rPr>
        <w:t xml:space="preserve"> The analysis successfully identified the ‘7tm_GPCR’ conserved domain, which confirms that this protein belongs to the G-protein coupled receptor family.</w:t>
      </w:r>
    </w:p>
    <w:p w14:paraId="213B02E7" w14:textId="5485AF91" w:rsidR="002A4046" w:rsidRPr="00FE5080" w:rsidRDefault="00CD542A" w:rsidP="005F7FD4">
      <w:pPr>
        <w:pStyle w:val="ListParagraph"/>
        <w:numPr>
          <w:ilvl w:val="0"/>
          <w:numId w:val="4"/>
        </w:numPr>
        <w:rPr>
          <w:b/>
          <w:bCs/>
          <w:color w:val="0E2841" w:themeColor="text2"/>
          <w:sz w:val="28"/>
          <w:szCs w:val="28"/>
        </w:rPr>
      </w:pPr>
      <w:r w:rsidRPr="00FE5080">
        <w:rPr>
          <w:color w:val="0E2841" w:themeColor="text2"/>
        </w:rPr>
        <w:br w:type="page"/>
      </w:r>
      <w:r w:rsidR="009341EC" w:rsidRPr="00FE5080">
        <w:rPr>
          <w:b/>
          <w:bCs/>
          <w:color w:val="0E2841" w:themeColor="text2"/>
          <w:sz w:val="28"/>
          <w:szCs w:val="28"/>
        </w:rPr>
        <w:lastRenderedPageBreak/>
        <w:t>Appendix</w:t>
      </w:r>
    </w:p>
    <w:p w14:paraId="3836FFB3" w14:textId="752D47CD" w:rsidR="005F7FD4" w:rsidRPr="00FE5080" w:rsidRDefault="009C28A2" w:rsidP="007B01B3">
      <w:pPr>
        <w:pStyle w:val="ListParagraph"/>
        <w:rPr>
          <w:color w:val="0E2841" w:themeColor="text2"/>
        </w:rPr>
      </w:pPr>
      <w:r w:rsidRPr="00FE5080">
        <w:rPr>
          <w:b/>
          <w:bCs/>
          <w:noProof/>
          <w:color w:val="0E2841" w:themeColor="text2"/>
          <w:sz w:val="28"/>
          <w:szCs w:val="28"/>
        </w:rPr>
        <w:drawing>
          <wp:anchor distT="0" distB="0" distL="114300" distR="114300" simplePos="0" relativeHeight="251661312" behindDoc="0" locked="0" layoutInCell="1" allowOverlap="1" wp14:anchorId="39C8F941" wp14:editId="70DD9821">
            <wp:simplePos x="0" y="0"/>
            <wp:positionH relativeFrom="column">
              <wp:posOffset>491490</wp:posOffset>
            </wp:positionH>
            <wp:positionV relativeFrom="paragraph">
              <wp:posOffset>198755</wp:posOffset>
            </wp:positionV>
            <wp:extent cx="5192395" cy="2258060"/>
            <wp:effectExtent l="0" t="0" r="8255" b="8890"/>
            <wp:wrapTopAndBottom/>
            <wp:docPr id="12705800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80074" name="Picture 1270580074"/>
                    <pic:cNvPicPr/>
                  </pic:nvPicPr>
                  <pic:blipFill>
                    <a:blip r:embed="rId7">
                      <a:extLst>
                        <a:ext uri="{28A0092B-C50C-407E-A947-70E740481C1C}">
                          <a14:useLocalDpi xmlns:a14="http://schemas.microsoft.com/office/drawing/2010/main" val="0"/>
                        </a:ext>
                      </a:extLst>
                    </a:blip>
                    <a:stretch>
                      <a:fillRect/>
                    </a:stretch>
                  </pic:blipFill>
                  <pic:spPr>
                    <a:xfrm>
                      <a:off x="0" y="0"/>
                      <a:ext cx="5192395" cy="2258060"/>
                    </a:xfrm>
                    <a:prstGeom prst="rect">
                      <a:avLst/>
                    </a:prstGeom>
                  </pic:spPr>
                </pic:pic>
              </a:graphicData>
            </a:graphic>
            <wp14:sizeRelH relativeFrom="margin">
              <wp14:pctWidth>0</wp14:pctWidth>
            </wp14:sizeRelH>
            <wp14:sizeRelV relativeFrom="margin">
              <wp14:pctHeight>0</wp14:pctHeight>
            </wp14:sizeRelV>
          </wp:anchor>
        </w:drawing>
      </w:r>
    </w:p>
    <w:p w14:paraId="40CDD703" w14:textId="0E34C8F3" w:rsidR="001C1E34" w:rsidRPr="00FE5080" w:rsidRDefault="001C1E34" w:rsidP="001C1E34">
      <w:pPr>
        <w:pStyle w:val="NormalWeb"/>
        <w:ind w:left="720"/>
        <w:divId w:val="1212883653"/>
        <w:rPr>
          <w:color w:val="0E2841" w:themeColor="text2"/>
          <w:sz w:val="22"/>
          <w:szCs w:val="22"/>
        </w:rPr>
      </w:pPr>
      <w:r w:rsidRPr="00FE5080">
        <w:rPr>
          <w:i/>
          <w:iCs/>
          <w:noProof/>
          <w:color w:val="0E2841" w:themeColor="text2"/>
          <w:sz w:val="22"/>
          <w:szCs w:val="22"/>
        </w:rPr>
        <w:drawing>
          <wp:anchor distT="0" distB="0" distL="114300" distR="114300" simplePos="0" relativeHeight="251662336" behindDoc="0" locked="0" layoutInCell="1" allowOverlap="1" wp14:anchorId="38660E7D" wp14:editId="410DB45B">
            <wp:simplePos x="0" y="0"/>
            <wp:positionH relativeFrom="column">
              <wp:posOffset>448310</wp:posOffset>
            </wp:positionH>
            <wp:positionV relativeFrom="paragraph">
              <wp:posOffset>2921000</wp:posOffset>
            </wp:positionV>
            <wp:extent cx="5389245" cy="2219960"/>
            <wp:effectExtent l="114300" t="114300" r="116205" b="142240"/>
            <wp:wrapTopAndBottom/>
            <wp:docPr id="1175186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86276" name="Picture 1175186276"/>
                    <pic:cNvPicPr/>
                  </pic:nvPicPr>
                  <pic:blipFill>
                    <a:blip r:embed="rId8">
                      <a:extLst>
                        <a:ext uri="{28A0092B-C50C-407E-A947-70E740481C1C}">
                          <a14:useLocalDpi xmlns:a14="http://schemas.microsoft.com/office/drawing/2010/main" val="0"/>
                        </a:ext>
                      </a:extLst>
                    </a:blip>
                    <a:stretch>
                      <a:fillRect/>
                    </a:stretch>
                  </pic:blipFill>
                  <pic:spPr>
                    <a:xfrm>
                      <a:off x="0" y="0"/>
                      <a:ext cx="5389245" cy="22199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6355AF" w:rsidRPr="00FE5080">
        <w:rPr>
          <w:i/>
          <w:iCs/>
          <w:color w:val="0E2841" w:themeColor="text2"/>
          <w:sz w:val="22"/>
          <w:szCs w:val="22"/>
        </w:rPr>
        <w:t xml:space="preserve">Figure 3: showing </w:t>
      </w:r>
      <w:r w:rsidR="00266745" w:rsidRPr="00FE5080">
        <w:rPr>
          <w:color w:val="0E2841" w:themeColor="text2"/>
          <w:sz w:val="22"/>
          <w:szCs w:val="22"/>
        </w:rPr>
        <w:t xml:space="preserve">FASTA sequence of the </w:t>
      </w:r>
      <w:r w:rsidR="009C28A2" w:rsidRPr="00FE5080">
        <w:rPr>
          <w:color w:val="0E2841" w:themeColor="text2"/>
          <w:sz w:val="22"/>
          <w:szCs w:val="22"/>
        </w:rPr>
        <w:t>human</w:t>
      </w:r>
      <w:r w:rsidR="00266745" w:rsidRPr="00FE5080">
        <w:rPr>
          <w:color w:val="0E2841" w:themeColor="text2"/>
          <w:sz w:val="22"/>
          <w:szCs w:val="22"/>
        </w:rPr>
        <w:t xml:space="preserve"> DRD2 protein from the NCBI database</w:t>
      </w:r>
    </w:p>
    <w:p w14:paraId="57ED7C01" w14:textId="7C221F8F" w:rsidR="006355AF" w:rsidRPr="00FE5080" w:rsidRDefault="006355AF" w:rsidP="006355AF">
      <w:pPr>
        <w:rPr>
          <w:i/>
          <w:iCs/>
          <w:color w:val="0E2841" w:themeColor="text2"/>
          <w:sz w:val="22"/>
          <w:szCs w:val="22"/>
        </w:rPr>
      </w:pPr>
    </w:p>
    <w:p w14:paraId="5F7DCD7E" w14:textId="77777777" w:rsidR="0032769C" w:rsidRPr="00FE5080" w:rsidRDefault="0032769C" w:rsidP="006355AF">
      <w:pPr>
        <w:rPr>
          <w:i/>
          <w:iCs/>
          <w:color w:val="0E2841" w:themeColor="text2"/>
          <w:sz w:val="22"/>
          <w:szCs w:val="22"/>
        </w:rPr>
      </w:pPr>
    </w:p>
    <w:p w14:paraId="4D72CCC2" w14:textId="442DB669" w:rsidR="007F4A94" w:rsidRPr="00FE5080" w:rsidRDefault="000B7BDB" w:rsidP="001C1E34">
      <w:pPr>
        <w:ind w:left="720"/>
        <w:rPr>
          <w:i/>
          <w:iCs/>
          <w:color w:val="0E2841" w:themeColor="text2"/>
          <w:sz w:val="22"/>
          <w:szCs w:val="22"/>
        </w:rPr>
      </w:pPr>
      <w:r w:rsidRPr="00FE5080">
        <w:rPr>
          <w:i/>
          <w:iCs/>
          <w:color w:val="0E2841" w:themeColor="text2"/>
          <w:sz w:val="22"/>
          <w:szCs w:val="22"/>
        </w:rPr>
        <w:t>Figure4: BLASTp search summary, including the Job Title, RID, and parameters used for the sequence analysis</w:t>
      </w:r>
    </w:p>
    <w:p w14:paraId="4C7B6BF0" w14:textId="77777777" w:rsidR="001C1E34" w:rsidRPr="00FE5080" w:rsidRDefault="001C1E34" w:rsidP="006355AF">
      <w:pPr>
        <w:rPr>
          <w:i/>
          <w:iCs/>
          <w:color w:val="0E2841" w:themeColor="text2"/>
          <w:sz w:val="22"/>
          <w:szCs w:val="22"/>
        </w:rPr>
      </w:pPr>
    </w:p>
    <w:p w14:paraId="54996BB0" w14:textId="77777777" w:rsidR="00C06DFC" w:rsidRPr="00FE5080" w:rsidRDefault="00C06DFC" w:rsidP="00C06DFC">
      <w:pPr>
        <w:rPr>
          <w:i/>
          <w:iCs/>
          <w:color w:val="0E2841" w:themeColor="text2"/>
          <w:sz w:val="22"/>
          <w:szCs w:val="22"/>
        </w:rPr>
      </w:pPr>
    </w:p>
    <w:p w14:paraId="29932F67" w14:textId="353110B4" w:rsidR="002F764B" w:rsidRPr="00FE5080" w:rsidRDefault="00C06DFC" w:rsidP="00C06DFC">
      <w:pPr>
        <w:pStyle w:val="ListParagraph"/>
        <w:numPr>
          <w:ilvl w:val="0"/>
          <w:numId w:val="4"/>
        </w:numPr>
        <w:rPr>
          <w:b/>
          <w:bCs/>
          <w:color w:val="0E2841" w:themeColor="text2"/>
          <w:sz w:val="28"/>
          <w:szCs w:val="28"/>
        </w:rPr>
      </w:pPr>
      <w:r w:rsidRPr="00FE5080">
        <w:rPr>
          <w:b/>
          <w:bCs/>
          <w:color w:val="0E2841" w:themeColor="text2"/>
          <w:sz w:val="28"/>
          <w:szCs w:val="28"/>
        </w:rPr>
        <w:t xml:space="preserve">Reference </w:t>
      </w:r>
    </w:p>
    <w:p w14:paraId="3E3C2DE7" w14:textId="5667DCC2" w:rsidR="002F764B" w:rsidRPr="00FE5080" w:rsidRDefault="00F95A37" w:rsidP="00B43FC4">
      <w:pPr>
        <w:spacing w:before="100" w:beforeAutospacing="1" w:after="100" w:afterAutospacing="1" w:line="240" w:lineRule="auto"/>
        <w:ind w:left="360"/>
        <w:divId w:val="1115295748"/>
        <w:rPr>
          <w:rFonts w:eastAsia="Times New Roman"/>
          <w:color w:val="0E2841" w:themeColor="text2"/>
        </w:rPr>
      </w:pPr>
      <w:r w:rsidRPr="00FE5080">
        <w:rPr>
          <w:rFonts w:eastAsia="Times New Roman"/>
          <w:color w:val="0E2841" w:themeColor="text2"/>
        </w:rPr>
        <w:t xml:space="preserve">National Center for Biotechnology Information (NCBI). BLASTp search tool. at: </w:t>
      </w:r>
      <w:hyperlink r:id="rId9" w:history="1">
        <w:r w:rsidRPr="00FE5080">
          <w:rPr>
            <w:rStyle w:val="Hyperlink"/>
            <w:rFonts w:eastAsia="Times New Roman"/>
            <w:color w:val="E97132" w:themeColor="accent2"/>
          </w:rPr>
          <w:t>https://blast.ncbi.nlm.nih.gov/</w:t>
        </w:r>
      </w:hyperlink>
      <w:r w:rsidRPr="00FE5080">
        <w:rPr>
          <w:rFonts w:eastAsia="Times New Roman"/>
          <w:color w:val="0E2841" w:themeColor="text2"/>
        </w:rPr>
        <w:t xml:space="preserve"> </w:t>
      </w:r>
      <w:r w:rsidR="00BD7C06" w:rsidRPr="00FE5080">
        <w:rPr>
          <w:rFonts w:eastAsia="Times New Roman"/>
          <w:color w:val="0E2841" w:themeColor="text2"/>
        </w:rPr>
        <w:t xml:space="preserve"> </w:t>
      </w:r>
      <w:r w:rsidRPr="00FE5080">
        <w:rPr>
          <w:rFonts w:eastAsia="Times New Roman"/>
          <w:color w:val="0E2841" w:themeColor="text2"/>
        </w:rPr>
        <w:t>[Accessed July 10, 2026].</w:t>
      </w:r>
    </w:p>
    <w:sectPr w:rsidR="002F764B" w:rsidRPr="00FE5080" w:rsidSect="00BA06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0765D"/>
    <w:multiLevelType w:val="hybridMultilevel"/>
    <w:tmpl w:val="0722266E"/>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3D843509"/>
    <w:multiLevelType w:val="hybridMultilevel"/>
    <w:tmpl w:val="C8E45B32"/>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D5550B"/>
    <w:multiLevelType w:val="hybridMultilevel"/>
    <w:tmpl w:val="9B849C0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D267B5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7D73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AB3D3B"/>
    <w:multiLevelType w:val="hybridMultilevel"/>
    <w:tmpl w:val="BB6832CA"/>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3518A9"/>
    <w:multiLevelType w:val="hybridMultilevel"/>
    <w:tmpl w:val="26FE4AE0"/>
    <w:lvl w:ilvl="0" w:tplc="04090001">
      <w:start w:val="1"/>
      <w:numFmt w:val="bullet"/>
      <w:lvlText w:val=""/>
      <w:lvlJc w:val="left"/>
      <w:pPr>
        <w:ind w:left="720" w:hanging="360"/>
      </w:pPr>
      <w:rPr>
        <w:rFonts w:ascii="Symbol" w:hAnsi="Symbol" w:hint="default"/>
      </w:rPr>
    </w:lvl>
    <w:lvl w:ilvl="1" w:tplc="F2D80834">
      <w:start w:val="2"/>
      <w:numFmt w:val="upperLetter"/>
      <w:lvlText w:val="%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BAC4954"/>
    <w:multiLevelType w:val="hybridMultilevel"/>
    <w:tmpl w:val="B28632A2"/>
    <w:lvl w:ilvl="0" w:tplc="04090001">
      <w:start w:val="1"/>
      <w:numFmt w:val="bullet"/>
      <w:lvlText w:val=""/>
      <w:lvlJc w:val="left"/>
      <w:pPr>
        <w:ind w:left="-468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1080" w:hanging="360"/>
      </w:pPr>
      <w:rPr>
        <w:rFonts w:ascii="Wingdings" w:hAnsi="Wingdings" w:hint="default"/>
      </w:rPr>
    </w:lvl>
    <w:lvl w:ilvl="6" w:tplc="04090001" w:tentative="1">
      <w:start w:val="1"/>
      <w:numFmt w:val="bullet"/>
      <w:lvlText w:val=""/>
      <w:lvlJc w:val="left"/>
      <w:pPr>
        <w:ind w:left="-360" w:hanging="360"/>
      </w:pPr>
      <w:rPr>
        <w:rFonts w:ascii="Symbol" w:hAnsi="Symbol" w:hint="default"/>
      </w:rPr>
    </w:lvl>
    <w:lvl w:ilvl="7" w:tplc="04090003" w:tentative="1">
      <w:start w:val="1"/>
      <w:numFmt w:val="bullet"/>
      <w:lvlText w:val="o"/>
      <w:lvlJc w:val="left"/>
      <w:pPr>
        <w:ind w:left="360" w:hanging="360"/>
      </w:pPr>
      <w:rPr>
        <w:rFonts w:ascii="Courier New" w:hAnsi="Courier New" w:cs="Courier New" w:hint="default"/>
      </w:rPr>
    </w:lvl>
    <w:lvl w:ilvl="8" w:tplc="04090005" w:tentative="1">
      <w:start w:val="1"/>
      <w:numFmt w:val="bullet"/>
      <w:lvlText w:val=""/>
      <w:lvlJc w:val="left"/>
      <w:pPr>
        <w:ind w:left="1080" w:hanging="360"/>
      </w:pPr>
      <w:rPr>
        <w:rFonts w:ascii="Wingdings" w:hAnsi="Wingdings" w:hint="default"/>
      </w:rPr>
    </w:lvl>
  </w:abstractNum>
  <w:num w:numId="1" w16cid:durableId="816606466">
    <w:abstractNumId w:val="3"/>
  </w:num>
  <w:num w:numId="2" w16cid:durableId="994453221">
    <w:abstractNumId w:val="5"/>
  </w:num>
  <w:num w:numId="3" w16cid:durableId="505294036">
    <w:abstractNumId w:val="7"/>
  </w:num>
  <w:num w:numId="4" w16cid:durableId="1722555425">
    <w:abstractNumId w:val="1"/>
  </w:num>
  <w:num w:numId="5" w16cid:durableId="2051372821">
    <w:abstractNumId w:val="0"/>
  </w:num>
  <w:num w:numId="6" w16cid:durableId="1064567980">
    <w:abstractNumId w:val="2"/>
  </w:num>
  <w:num w:numId="7" w16cid:durableId="1010831622">
    <w:abstractNumId w:val="6"/>
  </w:num>
  <w:num w:numId="8" w16cid:durableId="21391836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479"/>
    <w:rsid w:val="000B7BDB"/>
    <w:rsid w:val="000D3813"/>
    <w:rsid w:val="000E79B0"/>
    <w:rsid w:val="00192516"/>
    <w:rsid w:val="001C1E34"/>
    <w:rsid w:val="001E7F6B"/>
    <w:rsid w:val="002271F2"/>
    <w:rsid w:val="00266745"/>
    <w:rsid w:val="00270862"/>
    <w:rsid w:val="002A4046"/>
    <w:rsid w:val="002F764B"/>
    <w:rsid w:val="0032769C"/>
    <w:rsid w:val="00400EF5"/>
    <w:rsid w:val="0042786A"/>
    <w:rsid w:val="00552791"/>
    <w:rsid w:val="005A5730"/>
    <w:rsid w:val="005F7FD4"/>
    <w:rsid w:val="00600C95"/>
    <w:rsid w:val="0062771C"/>
    <w:rsid w:val="006355AF"/>
    <w:rsid w:val="006F4CB2"/>
    <w:rsid w:val="007B01B3"/>
    <w:rsid w:val="007D10D0"/>
    <w:rsid w:val="007E43DF"/>
    <w:rsid w:val="007F4A94"/>
    <w:rsid w:val="00812A89"/>
    <w:rsid w:val="008136E3"/>
    <w:rsid w:val="008873CE"/>
    <w:rsid w:val="009170FA"/>
    <w:rsid w:val="0093163A"/>
    <w:rsid w:val="009341EC"/>
    <w:rsid w:val="00935804"/>
    <w:rsid w:val="00950CD0"/>
    <w:rsid w:val="009C28A2"/>
    <w:rsid w:val="00A026F6"/>
    <w:rsid w:val="00A87CAA"/>
    <w:rsid w:val="00AC217C"/>
    <w:rsid w:val="00AE4707"/>
    <w:rsid w:val="00AF48E2"/>
    <w:rsid w:val="00B023B4"/>
    <w:rsid w:val="00B20461"/>
    <w:rsid w:val="00B43FC4"/>
    <w:rsid w:val="00B91698"/>
    <w:rsid w:val="00BA060E"/>
    <w:rsid w:val="00BD7C06"/>
    <w:rsid w:val="00C06DFC"/>
    <w:rsid w:val="00C41E2A"/>
    <w:rsid w:val="00CD542A"/>
    <w:rsid w:val="00D10F97"/>
    <w:rsid w:val="00D25437"/>
    <w:rsid w:val="00D74406"/>
    <w:rsid w:val="00DD50A3"/>
    <w:rsid w:val="00E25FA3"/>
    <w:rsid w:val="00E344FF"/>
    <w:rsid w:val="00E855A1"/>
    <w:rsid w:val="00E95811"/>
    <w:rsid w:val="00EB4526"/>
    <w:rsid w:val="00EC0A5F"/>
    <w:rsid w:val="00F95A37"/>
    <w:rsid w:val="00FA2928"/>
    <w:rsid w:val="00FA7CF4"/>
    <w:rsid w:val="00FB6479"/>
    <w:rsid w:val="00FC152A"/>
    <w:rsid w:val="00FC633B"/>
    <w:rsid w:val="00FE508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00B3C432"/>
  <w15:chartTrackingRefBased/>
  <w15:docId w15:val="{C507D788-603C-F449-B2B7-3472130FE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4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4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64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4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4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4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4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4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4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4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479"/>
    <w:rPr>
      <w:rFonts w:eastAsiaTheme="majorEastAsia" w:cstheme="majorBidi"/>
      <w:color w:val="272727" w:themeColor="text1" w:themeTint="D8"/>
    </w:rPr>
  </w:style>
  <w:style w:type="paragraph" w:styleId="Title">
    <w:name w:val="Title"/>
    <w:basedOn w:val="Normal"/>
    <w:next w:val="Normal"/>
    <w:link w:val="TitleChar"/>
    <w:uiPriority w:val="10"/>
    <w:qFormat/>
    <w:rsid w:val="00FB6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479"/>
    <w:pPr>
      <w:spacing w:before="160"/>
      <w:jc w:val="center"/>
    </w:pPr>
    <w:rPr>
      <w:i/>
      <w:iCs/>
      <w:color w:val="404040" w:themeColor="text1" w:themeTint="BF"/>
    </w:rPr>
  </w:style>
  <w:style w:type="character" w:customStyle="1" w:styleId="QuoteChar">
    <w:name w:val="Quote Char"/>
    <w:basedOn w:val="DefaultParagraphFont"/>
    <w:link w:val="Quote"/>
    <w:uiPriority w:val="29"/>
    <w:rsid w:val="00FB6479"/>
    <w:rPr>
      <w:i/>
      <w:iCs/>
      <w:color w:val="404040" w:themeColor="text1" w:themeTint="BF"/>
    </w:rPr>
  </w:style>
  <w:style w:type="paragraph" w:styleId="ListParagraph">
    <w:name w:val="List Paragraph"/>
    <w:basedOn w:val="Normal"/>
    <w:uiPriority w:val="34"/>
    <w:qFormat/>
    <w:rsid w:val="00FB6479"/>
    <w:pPr>
      <w:ind w:left="720"/>
      <w:contextualSpacing/>
    </w:pPr>
  </w:style>
  <w:style w:type="character" w:styleId="IntenseEmphasis">
    <w:name w:val="Intense Emphasis"/>
    <w:basedOn w:val="DefaultParagraphFont"/>
    <w:uiPriority w:val="21"/>
    <w:qFormat/>
    <w:rsid w:val="00FB6479"/>
    <w:rPr>
      <w:i/>
      <w:iCs/>
      <w:color w:val="0F4761" w:themeColor="accent1" w:themeShade="BF"/>
    </w:rPr>
  </w:style>
  <w:style w:type="paragraph" w:styleId="IntenseQuote">
    <w:name w:val="Intense Quote"/>
    <w:basedOn w:val="Normal"/>
    <w:next w:val="Normal"/>
    <w:link w:val="IntenseQuoteChar"/>
    <w:uiPriority w:val="30"/>
    <w:qFormat/>
    <w:rsid w:val="00FB64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479"/>
    <w:rPr>
      <w:i/>
      <w:iCs/>
      <w:color w:val="0F4761" w:themeColor="accent1" w:themeShade="BF"/>
    </w:rPr>
  </w:style>
  <w:style w:type="character" w:styleId="IntenseReference">
    <w:name w:val="Intense Reference"/>
    <w:basedOn w:val="DefaultParagraphFont"/>
    <w:uiPriority w:val="32"/>
    <w:qFormat/>
    <w:rsid w:val="00FB6479"/>
    <w:rPr>
      <w:b/>
      <w:bCs/>
      <w:smallCaps/>
      <w:color w:val="0F4761" w:themeColor="accent1" w:themeShade="BF"/>
      <w:spacing w:val="5"/>
    </w:rPr>
  </w:style>
  <w:style w:type="paragraph" w:styleId="NormalWeb">
    <w:name w:val="Normal (Web)"/>
    <w:basedOn w:val="Normal"/>
    <w:uiPriority w:val="99"/>
    <w:semiHidden/>
    <w:unhideWhenUsed/>
    <w:rsid w:val="00E25FA3"/>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semiHidden/>
    <w:unhideWhenUsed/>
    <w:rsid w:val="00F95A37"/>
    <w:rPr>
      <w:color w:val="0000FF"/>
      <w:u w:val="single"/>
    </w:rPr>
  </w:style>
  <w:style w:type="character" w:styleId="SubtleEmphasis">
    <w:name w:val="Subtle Emphasis"/>
    <w:basedOn w:val="DefaultParagraphFont"/>
    <w:uiPriority w:val="19"/>
    <w:qFormat/>
    <w:rsid w:val="001E7F6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241173">
      <w:bodyDiv w:val="1"/>
      <w:marLeft w:val="0"/>
      <w:marRight w:val="0"/>
      <w:marTop w:val="0"/>
      <w:marBottom w:val="0"/>
      <w:divBdr>
        <w:top w:val="none" w:sz="0" w:space="0" w:color="auto"/>
        <w:left w:val="none" w:sz="0" w:space="0" w:color="auto"/>
        <w:bottom w:val="none" w:sz="0" w:space="0" w:color="auto"/>
        <w:right w:val="none" w:sz="0" w:space="0" w:color="auto"/>
      </w:divBdr>
    </w:div>
    <w:div w:id="800071393">
      <w:bodyDiv w:val="1"/>
      <w:marLeft w:val="0"/>
      <w:marRight w:val="0"/>
      <w:marTop w:val="0"/>
      <w:marBottom w:val="0"/>
      <w:divBdr>
        <w:top w:val="none" w:sz="0" w:space="0" w:color="auto"/>
        <w:left w:val="none" w:sz="0" w:space="0" w:color="auto"/>
        <w:bottom w:val="none" w:sz="0" w:space="0" w:color="auto"/>
        <w:right w:val="none" w:sz="0" w:space="0" w:color="auto"/>
      </w:divBdr>
      <w:divsChild>
        <w:div w:id="1961374512">
          <w:marLeft w:val="0"/>
          <w:marRight w:val="0"/>
          <w:marTop w:val="0"/>
          <w:marBottom w:val="0"/>
          <w:divBdr>
            <w:top w:val="none" w:sz="0" w:space="0" w:color="auto"/>
            <w:left w:val="none" w:sz="0" w:space="0" w:color="auto"/>
            <w:bottom w:val="none" w:sz="0" w:space="0" w:color="auto"/>
            <w:right w:val="none" w:sz="0" w:space="0" w:color="auto"/>
          </w:divBdr>
        </w:div>
      </w:divsChild>
    </w:div>
    <w:div w:id="1115295748">
      <w:bodyDiv w:val="1"/>
      <w:marLeft w:val="0"/>
      <w:marRight w:val="0"/>
      <w:marTop w:val="0"/>
      <w:marBottom w:val="0"/>
      <w:divBdr>
        <w:top w:val="none" w:sz="0" w:space="0" w:color="auto"/>
        <w:left w:val="none" w:sz="0" w:space="0" w:color="auto"/>
        <w:bottom w:val="none" w:sz="0" w:space="0" w:color="auto"/>
        <w:right w:val="none" w:sz="0" w:space="0" w:color="auto"/>
      </w:divBdr>
    </w:div>
    <w:div w:id="1212883653">
      <w:bodyDiv w:val="1"/>
      <w:marLeft w:val="0"/>
      <w:marRight w:val="0"/>
      <w:marTop w:val="0"/>
      <w:marBottom w:val="0"/>
      <w:divBdr>
        <w:top w:val="none" w:sz="0" w:space="0" w:color="auto"/>
        <w:left w:val="none" w:sz="0" w:space="0" w:color="auto"/>
        <w:bottom w:val="none" w:sz="0" w:space="0" w:color="auto"/>
        <w:right w:val="none" w:sz="0" w:space="0" w:color="auto"/>
      </w:divBdr>
    </w:div>
    <w:div w:id="1283536276">
      <w:bodyDiv w:val="1"/>
      <w:marLeft w:val="0"/>
      <w:marRight w:val="0"/>
      <w:marTop w:val="0"/>
      <w:marBottom w:val="0"/>
      <w:divBdr>
        <w:top w:val="none" w:sz="0" w:space="0" w:color="auto"/>
        <w:left w:val="none" w:sz="0" w:space="0" w:color="auto"/>
        <w:bottom w:val="none" w:sz="0" w:space="0" w:color="auto"/>
        <w:right w:val="none" w:sz="0" w:space="0" w:color="auto"/>
      </w:divBdr>
    </w:div>
    <w:div w:id="1878275931">
      <w:bodyDiv w:val="1"/>
      <w:marLeft w:val="0"/>
      <w:marRight w:val="0"/>
      <w:marTop w:val="0"/>
      <w:marBottom w:val="0"/>
      <w:divBdr>
        <w:top w:val="none" w:sz="0" w:space="0" w:color="auto"/>
        <w:left w:val="none" w:sz="0" w:space="0" w:color="auto"/>
        <w:bottom w:val="none" w:sz="0" w:space="0" w:color="auto"/>
        <w:right w:val="none" w:sz="0" w:space="0" w:color="auto"/>
      </w:divBdr>
      <w:divsChild>
        <w:div w:id="1959291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3" Type="http://schemas.openxmlformats.org/officeDocument/2006/relationships/settings" Target="settings.xml" /><Relationship Id="rId7" Type="http://schemas.openxmlformats.org/officeDocument/2006/relationships/image" Target="media/image3.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theme" Target="theme/theme1.xml" /><Relationship Id="rId5" Type="http://schemas.openxmlformats.org/officeDocument/2006/relationships/image" Target="media/image1.jpeg"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yperlink" Target="https://www.google.com/search?q=https%3A%2F%2Fblast.ncbi.nlm.nih.gov%2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335</Words>
  <Characters>1910</Characters>
  <Application>Microsoft Office Word</Application>
  <DocSecurity>0</DocSecurity>
  <Lines>15</Lines>
  <Paragraphs>4</Paragraphs>
  <ScaleCrop>false</ScaleCrop>
  <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Khaled</dc:creator>
  <cp:keywords/>
  <dc:description/>
  <cp:lastModifiedBy>Rowan Khaled</cp:lastModifiedBy>
  <cp:revision>2</cp:revision>
  <dcterms:created xsi:type="dcterms:W3CDTF">2026-07-11T20:30:00Z</dcterms:created>
  <dcterms:modified xsi:type="dcterms:W3CDTF">2026-07-11T20:30:00Z</dcterms:modified>
</cp:coreProperties>
</file>