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12" w:lineRule="auto"/>
      </w:pPr>
      <w:r>
        <w:rPr>
          <w:rFonts w:ascii="맑은 고딕" w:hAnsi="맑은 고딕" w:eastAsia="맑은 고딕"/>
          <w:b/>
          <w:color w:val="1A1A1A"/>
          <w:sz w:val="32"/>
        </w:rPr>
        <w:t>노예라 불린 용의 공주 — 피드백 (10.27 수정고 · 1~9화)</w:t>
      </w:r>
    </w:p>
    <w:p>
      <w:pPr>
        <w:spacing w:before="280" w:after="80" w:line="312" w:lineRule="auto"/>
      </w:pPr>
      <w:r>
        <w:rPr>
          <w:rFonts w:ascii="맑은 고딕" w:hAnsi="맑은 고딕" w:eastAsia="맑은 고딕"/>
          <w:b/>
          <w:color w:val="8A5A10"/>
          <w:sz w:val="25"/>
        </w:rPr>
        <w:t>종합 의견</w:t>
      </w:r>
    </w:p>
    <w:p>
      <w:pPr>
        <w:spacing w:before="0" w:after="100" w:line="312" w:lineRule="auto"/>
      </w:pPr>
      <w:r>
        <w:rPr>
          <w:rFonts w:ascii="맑은 고딕" w:hAnsi="맑은 고딕" w:eastAsia="맑은 고딕"/>
          <w:b w:val="0"/>
          <w:color w:val="1A1A1A"/>
          <w:sz w:val="21"/>
        </w:rPr>
        <w:t>이건 약간 우려가 됩니다. 어떤 점이 문제일까요. 여주가 과하게 관념화된 느낌도 들고, 2.0 버전(10월 13일 원고)에 비해 직관적으로 재미가 없어졌어요. 대사들도 턴이 너무 왔다갔다하고 유난히 깁니다(2화 사라·아이비, 4~5화·7화 바네사 속마음 등). 클리프행어도 더 좋아졌는지 의아합니다(특히 4·6·7화 끝).</w:t>
      </w:r>
    </w:p>
    <w:p>
      <w:pPr>
        <w:spacing w:before="0" w:after="100" w:line="312" w:lineRule="auto"/>
      </w:pPr>
      <w:r>
        <w:rPr>
          <w:rFonts w:ascii="맑은 고딕" w:hAnsi="맑은 고딕" w:eastAsia="맑은 고딕"/>
          <w:b w:val="0"/>
          <w:color w:val="1A1A1A"/>
          <w:sz w:val="21"/>
        </w:rPr>
        <w:t>2.0에선 큰길 장면에서 아이비가 자기 일에 대해 대꾸하면서 주장하는 면이 당차면서도, 또 억울하고 고구마가 있었는데 지금은 다른 엑스트라를 내세워서 하는 장면이, 억지로 아이비에게 매력을 붙이려다가 아무런 매력도, 몰입감도, 고구마도 주지 못하는 느낌입니다. 그리고 그런 아이비의 모습을 통해 에드워드가 어머니를 떠올리는 비트도 없어져서 아쉽습니다.</w:t>
      </w:r>
    </w:p>
    <w:p>
      <w:pPr>
        <w:spacing w:before="280" w:after="80" w:line="312" w:lineRule="auto"/>
      </w:pPr>
      <w:r>
        <w:rPr>
          <w:rFonts w:ascii="맑은 고딕" w:hAnsi="맑은 고딕" w:eastAsia="맑은 고딕"/>
          <w:b/>
          <w:color w:val="8A5A10"/>
          <w:sz w:val="25"/>
        </w:rPr>
        <w:t>고칠 곳 — 원고 기준 오류</w:t>
      </w:r>
    </w:p>
    <w:p>
      <w:pPr>
        <w:spacing w:before="200" w:after="60" w:line="312" w:lineRule="auto"/>
      </w:pPr>
      <w:r>
        <w:rPr>
          <w:rFonts w:ascii="맑은 고딕" w:hAnsi="맑은 고딕" w:eastAsia="맑은 고딕"/>
          <w:b/>
          <w:color w:val="1A1A1A"/>
          <w:sz w:val="22"/>
        </w:rPr>
        <w:t>1. 물리적·설정 모순 — 2곳</w:t>
      </w:r>
    </w:p>
    <w:p>
      <w:pPr>
        <w:spacing w:before="0" w:after="60" w:line="312" w:lineRule="auto"/>
        <w:ind w:left="240" w:hanging="180"/>
      </w:pPr>
      <w:r>
        <w:rPr>
          <w:rFonts w:ascii="맑은 고딕" w:hAnsi="맑은 고딕" w:eastAsia="맑은 고딕"/>
          <w:b w:val="0"/>
          <w:color w:val="1A1A1A"/>
          <w:sz w:val="21"/>
        </w:rPr>
        <w:t>· 5·6화: 5화에 쓰러진 흰 용(「身躯轰然倒地」)이 6화에 없음. 6화 끝 「艾薇独自站在道路中央」 앞에 흰 용이 일어나 날아가는 지문 추가. (10.23 요청)</w:t>
      </w:r>
    </w:p>
    <w:p>
      <w:pPr>
        <w:spacing w:before="0" w:after="60" w:line="312" w:lineRule="auto"/>
        <w:ind w:left="240" w:hanging="180"/>
      </w:pPr>
      <w:r>
        <w:rPr>
          <w:rFonts w:ascii="맑은 고딕" w:hAnsi="맑은 고딕" w:eastAsia="맑은 고딕"/>
          <w:b w:val="0"/>
          <w:color w:val="1A1A1A"/>
          <w:sz w:val="21"/>
        </w:rPr>
        <w:t>· 6화: 에드워드 속마음 「看到她流血」인데 6화 아이비는 피가 안 남. 「重重地摔在地上」 뒤에 「嘴角渗出血丝」 추가.</w:t>
      </w:r>
    </w:p>
    <w:p>
      <w:pPr>
        <w:spacing w:before="200" w:after="60" w:line="312" w:lineRule="auto"/>
      </w:pPr>
      <w:r>
        <w:rPr>
          <w:rFonts w:ascii="맑은 고딕" w:hAnsi="맑은 고딕" w:eastAsia="맑은 고딕"/>
          <w:b/>
          <w:color w:val="1A1A1A"/>
          <w:sz w:val="22"/>
        </w:rPr>
        <w:t>2. 오기입 — 11곳</w:t>
      </w:r>
    </w:p>
    <w:p>
      <w:pPr>
        <w:spacing w:before="0" w:after="60" w:line="312" w:lineRule="auto"/>
        <w:ind w:left="240" w:hanging="180"/>
      </w:pPr>
      <w:r>
        <w:rPr>
          <w:rFonts w:ascii="맑은 고딕" w:hAnsi="맑은 고딕" w:eastAsia="맑은 고딕"/>
          <w:b w:val="0"/>
          <w:color w:val="1A1A1A"/>
          <w:sz w:val="21"/>
        </w:rPr>
        <w:t>· 6화: 바네사 대사 화자 자리에 △(「△：祈福？就凭你？」). 「凡妮莎（冷笑）：」로.</w:t>
      </w:r>
    </w:p>
    <w:p>
      <w:pPr>
        <w:spacing w:before="0" w:after="60" w:line="312" w:lineRule="auto"/>
        <w:ind w:left="240" w:hanging="180"/>
      </w:pPr>
      <w:r>
        <w:rPr>
          <w:rFonts w:ascii="맑은 고딕" w:hAnsi="맑은 고딕" w:eastAsia="맑은 고딕"/>
          <w:b w:val="0"/>
          <w:color w:val="1A1A1A"/>
          <w:sz w:val="21"/>
        </w:rPr>
        <w:t>· 1화: 「埃莉诺：（轻声呢喃）」 지시가 쌍점 뒤. 「埃莉诺（轻声呢喃）：」로.</w:t>
      </w:r>
    </w:p>
    <w:p>
      <w:pPr>
        <w:spacing w:before="0" w:after="60" w:line="312" w:lineRule="auto"/>
        <w:ind w:left="240" w:hanging="180"/>
      </w:pPr>
      <w:r>
        <w:rPr>
          <w:rFonts w:ascii="맑은 고딕" w:hAnsi="맑은 고딕" w:eastAsia="맑은 고딕"/>
          <w:b w:val="0"/>
          <w:color w:val="1A1A1A"/>
          <w:sz w:val="21"/>
        </w:rPr>
        <w:t>· 인물 설정 도미닉 칸: 「在大街上掌掴艾薇」 — 본문은 칼만 휘두름. 「当街对艾薇拔剑相向」으로.</w:t>
      </w:r>
    </w:p>
    <w:p>
      <w:pPr>
        <w:spacing w:before="0" w:after="60" w:line="312" w:lineRule="auto"/>
        <w:ind w:left="240" w:hanging="180"/>
      </w:pPr>
      <w:r>
        <w:rPr>
          <w:rFonts w:ascii="맑은 고딕" w:hAnsi="맑은 고딕" w:eastAsia="맑은 고딕"/>
          <w:b w:val="0"/>
          <w:color w:val="1A1A1A"/>
          <w:sz w:val="21"/>
        </w:rPr>
        <w:t>· 인물 설정 세바스찬 칸: 「在街头和宴会上」 — 큰길에선 안 막음. 「在宴会上」으로.</w:t>
      </w:r>
    </w:p>
    <w:p>
      <w:pPr>
        <w:spacing w:before="0" w:after="60" w:line="312" w:lineRule="auto"/>
        <w:ind w:left="240" w:hanging="180"/>
      </w:pPr>
      <w:r>
        <w:rPr>
          <w:rFonts w:ascii="맑은 고딕" w:hAnsi="맑은 고딕" w:eastAsia="맑은 고딕"/>
          <w:b w:val="0"/>
          <w:color w:val="1A1A1A"/>
          <w:sz w:val="21"/>
        </w:rPr>
        <w:t>· 인물 설정 엘레노어 칸: 「埃莉诺（Aurelia）」를 「埃莉诺（Eleanor）」로. (10.23 요청)</w:t>
      </w:r>
    </w:p>
    <w:p>
      <w:pPr>
        <w:spacing w:before="0" w:after="60" w:line="312" w:lineRule="auto"/>
        <w:ind w:left="240" w:hanging="180"/>
      </w:pPr>
      <w:r>
        <w:rPr>
          <w:rFonts w:ascii="맑은 고딕" w:hAnsi="맑은 고딕" w:eastAsia="맑은 고딕"/>
          <w:b w:val="0"/>
          <w:color w:val="1A1A1A"/>
          <w:sz w:val="21"/>
        </w:rPr>
        <w:t>· 001-2 인물 줄: 아기 둘 빠짐. 「婴儿艾薇、婴儿凡妮莎」 추가.</w:t>
      </w:r>
    </w:p>
    <w:p>
      <w:pPr>
        <w:spacing w:before="0" w:after="60" w:line="312" w:lineRule="auto"/>
        <w:ind w:left="240" w:hanging="180"/>
      </w:pPr>
      <w:r>
        <w:rPr>
          <w:rFonts w:ascii="맑은 고딕" w:hAnsi="맑은 고딕" w:eastAsia="맑은 고딕"/>
          <w:b w:val="0"/>
          <w:color w:val="1A1A1A"/>
          <w:sz w:val="21"/>
        </w:rPr>
        <w:t>· 001-3 인물 줄: 세 왕자 빠짐. 「爱德华、塞巴斯蒂安、多米尼克」 추가.</w:t>
      </w:r>
    </w:p>
    <w:p>
      <w:pPr>
        <w:spacing w:before="0" w:after="60" w:line="312" w:lineRule="auto"/>
        <w:ind w:left="240" w:hanging="180"/>
      </w:pPr>
      <w:r>
        <w:rPr>
          <w:rFonts w:ascii="맑은 고딕" w:hAnsi="맑은 고딕" w:eastAsia="맑은 고딕"/>
          <w:b w:val="0"/>
          <w:color w:val="1A1A1A"/>
          <w:sz w:val="21"/>
        </w:rPr>
        <w:t>· 004-1 인물 줄: 에드워드는 5화에 처음 옴. 「爱德华」 삭제.</w:t>
      </w:r>
    </w:p>
    <w:p>
      <w:pPr>
        <w:spacing w:before="0" w:after="60" w:line="312" w:lineRule="auto"/>
        <w:ind w:left="240" w:hanging="180"/>
      </w:pPr>
      <w:r>
        <w:rPr>
          <w:rFonts w:ascii="맑은 고딕" w:hAnsi="맑은 고딕" w:eastAsia="맑은 고딕"/>
          <w:b w:val="0"/>
          <w:color w:val="1A1A1A"/>
          <w:sz w:val="21"/>
        </w:rPr>
        <w:t>· 006-1 인물 줄: 「车夫」 빠짐.</w:t>
      </w:r>
    </w:p>
    <w:p>
      <w:pPr>
        <w:spacing w:before="0" w:after="60" w:line="312" w:lineRule="auto"/>
        <w:ind w:left="240" w:hanging="180"/>
      </w:pPr>
      <w:r>
        <w:rPr>
          <w:rFonts w:ascii="맑은 고딕" w:hAnsi="맑은 고딕" w:eastAsia="맑은 고딕"/>
          <w:b w:val="0"/>
          <w:color w:val="1A1A1A"/>
          <w:sz w:val="21"/>
        </w:rPr>
        <w:t>· 008-1 인물 줄: 「爱德华」 빠짐(「瞥见不远处的爱德华」).</w:t>
      </w:r>
    </w:p>
    <w:p>
      <w:pPr>
        <w:spacing w:before="0" w:after="60" w:line="312" w:lineRule="auto"/>
        <w:ind w:left="240" w:hanging="180"/>
      </w:pPr>
      <w:r>
        <w:rPr>
          <w:rFonts w:ascii="맑은 고딕" w:hAnsi="맑은 고딕" w:eastAsia="맑은 고딕"/>
          <w:b w:val="0"/>
          <w:color w:val="1A1A1A"/>
          <w:sz w:val="21"/>
        </w:rPr>
        <w:t>· 003-2·004-1·005-1·006-1 인물 줄: 「白龙」 빠짐.</w:t>
      </w:r>
    </w:p>
    <w:p>
      <w:pPr>
        <w:spacing w:before="200" w:after="60" w:line="312" w:lineRule="auto"/>
      </w:pPr>
      <w:r>
        <w:rPr>
          <w:rFonts w:ascii="맑은 고딕" w:hAnsi="맑은 고딕" w:eastAsia="맑은 고딕"/>
          <w:b/>
          <w:color w:val="1A1A1A"/>
          <w:sz w:val="22"/>
        </w:rPr>
        <w:t>3. 오탈자 — 10곳</w:t>
      </w:r>
    </w:p>
    <w:p>
      <w:pPr>
        <w:spacing w:before="0" w:after="60" w:line="312" w:lineRule="auto"/>
        <w:ind w:left="240" w:hanging="180"/>
      </w:pPr>
      <w:r>
        <w:rPr>
          <w:rFonts w:ascii="맑은 고딕" w:hAnsi="맑은 고딕" w:eastAsia="맑은 고딕"/>
          <w:b w:val="0"/>
          <w:color w:val="1A1A1A"/>
          <w:sz w:val="21"/>
        </w:rPr>
        <w:t>· 인물 설정 사라 칸: 「多年年」를 「多年」으로.</w:t>
      </w:r>
    </w:p>
    <w:p>
      <w:pPr>
        <w:spacing w:before="0" w:after="60" w:line="312" w:lineRule="auto"/>
        <w:ind w:left="240" w:hanging="180"/>
      </w:pPr>
      <w:r>
        <w:rPr>
          <w:rFonts w:ascii="맑은 고딕" w:hAnsi="맑은 고딕" w:eastAsia="맑은 고딕"/>
          <w:b w:val="0"/>
          <w:color w:val="1A1A1A"/>
          <w:sz w:val="21"/>
        </w:rPr>
        <w:t>· 인물 설정 엘레노어 칸: 「“龙母戒指以及王者的血脉」 닫는 따옴표 없음.</w:t>
      </w:r>
    </w:p>
    <w:p>
      <w:pPr>
        <w:spacing w:before="0" w:after="60" w:line="312" w:lineRule="auto"/>
        <w:ind w:left="240" w:hanging="180"/>
      </w:pPr>
      <w:r>
        <w:rPr>
          <w:rFonts w:ascii="맑은 고딕" w:hAnsi="맑은 고딕" w:eastAsia="맑은 고딕"/>
          <w:b w:val="0"/>
          <w:color w:val="1A1A1A"/>
          <w:sz w:val="21"/>
        </w:rPr>
        <w:t>· 001-1: 「朝着喷出」 대상 빠짐. 「朝着莎拉喷出」으로. (10.23 요청)</w:t>
      </w:r>
    </w:p>
    <w:p>
      <w:pPr>
        <w:spacing w:before="0" w:after="60" w:line="312" w:lineRule="auto"/>
        <w:ind w:left="240" w:hanging="180"/>
      </w:pPr>
      <w:r>
        <w:rPr>
          <w:rFonts w:ascii="맑은 고딕" w:hAnsi="맑은 고딕" w:eastAsia="맑은 고딕"/>
          <w:b w:val="0"/>
          <w:color w:val="1A1A1A"/>
          <w:sz w:val="21"/>
        </w:rPr>
        <w:t>· 001-3: 「紧紧的捂着」를 「紧紧地捂着」로.</w:t>
      </w:r>
    </w:p>
    <w:p>
      <w:pPr>
        <w:spacing w:before="0" w:after="60" w:line="312" w:lineRule="auto"/>
        <w:ind w:left="240" w:hanging="180"/>
      </w:pPr>
      <w:r>
        <w:rPr>
          <w:rFonts w:ascii="맑은 고딕" w:hAnsi="맑은 고딕" w:eastAsia="맑은 고딕"/>
          <w:b w:val="0"/>
          <w:color w:val="1A1A1A"/>
          <w:sz w:val="21"/>
        </w:rPr>
        <w:t>· 004-1: 「听的清清楚楚」를 「听得清清楚楚」로.</w:t>
      </w:r>
    </w:p>
    <w:p>
      <w:pPr>
        <w:spacing w:before="0" w:after="60" w:line="312" w:lineRule="auto"/>
        <w:ind w:left="240" w:hanging="180"/>
      </w:pPr>
      <w:r>
        <w:rPr>
          <w:rFonts w:ascii="맑은 고딕" w:hAnsi="맑은 고딕" w:eastAsia="맑은 고딕"/>
          <w:b w:val="0"/>
          <w:color w:val="1A1A1A"/>
          <w:sz w:val="21"/>
        </w:rPr>
        <w:t>· 005-1: 「怪我嘛」를 「怪我吗」로.</w:t>
      </w:r>
    </w:p>
    <w:p>
      <w:pPr>
        <w:spacing w:before="0" w:after="60" w:line="312" w:lineRule="auto"/>
        <w:ind w:left="240" w:hanging="180"/>
      </w:pPr>
      <w:r>
        <w:rPr>
          <w:rFonts w:ascii="맑은 고딕" w:hAnsi="맑은 고딕" w:eastAsia="맑은 고딕"/>
          <w:b w:val="0"/>
          <w:color w:val="1A1A1A"/>
          <w:sz w:val="21"/>
        </w:rPr>
        <w:t>· 005-1: 「配剑」(2곳)을 「佩剑」으로.</w:t>
      </w:r>
    </w:p>
    <w:p>
      <w:pPr>
        <w:spacing w:before="0" w:after="60" w:line="312" w:lineRule="auto"/>
        <w:ind w:left="240" w:hanging="180"/>
      </w:pPr>
      <w:r>
        <w:rPr>
          <w:rFonts w:ascii="맑은 고딕" w:hAnsi="맑은 고딕" w:eastAsia="맑은 고딕"/>
          <w:b w:val="0"/>
          <w:color w:val="1A1A1A"/>
          <w:sz w:val="21"/>
        </w:rPr>
        <w:t>· 005-1: 「冷厉的看向」을 「冷厉地看向」으로.</w:t>
      </w:r>
    </w:p>
    <w:p>
      <w:pPr>
        <w:spacing w:before="0" w:after="60" w:line="312" w:lineRule="auto"/>
        <w:ind w:left="240" w:hanging="180"/>
      </w:pPr>
      <w:r>
        <w:rPr>
          <w:rFonts w:ascii="맑은 고딕" w:hAnsi="맑은 고딕" w:eastAsia="맑은 고딕"/>
          <w:b w:val="0"/>
          <w:color w:val="1A1A1A"/>
          <w:sz w:val="21"/>
        </w:rPr>
        <w:t>· 008-1: 「长桌上，长桌上」 중복.</w:t>
      </w:r>
    </w:p>
    <w:p>
      <w:pPr>
        <w:spacing w:before="0" w:after="60" w:line="312" w:lineRule="auto"/>
        <w:ind w:left="240" w:hanging="180"/>
      </w:pPr>
      <w:r>
        <w:rPr>
          <w:rFonts w:ascii="맑은 고딕" w:hAnsi="맑은 고딕" w:eastAsia="맑은 고딕"/>
          <w:b w:val="0"/>
          <w:color w:val="1A1A1A"/>
          <w:sz w:val="21"/>
        </w:rPr>
        <w:t>· 009-1: 「这么了」를 「怎么了」로. (10.23 요청)</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