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F8C37"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Data Science Assessment – Task 1 Report</w:t>
      </w:r>
    </w:p>
    <w:p w14:paraId="6D72E595"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252B3960">
          <v:rect id="_x0000_i1034" alt="" style="width:449.5pt;height:.05pt;mso-width-percent:0;mso-height-percent:0;mso-width-percent:0;mso-height-percent:0" o:hrpct="996" o:hralign="center" o:hrstd="t" o:hr="t" fillcolor="#a0a0a0" stroked="f"/>
        </w:pict>
      </w:r>
    </w:p>
    <w:p w14:paraId="6BDE6988"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Overview</w:t>
      </w:r>
    </w:p>
    <w:p w14:paraId="4E836F88"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 xml:space="preserve">This document addresses </w:t>
      </w:r>
      <w:r w:rsidRPr="0068299A">
        <w:rPr>
          <w:rFonts w:ascii="Times New Roman" w:hAnsi="Times New Roman" w:cs="Times New Roman"/>
          <w:b/>
          <w:bCs/>
        </w:rPr>
        <w:t>Task 1</w:t>
      </w:r>
      <w:r w:rsidRPr="0068299A">
        <w:rPr>
          <w:rFonts w:ascii="Times New Roman" w:hAnsi="Times New Roman" w:cs="Times New Roman"/>
        </w:rPr>
        <w:t xml:space="preserve"> of the Data Science assessment.</w:t>
      </w:r>
    </w:p>
    <w:p w14:paraId="0991064C" w14:textId="77777777" w:rsidR="00770136" w:rsidRPr="0068299A" w:rsidRDefault="00770136" w:rsidP="00B81AA6">
      <w:pPr>
        <w:rPr>
          <w:rFonts w:ascii="Times New Roman" w:hAnsi="Times New Roman" w:cs="Times New Roman"/>
        </w:rPr>
      </w:pPr>
    </w:p>
    <w:p w14:paraId="179B3B2B" w14:textId="7D78EBA4" w:rsidR="00770136" w:rsidRPr="0068299A" w:rsidRDefault="00770136" w:rsidP="00B81AA6">
      <w:pPr>
        <w:numPr>
          <w:ilvl w:val="0"/>
          <w:numId w:val="20"/>
        </w:numPr>
        <w:rPr>
          <w:rFonts w:ascii="Times New Roman" w:hAnsi="Times New Roman" w:cs="Times New Roman"/>
        </w:rPr>
      </w:pPr>
      <w:r w:rsidRPr="0068299A">
        <w:rPr>
          <w:rFonts w:ascii="Times New Roman" w:hAnsi="Times New Roman" w:cs="Times New Roman"/>
          <w:i/>
          <w:iCs/>
        </w:rPr>
        <w:t>Time series challenge</w:t>
      </w:r>
      <w:r w:rsidRPr="0068299A">
        <w:rPr>
          <w:rFonts w:ascii="Times New Roman" w:hAnsi="Times New Roman" w:cs="Times New Roman"/>
        </w:rPr>
        <w:t>: Predict the weekly number of expected service requests per hex that will be created each week using sr_hex.csv, for 4 weeks past the end of the dataset.</w:t>
      </w:r>
    </w:p>
    <w:p w14:paraId="235A8841" w14:textId="77777777" w:rsidR="00B81AA6" w:rsidRDefault="006B5B7C" w:rsidP="00B81AA6">
      <w:pPr>
        <w:rPr>
          <w:rFonts w:ascii="Times New Roman" w:hAnsi="Times New Roman" w:cs="Times New Roman"/>
        </w:rPr>
      </w:pPr>
      <w:r>
        <w:rPr>
          <w:rFonts w:ascii="Times New Roman" w:hAnsi="Times New Roman" w:cs="Times New Roman"/>
          <w:noProof/>
        </w:rPr>
        <w:pict w14:anchorId="0644E967">
          <v:rect id="_x0000_i1033" alt="" style="width:449.5pt;height:.05pt;mso-width-percent:0;mso-height-percent:0;mso-width-percent:0;mso-height-percent:0" o:hrpct="996" o:hralign="center" o:hrstd="t" o:hr="t" fillcolor="#a0a0a0" stroked="f"/>
        </w:pict>
      </w:r>
    </w:p>
    <w:p w14:paraId="6F65B8F8" w14:textId="77777777" w:rsidR="00DE7F02" w:rsidRPr="0068299A" w:rsidRDefault="00DE7F02" w:rsidP="00B81AA6">
      <w:pPr>
        <w:rPr>
          <w:rFonts w:ascii="Times New Roman" w:hAnsi="Times New Roman" w:cs="Times New Roman"/>
        </w:rPr>
      </w:pPr>
    </w:p>
    <w:p w14:paraId="6329E2E7"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Data Preparation and Preprocessing</w:t>
      </w:r>
    </w:p>
    <w:p w14:paraId="58F2A816" w14:textId="1BB7066E" w:rsidR="00B81AA6" w:rsidRPr="0068299A" w:rsidRDefault="00FB074C" w:rsidP="00B81AA6">
      <w:pPr>
        <w:rPr>
          <w:rFonts w:ascii="Times New Roman" w:hAnsi="Times New Roman" w:cs="Times New Roman"/>
          <w:b/>
          <w:bCs/>
          <w:i/>
          <w:iCs/>
          <w:u w:val="single"/>
        </w:rPr>
      </w:pPr>
      <w:r>
        <w:rPr>
          <w:rFonts w:ascii="Times New Roman" w:hAnsi="Times New Roman" w:cs="Times New Roman"/>
          <w:b/>
          <w:bCs/>
        </w:rPr>
        <w:t xml:space="preserve">Python </w:t>
      </w:r>
      <w:r w:rsidR="007D6F6A">
        <w:rPr>
          <w:rFonts w:ascii="Times New Roman" w:hAnsi="Times New Roman" w:cs="Times New Roman"/>
          <w:b/>
          <w:bCs/>
        </w:rPr>
        <w:t>c</w:t>
      </w:r>
      <w:r>
        <w:rPr>
          <w:rFonts w:ascii="Times New Roman" w:hAnsi="Times New Roman" w:cs="Times New Roman"/>
          <w:b/>
          <w:bCs/>
        </w:rPr>
        <w:t>ode:</w:t>
      </w:r>
      <w:r w:rsidR="00B81AA6" w:rsidRPr="0068299A">
        <w:rPr>
          <w:rFonts w:ascii="Times New Roman" w:hAnsi="Times New Roman" w:cs="Times New Roman"/>
          <w:b/>
          <w:bCs/>
        </w:rPr>
        <w:t xml:space="preserve"> </w:t>
      </w:r>
      <w:r w:rsidR="00B81AA6" w:rsidRPr="0068299A">
        <w:rPr>
          <w:rFonts w:ascii="Times New Roman" w:hAnsi="Times New Roman" w:cs="Times New Roman"/>
          <w:b/>
          <w:bCs/>
          <w:i/>
          <w:iCs/>
          <w:u w:val="single"/>
        </w:rPr>
        <w:t>DataScienceTask1_Preprocessing.py</w:t>
      </w:r>
    </w:p>
    <w:p w14:paraId="70272A9B" w14:textId="61215DDB" w:rsidR="00B81AA6" w:rsidRDefault="00B81AA6" w:rsidP="00B81AA6">
      <w:pPr>
        <w:numPr>
          <w:ilvl w:val="0"/>
          <w:numId w:val="1"/>
        </w:numPr>
        <w:rPr>
          <w:rFonts w:ascii="Times New Roman" w:hAnsi="Times New Roman" w:cs="Times New Roman"/>
        </w:rPr>
      </w:pPr>
      <w:r w:rsidRPr="0068299A">
        <w:rPr>
          <w:rFonts w:ascii="Times New Roman" w:hAnsi="Times New Roman" w:cs="Times New Roman"/>
        </w:rPr>
        <w:t>This script loads the raw event records CSV</w:t>
      </w:r>
      <w:r w:rsidR="00DE7F02">
        <w:rPr>
          <w:rFonts w:ascii="Times New Roman" w:hAnsi="Times New Roman" w:cs="Times New Roman"/>
        </w:rPr>
        <w:t xml:space="preserve"> - </w:t>
      </w:r>
      <w:r w:rsidR="00DE7F02" w:rsidRPr="00DE7F02">
        <w:rPr>
          <w:i/>
          <w:iCs/>
          <w:u w:val="single"/>
        </w:rPr>
        <w:t>sr.csv.gz</w:t>
      </w:r>
      <w:r w:rsidR="00DE7F02">
        <w:rPr>
          <w:rFonts w:ascii="Times New Roman" w:hAnsi="Times New Roman" w:cs="Times New Roman"/>
        </w:rPr>
        <w:t>.</w:t>
      </w:r>
    </w:p>
    <w:p w14:paraId="29F344B4" w14:textId="6B11BDF5" w:rsidR="00DE7F02" w:rsidRDefault="00DE7F02" w:rsidP="00B81AA6">
      <w:pPr>
        <w:numPr>
          <w:ilvl w:val="0"/>
          <w:numId w:val="1"/>
        </w:numPr>
        <w:rPr>
          <w:rFonts w:ascii="Times New Roman" w:hAnsi="Times New Roman" w:cs="Times New Roman"/>
        </w:rPr>
      </w:pPr>
      <w:r>
        <w:rPr>
          <w:rFonts w:ascii="Times New Roman" w:hAnsi="Times New Roman" w:cs="Times New Roman"/>
        </w:rPr>
        <w:t>We visualise the data to understand more about its make-up along with possible temporal trends.</w:t>
      </w:r>
    </w:p>
    <w:p w14:paraId="7773C6D0" w14:textId="20EA33BD" w:rsidR="00D85FAF" w:rsidRDefault="00D85FAF" w:rsidP="00B81AA6">
      <w:pPr>
        <w:numPr>
          <w:ilvl w:val="0"/>
          <w:numId w:val="1"/>
        </w:numPr>
        <w:rPr>
          <w:rFonts w:ascii="Times New Roman" w:hAnsi="Times New Roman" w:cs="Times New Roman"/>
        </w:rPr>
      </w:pPr>
      <w:r>
        <w:rPr>
          <w:rFonts w:ascii="Times New Roman" w:hAnsi="Times New Roman" w:cs="Times New Roman"/>
        </w:rPr>
        <w:t xml:space="preserve">This script attributes the geographical hex data to the count </w:t>
      </w:r>
      <w:proofErr w:type="spellStart"/>
      <w:r>
        <w:rPr>
          <w:rFonts w:ascii="Times New Roman" w:hAnsi="Times New Roman" w:cs="Times New Roman"/>
        </w:rPr>
        <w:t>dataframe</w:t>
      </w:r>
      <w:proofErr w:type="spellEnd"/>
      <w:r w:rsidR="00DE7F02">
        <w:rPr>
          <w:rFonts w:ascii="Times New Roman" w:hAnsi="Times New Roman" w:cs="Times New Roman"/>
        </w:rPr>
        <w:t xml:space="preserve"> from </w:t>
      </w:r>
      <w:r w:rsidR="00DE7F02" w:rsidRPr="00DE7F02">
        <w:rPr>
          <w:i/>
          <w:iCs/>
          <w:u w:val="single"/>
        </w:rPr>
        <w:t>city-hex-polygons-</w:t>
      </w:r>
      <w:proofErr w:type="gramStart"/>
      <w:r w:rsidR="00DE7F02" w:rsidRPr="00DE7F02">
        <w:rPr>
          <w:i/>
          <w:iCs/>
          <w:u w:val="single"/>
        </w:rPr>
        <w:t>8.geojson</w:t>
      </w:r>
      <w:proofErr w:type="gramEnd"/>
      <w:r w:rsidR="00DE7F02">
        <w:rPr>
          <w:rFonts w:ascii="Times New Roman" w:hAnsi="Times New Roman" w:cs="Times New Roman"/>
          <w:i/>
          <w:iCs/>
          <w:u w:val="single"/>
        </w:rPr>
        <w:t>.</w:t>
      </w:r>
    </w:p>
    <w:p w14:paraId="107F3930" w14:textId="33FCD238" w:rsidR="00D85FAF" w:rsidRPr="0068299A" w:rsidRDefault="00D85FAF" w:rsidP="00D85FAF">
      <w:pPr>
        <w:ind w:left="720"/>
        <w:rPr>
          <w:rFonts w:ascii="Times New Roman" w:hAnsi="Times New Roman" w:cs="Times New Roman"/>
        </w:rPr>
      </w:pPr>
      <w:r>
        <w:rPr>
          <w:rFonts w:ascii="Times New Roman" w:hAnsi="Times New Roman" w:cs="Times New Roman"/>
        </w:rPr>
        <w:t xml:space="preserve">Note: this attribution is not </w:t>
      </w:r>
      <w:r w:rsidRPr="00D85FAF">
        <w:rPr>
          <w:rFonts w:ascii="Times New Roman" w:hAnsi="Times New Roman" w:cs="Times New Roman"/>
        </w:rPr>
        <w:t>used, as the sr_hex.csv.gz dataset</w:t>
      </w:r>
      <w:r>
        <w:rPr>
          <w:rFonts w:ascii="Times New Roman" w:hAnsi="Times New Roman" w:cs="Times New Roman"/>
        </w:rPr>
        <w:t xml:space="preserve"> with attribution already completed is used </w:t>
      </w:r>
      <w:r w:rsidR="00DE7F02">
        <w:rPr>
          <w:rFonts w:ascii="Times New Roman" w:hAnsi="Times New Roman" w:cs="Times New Roman"/>
        </w:rPr>
        <w:t>for model development.</w:t>
      </w:r>
    </w:p>
    <w:p w14:paraId="299A7B9D" w14:textId="77777777" w:rsidR="00B81AA6" w:rsidRPr="0068299A" w:rsidRDefault="00B81AA6" w:rsidP="00B81AA6">
      <w:pPr>
        <w:numPr>
          <w:ilvl w:val="0"/>
          <w:numId w:val="1"/>
        </w:numPr>
        <w:rPr>
          <w:rFonts w:ascii="Times New Roman" w:hAnsi="Times New Roman" w:cs="Times New Roman"/>
        </w:rPr>
      </w:pPr>
      <w:r w:rsidRPr="0068299A">
        <w:rPr>
          <w:rFonts w:ascii="Times New Roman" w:hAnsi="Times New Roman" w:cs="Times New Roman"/>
        </w:rPr>
        <w:t>Each record includes:</w:t>
      </w:r>
    </w:p>
    <w:p w14:paraId="268500E4" w14:textId="77777777" w:rsidR="00B81AA6" w:rsidRPr="0068299A" w:rsidRDefault="00B81AA6" w:rsidP="00B81AA6">
      <w:pPr>
        <w:numPr>
          <w:ilvl w:val="1"/>
          <w:numId w:val="1"/>
        </w:numPr>
        <w:rPr>
          <w:rFonts w:ascii="Times New Roman" w:hAnsi="Times New Roman" w:cs="Times New Roman"/>
        </w:rPr>
      </w:pPr>
      <w:r w:rsidRPr="0068299A">
        <w:rPr>
          <w:rFonts w:ascii="Times New Roman" w:hAnsi="Times New Roman" w:cs="Times New Roman"/>
        </w:rPr>
        <w:t>a timestamp</w:t>
      </w:r>
    </w:p>
    <w:p w14:paraId="577FEFE9" w14:textId="77777777" w:rsidR="00B81AA6" w:rsidRDefault="00B81AA6" w:rsidP="00B81AA6">
      <w:pPr>
        <w:numPr>
          <w:ilvl w:val="1"/>
          <w:numId w:val="1"/>
        </w:numPr>
        <w:rPr>
          <w:rFonts w:ascii="Times New Roman" w:hAnsi="Times New Roman" w:cs="Times New Roman"/>
        </w:rPr>
      </w:pPr>
      <w:r w:rsidRPr="0068299A">
        <w:rPr>
          <w:rFonts w:ascii="Times New Roman" w:hAnsi="Times New Roman" w:cs="Times New Roman"/>
        </w:rPr>
        <w:t xml:space="preserve">a </w:t>
      </w:r>
      <w:proofErr w:type="spellStart"/>
      <w:r w:rsidRPr="0068299A">
        <w:rPr>
          <w:rFonts w:ascii="Times New Roman" w:hAnsi="Times New Roman" w:cs="Times New Roman"/>
        </w:rPr>
        <w:t>hex_index</w:t>
      </w:r>
      <w:proofErr w:type="spellEnd"/>
      <w:r w:rsidRPr="0068299A">
        <w:rPr>
          <w:rFonts w:ascii="Times New Roman" w:hAnsi="Times New Roman" w:cs="Times New Roman"/>
        </w:rPr>
        <w:t xml:space="preserve"> identifier.</w:t>
      </w:r>
    </w:p>
    <w:p w14:paraId="3F6D860A" w14:textId="77777777" w:rsidR="00DE7F02" w:rsidRPr="0068299A" w:rsidRDefault="00DE7F02" w:rsidP="00DE7F02">
      <w:pPr>
        <w:ind w:left="1440"/>
        <w:rPr>
          <w:rFonts w:ascii="Times New Roman" w:hAnsi="Times New Roman" w:cs="Times New Roman"/>
        </w:rPr>
      </w:pPr>
    </w:p>
    <w:p w14:paraId="6223A99D"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Preprocessing Workflow:</w:t>
      </w:r>
    </w:p>
    <w:p w14:paraId="0D2EE26D" w14:textId="77777777" w:rsidR="00B81AA6" w:rsidRPr="0068299A" w:rsidRDefault="00B81AA6" w:rsidP="00B81AA6">
      <w:pPr>
        <w:numPr>
          <w:ilvl w:val="0"/>
          <w:numId w:val="2"/>
        </w:numPr>
        <w:rPr>
          <w:rFonts w:ascii="Times New Roman" w:hAnsi="Times New Roman" w:cs="Times New Roman"/>
        </w:rPr>
      </w:pPr>
      <w:r w:rsidRPr="0068299A">
        <w:rPr>
          <w:rFonts w:ascii="Times New Roman" w:hAnsi="Times New Roman" w:cs="Times New Roman"/>
          <w:b/>
          <w:bCs/>
        </w:rPr>
        <w:t>Convert Timestamps</w:t>
      </w:r>
    </w:p>
    <w:p w14:paraId="5AB122C6" w14:textId="77777777" w:rsidR="00B81AA6" w:rsidRPr="0068299A" w:rsidRDefault="00B81AA6" w:rsidP="00B81AA6">
      <w:pPr>
        <w:numPr>
          <w:ilvl w:val="1"/>
          <w:numId w:val="2"/>
        </w:numPr>
        <w:rPr>
          <w:rFonts w:ascii="Times New Roman" w:hAnsi="Times New Roman" w:cs="Times New Roman"/>
        </w:rPr>
      </w:pPr>
      <w:proofErr w:type="spellStart"/>
      <w:r w:rsidRPr="0068299A">
        <w:rPr>
          <w:rFonts w:ascii="Times New Roman" w:hAnsi="Times New Roman" w:cs="Times New Roman"/>
        </w:rPr>
        <w:t>creation_timestamp</w:t>
      </w:r>
      <w:proofErr w:type="spellEnd"/>
      <w:r w:rsidRPr="0068299A">
        <w:rPr>
          <w:rFonts w:ascii="Times New Roman" w:hAnsi="Times New Roman" w:cs="Times New Roman"/>
        </w:rPr>
        <w:t xml:space="preserve"> is converted to datetime format.</w:t>
      </w:r>
    </w:p>
    <w:p w14:paraId="588FE217" w14:textId="77777777" w:rsidR="00B81AA6" w:rsidRPr="0068299A" w:rsidRDefault="00B81AA6" w:rsidP="00B81AA6">
      <w:pPr>
        <w:numPr>
          <w:ilvl w:val="0"/>
          <w:numId w:val="2"/>
        </w:numPr>
        <w:rPr>
          <w:rFonts w:ascii="Times New Roman" w:hAnsi="Times New Roman" w:cs="Times New Roman"/>
        </w:rPr>
      </w:pPr>
      <w:r w:rsidRPr="0068299A">
        <w:rPr>
          <w:rFonts w:ascii="Times New Roman" w:hAnsi="Times New Roman" w:cs="Times New Roman"/>
          <w:b/>
          <w:bCs/>
        </w:rPr>
        <w:t>Aggregate by Week</w:t>
      </w:r>
    </w:p>
    <w:p w14:paraId="22E1763B" w14:textId="77777777" w:rsidR="00B81AA6" w:rsidRPr="0068299A" w:rsidRDefault="00B81AA6" w:rsidP="00B81AA6">
      <w:pPr>
        <w:numPr>
          <w:ilvl w:val="1"/>
          <w:numId w:val="2"/>
        </w:numPr>
        <w:rPr>
          <w:rFonts w:ascii="Times New Roman" w:hAnsi="Times New Roman" w:cs="Times New Roman"/>
        </w:rPr>
      </w:pPr>
      <w:r w:rsidRPr="0068299A">
        <w:rPr>
          <w:rFonts w:ascii="Times New Roman" w:hAnsi="Times New Roman" w:cs="Times New Roman"/>
        </w:rPr>
        <w:t>Each timestamp is mapped to the start of its week (</w:t>
      </w:r>
      <w:proofErr w:type="spellStart"/>
      <w:r w:rsidRPr="0068299A">
        <w:rPr>
          <w:rFonts w:ascii="Times New Roman" w:hAnsi="Times New Roman" w:cs="Times New Roman"/>
        </w:rPr>
        <w:t>week_start</w:t>
      </w:r>
      <w:proofErr w:type="spellEnd"/>
      <w:r w:rsidRPr="0068299A">
        <w:rPr>
          <w:rFonts w:ascii="Times New Roman" w:hAnsi="Times New Roman" w:cs="Times New Roman"/>
        </w:rPr>
        <w:t>).</w:t>
      </w:r>
    </w:p>
    <w:p w14:paraId="3E818229" w14:textId="77777777" w:rsidR="00B81AA6" w:rsidRPr="0068299A" w:rsidRDefault="00B81AA6" w:rsidP="00B81AA6">
      <w:pPr>
        <w:numPr>
          <w:ilvl w:val="1"/>
          <w:numId w:val="2"/>
        </w:numPr>
        <w:rPr>
          <w:rFonts w:ascii="Times New Roman" w:hAnsi="Times New Roman" w:cs="Times New Roman"/>
        </w:rPr>
      </w:pPr>
      <w:r w:rsidRPr="0068299A">
        <w:rPr>
          <w:rFonts w:ascii="Times New Roman" w:hAnsi="Times New Roman" w:cs="Times New Roman"/>
        </w:rPr>
        <w:t>Counts of events per hex per week are calculated.</w:t>
      </w:r>
    </w:p>
    <w:p w14:paraId="096B38BD" w14:textId="77777777" w:rsidR="00B81AA6" w:rsidRPr="0068299A" w:rsidRDefault="00B81AA6" w:rsidP="00B81AA6">
      <w:pPr>
        <w:numPr>
          <w:ilvl w:val="0"/>
          <w:numId w:val="2"/>
        </w:numPr>
        <w:rPr>
          <w:rFonts w:ascii="Times New Roman" w:hAnsi="Times New Roman" w:cs="Times New Roman"/>
        </w:rPr>
      </w:pPr>
      <w:r w:rsidRPr="0068299A">
        <w:rPr>
          <w:rFonts w:ascii="Times New Roman" w:hAnsi="Times New Roman" w:cs="Times New Roman"/>
          <w:b/>
          <w:bCs/>
        </w:rPr>
        <w:t>Pivot to Wide Format</w:t>
      </w:r>
    </w:p>
    <w:p w14:paraId="716C55F7" w14:textId="77777777" w:rsidR="00B81AA6" w:rsidRPr="0068299A" w:rsidRDefault="00B81AA6" w:rsidP="00B81AA6">
      <w:pPr>
        <w:numPr>
          <w:ilvl w:val="1"/>
          <w:numId w:val="2"/>
        </w:numPr>
        <w:rPr>
          <w:rFonts w:ascii="Times New Roman" w:hAnsi="Times New Roman" w:cs="Times New Roman"/>
        </w:rPr>
      </w:pPr>
      <w:r w:rsidRPr="0068299A">
        <w:rPr>
          <w:rFonts w:ascii="Times New Roman" w:hAnsi="Times New Roman" w:cs="Times New Roman"/>
        </w:rPr>
        <w:t>Data is reshaped so:</w:t>
      </w:r>
    </w:p>
    <w:p w14:paraId="642AE47B" w14:textId="77777777" w:rsidR="00B81AA6" w:rsidRPr="0068299A" w:rsidRDefault="00B81AA6" w:rsidP="00B81AA6">
      <w:pPr>
        <w:numPr>
          <w:ilvl w:val="2"/>
          <w:numId w:val="2"/>
        </w:numPr>
        <w:rPr>
          <w:rFonts w:ascii="Times New Roman" w:hAnsi="Times New Roman" w:cs="Times New Roman"/>
        </w:rPr>
      </w:pPr>
      <w:r w:rsidRPr="0068299A">
        <w:rPr>
          <w:rFonts w:ascii="Times New Roman" w:hAnsi="Times New Roman" w:cs="Times New Roman"/>
        </w:rPr>
        <w:t xml:space="preserve">Rows = unique </w:t>
      </w:r>
      <w:proofErr w:type="spellStart"/>
      <w:r w:rsidRPr="0068299A">
        <w:rPr>
          <w:rFonts w:ascii="Times New Roman" w:hAnsi="Times New Roman" w:cs="Times New Roman"/>
        </w:rPr>
        <w:t>hex_index</w:t>
      </w:r>
      <w:proofErr w:type="spellEnd"/>
    </w:p>
    <w:p w14:paraId="5C8C3758" w14:textId="77777777" w:rsidR="00B81AA6" w:rsidRPr="0068299A" w:rsidRDefault="00B81AA6" w:rsidP="00B81AA6">
      <w:pPr>
        <w:numPr>
          <w:ilvl w:val="2"/>
          <w:numId w:val="2"/>
        </w:numPr>
        <w:rPr>
          <w:rFonts w:ascii="Times New Roman" w:hAnsi="Times New Roman" w:cs="Times New Roman"/>
        </w:rPr>
      </w:pPr>
      <w:r w:rsidRPr="0068299A">
        <w:rPr>
          <w:rFonts w:ascii="Times New Roman" w:hAnsi="Times New Roman" w:cs="Times New Roman"/>
        </w:rPr>
        <w:t>Columns = counts for each week.</w:t>
      </w:r>
    </w:p>
    <w:p w14:paraId="0A34240E" w14:textId="77777777" w:rsidR="00B81AA6" w:rsidRDefault="00B81AA6" w:rsidP="00B81AA6">
      <w:pPr>
        <w:numPr>
          <w:ilvl w:val="1"/>
          <w:numId w:val="2"/>
        </w:numPr>
        <w:rPr>
          <w:rFonts w:ascii="Times New Roman" w:hAnsi="Times New Roman" w:cs="Times New Roman"/>
        </w:rPr>
      </w:pPr>
      <w:r w:rsidRPr="0068299A">
        <w:rPr>
          <w:rFonts w:ascii="Times New Roman" w:hAnsi="Times New Roman" w:cs="Times New Roman"/>
        </w:rPr>
        <w:t>Missing weeks are filled with zeros.</w:t>
      </w:r>
    </w:p>
    <w:p w14:paraId="316AB908" w14:textId="77777777" w:rsidR="00DE7F02" w:rsidRDefault="00DE7F02" w:rsidP="00DE7F02">
      <w:pPr>
        <w:ind w:left="1440"/>
        <w:rPr>
          <w:rFonts w:ascii="Times New Roman" w:hAnsi="Times New Roman" w:cs="Times New Roman"/>
        </w:rPr>
      </w:pPr>
    </w:p>
    <w:p w14:paraId="3044FEC7" w14:textId="40BE044A" w:rsidR="00DE7F02" w:rsidRPr="00DE7F02" w:rsidRDefault="00DE7F02" w:rsidP="00DE7F02">
      <w:pPr>
        <w:rPr>
          <w:rFonts w:ascii="Times New Roman" w:hAnsi="Times New Roman" w:cs="Times New Roman"/>
          <w:b/>
          <w:bCs/>
        </w:rPr>
      </w:pPr>
      <w:r w:rsidRPr="00DE7F02">
        <w:rPr>
          <w:rFonts w:ascii="Times New Roman" w:hAnsi="Times New Roman" w:cs="Times New Roman"/>
          <w:b/>
          <w:bCs/>
        </w:rPr>
        <w:t>Basic data visualisations:</w:t>
      </w:r>
    </w:p>
    <w:p w14:paraId="19DF478C" w14:textId="23F48660" w:rsidR="00DE7F02" w:rsidRDefault="00DE7F02" w:rsidP="00DE7F02">
      <w:pPr>
        <w:rPr>
          <w:rFonts w:ascii="Times New Roman" w:hAnsi="Times New Roman" w:cs="Times New Roman"/>
        </w:rPr>
      </w:pPr>
      <w:r>
        <w:rPr>
          <w:rFonts w:ascii="Times New Roman" w:hAnsi="Times New Roman" w:cs="Times New Roman"/>
          <w:noProof/>
        </w:rPr>
        <w:drawing>
          <wp:inline distT="0" distB="0" distL="0" distR="0" wp14:anchorId="76D3C8FE" wp14:editId="483543F1">
            <wp:extent cx="5295014" cy="2573541"/>
            <wp:effectExtent l="0" t="0" r="1270" b="5080"/>
            <wp:docPr id="1303903004" name="Picture 1" descr="A graph of a graph showing a number of ti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3004" name="Picture 1" descr="A graph of a graph showing a number of time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306203" cy="2578979"/>
                    </a:xfrm>
                    <a:prstGeom prst="rect">
                      <a:avLst/>
                    </a:prstGeom>
                  </pic:spPr>
                </pic:pic>
              </a:graphicData>
            </a:graphic>
          </wp:inline>
        </w:drawing>
      </w:r>
    </w:p>
    <w:p w14:paraId="3C629243" w14:textId="77777777" w:rsidR="00DE7F02" w:rsidRDefault="00DE7F02" w:rsidP="00DE7F02">
      <w:pPr>
        <w:rPr>
          <w:rFonts w:ascii="Times New Roman" w:hAnsi="Times New Roman" w:cs="Times New Roman"/>
        </w:rPr>
      </w:pPr>
    </w:p>
    <w:p w14:paraId="773CD76E" w14:textId="49C95BA0" w:rsidR="00DE7F02" w:rsidRDefault="00DE7F02" w:rsidP="00DE7F02">
      <w:pPr>
        <w:rPr>
          <w:rFonts w:ascii="Times New Roman" w:hAnsi="Times New Roman" w:cs="Times New Roman"/>
        </w:rPr>
      </w:pPr>
      <w:r>
        <w:rPr>
          <w:rFonts w:ascii="Times New Roman" w:hAnsi="Times New Roman" w:cs="Times New Roman"/>
        </w:rPr>
        <w:t>Above is a daily breakdown of service calls. There is an obvious weekly and daily trend visible.</w:t>
      </w:r>
    </w:p>
    <w:p w14:paraId="454F936C" w14:textId="77777777" w:rsidR="00DE7F02" w:rsidRDefault="00DE7F02" w:rsidP="00DE7F02">
      <w:pPr>
        <w:rPr>
          <w:rFonts w:ascii="Times New Roman" w:hAnsi="Times New Roman" w:cs="Times New Roman"/>
        </w:rPr>
      </w:pPr>
    </w:p>
    <w:p w14:paraId="1BA2DE33" w14:textId="77777777" w:rsidR="00DE7F02" w:rsidRPr="0068299A" w:rsidRDefault="00DE7F02" w:rsidP="00DE7F02">
      <w:pPr>
        <w:rPr>
          <w:rFonts w:ascii="Times New Roman" w:hAnsi="Times New Roman" w:cs="Times New Roman"/>
        </w:rPr>
      </w:pPr>
    </w:p>
    <w:p w14:paraId="0D57F4F2" w14:textId="33405FC8" w:rsidR="00B81AA6" w:rsidRPr="0068299A" w:rsidRDefault="00B81AA6" w:rsidP="00B81AA6">
      <w:pPr>
        <w:rPr>
          <w:rFonts w:ascii="Times New Roman" w:hAnsi="Times New Roman" w:cs="Times New Roman"/>
        </w:rPr>
      </w:pPr>
      <w:r w:rsidRPr="0068299A">
        <w:rPr>
          <w:rFonts w:ascii="Times New Roman" w:hAnsi="Times New Roman" w:cs="Times New Roman"/>
          <w:b/>
          <w:bCs/>
        </w:rPr>
        <w:t>Output</w:t>
      </w:r>
      <w:r w:rsidR="002629C8">
        <w:rPr>
          <w:rFonts w:ascii="Times New Roman" w:hAnsi="Times New Roman" w:cs="Times New Roman"/>
          <w:b/>
          <w:bCs/>
        </w:rPr>
        <w:t xml:space="preserve"> from preprocessing</w:t>
      </w:r>
      <w:r w:rsidRPr="0068299A">
        <w:rPr>
          <w:rFonts w:ascii="Times New Roman" w:hAnsi="Times New Roman" w:cs="Times New Roman"/>
          <w:b/>
          <w:bCs/>
        </w:rPr>
        <w:t>:</w:t>
      </w:r>
    </w:p>
    <w:p w14:paraId="025CA2D0" w14:textId="2C9DC3EA" w:rsidR="00B81AA6" w:rsidRPr="0068299A" w:rsidRDefault="00B81AA6" w:rsidP="00B81AA6">
      <w:pPr>
        <w:numPr>
          <w:ilvl w:val="0"/>
          <w:numId w:val="3"/>
        </w:numPr>
        <w:rPr>
          <w:rFonts w:ascii="Times New Roman" w:hAnsi="Times New Roman" w:cs="Times New Roman"/>
        </w:rPr>
      </w:pPr>
      <w:r w:rsidRPr="0068299A">
        <w:rPr>
          <w:rFonts w:ascii="Times New Roman" w:hAnsi="Times New Roman" w:cs="Times New Roman"/>
        </w:rPr>
        <w:t xml:space="preserve">A </w:t>
      </w:r>
      <w:r w:rsidR="006F7E76">
        <w:rPr>
          <w:rFonts w:ascii="Times New Roman" w:hAnsi="Times New Roman" w:cs="Times New Roman"/>
        </w:rPr>
        <w:t xml:space="preserve">spatial / temporal </w:t>
      </w:r>
      <w:r w:rsidRPr="0068299A">
        <w:rPr>
          <w:rFonts w:ascii="Times New Roman" w:hAnsi="Times New Roman" w:cs="Times New Roman"/>
        </w:rPr>
        <w:t xml:space="preserve">pivoted </w:t>
      </w:r>
      <w:proofErr w:type="spellStart"/>
      <w:r w:rsidRPr="0068299A">
        <w:rPr>
          <w:rFonts w:ascii="Times New Roman" w:hAnsi="Times New Roman" w:cs="Times New Roman"/>
        </w:rPr>
        <w:t>DataFrame</w:t>
      </w:r>
      <w:proofErr w:type="spellEnd"/>
      <w:r w:rsidRPr="0068299A">
        <w:rPr>
          <w:rFonts w:ascii="Times New Roman" w:hAnsi="Times New Roman" w:cs="Times New Roman"/>
        </w:rPr>
        <w:t xml:space="preserve"> (pivoted) used in subsequent mode</w:t>
      </w:r>
      <w:r w:rsidR="005675D4">
        <w:rPr>
          <w:rFonts w:ascii="Times New Roman" w:hAnsi="Times New Roman" w:cs="Times New Roman"/>
        </w:rPr>
        <w:t>l</w:t>
      </w:r>
      <w:r w:rsidRPr="0068299A">
        <w:rPr>
          <w:rFonts w:ascii="Times New Roman" w:hAnsi="Times New Roman" w:cs="Times New Roman"/>
        </w:rPr>
        <w:t>ling steps.</w:t>
      </w:r>
    </w:p>
    <w:p w14:paraId="36DEB033" w14:textId="77777777" w:rsidR="00B81AA6" w:rsidRPr="0068299A" w:rsidRDefault="00B81AA6" w:rsidP="00B81AA6">
      <w:pPr>
        <w:numPr>
          <w:ilvl w:val="0"/>
          <w:numId w:val="3"/>
        </w:numPr>
        <w:rPr>
          <w:rFonts w:ascii="Times New Roman" w:hAnsi="Times New Roman" w:cs="Times New Roman"/>
        </w:rPr>
      </w:pPr>
      <w:r w:rsidRPr="0068299A">
        <w:rPr>
          <w:rFonts w:ascii="Times New Roman" w:hAnsi="Times New Roman" w:cs="Times New Roman"/>
        </w:rPr>
        <w:t>Visualizations are generated to show spatial distributions and counts across hexes.</w:t>
      </w:r>
    </w:p>
    <w:p w14:paraId="72783EC7" w14:textId="77777777" w:rsidR="00770136" w:rsidRPr="0068299A" w:rsidRDefault="00770136">
      <w:pPr>
        <w:rPr>
          <w:rFonts w:ascii="Times New Roman" w:hAnsi="Times New Roman" w:cs="Times New Roman"/>
        </w:rPr>
      </w:pPr>
    </w:p>
    <w:p w14:paraId="181A5592" w14:textId="40C3849A" w:rsidR="00B81AA6" w:rsidRDefault="00B81AA6" w:rsidP="00B81AA6">
      <w:pPr>
        <w:rPr>
          <w:rFonts w:ascii="Times New Roman" w:hAnsi="Times New Roman" w:cs="Times New Roman"/>
        </w:rPr>
      </w:pPr>
      <w:r w:rsidRPr="0068299A">
        <w:rPr>
          <w:rFonts w:ascii="Times New Roman" w:hAnsi="Times New Roman" w:cs="Times New Roman"/>
          <w:noProof/>
        </w:rPr>
        <w:drawing>
          <wp:inline distT="0" distB="0" distL="0" distR="0" wp14:anchorId="58CC540C" wp14:editId="75380136">
            <wp:extent cx="4646428" cy="3687781"/>
            <wp:effectExtent l="0" t="0" r="1905" b="0"/>
            <wp:docPr id="109212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0097" name="Picture 1092120097"/>
                    <pic:cNvPicPr/>
                  </pic:nvPicPr>
                  <pic:blipFill>
                    <a:blip r:embed="rId6">
                      <a:extLst>
                        <a:ext uri="{28A0092B-C50C-407E-A947-70E740481C1C}">
                          <a14:useLocalDpi xmlns:a14="http://schemas.microsoft.com/office/drawing/2010/main" val="0"/>
                        </a:ext>
                      </a:extLst>
                    </a:blip>
                    <a:stretch>
                      <a:fillRect/>
                    </a:stretch>
                  </pic:blipFill>
                  <pic:spPr>
                    <a:xfrm>
                      <a:off x="0" y="0"/>
                      <a:ext cx="4726418" cy="3751268"/>
                    </a:xfrm>
                    <a:prstGeom prst="rect">
                      <a:avLst/>
                    </a:prstGeom>
                  </pic:spPr>
                </pic:pic>
              </a:graphicData>
            </a:graphic>
          </wp:inline>
        </w:drawing>
      </w:r>
    </w:p>
    <w:p w14:paraId="57B98D3B" w14:textId="77777777" w:rsidR="00116B69" w:rsidRDefault="00116B69" w:rsidP="00B81AA6">
      <w:pPr>
        <w:rPr>
          <w:rFonts w:ascii="Times New Roman" w:hAnsi="Times New Roman" w:cs="Times New Roman"/>
        </w:rPr>
      </w:pPr>
    </w:p>
    <w:p w14:paraId="3E93A83C" w14:textId="30BBD1F4" w:rsidR="00116B69" w:rsidRDefault="00E702F5" w:rsidP="00B81AA6">
      <w:pPr>
        <w:rPr>
          <w:rFonts w:ascii="Times New Roman" w:hAnsi="Times New Roman" w:cs="Times New Roman"/>
        </w:rPr>
      </w:pPr>
      <w:r>
        <w:rPr>
          <w:rFonts w:ascii="Times New Roman" w:hAnsi="Times New Roman" w:cs="Times New Roman"/>
        </w:rPr>
        <w:t>Above image highlights the spatial layout of service calls over the entire year.</w:t>
      </w:r>
    </w:p>
    <w:p w14:paraId="42D45976" w14:textId="77777777" w:rsidR="006D0B5A" w:rsidRDefault="006D0B5A" w:rsidP="00B81AA6">
      <w:pPr>
        <w:rPr>
          <w:rFonts w:ascii="Times New Roman" w:hAnsi="Times New Roman" w:cs="Times New Roman"/>
          <w:b/>
          <w:bCs/>
        </w:rPr>
      </w:pPr>
    </w:p>
    <w:p w14:paraId="201B1A3E" w14:textId="51B5E675" w:rsidR="006D0B5A" w:rsidRDefault="006B5B7C" w:rsidP="00B81AA6">
      <w:pPr>
        <w:rPr>
          <w:rFonts w:ascii="Times New Roman" w:hAnsi="Times New Roman" w:cs="Times New Roman"/>
          <w:b/>
          <w:bCs/>
        </w:rPr>
      </w:pPr>
      <w:r>
        <w:rPr>
          <w:rFonts w:ascii="Times New Roman" w:hAnsi="Times New Roman" w:cs="Times New Roman"/>
          <w:noProof/>
        </w:rPr>
        <w:pict w14:anchorId="4A5700C0">
          <v:rect id="_x0000_i1032" alt="" style="width:449.5pt;height:.05pt;mso-width-percent:0;mso-height-percent:0;mso-width-percent:0;mso-height-percent:0" o:hrpct="996" o:hralign="center" o:hrstd="t" o:hr="t" fillcolor="#a0a0a0" stroked="f"/>
        </w:pict>
      </w:r>
    </w:p>
    <w:p w14:paraId="331E4123" w14:textId="77777777" w:rsidR="009648AE" w:rsidRDefault="009648AE" w:rsidP="00B81AA6">
      <w:pPr>
        <w:rPr>
          <w:rFonts w:ascii="Times New Roman" w:hAnsi="Times New Roman" w:cs="Times New Roman"/>
          <w:b/>
          <w:bCs/>
        </w:rPr>
      </w:pPr>
    </w:p>
    <w:p w14:paraId="45517FA1" w14:textId="488F0E23"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Prediction Objective</w:t>
      </w:r>
    </w:p>
    <w:p w14:paraId="629A292A"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Goal:</w:t>
      </w:r>
      <w:r w:rsidRPr="0068299A">
        <w:rPr>
          <w:rFonts w:ascii="Times New Roman" w:hAnsi="Times New Roman" w:cs="Times New Roman"/>
        </w:rPr>
        <w:br/>
        <w:t xml:space="preserve">Predict the event counts for each hex </w:t>
      </w:r>
      <w:r w:rsidRPr="0068299A">
        <w:rPr>
          <w:rFonts w:ascii="Times New Roman" w:hAnsi="Times New Roman" w:cs="Times New Roman"/>
          <w:b/>
          <w:bCs/>
        </w:rPr>
        <w:t>four weeks into the future</w:t>
      </w:r>
      <w:r w:rsidRPr="0068299A">
        <w:rPr>
          <w:rFonts w:ascii="Times New Roman" w:hAnsi="Times New Roman" w:cs="Times New Roman"/>
        </w:rPr>
        <w:t>.</w:t>
      </w:r>
    </w:p>
    <w:p w14:paraId="4F2A1CC1"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Train/Test Split:</w:t>
      </w:r>
    </w:p>
    <w:p w14:paraId="1D9DF28E" w14:textId="77777777" w:rsidR="00B81AA6" w:rsidRPr="0068299A" w:rsidRDefault="00B81AA6" w:rsidP="00B81AA6">
      <w:pPr>
        <w:numPr>
          <w:ilvl w:val="0"/>
          <w:numId w:val="4"/>
        </w:numPr>
        <w:rPr>
          <w:rFonts w:ascii="Times New Roman" w:hAnsi="Times New Roman" w:cs="Times New Roman"/>
        </w:rPr>
      </w:pPr>
      <w:r w:rsidRPr="0068299A">
        <w:rPr>
          <w:rFonts w:ascii="Times New Roman" w:hAnsi="Times New Roman" w:cs="Times New Roman"/>
          <w:b/>
          <w:bCs/>
        </w:rPr>
        <w:t>Training Set:</w:t>
      </w:r>
      <w:r w:rsidRPr="0068299A">
        <w:rPr>
          <w:rFonts w:ascii="Times New Roman" w:hAnsi="Times New Roman" w:cs="Times New Roman"/>
        </w:rPr>
        <w:t xml:space="preserve"> 80% of hexes</w:t>
      </w:r>
    </w:p>
    <w:p w14:paraId="4F6EEE47" w14:textId="77777777" w:rsidR="00B81AA6" w:rsidRPr="0068299A" w:rsidRDefault="00B81AA6" w:rsidP="00B81AA6">
      <w:pPr>
        <w:numPr>
          <w:ilvl w:val="0"/>
          <w:numId w:val="4"/>
        </w:numPr>
        <w:rPr>
          <w:rFonts w:ascii="Times New Roman" w:hAnsi="Times New Roman" w:cs="Times New Roman"/>
        </w:rPr>
      </w:pPr>
      <w:r w:rsidRPr="0068299A">
        <w:rPr>
          <w:rFonts w:ascii="Times New Roman" w:hAnsi="Times New Roman" w:cs="Times New Roman"/>
          <w:b/>
          <w:bCs/>
        </w:rPr>
        <w:t>Test Set:</w:t>
      </w:r>
      <w:r w:rsidRPr="0068299A">
        <w:rPr>
          <w:rFonts w:ascii="Times New Roman" w:hAnsi="Times New Roman" w:cs="Times New Roman"/>
        </w:rPr>
        <w:t xml:space="preserve"> 20% of hexes</w:t>
      </w:r>
    </w:p>
    <w:p w14:paraId="6DB7F893"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426B86B2">
          <v:rect id="_x0000_i1031" alt="" style="width:449.5pt;height:.05pt;mso-width-percent:0;mso-height-percent:0;mso-width-percent:0;mso-height-percent:0" o:hrpct="996" o:hralign="center" o:hrstd="t" o:hr="t" fillcolor="#a0a0a0" stroked="f"/>
        </w:pict>
      </w:r>
    </w:p>
    <w:p w14:paraId="55441623" w14:textId="6B1C4D3B" w:rsidR="009648AE" w:rsidRDefault="009648AE" w:rsidP="00B81AA6">
      <w:pPr>
        <w:rPr>
          <w:rFonts w:ascii="Times New Roman" w:hAnsi="Times New Roman" w:cs="Times New Roman"/>
          <w:b/>
          <w:bCs/>
        </w:rPr>
      </w:pPr>
      <w:r>
        <w:rPr>
          <w:rFonts w:ascii="Times New Roman" w:hAnsi="Times New Roman" w:cs="Times New Roman"/>
          <w:b/>
          <w:bCs/>
        </w:rPr>
        <w:t>Initial thought:</w:t>
      </w:r>
    </w:p>
    <w:p w14:paraId="3354156C" w14:textId="23253C31" w:rsidR="00C33E4B" w:rsidRDefault="009648AE" w:rsidP="00B81AA6">
      <w:pPr>
        <w:rPr>
          <w:rFonts w:ascii="Times New Roman" w:hAnsi="Times New Roman" w:cs="Times New Roman"/>
        </w:rPr>
      </w:pPr>
      <w:r>
        <w:rPr>
          <w:rFonts w:ascii="Times New Roman" w:hAnsi="Times New Roman" w:cs="Times New Roman"/>
        </w:rPr>
        <w:t xml:space="preserve">We have one year’s worth of data. Therefore, we should be able to capture some of the temporal trends visual. However, possessing only one year presents a challenge, as the trend for year-end (whenever the data ends) to year start (whenever is starts the previous year) is not captured.  We will not loop the data in this case, such that the model takes the final weeks as input and predicts the beginning weeks, as this presents discontinuous data. </w:t>
      </w:r>
      <w:r w:rsidR="00C33E4B">
        <w:rPr>
          <w:rFonts w:ascii="Times New Roman" w:hAnsi="Times New Roman" w:cs="Times New Roman"/>
        </w:rPr>
        <w:t xml:space="preserve">Hexes will be treated independently in this prediction exercise without exogenous feature (other than </w:t>
      </w:r>
      <w:proofErr w:type="spellStart"/>
      <w:r w:rsidR="00C33E4B">
        <w:rPr>
          <w:rFonts w:ascii="Times New Roman" w:hAnsi="Times New Roman" w:cs="Times New Roman"/>
        </w:rPr>
        <w:t>LSTM_seasonal</w:t>
      </w:r>
      <w:proofErr w:type="spellEnd"/>
      <w:r w:rsidR="00C33E4B">
        <w:rPr>
          <w:rFonts w:ascii="Times New Roman" w:hAnsi="Times New Roman" w:cs="Times New Roman"/>
        </w:rPr>
        <w:t xml:space="preserve">). Meaning, trends from one hex will not be represented in another. </w:t>
      </w:r>
      <w:r w:rsidR="00C33E4B" w:rsidRPr="00C33E4B">
        <w:rPr>
          <w:rFonts w:ascii="Times New Roman" w:hAnsi="Times New Roman" w:cs="Times New Roman"/>
        </w:rPr>
        <w:t xml:space="preserve">This </w:t>
      </w:r>
      <w:r w:rsidR="00C33E4B" w:rsidRPr="00C33E4B">
        <w:rPr>
          <w:rFonts w:ascii="Times New Roman" w:hAnsi="Times New Roman" w:cs="Times New Roman"/>
        </w:rPr>
        <w:lastRenderedPageBreak/>
        <w:t>approach ensures that spatial dependencies do not confound the model’s ability to learn purely temporal patterns within each individual hex.</w:t>
      </w:r>
    </w:p>
    <w:p w14:paraId="1DB4A62A" w14:textId="77777777" w:rsidR="00C33E4B" w:rsidRDefault="00C33E4B" w:rsidP="00B81AA6">
      <w:pPr>
        <w:rPr>
          <w:rFonts w:ascii="Times New Roman" w:hAnsi="Times New Roman" w:cs="Times New Roman"/>
        </w:rPr>
      </w:pPr>
    </w:p>
    <w:p w14:paraId="45C816FD" w14:textId="32243D65" w:rsidR="00B81AA6" w:rsidRPr="00C33E4B" w:rsidRDefault="00B81AA6" w:rsidP="00B81AA6">
      <w:pPr>
        <w:rPr>
          <w:rFonts w:ascii="Times New Roman" w:hAnsi="Times New Roman" w:cs="Times New Roman"/>
        </w:rPr>
      </w:pPr>
      <w:r w:rsidRPr="0068299A">
        <w:rPr>
          <w:rFonts w:ascii="Times New Roman" w:hAnsi="Times New Roman" w:cs="Times New Roman"/>
          <w:b/>
          <w:bCs/>
        </w:rPr>
        <w:t>Modelling Approaches</w:t>
      </w:r>
    </w:p>
    <w:p w14:paraId="2826BDDB" w14:textId="514995E3" w:rsidR="00B81AA6" w:rsidRPr="0068299A" w:rsidRDefault="00B81AA6" w:rsidP="00B81AA6">
      <w:pPr>
        <w:rPr>
          <w:rFonts w:ascii="Times New Roman" w:hAnsi="Times New Roman" w:cs="Times New Roman"/>
        </w:rPr>
      </w:pPr>
      <w:r w:rsidRPr="0068299A">
        <w:rPr>
          <w:rFonts w:ascii="Times New Roman" w:hAnsi="Times New Roman" w:cs="Times New Roman"/>
        </w:rPr>
        <w:t xml:space="preserve">We trained </w:t>
      </w:r>
      <w:r w:rsidR="00C33E4B">
        <w:rPr>
          <w:rFonts w:ascii="Times New Roman" w:hAnsi="Times New Roman" w:cs="Times New Roman"/>
        </w:rPr>
        <w:t>four</w:t>
      </w:r>
      <w:r w:rsidRPr="0068299A">
        <w:rPr>
          <w:rFonts w:ascii="Times New Roman" w:hAnsi="Times New Roman" w:cs="Times New Roman"/>
        </w:rPr>
        <w:t xml:space="preserve"> models</w:t>
      </w:r>
      <w:r w:rsidR="00C33E4B">
        <w:rPr>
          <w:rFonts w:ascii="Times New Roman" w:hAnsi="Times New Roman" w:cs="Times New Roman"/>
        </w:rPr>
        <w:t xml:space="preserve"> ranging in complexity</w:t>
      </w:r>
      <w:r w:rsidRPr="0068299A">
        <w:rPr>
          <w:rFonts w:ascii="Times New Roman" w:hAnsi="Times New Roman" w:cs="Times New Roman"/>
        </w:rPr>
        <w:t xml:space="preserve"> to forecast counts</w:t>
      </w:r>
      <w:r w:rsidR="00C33E4B">
        <w:rPr>
          <w:rFonts w:ascii="Times New Roman" w:hAnsi="Times New Roman" w:cs="Times New Roman"/>
        </w:rPr>
        <w:t xml:space="preserve"> before selecting the best performing model</w:t>
      </w:r>
      <w:r w:rsidR="009648AE">
        <w:rPr>
          <w:rFonts w:ascii="Times New Roman" w:hAnsi="Times New Roman" w:cs="Times New Roman"/>
        </w:rPr>
        <w:t>:</w:t>
      </w:r>
    </w:p>
    <w:p w14:paraId="714E3B25" w14:textId="642D035D" w:rsidR="00B81AA6" w:rsidRPr="0068299A" w:rsidRDefault="00B81AA6" w:rsidP="00B81AA6">
      <w:pPr>
        <w:rPr>
          <w:rFonts w:ascii="Times New Roman" w:hAnsi="Times New Roman" w:cs="Times New Roman"/>
        </w:rPr>
      </w:pPr>
    </w:p>
    <w:p w14:paraId="613FEA4F"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1. SARIMAX Model (</w:t>
      </w:r>
      <w:r w:rsidRPr="0068299A">
        <w:rPr>
          <w:rFonts w:ascii="Times New Roman" w:hAnsi="Times New Roman" w:cs="Times New Roman"/>
          <w:b/>
          <w:bCs/>
          <w:i/>
          <w:iCs/>
          <w:u w:val="single"/>
        </w:rPr>
        <w:t>SARIMAX_prediction.py</w:t>
      </w:r>
      <w:r w:rsidRPr="0068299A">
        <w:rPr>
          <w:rFonts w:ascii="Times New Roman" w:hAnsi="Times New Roman" w:cs="Times New Roman"/>
          <w:b/>
          <w:bCs/>
        </w:rPr>
        <w:t>)</w:t>
      </w:r>
    </w:p>
    <w:p w14:paraId="6C0CB9E1"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Approach:</w:t>
      </w:r>
    </w:p>
    <w:p w14:paraId="29872683" w14:textId="77777777" w:rsidR="00B81AA6" w:rsidRPr="0068299A" w:rsidRDefault="00B81AA6" w:rsidP="00B81AA6">
      <w:pPr>
        <w:numPr>
          <w:ilvl w:val="0"/>
          <w:numId w:val="5"/>
        </w:numPr>
        <w:rPr>
          <w:rFonts w:ascii="Times New Roman" w:hAnsi="Times New Roman" w:cs="Times New Roman"/>
        </w:rPr>
      </w:pPr>
      <w:r w:rsidRPr="0068299A">
        <w:rPr>
          <w:rFonts w:ascii="Times New Roman" w:hAnsi="Times New Roman" w:cs="Times New Roman"/>
          <w:b/>
          <w:bCs/>
        </w:rPr>
        <w:t>Input:</w:t>
      </w:r>
    </w:p>
    <w:p w14:paraId="40DD3C2B" w14:textId="77777777" w:rsidR="00B81AA6" w:rsidRPr="0068299A" w:rsidRDefault="00B81AA6" w:rsidP="00B81AA6">
      <w:pPr>
        <w:numPr>
          <w:ilvl w:val="1"/>
          <w:numId w:val="5"/>
        </w:numPr>
        <w:rPr>
          <w:rFonts w:ascii="Times New Roman" w:hAnsi="Times New Roman" w:cs="Times New Roman"/>
        </w:rPr>
      </w:pPr>
      <w:r w:rsidRPr="0068299A">
        <w:rPr>
          <w:rFonts w:ascii="Times New Roman" w:hAnsi="Times New Roman" w:cs="Times New Roman"/>
        </w:rPr>
        <w:t xml:space="preserve">For each hex, historical weekly counts </w:t>
      </w:r>
      <w:r w:rsidRPr="00C33E4B">
        <w:rPr>
          <w:rFonts w:ascii="Times New Roman" w:hAnsi="Times New Roman" w:cs="Times New Roman"/>
          <w:i/>
          <w:iCs/>
        </w:rPr>
        <w:t>excluding</w:t>
      </w:r>
      <w:r w:rsidRPr="0068299A">
        <w:rPr>
          <w:rFonts w:ascii="Times New Roman" w:hAnsi="Times New Roman" w:cs="Times New Roman"/>
        </w:rPr>
        <w:t xml:space="preserve"> the last 4 weeks.</w:t>
      </w:r>
    </w:p>
    <w:p w14:paraId="025A0987" w14:textId="77777777" w:rsidR="00B81AA6" w:rsidRPr="0068299A" w:rsidRDefault="00B81AA6" w:rsidP="00B81AA6">
      <w:pPr>
        <w:numPr>
          <w:ilvl w:val="1"/>
          <w:numId w:val="5"/>
        </w:numPr>
        <w:rPr>
          <w:rFonts w:ascii="Times New Roman" w:hAnsi="Times New Roman" w:cs="Times New Roman"/>
        </w:rPr>
      </w:pPr>
      <w:r w:rsidRPr="00C33E4B">
        <w:rPr>
          <w:rFonts w:ascii="Times New Roman" w:hAnsi="Times New Roman" w:cs="Times New Roman"/>
          <w:b/>
          <w:bCs/>
        </w:rPr>
        <w:t>Example</w:t>
      </w:r>
      <w:r w:rsidRPr="0068299A">
        <w:rPr>
          <w:rFonts w:ascii="Times New Roman" w:hAnsi="Times New Roman" w:cs="Times New Roman"/>
        </w:rPr>
        <w:t>: if 53 weeks total, the first 49 weeks are training.</w:t>
      </w:r>
    </w:p>
    <w:p w14:paraId="532C3398" w14:textId="77777777" w:rsidR="00B81AA6" w:rsidRPr="0068299A" w:rsidRDefault="00B81AA6" w:rsidP="00B81AA6">
      <w:pPr>
        <w:numPr>
          <w:ilvl w:val="0"/>
          <w:numId w:val="5"/>
        </w:numPr>
        <w:rPr>
          <w:rFonts w:ascii="Times New Roman" w:hAnsi="Times New Roman" w:cs="Times New Roman"/>
        </w:rPr>
      </w:pPr>
      <w:r w:rsidRPr="0068299A">
        <w:rPr>
          <w:rFonts w:ascii="Times New Roman" w:hAnsi="Times New Roman" w:cs="Times New Roman"/>
          <w:b/>
          <w:bCs/>
        </w:rPr>
        <w:t>No exogenous regressors included.</w:t>
      </w:r>
    </w:p>
    <w:p w14:paraId="61C426DC" w14:textId="37070D28" w:rsidR="00B81AA6" w:rsidRPr="0068299A" w:rsidRDefault="00B81AA6" w:rsidP="00B81AA6">
      <w:pPr>
        <w:rPr>
          <w:rFonts w:ascii="Times New Roman" w:hAnsi="Times New Roman" w:cs="Times New Roman"/>
        </w:rPr>
      </w:pPr>
      <w:r w:rsidRPr="0068299A">
        <w:rPr>
          <w:rFonts w:ascii="Times New Roman" w:hAnsi="Times New Roman" w:cs="Times New Roman"/>
          <w:b/>
          <w:bCs/>
        </w:rPr>
        <w:t>Modelling Details:</w:t>
      </w:r>
    </w:p>
    <w:p w14:paraId="3D13B232" w14:textId="77777777" w:rsidR="00B81AA6" w:rsidRPr="0068299A" w:rsidRDefault="00B81AA6" w:rsidP="00B81AA6">
      <w:pPr>
        <w:numPr>
          <w:ilvl w:val="0"/>
          <w:numId w:val="6"/>
        </w:numPr>
        <w:rPr>
          <w:rFonts w:ascii="Times New Roman" w:hAnsi="Times New Roman" w:cs="Times New Roman"/>
        </w:rPr>
      </w:pPr>
      <w:r w:rsidRPr="0068299A">
        <w:rPr>
          <w:rFonts w:ascii="Times New Roman" w:hAnsi="Times New Roman" w:cs="Times New Roman"/>
        </w:rPr>
        <w:t>A separate SARIMAX model is fitted to each hex time series.</w:t>
      </w:r>
    </w:p>
    <w:p w14:paraId="37A7EDB3" w14:textId="04097667" w:rsidR="00B81AA6" w:rsidRPr="0068299A" w:rsidRDefault="00B81AA6" w:rsidP="00B81AA6">
      <w:pPr>
        <w:numPr>
          <w:ilvl w:val="0"/>
          <w:numId w:val="6"/>
        </w:numPr>
        <w:rPr>
          <w:rFonts w:ascii="Times New Roman" w:hAnsi="Times New Roman" w:cs="Times New Roman"/>
        </w:rPr>
      </w:pPr>
      <w:r w:rsidRPr="0068299A">
        <w:rPr>
          <w:rFonts w:ascii="Times New Roman" w:hAnsi="Times New Roman" w:cs="Times New Roman"/>
        </w:rPr>
        <w:t>Counts are modelled as a linear function of past observations.</w:t>
      </w:r>
    </w:p>
    <w:p w14:paraId="4056B515"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5680E424">
          <v:rect id="_x0000_i1030" alt="" style="width:449.5pt;height:.05pt;mso-width-percent:0;mso-height-percent:0;mso-width-percent:0;mso-height-percent:0" o:hrpct="996" o:hralign="center" o:hrstd="t" o:hr="t" fillcolor="#a0a0a0" stroked="f"/>
        </w:pict>
      </w:r>
    </w:p>
    <w:p w14:paraId="596DC44A"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2. Random Forest Regressor (</w:t>
      </w:r>
      <w:r w:rsidRPr="0068299A">
        <w:rPr>
          <w:rFonts w:ascii="Times New Roman" w:hAnsi="Times New Roman" w:cs="Times New Roman"/>
          <w:b/>
          <w:bCs/>
          <w:i/>
          <w:iCs/>
          <w:u w:val="single"/>
        </w:rPr>
        <w:t>RandomForestRegression.py</w:t>
      </w:r>
      <w:r w:rsidRPr="0068299A">
        <w:rPr>
          <w:rFonts w:ascii="Times New Roman" w:hAnsi="Times New Roman" w:cs="Times New Roman"/>
          <w:b/>
          <w:bCs/>
        </w:rPr>
        <w:t>)</w:t>
      </w:r>
    </w:p>
    <w:p w14:paraId="631026AB"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Approach:</w:t>
      </w:r>
    </w:p>
    <w:p w14:paraId="7DA85B83" w14:textId="77777777" w:rsidR="00B81AA6" w:rsidRPr="0068299A" w:rsidRDefault="00B81AA6" w:rsidP="00B81AA6">
      <w:pPr>
        <w:numPr>
          <w:ilvl w:val="0"/>
          <w:numId w:val="7"/>
        </w:numPr>
        <w:rPr>
          <w:rFonts w:ascii="Times New Roman" w:hAnsi="Times New Roman" w:cs="Times New Roman"/>
        </w:rPr>
      </w:pPr>
      <w:r w:rsidRPr="0068299A">
        <w:rPr>
          <w:rFonts w:ascii="Times New Roman" w:hAnsi="Times New Roman" w:cs="Times New Roman"/>
        </w:rPr>
        <w:t>Single model trained across all hexes.</w:t>
      </w:r>
    </w:p>
    <w:p w14:paraId="3ECBB849"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Input:</w:t>
      </w:r>
    </w:p>
    <w:p w14:paraId="2869A090" w14:textId="77777777" w:rsidR="00B81AA6" w:rsidRPr="0068299A" w:rsidRDefault="00B81AA6" w:rsidP="00B81AA6">
      <w:pPr>
        <w:numPr>
          <w:ilvl w:val="0"/>
          <w:numId w:val="8"/>
        </w:numPr>
        <w:rPr>
          <w:rFonts w:ascii="Times New Roman" w:hAnsi="Times New Roman" w:cs="Times New Roman"/>
        </w:rPr>
      </w:pPr>
      <w:r w:rsidRPr="0068299A">
        <w:rPr>
          <w:rFonts w:ascii="Times New Roman" w:hAnsi="Times New Roman" w:cs="Times New Roman"/>
        </w:rPr>
        <w:t>For each hex, rolling windows of lagged counts.</w:t>
      </w:r>
    </w:p>
    <w:p w14:paraId="77417832" w14:textId="77777777" w:rsidR="00B81AA6" w:rsidRPr="0068299A" w:rsidRDefault="00B81AA6" w:rsidP="00B81AA6">
      <w:pPr>
        <w:numPr>
          <w:ilvl w:val="1"/>
          <w:numId w:val="8"/>
        </w:numPr>
        <w:rPr>
          <w:rFonts w:ascii="Times New Roman" w:hAnsi="Times New Roman" w:cs="Times New Roman"/>
        </w:rPr>
      </w:pPr>
      <w:r w:rsidRPr="00C33E4B">
        <w:rPr>
          <w:rFonts w:ascii="Times New Roman" w:hAnsi="Times New Roman" w:cs="Times New Roman"/>
          <w:b/>
          <w:bCs/>
        </w:rPr>
        <w:t>Example</w:t>
      </w:r>
      <w:r w:rsidRPr="0068299A">
        <w:rPr>
          <w:rFonts w:ascii="Times New Roman" w:hAnsi="Times New Roman" w:cs="Times New Roman"/>
        </w:rPr>
        <w:t>: a lag window of 13 weeks provides 13 input features.</w:t>
      </w:r>
    </w:p>
    <w:p w14:paraId="25AD05BC" w14:textId="77777777" w:rsidR="00B81AA6" w:rsidRPr="0068299A" w:rsidRDefault="00B81AA6" w:rsidP="00B81AA6">
      <w:pPr>
        <w:numPr>
          <w:ilvl w:val="0"/>
          <w:numId w:val="8"/>
        </w:numPr>
        <w:rPr>
          <w:rFonts w:ascii="Times New Roman" w:hAnsi="Times New Roman" w:cs="Times New Roman"/>
        </w:rPr>
      </w:pPr>
      <w:r w:rsidRPr="0068299A">
        <w:rPr>
          <w:rFonts w:ascii="Times New Roman" w:hAnsi="Times New Roman" w:cs="Times New Roman"/>
        </w:rPr>
        <w:t>No external regressors.</w:t>
      </w:r>
    </w:p>
    <w:p w14:paraId="79C1C29A" w14:textId="07942B63" w:rsidR="00B81AA6" w:rsidRPr="0068299A" w:rsidRDefault="00B81AA6" w:rsidP="00B81AA6">
      <w:pPr>
        <w:rPr>
          <w:rFonts w:ascii="Times New Roman" w:hAnsi="Times New Roman" w:cs="Times New Roman"/>
        </w:rPr>
      </w:pPr>
      <w:r w:rsidRPr="0068299A">
        <w:rPr>
          <w:rFonts w:ascii="Times New Roman" w:hAnsi="Times New Roman" w:cs="Times New Roman"/>
          <w:b/>
          <w:bCs/>
        </w:rPr>
        <w:t>Modelling Details:</w:t>
      </w:r>
    </w:p>
    <w:p w14:paraId="19538ED3" w14:textId="77777777" w:rsidR="00B81AA6" w:rsidRPr="0068299A" w:rsidRDefault="00B81AA6" w:rsidP="00B81AA6">
      <w:pPr>
        <w:numPr>
          <w:ilvl w:val="0"/>
          <w:numId w:val="9"/>
        </w:numPr>
        <w:rPr>
          <w:rFonts w:ascii="Times New Roman" w:hAnsi="Times New Roman" w:cs="Times New Roman"/>
        </w:rPr>
      </w:pPr>
      <w:r w:rsidRPr="0068299A">
        <w:rPr>
          <w:rFonts w:ascii="Times New Roman" w:hAnsi="Times New Roman" w:cs="Times New Roman"/>
        </w:rPr>
        <w:t>Random Forest Regressor trained to predict the count 4 weeks ahead.</w:t>
      </w:r>
    </w:p>
    <w:p w14:paraId="359AF850" w14:textId="77777777" w:rsidR="00B81AA6" w:rsidRPr="0068299A" w:rsidRDefault="00B81AA6" w:rsidP="00B81AA6">
      <w:pPr>
        <w:numPr>
          <w:ilvl w:val="0"/>
          <w:numId w:val="9"/>
        </w:numPr>
        <w:rPr>
          <w:rFonts w:ascii="Times New Roman" w:hAnsi="Times New Roman" w:cs="Times New Roman"/>
        </w:rPr>
      </w:pPr>
      <w:r w:rsidRPr="0068299A">
        <w:rPr>
          <w:rFonts w:ascii="Times New Roman" w:hAnsi="Times New Roman" w:cs="Times New Roman"/>
        </w:rPr>
        <w:t>Learns nonlinear relationships in lagged counts.</w:t>
      </w:r>
    </w:p>
    <w:p w14:paraId="1534EFBB"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Output:</w:t>
      </w:r>
    </w:p>
    <w:p w14:paraId="2ADD842B" w14:textId="77777777" w:rsidR="00B81AA6" w:rsidRPr="0068299A" w:rsidRDefault="00B81AA6" w:rsidP="00B81AA6">
      <w:pPr>
        <w:numPr>
          <w:ilvl w:val="0"/>
          <w:numId w:val="10"/>
        </w:numPr>
        <w:rPr>
          <w:rFonts w:ascii="Times New Roman" w:hAnsi="Times New Roman" w:cs="Times New Roman"/>
        </w:rPr>
      </w:pPr>
      <w:r w:rsidRPr="0068299A">
        <w:rPr>
          <w:rFonts w:ascii="Times New Roman" w:hAnsi="Times New Roman" w:cs="Times New Roman"/>
        </w:rPr>
        <w:t>Predicted counts for each hex in the test set.</w:t>
      </w:r>
    </w:p>
    <w:p w14:paraId="0F24380C" w14:textId="77777777" w:rsidR="00B81AA6" w:rsidRPr="0068299A" w:rsidRDefault="00B81AA6" w:rsidP="00B81AA6">
      <w:pPr>
        <w:numPr>
          <w:ilvl w:val="0"/>
          <w:numId w:val="10"/>
        </w:numPr>
        <w:rPr>
          <w:rFonts w:ascii="Times New Roman" w:hAnsi="Times New Roman" w:cs="Times New Roman"/>
        </w:rPr>
      </w:pPr>
      <w:r w:rsidRPr="0068299A">
        <w:rPr>
          <w:rFonts w:ascii="Times New Roman" w:hAnsi="Times New Roman" w:cs="Times New Roman"/>
        </w:rPr>
        <w:t>Compared against actual counts.</w:t>
      </w:r>
    </w:p>
    <w:p w14:paraId="7B86D057"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29BD1CCF">
          <v:rect id="_x0000_i1029" alt="" style="width:449.5pt;height:.05pt;mso-width-percent:0;mso-height-percent:0;mso-width-percent:0;mso-height-percent:0" o:hrpct="996" o:hralign="center" o:hrstd="t" o:hr="t" fillcolor="#a0a0a0" stroked="f"/>
        </w:pict>
      </w:r>
    </w:p>
    <w:p w14:paraId="7DF38B58"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3. LSTM Regressor (</w:t>
      </w:r>
      <w:r w:rsidRPr="0068299A">
        <w:rPr>
          <w:rFonts w:ascii="Times New Roman" w:hAnsi="Times New Roman" w:cs="Times New Roman"/>
          <w:b/>
          <w:bCs/>
          <w:i/>
          <w:iCs/>
          <w:u w:val="single"/>
        </w:rPr>
        <w:t>LSTM_PredModel.py</w:t>
      </w:r>
      <w:r w:rsidRPr="0068299A">
        <w:rPr>
          <w:rFonts w:ascii="Times New Roman" w:hAnsi="Times New Roman" w:cs="Times New Roman"/>
          <w:b/>
          <w:bCs/>
        </w:rPr>
        <w:t>)</w:t>
      </w:r>
    </w:p>
    <w:p w14:paraId="0335A4FC"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Approach:</w:t>
      </w:r>
    </w:p>
    <w:p w14:paraId="3C070E52" w14:textId="77777777" w:rsidR="00B81AA6" w:rsidRPr="0068299A" w:rsidRDefault="00B81AA6" w:rsidP="00B81AA6">
      <w:pPr>
        <w:numPr>
          <w:ilvl w:val="0"/>
          <w:numId w:val="11"/>
        </w:numPr>
        <w:rPr>
          <w:rFonts w:ascii="Times New Roman" w:hAnsi="Times New Roman" w:cs="Times New Roman"/>
        </w:rPr>
      </w:pPr>
      <w:r w:rsidRPr="0068299A">
        <w:rPr>
          <w:rFonts w:ascii="Times New Roman" w:hAnsi="Times New Roman" w:cs="Times New Roman"/>
        </w:rPr>
        <w:t>Single model trained across all hexes.</w:t>
      </w:r>
    </w:p>
    <w:p w14:paraId="75BD3129"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Input:</w:t>
      </w:r>
    </w:p>
    <w:p w14:paraId="7613ECC6" w14:textId="77777777" w:rsidR="00B81AA6" w:rsidRPr="0068299A" w:rsidRDefault="00B81AA6" w:rsidP="00B81AA6">
      <w:pPr>
        <w:numPr>
          <w:ilvl w:val="0"/>
          <w:numId w:val="12"/>
        </w:numPr>
        <w:rPr>
          <w:rFonts w:ascii="Times New Roman" w:hAnsi="Times New Roman" w:cs="Times New Roman"/>
        </w:rPr>
      </w:pPr>
      <w:r w:rsidRPr="0068299A">
        <w:rPr>
          <w:rFonts w:ascii="Times New Roman" w:hAnsi="Times New Roman" w:cs="Times New Roman"/>
        </w:rPr>
        <w:t>Rolling windows of lagged weekly counts.</w:t>
      </w:r>
    </w:p>
    <w:p w14:paraId="3B6EB805" w14:textId="21966452" w:rsidR="00AA3F1B" w:rsidRDefault="00B81AA6" w:rsidP="00B81AA6">
      <w:pPr>
        <w:rPr>
          <w:rFonts w:ascii="Times New Roman" w:hAnsi="Times New Roman" w:cs="Times New Roman"/>
          <w:b/>
          <w:bCs/>
        </w:rPr>
      </w:pPr>
      <w:r w:rsidRPr="0068299A">
        <w:rPr>
          <w:rFonts w:ascii="Times New Roman" w:hAnsi="Times New Roman" w:cs="Times New Roman"/>
          <w:b/>
          <w:bCs/>
        </w:rPr>
        <w:t>Modelling Details:</w:t>
      </w:r>
    </w:p>
    <w:p w14:paraId="2E3F313E" w14:textId="246964C7" w:rsidR="00AA3F1B" w:rsidRPr="00AA3F1B" w:rsidRDefault="00AA3F1B" w:rsidP="00AA3F1B">
      <w:pPr>
        <w:numPr>
          <w:ilvl w:val="0"/>
          <w:numId w:val="13"/>
        </w:numPr>
        <w:rPr>
          <w:rFonts w:ascii="Times New Roman" w:hAnsi="Times New Roman" w:cs="Times New Roman"/>
        </w:rPr>
      </w:pPr>
      <w:r w:rsidRPr="00AA3F1B">
        <w:rPr>
          <w:rFonts w:ascii="Times New Roman" w:hAnsi="Times New Roman" w:cs="Times New Roman"/>
        </w:rPr>
        <w:t>Loss function = Mean Square Error</w:t>
      </w:r>
    </w:p>
    <w:p w14:paraId="06281FA4" w14:textId="77777777" w:rsidR="00B81AA6" w:rsidRPr="0068299A" w:rsidRDefault="00B81AA6" w:rsidP="00B81AA6">
      <w:pPr>
        <w:numPr>
          <w:ilvl w:val="0"/>
          <w:numId w:val="13"/>
        </w:numPr>
        <w:rPr>
          <w:rFonts w:ascii="Times New Roman" w:hAnsi="Times New Roman" w:cs="Times New Roman"/>
        </w:rPr>
      </w:pPr>
      <w:r w:rsidRPr="0068299A">
        <w:rPr>
          <w:rFonts w:ascii="Times New Roman" w:hAnsi="Times New Roman" w:cs="Times New Roman"/>
        </w:rPr>
        <w:t>LSTM neural network learns temporal dependencies.</w:t>
      </w:r>
    </w:p>
    <w:p w14:paraId="16D19DE3"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Output:</w:t>
      </w:r>
    </w:p>
    <w:p w14:paraId="02A2D94C" w14:textId="77777777" w:rsidR="00B81AA6" w:rsidRPr="0068299A" w:rsidRDefault="00B81AA6" w:rsidP="00B81AA6">
      <w:pPr>
        <w:numPr>
          <w:ilvl w:val="0"/>
          <w:numId w:val="14"/>
        </w:numPr>
        <w:rPr>
          <w:rFonts w:ascii="Times New Roman" w:hAnsi="Times New Roman" w:cs="Times New Roman"/>
        </w:rPr>
      </w:pPr>
      <w:r w:rsidRPr="0068299A">
        <w:rPr>
          <w:rFonts w:ascii="Times New Roman" w:hAnsi="Times New Roman" w:cs="Times New Roman"/>
        </w:rPr>
        <w:t>Predicted counts 4 weeks ahead.</w:t>
      </w:r>
    </w:p>
    <w:p w14:paraId="38436591"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570701F9">
          <v:rect id="_x0000_i1028" alt="" style="width:449.5pt;height:.05pt;mso-width-percent:0;mso-height-percent:0;mso-width-percent:0;mso-height-percent:0" o:hrpct="996" o:hralign="center" o:hrstd="t" o:hr="t" fillcolor="#a0a0a0" stroked="f"/>
        </w:pict>
      </w:r>
    </w:p>
    <w:p w14:paraId="0C9C3136" w14:textId="2C164AD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4. LSTM with Seasonal Features (</w:t>
      </w:r>
      <w:r w:rsidRPr="0068299A">
        <w:rPr>
          <w:rFonts w:ascii="Times New Roman" w:hAnsi="Times New Roman" w:cs="Times New Roman"/>
          <w:b/>
          <w:bCs/>
          <w:i/>
          <w:iCs/>
          <w:u w:val="single"/>
        </w:rPr>
        <w:t>LSTM_</w:t>
      </w:r>
      <w:r w:rsidR="007F2699">
        <w:rPr>
          <w:rFonts w:ascii="Times New Roman" w:hAnsi="Times New Roman" w:cs="Times New Roman"/>
          <w:b/>
          <w:bCs/>
          <w:i/>
          <w:iCs/>
          <w:u w:val="single"/>
        </w:rPr>
        <w:t>seasonal</w:t>
      </w:r>
      <w:r w:rsidRPr="0068299A">
        <w:rPr>
          <w:rFonts w:ascii="Times New Roman" w:hAnsi="Times New Roman" w:cs="Times New Roman"/>
          <w:b/>
          <w:bCs/>
          <w:i/>
          <w:iCs/>
          <w:u w:val="single"/>
        </w:rPr>
        <w:t>.py</w:t>
      </w:r>
      <w:r w:rsidRPr="0068299A">
        <w:rPr>
          <w:rFonts w:ascii="Times New Roman" w:hAnsi="Times New Roman" w:cs="Times New Roman"/>
          <w:b/>
          <w:bCs/>
        </w:rPr>
        <w:t>)</w:t>
      </w:r>
    </w:p>
    <w:p w14:paraId="5F18ADAC"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Approach:</w:t>
      </w:r>
    </w:p>
    <w:p w14:paraId="50CB7D25" w14:textId="639DEEA4" w:rsidR="00B81AA6" w:rsidRPr="0068299A" w:rsidRDefault="00B81AA6" w:rsidP="00B81AA6">
      <w:pPr>
        <w:numPr>
          <w:ilvl w:val="0"/>
          <w:numId w:val="15"/>
        </w:numPr>
        <w:rPr>
          <w:rFonts w:ascii="Times New Roman" w:hAnsi="Times New Roman" w:cs="Times New Roman"/>
        </w:rPr>
      </w:pPr>
      <w:r w:rsidRPr="0068299A">
        <w:rPr>
          <w:rFonts w:ascii="Times New Roman" w:hAnsi="Times New Roman" w:cs="Times New Roman"/>
        </w:rPr>
        <w:t xml:space="preserve">Same as the standard LSTM </w:t>
      </w:r>
      <w:r w:rsidR="007F5DC8">
        <w:rPr>
          <w:rFonts w:ascii="Times New Roman" w:hAnsi="Times New Roman" w:cs="Times New Roman"/>
        </w:rPr>
        <w:t>above, however</w:t>
      </w:r>
      <w:r w:rsidRPr="0068299A">
        <w:rPr>
          <w:rFonts w:ascii="Times New Roman" w:hAnsi="Times New Roman" w:cs="Times New Roman"/>
        </w:rPr>
        <w:t xml:space="preserve"> includes:</w:t>
      </w:r>
    </w:p>
    <w:p w14:paraId="298CD03B" w14:textId="77777777" w:rsidR="00B81AA6" w:rsidRPr="0068299A" w:rsidRDefault="00B81AA6" w:rsidP="00B81AA6">
      <w:pPr>
        <w:numPr>
          <w:ilvl w:val="1"/>
          <w:numId w:val="15"/>
        </w:numPr>
        <w:rPr>
          <w:rFonts w:ascii="Times New Roman" w:hAnsi="Times New Roman" w:cs="Times New Roman"/>
        </w:rPr>
      </w:pPr>
      <w:r w:rsidRPr="0068299A">
        <w:rPr>
          <w:rFonts w:ascii="Times New Roman" w:hAnsi="Times New Roman" w:cs="Times New Roman"/>
        </w:rPr>
        <w:t>Sine and cosine encodings of week numbers to capture seasonality.</w:t>
      </w:r>
    </w:p>
    <w:p w14:paraId="1A1D2E78" w14:textId="1385CAEE" w:rsidR="00B81AA6" w:rsidRPr="00C2676E" w:rsidRDefault="00AA3F1B" w:rsidP="00B81AA6">
      <w:pPr>
        <w:numPr>
          <w:ilvl w:val="1"/>
          <w:numId w:val="14"/>
        </w:numPr>
        <w:rPr>
          <w:rFonts w:ascii="Times New Roman" w:hAnsi="Times New Roman" w:cs="Times New Roman"/>
        </w:rPr>
      </w:pPr>
      <w:r>
        <w:rPr>
          <w:rFonts w:ascii="Times New Roman" w:hAnsi="Times New Roman" w:cs="Times New Roman"/>
        </w:rPr>
        <w:t>Due to multiple feature scale, input</w:t>
      </w:r>
      <w:r w:rsidR="007F5DC8">
        <w:rPr>
          <w:rFonts w:ascii="Times New Roman" w:hAnsi="Times New Roman" w:cs="Times New Roman"/>
        </w:rPr>
        <w:t xml:space="preserve">s </w:t>
      </w:r>
      <w:r>
        <w:rPr>
          <w:rFonts w:ascii="Times New Roman" w:hAnsi="Times New Roman" w:cs="Times New Roman"/>
        </w:rPr>
        <w:t xml:space="preserve">are </w:t>
      </w:r>
      <w:proofErr w:type="gramStart"/>
      <w:r>
        <w:rPr>
          <w:rFonts w:ascii="Times New Roman" w:hAnsi="Times New Roman" w:cs="Times New Roman"/>
        </w:rPr>
        <w:t>normalise</w:t>
      </w:r>
      <w:proofErr w:type="gramEnd"/>
      <w:r>
        <w:rPr>
          <w:rFonts w:ascii="Times New Roman" w:hAnsi="Times New Roman" w:cs="Times New Roman"/>
        </w:rPr>
        <w:t xml:space="preserve"> and rescaled back to </w:t>
      </w:r>
      <w:r w:rsidRPr="0068299A">
        <w:rPr>
          <w:rFonts w:ascii="Times New Roman" w:hAnsi="Times New Roman" w:cs="Times New Roman"/>
        </w:rPr>
        <w:t>count scale.</w:t>
      </w:r>
    </w:p>
    <w:p w14:paraId="68B7FB26" w14:textId="3F0DD7F5" w:rsidR="00770136" w:rsidRPr="0068299A" w:rsidRDefault="006B5B7C" w:rsidP="00B81AA6">
      <w:pPr>
        <w:rPr>
          <w:rFonts w:ascii="Times New Roman" w:hAnsi="Times New Roman" w:cs="Times New Roman"/>
        </w:rPr>
      </w:pPr>
      <w:r>
        <w:rPr>
          <w:rFonts w:ascii="Times New Roman" w:hAnsi="Times New Roman" w:cs="Times New Roman"/>
          <w:noProof/>
        </w:rPr>
        <w:pict w14:anchorId="571B4824">
          <v:rect id="_x0000_i1027" alt="" style="width:449.5pt;height:.05pt;mso-width-percent:0;mso-height-percent:0;mso-width-percent:0;mso-height-percent:0" o:hrpct="996" o:hralign="center" o:hrstd="t" o:hr="t" fillcolor="#a0a0a0" stroked="f"/>
        </w:pict>
      </w:r>
    </w:p>
    <w:p w14:paraId="789D80DB" w14:textId="77777777" w:rsidR="00F40DC5" w:rsidRPr="0068299A" w:rsidRDefault="00F40DC5" w:rsidP="00B81AA6">
      <w:pPr>
        <w:rPr>
          <w:rFonts w:ascii="Times New Roman" w:hAnsi="Times New Roman" w:cs="Times New Roman"/>
        </w:rPr>
      </w:pPr>
    </w:p>
    <w:p w14:paraId="6C8C6C8F"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lastRenderedPageBreak/>
        <w:t>Model Performance Summary</w:t>
      </w:r>
    </w:p>
    <w:p w14:paraId="68C22AE4" w14:textId="77777777" w:rsidR="00F40DC5" w:rsidRPr="0068299A" w:rsidRDefault="00F40DC5" w:rsidP="00B81AA6">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2406"/>
        <w:gridCol w:w="740"/>
        <w:gridCol w:w="774"/>
        <w:gridCol w:w="740"/>
        <w:gridCol w:w="947"/>
      </w:tblGrid>
      <w:tr w:rsidR="00B81AA6" w:rsidRPr="0068299A" w14:paraId="62911801" w14:textId="77777777" w:rsidTr="00B81AA6">
        <w:trPr>
          <w:tblHeader/>
          <w:tblCellSpacing w:w="15" w:type="dxa"/>
        </w:trPr>
        <w:tc>
          <w:tcPr>
            <w:tcW w:w="0" w:type="auto"/>
            <w:vAlign w:val="center"/>
            <w:hideMark/>
          </w:tcPr>
          <w:p w14:paraId="622DA847"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Model</w:t>
            </w:r>
          </w:p>
        </w:tc>
        <w:tc>
          <w:tcPr>
            <w:tcW w:w="0" w:type="auto"/>
            <w:vAlign w:val="center"/>
            <w:hideMark/>
          </w:tcPr>
          <w:p w14:paraId="0C9D8F3A" w14:textId="4F5A0749" w:rsidR="00B81AA6" w:rsidRPr="0068299A" w:rsidRDefault="005A4B29" w:rsidP="00B81AA6">
            <w:pPr>
              <w:rPr>
                <w:rFonts w:ascii="Times New Roman" w:hAnsi="Times New Roman" w:cs="Times New Roman"/>
                <w:b/>
                <w:bCs/>
              </w:rPr>
            </w:pPr>
            <w:r w:rsidRPr="0068299A">
              <w:rPr>
                <w:rFonts w:ascii="Times New Roman" w:hAnsi="Times New Roman" w:cs="Times New Roman"/>
                <w:b/>
                <w:bCs/>
              </w:rPr>
              <w:t xml:space="preserve">Input </w:t>
            </w:r>
            <w:r w:rsidR="00B81AA6" w:rsidRPr="0068299A">
              <w:rPr>
                <w:rFonts w:ascii="Times New Roman" w:hAnsi="Times New Roman" w:cs="Times New Roman"/>
                <w:b/>
                <w:bCs/>
              </w:rPr>
              <w:t>Window (weeks)</w:t>
            </w:r>
          </w:p>
        </w:tc>
        <w:tc>
          <w:tcPr>
            <w:tcW w:w="0" w:type="auto"/>
            <w:vAlign w:val="center"/>
            <w:hideMark/>
          </w:tcPr>
          <w:p w14:paraId="138C58F9"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MAE</w:t>
            </w:r>
          </w:p>
        </w:tc>
        <w:tc>
          <w:tcPr>
            <w:tcW w:w="0" w:type="auto"/>
            <w:vAlign w:val="center"/>
            <w:hideMark/>
          </w:tcPr>
          <w:p w14:paraId="0A3E0514"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RMSE</w:t>
            </w:r>
          </w:p>
        </w:tc>
        <w:tc>
          <w:tcPr>
            <w:tcW w:w="0" w:type="auto"/>
            <w:vAlign w:val="center"/>
            <w:hideMark/>
          </w:tcPr>
          <w:p w14:paraId="085581B9"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R²</w:t>
            </w:r>
          </w:p>
        </w:tc>
        <w:tc>
          <w:tcPr>
            <w:tcW w:w="0" w:type="auto"/>
            <w:vAlign w:val="center"/>
            <w:hideMark/>
          </w:tcPr>
          <w:p w14:paraId="535E4530"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MAPE</w:t>
            </w:r>
          </w:p>
        </w:tc>
      </w:tr>
      <w:tr w:rsidR="00B81AA6" w:rsidRPr="0068299A" w14:paraId="0393E79E" w14:textId="77777777" w:rsidTr="00B81AA6">
        <w:trPr>
          <w:tblCellSpacing w:w="15" w:type="dxa"/>
        </w:trPr>
        <w:tc>
          <w:tcPr>
            <w:tcW w:w="0" w:type="auto"/>
            <w:vAlign w:val="center"/>
            <w:hideMark/>
          </w:tcPr>
          <w:p w14:paraId="7352C8D5"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SARIMAX</w:t>
            </w:r>
          </w:p>
        </w:tc>
        <w:tc>
          <w:tcPr>
            <w:tcW w:w="0" w:type="auto"/>
            <w:vAlign w:val="center"/>
            <w:hideMark/>
          </w:tcPr>
          <w:p w14:paraId="49EF97DA"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49</w:t>
            </w:r>
          </w:p>
        </w:tc>
        <w:tc>
          <w:tcPr>
            <w:tcW w:w="0" w:type="auto"/>
            <w:vAlign w:val="center"/>
            <w:hideMark/>
          </w:tcPr>
          <w:p w14:paraId="07A1656F"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2.3682</w:t>
            </w:r>
          </w:p>
        </w:tc>
        <w:tc>
          <w:tcPr>
            <w:tcW w:w="0" w:type="auto"/>
            <w:vAlign w:val="center"/>
            <w:hideMark/>
          </w:tcPr>
          <w:p w14:paraId="55BD01A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4.5821</w:t>
            </w:r>
          </w:p>
        </w:tc>
        <w:tc>
          <w:tcPr>
            <w:tcW w:w="0" w:type="auto"/>
            <w:vAlign w:val="center"/>
            <w:hideMark/>
          </w:tcPr>
          <w:p w14:paraId="4EF4611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0.6033</w:t>
            </w:r>
          </w:p>
        </w:tc>
        <w:tc>
          <w:tcPr>
            <w:tcW w:w="0" w:type="auto"/>
            <w:vAlign w:val="center"/>
            <w:hideMark/>
          </w:tcPr>
          <w:p w14:paraId="103CB26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63.33%</w:t>
            </w:r>
          </w:p>
        </w:tc>
      </w:tr>
      <w:tr w:rsidR="00B81AA6" w:rsidRPr="0068299A" w14:paraId="7880AE91" w14:textId="77777777" w:rsidTr="00B81AA6">
        <w:trPr>
          <w:tblCellSpacing w:w="15" w:type="dxa"/>
        </w:trPr>
        <w:tc>
          <w:tcPr>
            <w:tcW w:w="0" w:type="auto"/>
            <w:vAlign w:val="center"/>
            <w:hideMark/>
          </w:tcPr>
          <w:p w14:paraId="5C294A99"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Random Forest Regression</w:t>
            </w:r>
          </w:p>
        </w:tc>
        <w:tc>
          <w:tcPr>
            <w:tcW w:w="0" w:type="auto"/>
            <w:vAlign w:val="center"/>
            <w:hideMark/>
          </w:tcPr>
          <w:p w14:paraId="371FC43F"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w:t>
            </w:r>
          </w:p>
        </w:tc>
        <w:tc>
          <w:tcPr>
            <w:tcW w:w="0" w:type="auto"/>
            <w:vAlign w:val="center"/>
            <w:hideMark/>
          </w:tcPr>
          <w:p w14:paraId="58B8779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3.1654</w:t>
            </w:r>
          </w:p>
        </w:tc>
        <w:tc>
          <w:tcPr>
            <w:tcW w:w="0" w:type="auto"/>
            <w:vAlign w:val="center"/>
            <w:hideMark/>
          </w:tcPr>
          <w:p w14:paraId="37D1638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6.3667</w:t>
            </w:r>
          </w:p>
        </w:tc>
        <w:tc>
          <w:tcPr>
            <w:tcW w:w="0" w:type="auto"/>
            <w:vAlign w:val="center"/>
            <w:hideMark/>
          </w:tcPr>
          <w:p w14:paraId="76E4134C"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0.6350</w:t>
            </w:r>
          </w:p>
        </w:tc>
        <w:tc>
          <w:tcPr>
            <w:tcW w:w="0" w:type="auto"/>
            <w:vAlign w:val="center"/>
            <w:hideMark/>
          </w:tcPr>
          <w:p w14:paraId="26C541F9"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77.13%</w:t>
            </w:r>
          </w:p>
        </w:tc>
      </w:tr>
      <w:tr w:rsidR="00B81AA6" w:rsidRPr="0068299A" w14:paraId="106FC942" w14:textId="77777777" w:rsidTr="00B81AA6">
        <w:trPr>
          <w:tblCellSpacing w:w="15" w:type="dxa"/>
        </w:trPr>
        <w:tc>
          <w:tcPr>
            <w:tcW w:w="0" w:type="auto"/>
            <w:vAlign w:val="center"/>
            <w:hideMark/>
          </w:tcPr>
          <w:p w14:paraId="7BB5EAF5" w14:textId="77777777" w:rsidR="00B81AA6" w:rsidRPr="0068299A" w:rsidRDefault="00B81AA6" w:rsidP="00B81AA6">
            <w:pPr>
              <w:rPr>
                <w:rFonts w:ascii="Times New Roman" w:hAnsi="Times New Roman" w:cs="Times New Roman"/>
              </w:rPr>
            </w:pPr>
          </w:p>
        </w:tc>
        <w:tc>
          <w:tcPr>
            <w:tcW w:w="0" w:type="auto"/>
            <w:vAlign w:val="center"/>
            <w:hideMark/>
          </w:tcPr>
          <w:p w14:paraId="0D03A3A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13</w:t>
            </w:r>
          </w:p>
        </w:tc>
        <w:tc>
          <w:tcPr>
            <w:tcW w:w="0" w:type="auto"/>
            <w:vAlign w:val="center"/>
            <w:hideMark/>
          </w:tcPr>
          <w:p w14:paraId="5FA91D3F"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2.8726</w:t>
            </w:r>
          </w:p>
        </w:tc>
        <w:tc>
          <w:tcPr>
            <w:tcW w:w="0" w:type="auto"/>
            <w:vAlign w:val="center"/>
            <w:hideMark/>
          </w:tcPr>
          <w:p w14:paraId="75D3D7D8"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5.5582</w:t>
            </w:r>
          </w:p>
        </w:tc>
        <w:tc>
          <w:tcPr>
            <w:tcW w:w="0" w:type="auto"/>
            <w:vAlign w:val="center"/>
            <w:hideMark/>
          </w:tcPr>
          <w:p w14:paraId="5B0C712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0.7009</w:t>
            </w:r>
          </w:p>
        </w:tc>
        <w:tc>
          <w:tcPr>
            <w:tcW w:w="0" w:type="auto"/>
            <w:vAlign w:val="center"/>
            <w:hideMark/>
          </w:tcPr>
          <w:p w14:paraId="075CDBFA"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71.70%</w:t>
            </w:r>
          </w:p>
        </w:tc>
      </w:tr>
      <w:tr w:rsidR="00B81AA6" w:rsidRPr="0068299A" w14:paraId="73569521" w14:textId="77777777" w:rsidTr="00B81AA6">
        <w:trPr>
          <w:tblCellSpacing w:w="15" w:type="dxa"/>
        </w:trPr>
        <w:tc>
          <w:tcPr>
            <w:tcW w:w="0" w:type="auto"/>
            <w:vAlign w:val="center"/>
            <w:hideMark/>
          </w:tcPr>
          <w:p w14:paraId="2B88AEBD" w14:textId="77777777" w:rsidR="00B81AA6" w:rsidRPr="0068299A" w:rsidRDefault="00B81AA6" w:rsidP="00B81AA6">
            <w:pPr>
              <w:rPr>
                <w:rFonts w:ascii="Times New Roman" w:hAnsi="Times New Roman" w:cs="Times New Roman"/>
              </w:rPr>
            </w:pPr>
          </w:p>
        </w:tc>
        <w:tc>
          <w:tcPr>
            <w:tcW w:w="0" w:type="auto"/>
            <w:vAlign w:val="center"/>
            <w:hideMark/>
          </w:tcPr>
          <w:p w14:paraId="35A44042"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26</w:t>
            </w:r>
          </w:p>
        </w:tc>
        <w:tc>
          <w:tcPr>
            <w:tcW w:w="0" w:type="auto"/>
            <w:vAlign w:val="center"/>
            <w:hideMark/>
          </w:tcPr>
          <w:p w14:paraId="7941F545"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2.7900</w:t>
            </w:r>
          </w:p>
        </w:tc>
        <w:tc>
          <w:tcPr>
            <w:tcW w:w="0" w:type="auto"/>
            <w:vAlign w:val="center"/>
            <w:hideMark/>
          </w:tcPr>
          <w:p w14:paraId="726B5B5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5.5177</w:t>
            </w:r>
          </w:p>
        </w:tc>
        <w:tc>
          <w:tcPr>
            <w:tcW w:w="0" w:type="auto"/>
            <w:vAlign w:val="center"/>
            <w:hideMark/>
          </w:tcPr>
          <w:p w14:paraId="1B9BFB70"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0.7497</w:t>
            </w:r>
          </w:p>
        </w:tc>
        <w:tc>
          <w:tcPr>
            <w:tcW w:w="0" w:type="auto"/>
            <w:vAlign w:val="center"/>
            <w:hideMark/>
          </w:tcPr>
          <w:p w14:paraId="4A09C1A4"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62.48%</w:t>
            </w:r>
          </w:p>
        </w:tc>
      </w:tr>
      <w:tr w:rsidR="00B81AA6" w:rsidRPr="0068299A" w14:paraId="13686819" w14:textId="77777777" w:rsidTr="00B81AA6">
        <w:trPr>
          <w:tblCellSpacing w:w="15" w:type="dxa"/>
        </w:trPr>
        <w:tc>
          <w:tcPr>
            <w:tcW w:w="0" w:type="auto"/>
            <w:vAlign w:val="center"/>
            <w:hideMark/>
          </w:tcPr>
          <w:p w14:paraId="5BA40A0C" w14:textId="77777777" w:rsidR="00B81AA6" w:rsidRPr="0068299A" w:rsidRDefault="00B81AA6" w:rsidP="00B81AA6">
            <w:pPr>
              <w:rPr>
                <w:rFonts w:ascii="Times New Roman" w:hAnsi="Times New Roman" w:cs="Times New Roman"/>
              </w:rPr>
            </w:pPr>
          </w:p>
        </w:tc>
        <w:tc>
          <w:tcPr>
            <w:tcW w:w="0" w:type="auto"/>
            <w:vAlign w:val="center"/>
            <w:hideMark/>
          </w:tcPr>
          <w:p w14:paraId="3F22605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48</w:t>
            </w:r>
          </w:p>
        </w:tc>
        <w:tc>
          <w:tcPr>
            <w:tcW w:w="0" w:type="auto"/>
            <w:vAlign w:val="center"/>
            <w:hideMark/>
          </w:tcPr>
          <w:p w14:paraId="24D6348F"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2.7646</w:t>
            </w:r>
          </w:p>
        </w:tc>
        <w:tc>
          <w:tcPr>
            <w:tcW w:w="0" w:type="auto"/>
            <w:vAlign w:val="center"/>
            <w:hideMark/>
          </w:tcPr>
          <w:p w14:paraId="48AB14B6"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6.1100</w:t>
            </w:r>
          </w:p>
        </w:tc>
        <w:tc>
          <w:tcPr>
            <w:tcW w:w="0" w:type="auto"/>
            <w:vAlign w:val="center"/>
            <w:hideMark/>
          </w:tcPr>
          <w:p w14:paraId="66465DE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0.6074</w:t>
            </w:r>
          </w:p>
        </w:tc>
        <w:tc>
          <w:tcPr>
            <w:tcW w:w="0" w:type="auto"/>
            <w:vAlign w:val="center"/>
            <w:hideMark/>
          </w:tcPr>
          <w:p w14:paraId="348CAA2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63.59%</w:t>
            </w:r>
          </w:p>
        </w:tc>
      </w:tr>
      <w:tr w:rsidR="00B81AA6" w:rsidRPr="0068299A" w14:paraId="6191E8F2" w14:textId="77777777" w:rsidTr="00B81AA6">
        <w:trPr>
          <w:tblCellSpacing w:w="15" w:type="dxa"/>
        </w:trPr>
        <w:tc>
          <w:tcPr>
            <w:tcW w:w="0" w:type="auto"/>
            <w:vAlign w:val="center"/>
            <w:hideMark/>
          </w:tcPr>
          <w:p w14:paraId="276E36F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LSTM</w:t>
            </w:r>
          </w:p>
        </w:tc>
        <w:tc>
          <w:tcPr>
            <w:tcW w:w="0" w:type="auto"/>
            <w:vAlign w:val="center"/>
            <w:hideMark/>
          </w:tcPr>
          <w:p w14:paraId="4A3F57D4"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w:t>
            </w:r>
          </w:p>
        </w:tc>
        <w:tc>
          <w:tcPr>
            <w:tcW w:w="0" w:type="auto"/>
            <w:vAlign w:val="center"/>
            <w:hideMark/>
          </w:tcPr>
          <w:p w14:paraId="7B193F65"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3.1109</w:t>
            </w:r>
          </w:p>
        </w:tc>
        <w:tc>
          <w:tcPr>
            <w:tcW w:w="0" w:type="auto"/>
            <w:vAlign w:val="center"/>
            <w:hideMark/>
          </w:tcPr>
          <w:p w14:paraId="12A20EAA"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5.9851</w:t>
            </w:r>
          </w:p>
        </w:tc>
        <w:tc>
          <w:tcPr>
            <w:tcW w:w="0" w:type="auto"/>
            <w:vAlign w:val="center"/>
            <w:hideMark/>
          </w:tcPr>
          <w:p w14:paraId="6E1944B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0.6191</w:t>
            </w:r>
          </w:p>
        </w:tc>
        <w:tc>
          <w:tcPr>
            <w:tcW w:w="0" w:type="auto"/>
            <w:vAlign w:val="center"/>
            <w:hideMark/>
          </w:tcPr>
          <w:p w14:paraId="5A6EA3E2"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74.20%</w:t>
            </w:r>
          </w:p>
        </w:tc>
      </w:tr>
      <w:tr w:rsidR="00B81AA6" w:rsidRPr="0068299A" w14:paraId="6E858637" w14:textId="77777777" w:rsidTr="00B81AA6">
        <w:trPr>
          <w:tblCellSpacing w:w="15" w:type="dxa"/>
        </w:trPr>
        <w:tc>
          <w:tcPr>
            <w:tcW w:w="0" w:type="auto"/>
            <w:vAlign w:val="center"/>
            <w:hideMark/>
          </w:tcPr>
          <w:p w14:paraId="35A26F92" w14:textId="77777777" w:rsidR="00B81AA6" w:rsidRPr="0068299A" w:rsidRDefault="00B81AA6" w:rsidP="00B81AA6">
            <w:pPr>
              <w:rPr>
                <w:rFonts w:ascii="Times New Roman" w:hAnsi="Times New Roman" w:cs="Times New Roman"/>
              </w:rPr>
            </w:pPr>
          </w:p>
        </w:tc>
        <w:tc>
          <w:tcPr>
            <w:tcW w:w="0" w:type="auto"/>
            <w:vAlign w:val="center"/>
            <w:hideMark/>
          </w:tcPr>
          <w:p w14:paraId="339EFDD8"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13</w:t>
            </w:r>
          </w:p>
        </w:tc>
        <w:tc>
          <w:tcPr>
            <w:tcW w:w="0" w:type="auto"/>
            <w:vAlign w:val="center"/>
            <w:hideMark/>
          </w:tcPr>
          <w:p w14:paraId="757D1E15"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2.2572</w:t>
            </w:r>
          </w:p>
        </w:tc>
        <w:tc>
          <w:tcPr>
            <w:tcW w:w="0" w:type="auto"/>
            <w:vAlign w:val="center"/>
            <w:hideMark/>
          </w:tcPr>
          <w:p w14:paraId="5BF80AEE"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5.2863</w:t>
            </w:r>
          </w:p>
        </w:tc>
        <w:tc>
          <w:tcPr>
            <w:tcW w:w="0" w:type="auto"/>
            <w:vAlign w:val="center"/>
            <w:hideMark/>
          </w:tcPr>
          <w:p w14:paraId="55C83DAD"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0.7028</w:t>
            </w:r>
          </w:p>
        </w:tc>
        <w:tc>
          <w:tcPr>
            <w:tcW w:w="0" w:type="auto"/>
            <w:vAlign w:val="center"/>
            <w:hideMark/>
          </w:tcPr>
          <w:p w14:paraId="7DF3014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62.60%</w:t>
            </w:r>
          </w:p>
        </w:tc>
      </w:tr>
      <w:tr w:rsidR="00B81AA6" w:rsidRPr="0068299A" w14:paraId="6301F7A9" w14:textId="77777777" w:rsidTr="00B81AA6">
        <w:trPr>
          <w:tblCellSpacing w:w="15" w:type="dxa"/>
        </w:trPr>
        <w:tc>
          <w:tcPr>
            <w:tcW w:w="0" w:type="auto"/>
            <w:shd w:val="clear" w:color="auto" w:fill="8DD873" w:themeFill="accent6" w:themeFillTint="99"/>
            <w:vAlign w:val="center"/>
            <w:hideMark/>
          </w:tcPr>
          <w:p w14:paraId="137AE272" w14:textId="77777777" w:rsidR="00B81AA6" w:rsidRPr="0068299A" w:rsidRDefault="00B81AA6" w:rsidP="00B81AA6">
            <w:pPr>
              <w:rPr>
                <w:rFonts w:ascii="Times New Roman" w:hAnsi="Times New Roman" w:cs="Times New Roman"/>
              </w:rPr>
            </w:pPr>
          </w:p>
        </w:tc>
        <w:tc>
          <w:tcPr>
            <w:tcW w:w="0" w:type="auto"/>
            <w:shd w:val="clear" w:color="auto" w:fill="8DD873" w:themeFill="accent6" w:themeFillTint="99"/>
            <w:vAlign w:val="center"/>
            <w:hideMark/>
          </w:tcPr>
          <w:p w14:paraId="6C4DE9A2"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26</w:t>
            </w:r>
          </w:p>
        </w:tc>
        <w:tc>
          <w:tcPr>
            <w:tcW w:w="0" w:type="auto"/>
            <w:shd w:val="clear" w:color="auto" w:fill="8DD873" w:themeFill="accent6" w:themeFillTint="99"/>
            <w:vAlign w:val="center"/>
            <w:hideMark/>
          </w:tcPr>
          <w:p w14:paraId="0408CADD"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2.2050</w:t>
            </w:r>
          </w:p>
        </w:tc>
        <w:tc>
          <w:tcPr>
            <w:tcW w:w="0" w:type="auto"/>
            <w:shd w:val="clear" w:color="auto" w:fill="8DD873" w:themeFill="accent6" w:themeFillTint="99"/>
            <w:vAlign w:val="center"/>
            <w:hideMark/>
          </w:tcPr>
          <w:p w14:paraId="605B400C"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5.1519</w:t>
            </w:r>
          </w:p>
        </w:tc>
        <w:tc>
          <w:tcPr>
            <w:tcW w:w="0" w:type="auto"/>
            <w:shd w:val="clear" w:color="auto" w:fill="8DD873" w:themeFill="accent6" w:themeFillTint="99"/>
            <w:vAlign w:val="center"/>
            <w:hideMark/>
          </w:tcPr>
          <w:p w14:paraId="27B4FC4E"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0.7178</w:t>
            </w:r>
          </w:p>
        </w:tc>
        <w:tc>
          <w:tcPr>
            <w:tcW w:w="0" w:type="auto"/>
            <w:shd w:val="clear" w:color="auto" w:fill="8DD873" w:themeFill="accent6" w:themeFillTint="99"/>
            <w:vAlign w:val="center"/>
            <w:hideMark/>
          </w:tcPr>
          <w:p w14:paraId="653FFE0C"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59.38%</w:t>
            </w:r>
          </w:p>
        </w:tc>
      </w:tr>
      <w:tr w:rsidR="00B81AA6" w:rsidRPr="0068299A" w14:paraId="31DAA3D3" w14:textId="77777777" w:rsidTr="00B81AA6">
        <w:trPr>
          <w:tblCellSpacing w:w="15" w:type="dxa"/>
        </w:trPr>
        <w:tc>
          <w:tcPr>
            <w:tcW w:w="0" w:type="auto"/>
            <w:vAlign w:val="center"/>
            <w:hideMark/>
          </w:tcPr>
          <w:p w14:paraId="5D86FE69" w14:textId="77777777" w:rsidR="00B81AA6" w:rsidRPr="0068299A" w:rsidRDefault="00B81AA6" w:rsidP="00B81AA6">
            <w:pPr>
              <w:rPr>
                <w:rFonts w:ascii="Times New Roman" w:hAnsi="Times New Roman" w:cs="Times New Roman"/>
              </w:rPr>
            </w:pPr>
          </w:p>
        </w:tc>
        <w:tc>
          <w:tcPr>
            <w:tcW w:w="0" w:type="auto"/>
            <w:vAlign w:val="center"/>
            <w:hideMark/>
          </w:tcPr>
          <w:p w14:paraId="1EDAF13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48</w:t>
            </w:r>
          </w:p>
        </w:tc>
        <w:tc>
          <w:tcPr>
            <w:tcW w:w="0" w:type="auto"/>
            <w:vAlign w:val="center"/>
            <w:hideMark/>
          </w:tcPr>
          <w:p w14:paraId="50639F9E"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3.6031</w:t>
            </w:r>
          </w:p>
        </w:tc>
        <w:tc>
          <w:tcPr>
            <w:tcW w:w="0" w:type="auto"/>
            <w:vAlign w:val="center"/>
            <w:hideMark/>
          </w:tcPr>
          <w:p w14:paraId="18EF60C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6.8040</w:t>
            </w:r>
          </w:p>
        </w:tc>
        <w:tc>
          <w:tcPr>
            <w:tcW w:w="0" w:type="auto"/>
            <w:vAlign w:val="center"/>
            <w:hideMark/>
          </w:tcPr>
          <w:p w14:paraId="326110E8"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0.5077</w:t>
            </w:r>
          </w:p>
        </w:tc>
        <w:tc>
          <w:tcPr>
            <w:tcW w:w="0" w:type="auto"/>
            <w:vAlign w:val="center"/>
            <w:hideMark/>
          </w:tcPr>
          <w:p w14:paraId="50D260D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113.65%</w:t>
            </w:r>
          </w:p>
        </w:tc>
      </w:tr>
      <w:tr w:rsidR="00B81AA6" w:rsidRPr="0068299A" w14:paraId="6F1EB598" w14:textId="77777777" w:rsidTr="00B81AA6">
        <w:trPr>
          <w:tblCellSpacing w:w="15" w:type="dxa"/>
        </w:trPr>
        <w:tc>
          <w:tcPr>
            <w:tcW w:w="0" w:type="auto"/>
            <w:vAlign w:val="center"/>
            <w:hideMark/>
          </w:tcPr>
          <w:p w14:paraId="2BCBAF9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LSTM + Seasonal Features</w:t>
            </w:r>
          </w:p>
        </w:tc>
        <w:tc>
          <w:tcPr>
            <w:tcW w:w="0" w:type="auto"/>
            <w:vAlign w:val="center"/>
            <w:hideMark/>
          </w:tcPr>
          <w:p w14:paraId="401B265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w:t>
            </w:r>
          </w:p>
        </w:tc>
        <w:tc>
          <w:tcPr>
            <w:tcW w:w="0" w:type="auto"/>
            <w:vAlign w:val="center"/>
            <w:hideMark/>
          </w:tcPr>
          <w:p w14:paraId="6C99C6B1"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2.6511</w:t>
            </w:r>
          </w:p>
        </w:tc>
        <w:tc>
          <w:tcPr>
            <w:tcW w:w="0" w:type="auto"/>
            <w:vAlign w:val="center"/>
            <w:hideMark/>
          </w:tcPr>
          <w:p w14:paraId="6268694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5.6269</w:t>
            </w:r>
          </w:p>
        </w:tc>
        <w:tc>
          <w:tcPr>
            <w:tcW w:w="0" w:type="auto"/>
            <w:vAlign w:val="center"/>
            <w:hideMark/>
          </w:tcPr>
          <w:p w14:paraId="5A9B1E02"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0.6633</w:t>
            </w:r>
          </w:p>
        </w:tc>
        <w:tc>
          <w:tcPr>
            <w:tcW w:w="0" w:type="auto"/>
            <w:vAlign w:val="center"/>
            <w:hideMark/>
          </w:tcPr>
          <w:p w14:paraId="0BDB176F"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64.00%</w:t>
            </w:r>
          </w:p>
        </w:tc>
      </w:tr>
      <w:tr w:rsidR="00B81AA6" w:rsidRPr="0068299A" w14:paraId="003BB21E" w14:textId="77777777" w:rsidTr="00B81AA6">
        <w:trPr>
          <w:tblCellSpacing w:w="15" w:type="dxa"/>
        </w:trPr>
        <w:tc>
          <w:tcPr>
            <w:tcW w:w="0" w:type="auto"/>
            <w:vAlign w:val="center"/>
            <w:hideMark/>
          </w:tcPr>
          <w:p w14:paraId="082971DF" w14:textId="77777777" w:rsidR="00B81AA6" w:rsidRPr="0068299A" w:rsidRDefault="00B81AA6" w:rsidP="00B81AA6">
            <w:pPr>
              <w:rPr>
                <w:rFonts w:ascii="Times New Roman" w:hAnsi="Times New Roman" w:cs="Times New Roman"/>
              </w:rPr>
            </w:pPr>
          </w:p>
        </w:tc>
        <w:tc>
          <w:tcPr>
            <w:tcW w:w="0" w:type="auto"/>
            <w:vAlign w:val="center"/>
            <w:hideMark/>
          </w:tcPr>
          <w:p w14:paraId="39022FFC"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13</w:t>
            </w:r>
          </w:p>
        </w:tc>
        <w:tc>
          <w:tcPr>
            <w:tcW w:w="0" w:type="auto"/>
            <w:vAlign w:val="center"/>
            <w:hideMark/>
          </w:tcPr>
          <w:p w14:paraId="23F7A45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2.9466</w:t>
            </w:r>
          </w:p>
        </w:tc>
        <w:tc>
          <w:tcPr>
            <w:tcW w:w="0" w:type="auto"/>
            <w:vAlign w:val="center"/>
            <w:hideMark/>
          </w:tcPr>
          <w:p w14:paraId="6E67CC75"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5.4652</w:t>
            </w:r>
          </w:p>
        </w:tc>
        <w:tc>
          <w:tcPr>
            <w:tcW w:w="0" w:type="auto"/>
            <w:vAlign w:val="center"/>
            <w:hideMark/>
          </w:tcPr>
          <w:p w14:paraId="1F1B8936"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0.6824</w:t>
            </w:r>
          </w:p>
        </w:tc>
        <w:tc>
          <w:tcPr>
            <w:tcW w:w="0" w:type="auto"/>
            <w:vAlign w:val="center"/>
            <w:hideMark/>
          </w:tcPr>
          <w:p w14:paraId="7E6B94E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73.84%</w:t>
            </w:r>
          </w:p>
        </w:tc>
      </w:tr>
      <w:tr w:rsidR="00B81AA6" w:rsidRPr="0068299A" w14:paraId="4CA02BAD" w14:textId="77777777" w:rsidTr="00B81AA6">
        <w:trPr>
          <w:tblCellSpacing w:w="15" w:type="dxa"/>
        </w:trPr>
        <w:tc>
          <w:tcPr>
            <w:tcW w:w="0" w:type="auto"/>
            <w:vAlign w:val="center"/>
            <w:hideMark/>
          </w:tcPr>
          <w:p w14:paraId="0D2CE0E0" w14:textId="77777777" w:rsidR="00B81AA6" w:rsidRPr="0068299A" w:rsidRDefault="00B81AA6" w:rsidP="00B81AA6">
            <w:pPr>
              <w:rPr>
                <w:rFonts w:ascii="Times New Roman" w:hAnsi="Times New Roman" w:cs="Times New Roman"/>
              </w:rPr>
            </w:pPr>
          </w:p>
        </w:tc>
        <w:tc>
          <w:tcPr>
            <w:tcW w:w="0" w:type="auto"/>
            <w:vAlign w:val="center"/>
            <w:hideMark/>
          </w:tcPr>
          <w:p w14:paraId="0DBB98CB"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26</w:t>
            </w:r>
          </w:p>
        </w:tc>
        <w:tc>
          <w:tcPr>
            <w:tcW w:w="0" w:type="auto"/>
            <w:vAlign w:val="center"/>
            <w:hideMark/>
          </w:tcPr>
          <w:p w14:paraId="70E15410"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2.9359</w:t>
            </w:r>
          </w:p>
        </w:tc>
        <w:tc>
          <w:tcPr>
            <w:tcW w:w="0" w:type="auto"/>
            <w:vAlign w:val="center"/>
            <w:hideMark/>
          </w:tcPr>
          <w:p w14:paraId="0F62E0D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5.8973</w:t>
            </w:r>
          </w:p>
        </w:tc>
        <w:tc>
          <w:tcPr>
            <w:tcW w:w="0" w:type="auto"/>
            <w:vAlign w:val="center"/>
            <w:hideMark/>
          </w:tcPr>
          <w:p w14:paraId="5F584D14"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0.6302</w:t>
            </w:r>
          </w:p>
        </w:tc>
        <w:tc>
          <w:tcPr>
            <w:tcW w:w="0" w:type="auto"/>
            <w:vAlign w:val="center"/>
            <w:hideMark/>
          </w:tcPr>
          <w:p w14:paraId="5991E23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66.78%</w:t>
            </w:r>
          </w:p>
        </w:tc>
      </w:tr>
      <w:tr w:rsidR="00B81AA6" w:rsidRPr="0068299A" w14:paraId="126EAE04" w14:textId="77777777" w:rsidTr="00B81AA6">
        <w:trPr>
          <w:tblCellSpacing w:w="15" w:type="dxa"/>
        </w:trPr>
        <w:tc>
          <w:tcPr>
            <w:tcW w:w="0" w:type="auto"/>
            <w:vAlign w:val="center"/>
            <w:hideMark/>
          </w:tcPr>
          <w:p w14:paraId="37B86191" w14:textId="77777777" w:rsidR="00B81AA6" w:rsidRPr="0068299A" w:rsidRDefault="00B81AA6" w:rsidP="00B81AA6">
            <w:pPr>
              <w:rPr>
                <w:rFonts w:ascii="Times New Roman" w:hAnsi="Times New Roman" w:cs="Times New Roman"/>
              </w:rPr>
            </w:pPr>
          </w:p>
        </w:tc>
        <w:tc>
          <w:tcPr>
            <w:tcW w:w="0" w:type="auto"/>
            <w:vAlign w:val="center"/>
            <w:hideMark/>
          </w:tcPr>
          <w:p w14:paraId="3783C9B9"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48</w:t>
            </w:r>
          </w:p>
        </w:tc>
        <w:tc>
          <w:tcPr>
            <w:tcW w:w="0" w:type="auto"/>
            <w:vAlign w:val="center"/>
            <w:hideMark/>
          </w:tcPr>
          <w:p w14:paraId="55DE9413"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3.5432</w:t>
            </w:r>
          </w:p>
        </w:tc>
        <w:tc>
          <w:tcPr>
            <w:tcW w:w="0" w:type="auto"/>
            <w:vAlign w:val="center"/>
            <w:hideMark/>
          </w:tcPr>
          <w:p w14:paraId="56E37CE2"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5.6061</w:t>
            </w:r>
          </w:p>
        </w:tc>
        <w:tc>
          <w:tcPr>
            <w:tcW w:w="0" w:type="auto"/>
            <w:vAlign w:val="center"/>
            <w:hideMark/>
          </w:tcPr>
          <w:p w14:paraId="703ADE1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0.6658</w:t>
            </w:r>
          </w:p>
        </w:tc>
        <w:tc>
          <w:tcPr>
            <w:tcW w:w="0" w:type="auto"/>
            <w:vAlign w:val="center"/>
            <w:hideMark/>
          </w:tcPr>
          <w:p w14:paraId="1D66F917" w14:textId="77777777" w:rsidR="00B81AA6" w:rsidRPr="0068299A" w:rsidRDefault="00B81AA6" w:rsidP="00B81AA6">
            <w:pPr>
              <w:rPr>
                <w:rFonts w:ascii="Times New Roman" w:hAnsi="Times New Roman" w:cs="Times New Roman"/>
              </w:rPr>
            </w:pPr>
            <w:r w:rsidRPr="0068299A">
              <w:rPr>
                <w:rFonts w:ascii="Times New Roman" w:hAnsi="Times New Roman" w:cs="Times New Roman"/>
              </w:rPr>
              <w:t>92.54%</w:t>
            </w:r>
          </w:p>
        </w:tc>
      </w:tr>
    </w:tbl>
    <w:p w14:paraId="73BC96A2" w14:textId="77777777" w:rsidR="007F2699" w:rsidRDefault="007F2699" w:rsidP="00B81AA6">
      <w:pPr>
        <w:rPr>
          <w:rFonts w:ascii="Times New Roman" w:hAnsi="Times New Roman" w:cs="Times New Roman"/>
          <w:b/>
          <w:bCs/>
        </w:rPr>
      </w:pPr>
    </w:p>
    <w:p w14:paraId="3B168DF2" w14:textId="6E41F764" w:rsidR="00B81AA6" w:rsidRPr="0068299A" w:rsidRDefault="00B81AA6" w:rsidP="00B81AA6">
      <w:pPr>
        <w:rPr>
          <w:rFonts w:ascii="Times New Roman" w:hAnsi="Times New Roman" w:cs="Times New Roman"/>
        </w:rPr>
      </w:pPr>
      <w:r w:rsidRPr="0068299A">
        <w:rPr>
          <w:rFonts w:ascii="Times New Roman" w:hAnsi="Times New Roman" w:cs="Times New Roman"/>
          <w:b/>
          <w:bCs/>
        </w:rPr>
        <w:t>Best Model:</w:t>
      </w:r>
    </w:p>
    <w:p w14:paraId="6B50431F" w14:textId="7AFD98D0" w:rsidR="00B81AA6" w:rsidRPr="0068299A" w:rsidRDefault="00B81AA6" w:rsidP="00B81AA6">
      <w:pPr>
        <w:numPr>
          <w:ilvl w:val="0"/>
          <w:numId w:val="16"/>
        </w:numPr>
        <w:rPr>
          <w:rFonts w:ascii="Times New Roman" w:hAnsi="Times New Roman" w:cs="Times New Roman"/>
        </w:rPr>
      </w:pPr>
      <w:r w:rsidRPr="0068299A">
        <w:rPr>
          <w:rFonts w:ascii="Times New Roman" w:hAnsi="Times New Roman" w:cs="Times New Roman"/>
          <w:b/>
          <w:bCs/>
        </w:rPr>
        <w:t>LSTM (26-week historical window)</w:t>
      </w:r>
      <w:r w:rsidR="00C2676E">
        <w:rPr>
          <w:rFonts w:ascii="Times New Roman" w:hAnsi="Times New Roman" w:cs="Times New Roman"/>
          <w:b/>
          <w:bCs/>
        </w:rPr>
        <w:t xml:space="preserve"> – </w:t>
      </w:r>
      <w:r w:rsidR="00C2676E" w:rsidRPr="00C2676E">
        <w:rPr>
          <w:rFonts w:ascii="Times New Roman" w:hAnsi="Times New Roman" w:cs="Times New Roman"/>
        </w:rPr>
        <w:t>i.e., the model considers ½ year of input data to understand temporal trends for prediction.</w:t>
      </w:r>
    </w:p>
    <w:p w14:paraId="012BDDAC" w14:textId="77777777" w:rsidR="00B81AA6" w:rsidRPr="0068299A" w:rsidRDefault="00B81AA6" w:rsidP="00B81AA6">
      <w:pPr>
        <w:numPr>
          <w:ilvl w:val="1"/>
          <w:numId w:val="16"/>
        </w:numPr>
        <w:rPr>
          <w:rFonts w:ascii="Times New Roman" w:hAnsi="Times New Roman" w:cs="Times New Roman"/>
        </w:rPr>
      </w:pPr>
      <w:r w:rsidRPr="0068299A">
        <w:rPr>
          <w:rFonts w:ascii="Times New Roman" w:hAnsi="Times New Roman" w:cs="Times New Roman"/>
          <w:b/>
          <w:bCs/>
        </w:rPr>
        <w:t>MAE:</w:t>
      </w:r>
      <w:r w:rsidRPr="0068299A">
        <w:rPr>
          <w:rFonts w:ascii="Times New Roman" w:hAnsi="Times New Roman" w:cs="Times New Roman"/>
        </w:rPr>
        <w:t xml:space="preserve"> 2.2050</w:t>
      </w:r>
    </w:p>
    <w:p w14:paraId="0AE3C80F" w14:textId="77777777" w:rsidR="00B81AA6" w:rsidRPr="0068299A" w:rsidRDefault="00B81AA6" w:rsidP="00B81AA6">
      <w:pPr>
        <w:numPr>
          <w:ilvl w:val="1"/>
          <w:numId w:val="16"/>
        </w:numPr>
        <w:rPr>
          <w:rFonts w:ascii="Times New Roman" w:hAnsi="Times New Roman" w:cs="Times New Roman"/>
        </w:rPr>
      </w:pPr>
      <w:r w:rsidRPr="0068299A">
        <w:rPr>
          <w:rFonts w:ascii="Times New Roman" w:hAnsi="Times New Roman" w:cs="Times New Roman"/>
          <w:b/>
          <w:bCs/>
        </w:rPr>
        <w:t>RMSE:</w:t>
      </w:r>
      <w:r w:rsidRPr="0068299A">
        <w:rPr>
          <w:rFonts w:ascii="Times New Roman" w:hAnsi="Times New Roman" w:cs="Times New Roman"/>
        </w:rPr>
        <w:t xml:space="preserve"> 5.1519</w:t>
      </w:r>
    </w:p>
    <w:p w14:paraId="5F7EA03F" w14:textId="77777777" w:rsidR="00B81AA6" w:rsidRPr="0068299A" w:rsidRDefault="00B81AA6" w:rsidP="00B81AA6">
      <w:pPr>
        <w:numPr>
          <w:ilvl w:val="1"/>
          <w:numId w:val="16"/>
        </w:numPr>
        <w:rPr>
          <w:rFonts w:ascii="Times New Roman" w:hAnsi="Times New Roman" w:cs="Times New Roman"/>
        </w:rPr>
      </w:pPr>
      <w:r w:rsidRPr="0068299A">
        <w:rPr>
          <w:rFonts w:ascii="Times New Roman" w:hAnsi="Times New Roman" w:cs="Times New Roman"/>
          <w:b/>
          <w:bCs/>
        </w:rPr>
        <w:t>R²:</w:t>
      </w:r>
      <w:r w:rsidRPr="0068299A">
        <w:rPr>
          <w:rFonts w:ascii="Times New Roman" w:hAnsi="Times New Roman" w:cs="Times New Roman"/>
        </w:rPr>
        <w:t xml:space="preserve"> 0.7178</w:t>
      </w:r>
    </w:p>
    <w:p w14:paraId="17D66A17" w14:textId="77777777" w:rsidR="00B81AA6" w:rsidRPr="0068299A" w:rsidRDefault="00B81AA6" w:rsidP="00B81AA6">
      <w:pPr>
        <w:numPr>
          <w:ilvl w:val="1"/>
          <w:numId w:val="16"/>
        </w:numPr>
        <w:rPr>
          <w:rFonts w:ascii="Times New Roman" w:hAnsi="Times New Roman" w:cs="Times New Roman"/>
        </w:rPr>
      </w:pPr>
      <w:r w:rsidRPr="0068299A">
        <w:rPr>
          <w:rFonts w:ascii="Times New Roman" w:hAnsi="Times New Roman" w:cs="Times New Roman"/>
          <w:b/>
          <w:bCs/>
        </w:rPr>
        <w:t>MAPE:</w:t>
      </w:r>
      <w:r w:rsidRPr="0068299A">
        <w:rPr>
          <w:rFonts w:ascii="Times New Roman" w:hAnsi="Times New Roman" w:cs="Times New Roman"/>
        </w:rPr>
        <w:t xml:space="preserve"> 59.38%</w:t>
      </w:r>
    </w:p>
    <w:p w14:paraId="17B0C462"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2CB08CF5">
          <v:rect id="_x0000_i1026" alt="" style="width:449.5pt;height:.05pt;mso-width-percent:0;mso-height-percent:0;mso-width-percent:0;mso-height-percent:0" o:hrpct="996" o:hralign="center" o:hrstd="t" o:hr="t" fillcolor="#a0a0a0" stroked="f"/>
        </w:pict>
      </w:r>
    </w:p>
    <w:p w14:paraId="736A96C6" w14:textId="1F07C548"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Model Interpretation</w:t>
      </w:r>
    </w:p>
    <w:p w14:paraId="5B272C74" w14:textId="77777777" w:rsidR="00B81AA6" w:rsidRPr="0068299A" w:rsidRDefault="00B81AA6" w:rsidP="00B81AA6">
      <w:pPr>
        <w:rPr>
          <w:rFonts w:ascii="Times New Roman" w:hAnsi="Times New Roman" w:cs="Times New Roman"/>
        </w:rPr>
      </w:pPr>
      <w:r w:rsidRPr="0068299A">
        <w:rPr>
          <w:rFonts w:ascii="Times New Roman" w:hAnsi="Times New Roman" w:cs="Times New Roman"/>
          <w:b/>
          <w:bCs/>
        </w:rPr>
        <w:t>LSTM Model Configuration:</w:t>
      </w:r>
    </w:p>
    <w:p w14:paraId="08E1482B" w14:textId="77777777" w:rsidR="00B81AA6" w:rsidRPr="0068299A" w:rsidRDefault="00B81AA6" w:rsidP="00B81AA6">
      <w:pPr>
        <w:numPr>
          <w:ilvl w:val="0"/>
          <w:numId w:val="17"/>
        </w:numPr>
        <w:rPr>
          <w:rFonts w:ascii="Times New Roman" w:hAnsi="Times New Roman" w:cs="Times New Roman"/>
        </w:rPr>
      </w:pPr>
      <w:r w:rsidRPr="0068299A">
        <w:rPr>
          <w:rFonts w:ascii="Times New Roman" w:hAnsi="Times New Roman" w:cs="Times New Roman"/>
        </w:rPr>
        <w:t>Hidden size: 64</w:t>
      </w:r>
    </w:p>
    <w:p w14:paraId="459A4DEC" w14:textId="77777777" w:rsidR="00B81AA6" w:rsidRPr="0068299A" w:rsidRDefault="00B81AA6" w:rsidP="00B81AA6">
      <w:pPr>
        <w:numPr>
          <w:ilvl w:val="0"/>
          <w:numId w:val="17"/>
        </w:numPr>
        <w:rPr>
          <w:rFonts w:ascii="Times New Roman" w:hAnsi="Times New Roman" w:cs="Times New Roman"/>
        </w:rPr>
      </w:pPr>
      <w:r w:rsidRPr="0068299A">
        <w:rPr>
          <w:rFonts w:ascii="Times New Roman" w:hAnsi="Times New Roman" w:cs="Times New Roman"/>
        </w:rPr>
        <w:t>Layers: 2</w:t>
      </w:r>
    </w:p>
    <w:p w14:paraId="2A572BDC" w14:textId="77777777" w:rsidR="00F40DC5" w:rsidRPr="0068299A" w:rsidRDefault="00F40DC5" w:rsidP="00B81AA6">
      <w:pPr>
        <w:rPr>
          <w:rFonts w:ascii="Times New Roman" w:hAnsi="Times New Roman" w:cs="Times New Roman"/>
        </w:rPr>
      </w:pPr>
    </w:p>
    <w:p w14:paraId="21FF95C1" w14:textId="6B4F5816" w:rsidR="00B81AA6" w:rsidRPr="0068299A" w:rsidRDefault="000A14EB" w:rsidP="00B81AA6">
      <w:pPr>
        <w:rPr>
          <w:rFonts w:ascii="Times New Roman" w:hAnsi="Times New Roman" w:cs="Times New Roman"/>
          <w:b/>
          <w:bCs/>
        </w:rPr>
      </w:pPr>
      <w:r w:rsidRPr="0068299A">
        <w:rPr>
          <w:rFonts w:ascii="Times New Roman" w:hAnsi="Times New Roman" w:cs="Times New Roman"/>
          <w:b/>
          <w:bCs/>
        </w:rPr>
        <w:t>Training</w:t>
      </w:r>
      <w:r w:rsidR="00B81AA6" w:rsidRPr="0068299A">
        <w:rPr>
          <w:rFonts w:ascii="Times New Roman" w:hAnsi="Times New Roman" w:cs="Times New Roman"/>
          <w:b/>
          <w:bCs/>
        </w:rPr>
        <w:t xml:space="preserve"> </w:t>
      </w:r>
      <w:r w:rsidR="00387353" w:rsidRPr="0068299A">
        <w:rPr>
          <w:rFonts w:ascii="Times New Roman" w:hAnsi="Times New Roman" w:cs="Times New Roman"/>
          <w:b/>
          <w:bCs/>
        </w:rPr>
        <w:t>convergence</w:t>
      </w:r>
      <w:r w:rsidR="00B81AA6" w:rsidRPr="0068299A">
        <w:rPr>
          <w:rFonts w:ascii="Times New Roman" w:hAnsi="Times New Roman" w:cs="Times New Roman"/>
          <w:b/>
          <w:bCs/>
        </w:rPr>
        <w:t xml:space="preserve"> plot:</w:t>
      </w:r>
    </w:p>
    <w:p w14:paraId="53A284D9" w14:textId="1CCF53CC" w:rsidR="00B81AA6" w:rsidRPr="0068299A" w:rsidRDefault="00B81AA6" w:rsidP="00B81AA6">
      <w:pPr>
        <w:rPr>
          <w:rFonts w:ascii="Times New Roman" w:hAnsi="Times New Roman" w:cs="Times New Roman"/>
        </w:rPr>
      </w:pPr>
      <w:r w:rsidRPr="0068299A">
        <w:rPr>
          <w:rFonts w:ascii="Times New Roman" w:hAnsi="Times New Roman" w:cs="Times New Roman"/>
          <w:noProof/>
        </w:rPr>
        <w:drawing>
          <wp:inline distT="0" distB="0" distL="0" distR="0" wp14:anchorId="58CE8037" wp14:editId="65C2B0D1">
            <wp:extent cx="3232298" cy="1959804"/>
            <wp:effectExtent l="0" t="0" r="0" b="0"/>
            <wp:docPr id="2013406410" name="Picture 3"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6410" name="Picture 3" descr="A graph with a line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41131" cy="1965160"/>
                    </a:xfrm>
                    <a:prstGeom prst="rect">
                      <a:avLst/>
                    </a:prstGeom>
                  </pic:spPr>
                </pic:pic>
              </a:graphicData>
            </a:graphic>
          </wp:inline>
        </w:drawing>
      </w:r>
    </w:p>
    <w:p w14:paraId="056F66C3" w14:textId="77777777" w:rsidR="00B81AA6" w:rsidRPr="0068299A" w:rsidRDefault="00B81AA6" w:rsidP="00B81AA6">
      <w:pPr>
        <w:rPr>
          <w:rFonts w:ascii="Times New Roman" w:hAnsi="Times New Roman" w:cs="Times New Roman"/>
          <w:b/>
          <w:bCs/>
        </w:rPr>
      </w:pPr>
    </w:p>
    <w:p w14:paraId="4BAC2855" w14:textId="4AA05F28" w:rsidR="00B81AA6" w:rsidRPr="0068299A" w:rsidRDefault="00B81AA6" w:rsidP="00B81AA6">
      <w:pPr>
        <w:rPr>
          <w:rFonts w:ascii="Times New Roman" w:hAnsi="Times New Roman" w:cs="Times New Roman"/>
        </w:rPr>
      </w:pPr>
      <w:r w:rsidRPr="0068299A">
        <w:rPr>
          <w:rFonts w:ascii="Times New Roman" w:hAnsi="Times New Roman" w:cs="Times New Roman"/>
          <w:b/>
          <w:bCs/>
        </w:rPr>
        <w:t>Metrics:</w:t>
      </w:r>
    </w:p>
    <w:p w14:paraId="1AE1FA3A" w14:textId="3E291A9A" w:rsidR="00387353" w:rsidRDefault="00387353" w:rsidP="00387353">
      <w:pPr>
        <w:rPr>
          <w:rFonts w:ascii="Times New Roman" w:hAnsi="Times New Roman" w:cs="Times New Roman"/>
        </w:rPr>
      </w:pPr>
      <w:r w:rsidRPr="00387353">
        <w:rPr>
          <w:rFonts w:ascii="Times New Roman" w:hAnsi="Times New Roman" w:cs="Times New Roman"/>
          <w:b/>
          <w:bCs/>
        </w:rPr>
        <w:t>MAE (Mean Absolute Error):</w:t>
      </w:r>
      <w:r w:rsidRPr="00387353">
        <w:rPr>
          <w:rFonts w:ascii="Times New Roman" w:hAnsi="Times New Roman" w:cs="Times New Roman"/>
          <w:b/>
          <w:bCs/>
        </w:rPr>
        <w:br/>
      </w:r>
      <w:r w:rsidRPr="00387353">
        <w:rPr>
          <w:rFonts w:ascii="Times New Roman" w:hAnsi="Times New Roman" w:cs="Times New Roman"/>
        </w:rPr>
        <w:t xml:space="preserve">On average, the model’s predictions were approximately 2 counts away from the actual </w:t>
      </w:r>
      <w:r w:rsidRPr="00387353">
        <w:rPr>
          <w:rFonts w:ascii="Times New Roman" w:hAnsi="Times New Roman" w:cs="Times New Roman"/>
        </w:rPr>
        <w:lastRenderedPageBreak/>
        <w:t xml:space="preserve">observed counts. This indicates reasonably low absolute error in terms of counts, suggesting that for most time steps and locations, the model captures the central tendency of the data </w:t>
      </w:r>
      <w:proofErr w:type="gramStart"/>
      <w:r w:rsidRPr="00387353">
        <w:rPr>
          <w:rFonts w:ascii="Times New Roman" w:hAnsi="Times New Roman" w:cs="Times New Roman"/>
        </w:rPr>
        <w:t>fairly well</w:t>
      </w:r>
      <w:proofErr w:type="gramEnd"/>
      <w:r w:rsidRPr="00387353">
        <w:rPr>
          <w:rFonts w:ascii="Times New Roman" w:hAnsi="Times New Roman" w:cs="Times New Roman"/>
        </w:rPr>
        <w:t xml:space="preserve">. </w:t>
      </w:r>
    </w:p>
    <w:p w14:paraId="588CF750" w14:textId="77777777" w:rsidR="00387353" w:rsidRPr="00387353" w:rsidRDefault="00387353" w:rsidP="00387353">
      <w:pPr>
        <w:rPr>
          <w:rFonts w:ascii="Times New Roman" w:hAnsi="Times New Roman" w:cs="Times New Roman"/>
          <w:b/>
          <w:bCs/>
        </w:rPr>
      </w:pPr>
    </w:p>
    <w:p w14:paraId="6A493E09" w14:textId="77777777" w:rsidR="00387353" w:rsidRDefault="00387353" w:rsidP="00387353">
      <w:pPr>
        <w:rPr>
          <w:rFonts w:ascii="Times New Roman" w:hAnsi="Times New Roman" w:cs="Times New Roman"/>
        </w:rPr>
      </w:pPr>
      <w:r w:rsidRPr="00387353">
        <w:rPr>
          <w:rFonts w:ascii="Times New Roman" w:hAnsi="Times New Roman" w:cs="Times New Roman"/>
          <w:b/>
          <w:bCs/>
        </w:rPr>
        <w:t>RMSE (Root Mean Squared Error):</w:t>
      </w:r>
      <w:r w:rsidRPr="00387353">
        <w:rPr>
          <w:rFonts w:ascii="Times New Roman" w:hAnsi="Times New Roman" w:cs="Times New Roman"/>
          <w:b/>
          <w:bCs/>
        </w:rPr>
        <w:br/>
      </w:r>
      <w:r w:rsidRPr="00387353">
        <w:rPr>
          <w:rFonts w:ascii="Times New Roman" w:hAnsi="Times New Roman" w:cs="Times New Roman"/>
        </w:rPr>
        <w:t>The RMSE was about 5 counts, which is more than double the MAE. Because RMSE penalises larger errors more heavily than MAE, this suggests that while many predictions are close to actual counts, there are some instances where the model’s errors spike (e.g., under- or over-predictions during peaks or sudden drops). The discrepancy between MAE and RMSE highlights the presence of occasional higher-magnitude deviations.</w:t>
      </w:r>
    </w:p>
    <w:p w14:paraId="04FC5CDA" w14:textId="77777777" w:rsidR="00387353" w:rsidRPr="00387353" w:rsidRDefault="00387353" w:rsidP="00387353">
      <w:pPr>
        <w:rPr>
          <w:rFonts w:ascii="Times New Roman" w:hAnsi="Times New Roman" w:cs="Times New Roman"/>
          <w:b/>
          <w:bCs/>
        </w:rPr>
      </w:pPr>
    </w:p>
    <w:p w14:paraId="16DDDD9A" w14:textId="77777777" w:rsidR="00387353" w:rsidRDefault="00387353" w:rsidP="00387353">
      <w:pPr>
        <w:rPr>
          <w:rFonts w:ascii="Times New Roman" w:hAnsi="Times New Roman" w:cs="Times New Roman"/>
        </w:rPr>
      </w:pPr>
      <w:r w:rsidRPr="00387353">
        <w:rPr>
          <w:rFonts w:ascii="Times New Roman" w:hAnsi="Times New Roman" w:cs="Times New Roman"/>
          <w:b/>
          <w:bCs/>
        </w:rPr>
        <w:t>R² (Coefficient of Determination):</w:t>
      </w:r>
      <w:r w:rsidRPr="00387353">
        <w:rPr>
          <w:rFonts w:ascii="Times New Roman" w:hAnsi="Times New Roman" w:cs="Times New Roman"/>
          <w:b/>
          <w:bCs/>
        </w:rPr>
        <w:br/>
      </w:r>
      <w:r w:rsidRPr="00387353">
        <w:rPr>
          <w:rFonts w:ascii="Times New Roman" w:hAnsi="Times New Roman" w:cs="Times New Roman"/>
        </w:rPr>
        <w:t>An R² of approximately 72% indicates that the model explains about 72% of the variance in the observed counts. This is generally considered moderate to strong explanatory power, meaning the model captures much of the signal in the data but still leaves around 28% of the variability unexplained. This residual variability could be due to unmodeled factors (e.g., exogenous events, spatial dependencies) or inherent randomness in the counts.</w:t>
      </w:r>
    </w:p>
    <w:p w14:paraId="15D0ECB6" w14:textId="77777777" w:rsidR="00387353" w:rsidRPr="00387353" w:rsidRDefault="00387353" w:rsidP="00387353">
      <w:pPr>
        <w:rPr>
          <w:rFonts w:ascii="Times New Roman" w:hAnsi="Times New Roman" w:cs="Times New Roman"/>
          <w:b/>
          <w:bCs/>
        </w:rPr>
      </w:pPr>
    </w:p>
    <w:p w14:paraId="588B19DC" w14:textId="77777777" w:rsidR="00387353" w:rsidRPr="00387353" w:rsidRDefault="00387353" w:rsidP="00387353">
      <w:pPr>
        <w:rPr>
          <w:rFonts w:ascii="Times New Roman" w:hAnsi="Times New Roman" w:cs="Times New Roman"/>
          <w:b/>
          <w:bCs/>
        </w:rPr>
      </w:pPr>
      <w:r w:rsidRPr="00387353">
        <w:rPr>
          <w:rFonts w:ascii="Times New Roman" w:hAnsi="Times New Roman" w:cs="Times New Roman"/>
          <w:b/>
          <w:bCs/>
        </w:rPr>
        <w:t>MAPE (Mean Absolute Percentage Error):</w:t>
      </w:r>
      <w:r w:rsidRPr="00387353">
        <w:rPr>
          <w:rFonts w:ascii="Times New Roman" w:hAnsi="Times New Roman" w:cs="Times New Roman"/>
          <w:b/>
          <w:bCs/>
        </w:rPr>
        <w:br/>
      </w:r>
      <w:r w:rsidRPr="00387353">
        <w:rPr>
          <w:rFonts w:ascii="Times New Roman" w:hAnsi="Times New Roman" w:cs="Times New Roman"/>
        </w:rPr>
        <w:t>The MAPE of about 59% indicates that, on average, prediction errors were roughly 59% of the true counts. This relatively high percentage error is especially important because it reflects the scale-sensitivity of MAPE: when true counts are small (e.g., counts close to zero), even small absolute errors become large percentage errors. This is consistent with time series involving low counts, where predicting 2 instead of 1 already yields a 100% error.</w:t>
      </w:r>
    </w:p>
    <w:p w14:paraId="5F83CD32" w14:textId="77777777" w:rsidR="00B81AA6" w:rsidRPr="0068299A" w:rsidRDefault="00B81AA6" w:rsidP="00B81AA6">
      <w:pPr>
        <w:rPr>
          <w:rFonts w:ascii="Times New Roman" w:hAnsi="Times New Roman" w:cs="Times New Roman"/>
        </w:rPr>
      </w:pPr>
    </w:p>
    <w:p w14:paraId="3A9A33E4" w14:textId="251B6DF8" w:rsidR="00B81AA6" w:rsidRPr="0068299A" w:rsidRDefault="00B81AA6" w:rsidP="00B81AA6">
      <w:pPr>
        <w:rPr>
          <w:rFonts w:ascii="Times New Roman" w:hAnsi="Times New Roman" w:cs="Times New Roman"/>
          <w:b/>
          <w:bCs/>
        </w:rPr>
      </w:pPr>
      <w:r w:rsidRPr="0068299A">
        <w:rPr>
          <w:rFonts w:ascii="Times New Roman" w:hAnsi="Times New Roman" w:cs="Times New Roman"/>
          <w:b/>
          <w:bCs/>
        </w:rPr>
        <w:t>Graphical representation of results:</w:t>
      </w:r>
    </w:p>
    <w:p w14:paraId="18DE8767" w14:textId="2BFD37A3" w:rsidR="00B81AA6" w:rsidRPr="0068299A" w:rsidRDefault="00B81AA6" w:rsidP="00B81AA6">
      <w:pPr>
        <w:rPr>
          <w:rFonts w:ascii="Times New Roman" w:hAnsi="Times New Roman" w:cs="Times New Roman"/>
        </w:rPr>
      </w:pPr>
      <w:r w:rsidRPr="0068299A">
        <w:rPr>
          <w:rFonts w:ascii="Times New Roman" w:hAnsi="Times New Roman" w:cs="Times New Roman"/>
          <w:noProof/>
        </w:rPr>
        <w:drawing>
          <wp:inline distT="0" distB="0" distL="0" distR="0" wp14:anchorId="2C4C2B0D" wp14:editId="1DD8A6B1">
            <wp:extent cx="3806456" cy="3806456"/>
            <wp:effectExtent l="0" t="0" r="3810" b="3810"/>
            <wp:docPr id="63643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073" name="Picture 63643073"/>
                    <pic:cNvPicPr/>
                  </pic:nvPicPr>
                  <pic:blipFill>
                    <a:blip r:embed="rId8">
                      <a:extLst>
                        <a:ext uri="{28A0092B-C50C-407E-A947-70E740481C1C}">
                          <a14:useLocalDpi xmlns:a14="http://schemas.microsoft.com/office/drawing/2010/main" val="0"/>
                        </a:ext>
                      </a:extLst>
                    </a:blip>
                    <a:stretch>
                      <a:fillRect/>
                    </a:stretch>
                  </pic:blipFill>
                  <pic:spPr>
                    <a:xfrm>
                      <a:off x="0" y="0"/>
                      <a:ext cx="3830272" cy="3830272"/>
                    </a:xfrm>
                    <a:prstGeom prst="rect">
                      <a:avLst/>
                    </a:prstGeom>
                  </pic:spPr>
                </pic:pic>
              </a:graphicData>
            </a:graphic>
          </wp:inline>
        </w:drawing>
      </w:r>
    </w:p>
    <w:p w14:paraId="24299268" w14:textId="77777777" w:rsidR="00B81AA6" w:rsidRPr="0068299A" w:rsidRDefault="00B81AA6" w:rsidP="00B81AA6">
      <w:pPr>
        <w:rPr>
          <w:rFonts w:ascii="Times New Roman" w:hAnsi="Times New Roman" w:cs="Times New Roman"/>
          <w:b/>
          <w:bCs/>
        </w:rPr>
      </w:pPr>
    </w:p>
    <w:p w14:paraId="748FA59C" w14:textId="77777777" w:rsidR="00B81AA6" w:rsidRPr="0068299A" w:rsidRDefault="006B5B7C" w:rsidP="00B81AA6">
      <w:pPr>
        <w:rPr>
          <w:rFonts w:ascii="Times New Roman" w:hAnsi="Times New Roman" w:cs="Times New Roman"/>
        </w:rPr>
      </w:pPr>
      <w:r>
        <w:rPr>
          <w:rFonts w:ascii="Times New Roman" w:hAnsi="Times New Roman" w:cs="Times New Roman"/>
          <w:noProof/>
        </w:rPr>
        <w:pict w14:anchorId="0C1C5A44">
          <v:rect id="_x0000_i1025" alt="" style="width:449.5pt;height:.05pt;mso-width-percent:0;mso-height-percent:0;mso-width-percent:0;mso-height-percent:0" o:hrpct="996" o:hralign="center" o:hrstd="t" o:hr="t" fillcolor="#a0a0a0" stroked="f"/>
        </w:pict>
      </w:r>
    </w:p>
    <w:p w14:paraId="45D138EC" w14:textId="77777777" w:rsidR="00B81AA6" w:rsidRPr="0068299A" w:rsidRDefault="00B81AA6" w:rsidP="00B81AA6">
      <w:pPr>
        <w:rPr>
          <w:rFonts w:ascii="Times New Roman" w:hAnsi="Times New Roman" w:cs="Times New Roman"/>
          <w:b/>
          <w:bCs/>
        </w:rPr>
      </w:pPr>
      <w:r w:rsidRPr="0068299A">
        <w:rPr>
          <w:rFonts w:ascii="Times New Roman" w:hAnsi="Times New Roman" w:cs="Times New Roman"/>
          <w:b/>
          <w:bCs/>
        </w:rPr>
        <w:lastRenderedPageBreak/>
        <w:t>Final Predictions</w:t>
      </w:r>
    </w:p>
    <w:p w14:paraId="06819B44" w14:textId="77777777" w:rsidR="00B81AA6" w:rsidRPr="0068299A" w:rsidRDefault="00B81AA6" w:rsidP="00B81AA6">
      <w:pPr>
        <w:numPr>
          <w:ilvl w:val="0"/>
          <w:numId w:val="19"/>
        </w:numPr>
        <w:rPr>
          <w:rFonts w:ascii="Times New Roman" w:hAnsi="Times New Roman" w:cs="Times New Roman"/>
        </w:rPr>
      </w:pPr>
      <w:r w:rsidRPr="0068299A">
        <w:rPr>
          <w:rFonts w:ascii="Times New Roman" w:hAnsi="Times New Roman" w:cs="Times New Roman"/>
        </w:rPr>
        <w:t xml:space="preserve">After identifying the best model, it was retrained on the </w:t>
      </w:r>
      <w:r w:rsidRPr="0068299A">
        <w:rPr>
          <w:rFonts w:ascii="Times New Roman" w:hAnsi="Times New Roman" w:cs="Times New Roman"/>
          <w:b/>
          <w:bCs/>
        </w:rPr>
        <w:t>full dataset</w:t>
      </w:r>
      <w:r w:rsidRPr="0068299A">
        <w:rPr>
          <w:rFonts w:ascii="Times New Roman" w:hAnsi="Times New Roman" w:cs="Times New Roman"/>
        </w:rPr>
        <w:t xml:space="preserve"> (no train/test split).</w:t>
      </w:r>
    </w:p>
    <w:p w14:paraId="352E37E6" w14:textId="77777777" w:rsidR="00B81AA6" w:rsidRPr="0068299A" w:rsidRDefault="00B81AA6" w:rsidP="00B81AA6">
      <w:pPr>
        <w:numPr>
          <w:ilvl w:val="0"/>
          <w:numId w:val="19"/>
        </w:numPr>
        <w:rPr>
          <w:rFonts w:ascii="Times New Roman" w:hAnsi="Times New Roman" w:cs="Times New Roman"/>
        </w:rPr>
      </w:pPr>
      <w:r w:rsidRPr="0068299A">
        <w:rPr>
          <w:rFonts w:ascii="Times New Roman" w:hAnsi="Times New Roman" w:cs="Times New Roman"/>
        </w:rPr>
        <w:t>Predicted counts for each hex for the next 4 weeks.</w:t>
      </w:r>
    </w:p>
    <w:p w14:paraId="4923553C" w14:textId="77777777" w:rsidR="00B81AA6" w:rsidRPr="0068299A" w:rsidRDefault="00B81AA6" w:rsidP="00B81AA6">
      <w:pPr>
        <w:numPr>
          <w:ilvl w:val="0"/>
          <w:numId w:val="19"/>
        </w:numPr>
        <w:rPr>
          <w:rFonts w:ascii="Times New Roman" w:hAnsi="Times New Roman" w:cs="Times New Roman"/>
          <w:b/>
          <w:bCs/>
          <w:i/>
          <w:iCs/>
          <w:u w:val="single"/>
        </w:rPr>
      </w:pPr>
      <w:r w:rsidRPr="0068299A">
        <w:rPr>
          <w:rFonts w:ascii="Times New Roman" w:hAnsi="Times New Roman" w:cs="Times New Roman"/>
        </w:rPr>
        <w:t xml:space="preserve">Results saved to </w:t>
      </w:r>
      <w:r w:rsidRPr="0068299A">
        <w:rPr>
          <w:rFonts w:ascii="Times New Roman" w:hAnsi="Times New Roman" w:cs="Times New Roman"/>
          <w:b/>
          <w:bCs/>
          <w:i/>
          <w:iCs/>
          <w:u w:val="single"/>
        </w:rPr>
        <w:t>predictions.csv.</w:t>
      </w:r>
    </w:p>
    <w:p w14:paraId="3FD8125D" w14:textId="77777777" w:rsidR="00CC043F" w:rsidRPr="0068299A" w:rsidRDefault="00CC043F" w:rsidP="00B81AA6">
      <w:pPr>
        <w:rPr>
          <w:rFonts w:ascii="Times New Roman" w:hAnsi="Times New Roman" w:cs="Times New Roman"/>
        </w:rPr>
      </w:pPr>
    </w:p>
    <w:p w14:paraId="54A46903" w14:textId="2143C48D" w:rsidR="00B81AA6" w:rsidRPr="0068299A" w:rsidRDefault="00B81AA6" w:rsidP="00B81AA6">
      <w:pPr>
        <w:rPr>
          <w:rFonts w:ascii="Times New Roman" w:hAnsi="Times New Roman" w:cs="Times New Roman"/>
        </w:rPr>
      </w:pPr>
      <w:r w:rsidRPr="0068299A">
        <w:rPr>
          <w:rFonts w:ascii="Times New Roman" w:hAnsi="Times New Roman" w:cs="Times New Roman"/>
        </w:rPr>
        <w:t xml:space="preserve">Excerpt from final model predictions. </w:t>
      </w:r>
    </w:p>
    <w:p w14:paraId="59A53233" w14:textId="77777777" w:rsidR="00B81AA6" w:rsidRPr="0068299A" w:rsidRDefault="00B81AA6" w:rsidP="00B81AA6">
      <w:pPr>
        <w:rPr>
          <w:rFonts w:ascii="Times New Roman" w:hAnsi="Times New Roman" w:cs="Times New Roman"/>
          <w:b/>
          <w:bCs/>
          <w:u w:val="single"/>
        </w:rPr>
      </w:pPr>
    </w:p>
    <w:p w14:paraId="26D6B596" w14:textId="39D19EC6" w:rsidR="00B96EBB" w:rsidRPr="0068299A" w:rsidRDefault="00B81AA6">
      <w:pPr>
        <w:rPr>
          <w:rFonts w:ascii="Times New Roman" w:hAnsi="Times New Roman" w:cs="Times New Roman"/>
        </w:rPr>
      </w:pPr>
      <w:r w:rsidRPr="0068299A">
        <w:rPr>
          <w:rFonts w:ascii="Times New Roman" w:hAnsi="Times New Roman" w:cs="Times New Roman"/>
          <w:noProof/>
        </w:rPr>
        <w:drawing>
          <wp:inline distT="0" distB="0" distL="0" distR="0" wp14:anchorId="39C4F549" wp14:editId="5402C5D0">
            <wp:extent cx="4061637" cy="2755789"/>
            <wp:effectExtent l="0" t="0" r="2540" b="635"/>
            <wp:docPr id="205835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57953" name="Picture 2058357953"/>
                    <pic:cNvPicPr/>
                  </pic:nvPicPr>
                  <pic:blipFill>
                    <a:blip r:embed="rId9">
                      <a:extLst>
                        <a:ext uri="{28A0092B-C50C-407E-A947-70E740481C1C}">
                          <a14:useLocalDpi xmlns:a14="http://schemas.microsoft.com/office/drawing/2010/main" val="0"/>
                        </a:ext>
                      </a:extLst>
                    </a:blip>
                    <a:stretch>
                      <a:fillRect/>
                    </a:stretch>
                  </pic:blipFill>
                  <pic:spPr>
                    <a:xfrm>
                      <a:off x="0" y="0"/>
                      <a:ext cx="4070438" cy="2761760"/>
                    </a:xfrm>
                    <a:prstGeom prst="rect">
                      <a:avLst/>
                    </a:prstGeom>
                  </pic:spPr>
                </pic:pic>
              </a:graphicData>
            </a:graphic>
          </wp:inline>
        </w:drawing>
      </w:r>
    </w:p>
    <w:sectPr w:rsidR="00B96EBB" w:rsidRPr="0068299A" w:rsidSect="009D740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F665D"/>
    <w:multiLevelType w:val="multilevel"/>
    <w:tmpl w:val="A6E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123E"/>
    <w:multiLevelType w:val="multilevel"/>
    <w:tmpl w:val="11369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3886"/>
    <w:multiLevelType w:val="multilevel"/>
    <w:tmpl w:val="4C0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3D50"/>
    <w:multiLevelType w:val="multilevel"/>
    <w:tmpl w:val="F2D8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7108D"/>
    <w:multiLevelType w:val="multilevel"/>
    <w:tmpl w:val="491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85989"/>
    <w:multiLevelType w:val="multilevel"/>
    <w:tmpl w:val="3D8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C03E8"/>
    <w:multiLevelType w:val="multilevel"/>
    <w:tmpl w:val="276A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D134D"/>
    <w:multiLevelType w:val="multilevel"/>
    <w:tmpl w:val="689A3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B31C4"/>
    <w:multiLevelType w:val="multilevel"/>
    <w:tmpl w:val="C94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91F67"/>
    <w:multiLevelType w:val="multilevel"/>
    <w:tmpl w:val="BF8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76832"/>
    <w:multiLevelType w:val="multilevel"/>
    <w:tmpl w:val="4256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F7F37"/>
    <w:multiLevelType w:val="multilevel"/>
    <w:tmpl w:val="5CC8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E36AF"/>
    <w:multiLevelType w:val="multilevel"/>
    <w:tmpl w:val="4A8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C7FF2"/>
    <w:multiLevelType w:val="multilevel"/>
    <w:tmpl w:val="689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47E36"/>
    <w:multiLevelType w:val="multilevel"/>
    <w:tmpl w:val="4FF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91076"/>
    <w:multiLevelType w:val="multilevel"/>
    <w:tmpl w:val="88D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4385E"/>
    <w:multiLevelType w:val="multilevel"/>
    <w:tmpl w:val="7AFE0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BA5486D"/>
    <w:multiLevelType w:val="multilevel"/>
    <w:tmpl w:val="61D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D5F47"/>
    <w:multiLevelType w:val="multilevel"/>
    <w:tmpl w:val="CBF6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E0DE3"/>
    <w:multiLevelType w:val="multilevel"/>
    <w:tmpl w:val="F3CA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79294">
    <w:abstractNumId w:val="1"/>
  </w:num>
  <w:num w:numId="2" w16cid:durableId="183829654">
    <w:abstractNumId w:val="7"/>
  </w:num>
  <w:num w:numId="3" w16cid:durableId="1682662422">
    <w:abstractNumId w:val="5"/>
  </w:num>
  <w:num w:numId="4" w16cid:durableId="1218391354">
    <w:abstractNumId w:val="19"/>
  </w:num>
  <w:num w:numId="5" w16cid:durableId="1334455490">
    <w:abstractNumId w:val="10"/>
  </w:num>
  <w:num w:numId="6" w16cid:durableId="62066793">
    <w:abstractNumId w:val="13"/>
  </w:num>
  <w:num w:numId="7" w16cid:durableId="1517086">
    <w:abstractNumId w:val="12"/>
  </w:num>
  <w:num w:numId="8" w16cid:durableId="1525241393">
    <w:abstractNumId w:val="18"/>
  </w:num>
  <w:num w:numId="9" w16cid:durableId="699623941">
    <w:abstractNumId w:val="9"/>
  </w:num>
  <w:num w:numId="10" w16cid:durableId="320473533">
    <w:abstractNumId w:val="2"/>
  </w:num>
  <w:num w:numId="11" w16cid:durableId="645429640">
    <w:abstractNumId w:val="8"/>
  </w:num>
  <w:num w:numId="12" w16cid:durableId="1012684244">
    <w:abstractNumId w:val="4"/>
  </w:num>
  <w:num w:numId="13" w16cid:durableId="2124299649">
    <w:abstractNumId w:val="17"/>
  </w:num>
  <w:num w:numId="14" w16cid:durableId="930167383">
    <w:abstractNumId w:val="6"/>
  </w:num>
  <w:num w:numId="15" w16cid:durableId="695540774">
    <w:abstractNumId w:val="11"/>
  </w:num>
  <w:num w:numId="16" w16cid:durableId="2094350443">
    <w:abstractNumId w:val="3"/>
  </w:num>
  <w:num w:numId="17" w16cid:durableId="579174297">
    <w:abstractNumId w:val="0"/>
  </w:num>
  <w:num w:numId="18" w16cid:durableId="1585645326">
    <w:abstractNumId w:val="14"/>
  </w:num>
  <w:num w:numId="19" w16cid:durableId="21715174">
    <w:abstractNumId w:val="15"/>
  </w:num>
  <w:num w:numId="20" w16cid:durableId="776947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A6"/>
    <w:rsid w:val="000258CD"/>
    <w:rsid w:val="0007748D"/>
    <w:rsid w:val="000A14EB"/>
    <w:rsid w:val="00110B85"/>
    <w:rsid w:val="00116B69"/>
    <w:rsid w:val="001C4FEC"/>
    <w:rsid w:val="002629C8"/>
    <w:rsid w:val="002930B0"/>
    <w:rsid w:val="002D5DF9"/>
    <w:rsid w:val="00387353"/>
    <w:rsid w:val="004F2060"/>
    <w:rsid w:val="005635A5"/>
    <w:rsid w:val="005675D4"/>
    <w:rsid w:val="005A4B29"/>
    <w:rsid w:val="006643CA"/>
    <w:rsid w:val="0068299A"/>
    <w:rsid w:val="006B5B7C"/>
    <w:rsid w:val="006D0B5A"/>
    <w:rsid w:val="006F7E76"/>
    <w:rsid w:val="00770136"/>
    <w:rsid w:val="007D6F6A"/>
    <w:rsid w:val="007F2699"/>
    <w:rsid w:val="007F5DC8"/>
    <w:rsid w:val="00913BB1"/>
    <w:rsid w:val="00930226"/>
    <w:rsid w:val="009648AE"/>
    <w:rsid w:val="009D7403"/>
    <w:rsid w:val="00A43551"/>
    <w:rsid w:val="00A44832"/>
    <w:rsid w:val="00A83F28"/>
    <w:rsid w:val="00AA3F1B"/>
    <w:rsid w:val="00B11012"/>
    <w:rsid w:val="00B81AA6"/>
    <w:rsid w:val="00B85022"/>
    <w:rsid w:val="00B96EBB"/>
    <w:rsid w:val="00C2676E"/>
    <w:rsid w:val="00C33E4B"/>
    <w:rsid w:val="00CC043F"/>
    <w:rsid w:val="00CC3973"/>
    <w:rsid w:val="00D85FAF"/>
    <w:rsid w:val="00DC50E6"/>
    <w:rsid w:val="00DE7F02"/>
    <w:rsid w:val="00E537C5"/>
    <w:rsid w:val="00E702F5"/>
    <w:rsid w:val="00EC473B"/>
    <w:rsid w:val="00F40DC5"/>
    <w:rsid w:val="00FB074C"/>
    <w:rsid w:val="00FF4F80"/>
    <w:rsid w:val="00FF54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2BE8A"/>
  <w14:defaultImageDpi w14:val="32767"/>
  <w15:chartTrackingRefBased/>
  <w15:docId w15:val="{0391C7F7-71BA-A44F-A043-B184B52C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A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A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A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A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AA6"/>
    <w:rPr>
      <w:rFonts w:eastAsiaTheme="majorEastAsia" w:cstheme="majorBidi"/>
      <w:color w:val="272727" w:themeColor="text1" w:themeTint="D8"/>
    </w:rPr>
  </w:style>
  <w:style w:type="paragraph" w:styleId="Title">
    <w:name w:val="Title"/>
    <w:basedOn w:val="Normal"/>
    <w:next w:val="Normal"/>
    <w:link w:val="TitleChar"/>
    <w:uiPriority w:val="10"/>
    <w:qFormat/>
    <w:rsid w:val="00B81A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A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A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1AA6"/>
    <w:rPr>
      <w:i/>
      <w:iCs/>
      <w:color w:val="404040" w:themeColor="text1" w:themeTint="BF"/>
    </w:rPr>
  </w:style>
  <w:style w:type="paragraph" w:styleId="ListParagraph">
    <w:name w:val="List Paragraph"/>
    <w:basedOn w:val="Normal"/>
    <w:uiPriority w:val="34"/>
    <w:qFormat/>
    <w:rsid w:val="00B81AA6"/>
    <w:pPr>
      <w:ind w:left="720"/>
      <w:contextualSpacing/>
    </w:pPr>
  </w:style>
  <w:style w:type="character" w:styleId="IntenseEmphasis">
    <w:name w:val="Intense Emphasis"/>
    <w:basedOn w:val="DefaultParagraphFont"/>
    <w:uiPriority w:val="21"/>
    <w:qFormat/>
    <w:rsid w:val="00B81AA6"/>
    <w:rPr>
      <w:i/>
      <w:iCs/>
      <w:color w:val="0F4761" w:themeColor="accent1" w:themeShade="BF"/>
    </w:rPr>
  </w:style>
  <w:style w:type="paragraph" w:styleId="IntenseQuote">
    <w:name w:val="Intense Quote"/>
    <w:basedOn w:val="Normal"/>
    <w:next w:val="Normal"/>
    <w:link w:val="IntenseQuoteChar"/>
    <w:uiPriority w:val="30"/>
    <w:qFormat/>
    <w:rsid w:val="00B81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AA6"/>
    <w:rPr>
      <w:i/>
      <w:iCs/>
      <w:color w:val="0F4761" w:themeColor="accent1" w:themeShade="BF"/>
    </w:rPr>
  </w:style>
  <w:style w:type="character" w:styleId="IntenseReference">
    <w:name w:val="Intense Reference"/>
    <w:basedOn w:val="DefaultParagraphFont"/>
    <w:uiPriority w:val="32"/>
    <w:qFormat/>
    <w:rsid w:val="00B81AA6"/>
    <w:rPr>
      <w:b/>
      <w:bCs/>
      <w:smallCaps/>
      <w:color w:val="0F4761" w:themeColor="accent1" w:themeShade="BF"/>
      <w:spacing w:val="5"/>
    </w:rPr>
  </w:style>
  <w:style w:type="character" w:styleId="Hyperlink">
    <w:name w:val="Hyperlink"/>
    <w:basedOn w:val="DefaultParagraphFont"/>
    <w:uiPriority w:val="99"/>
    <w:unhideWhenUsed/>
    <w:rsid w:val="00D85FAF"/>
    <w:rPr>
      <w:color w:val="467886" w:themeColor="hyperlink"/>
      <w:u w:val="single"/>
    </w:rPr>
  </w:style>
  <w:style w:type="character" w:styleId="UnresolvedMention">
    <w:name w:val="Unresolved Mention"/>
    <w:basedOn w:val="DefaultParagraphFont"/>
    <w:uiPriority w:val="99"/>
    <w:rsid w:val="00D85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505955">
      <w:bodyDiv w:val="1"/>
      <w:marLeft w:val="0"/>
      <w:marRight w:val="0"/>
      <w:marTop w:val="0"/>
      <w:marBottom w:val="0"/>
      <w:divBdr>
        <w:top w:val="none" w:sz="0" w:space="0" w:color="auto"/>
        <w:left w:val="none" w:sz="0" w:space="0" w:color="auto"/>
        <w:bottom w:val="none" w:sz="0" w:space="0" w:color="auto"/>
        <w:right w:val="none" w:sz="0" w:space="0" w:color="auto"/>
      </w:divBdr>
    </w:div>
    <w:div w:id="806900221">
      <w:bodyDiv w:val="1"/>
      <w:marLeft w:val="0"/>
      <w:marRight w:val="0"/>
      <w:marTop w:val="0"/>
      <w:marBottom w:val="0"/>
      <w:divBdr>
        <w:top w:val="none" w:sz="0" w:space="0" w:color="auto"/>
        <w:left w:val="none" w:sz="0" w:space="0" w:color="auto"/>
        <w:bottom w:val="none" w:sz="0" w:space="0" w:color="auto"/>
        <w:right w:val="none" w:sz="0" w:space="0" w:color="auto"/>
      </w:divBdr>
      <w:divsChild>
        <w:div w:id="993142380">
          <w:marLeft w:val="0"/>
          <w:marRight w:val="0"/>
          <w:marTop w:val="0"/>
          <w:marBottom w:val="0"/>
          <w:divBdr>
            <w:top w:val="none" w:sz="0" w:space="0" w:color="auto"/>
            <w:left w:val="none" w:sz="0" w:space="0" w:color="auto"/>
            <w:bottom w:val="none" w:sz="0" w:space="0" w:color="auto"/>
            <w:right w:val="none" w:sz="0" w:space="0" w:color="auto"/>
          </w:divBdr>
          <w:divsChild>
            <w:div w:id="5463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0928">
      <w:bodyDiv w:val="1"/>
      <w:marLeft w:val="0"/>
      <w:marRight w:val="0"/>
      <w:marTop w:val="0"/>
      <w:marBottom w:val="0"/>
      <w:divBdr>
        <w:top w:val="none" w:sz="0" w:space="0" w:color="auto"/>
        <w:left w:val="none" w:sz="0" w:space="0" w:color="auto"/>
        <w:bottom w:val="none" w:sz="0" w:space="0" w:color="auto"/>
        <w:right w:val="none" w:sz="0" w:space="0" w:color="auto"/>
      </w:divBdr>
      <w:divsChild>
        <w:div w:id="100533125">
          <w:marLeft w:val="0"/>
          <w:marRight w:val="0"/>
          <w:marTop w:val="0"/>
          <w:marBottom w:val="0"/>
          <w:divBdr>
            <w:top w:val="none" w:sz="0" w:space="0" w:color="auto"/>
            <w:left w:val="none" w:sz="0" w:space="0" w:color="auto"/>
            <w:bottom w:val="none" w:sz="0" w:space="0" w:color="auto"/>
            <w:right w:val="none" w:sz="0" w:space="0" w:color="auto"/>
          </w:divBdr>
          <w:divsChild>
            <w:div w:id="14488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31418">
      <w:bodyDiv w:val="1"/>
      <w:marLeft w:val="0"/>
      <w:marRight w:val="0"/>
      <w:marTop w:val="0"/>
      <w:marBottom w:val="0"/>
      <w:divBdr>
        <w:top w:val="none" w:sz="0" w:space="0" w:color="auto"/>
        <w:left w:val="none" w:sz="0" w:space="0" w:color="auto"/>
        <w:bottom w:val="none" w:sz="0" w:space="0" w:color="auto"/>
        <w:right w:val="none" w:sz="0" w:space="0" w:color="auto"/>
      </w:divBdr>
    </w:div>
    <w:div w:id="1648633239">
      <w:bodyDiv w:val="1"/>
      <w:marLeft w:val="0"/>
      <w:marRight w:val="0"/>
      <w:marTop w:val="0"/>
      <w:marBottom w:val="0"/>
      <w:divBdr>
        <w:top w:val="none" w:sz="0" w:space="0" w:color="auto"/>
        <w:left w:val="none" w:sz="0" w:space="0" w:color="auto"/>
        <w:bottom w:val="none" w:sz="0" w:space="0" w:color="auto"/>
        <w:right w:val="none" w:sz="0" w:space="0" w:color="auto"/>
      </w:divBdr>
    </w:div>
    <w:div w:id="175061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Davies</dc:creator>
  <cp:keywords/>
  <dc:description/>
  <cp:lastModifiedBy>Rowan Davies</cp:lastModifiedBy>
  <cp:revision>24</cp:revision>
  <dcterms:created xsi:type="dcterms:W3CDTF">2025-07-06T08:36:00Z</dcterms:created>
  <dcterms:modified xsi:type="dcterms:W3CDTF">2025-07-07T09:01:00Z</dcterms:modified>
</cp:coreProperties>
</file>