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5A5CD" w14:textId="77777777" w:rsidR="00C56323" w:rsidRDefault="0076361F">
      <w:pPr>
        <w:spacing w:after="240"/>
        <w:jc w:val="center"/>
      </w:pPr>
      <w:r>
        <w:rPr>
          <w:b/>
          <w:bCs/>
        </w:rPr>
        <w:t>Main Bibliography — White Salmon Water Project</w:t>
      </w:r>
    </w:p>
    <w:p w14:paraId="0705A5CE" w14:textId="77777777" w:rsidR="00C56323" w:rsidRDefault="0076361F">
      <w:pPr>
        <w:spacing w:before="240" w:after="120" w:line="480" w:lineRule="auto"/>
      </w:pPr>
      <w:r>
        <w:rPr>
          <w:b/>
          <w:bCs/>
        </w:rPr>
        <w:t>Public Data</w:t>
      </w:r>
    </w:p>
    <w:p w14:paraId="0705A5CF" w14:textId="77777777" w:rsidR="00C56323" w:rsidRDefault="0076361F">
      <w:pPr>
        <w:spacing w:line="480" w:lineRule="auto"/>
        <w:ind w:left="720" w:hanging="720"/>
      </w:pPr>
      <w:proofErr w:type="spellStart"/>
      <w:r>
        <w:t>Futurewise</w:t>
      </w:r>
      <w:proofErr w:type="spellEnd"/>
      <w:r>
        <w:t xml:space="preserve">. “About the GMA.” Accessed May 25, 2026. </w:t>
      </w:r>
      <w:hyperlink r:id="rId5" w:history="1">
        <w:r>
          <w:rPr>
            <w:rStyle w:val="Hyperlink"/>
          </w:rPr>
          <w:t>https://futurewise.org/about-the-gma/</w:t>
        </w:r>
      </w:hyperlink>
      <w:r>
        <w:t>.</w:t>
      </w:r>
    </w:p>
    <w:p w14:paraId="0705A5D0" w14:textId="77777777" w:rsidR="00C56323" w:rsidRDefault="0076361F">
      <w:pPr>
        <w:spacing w:line="480" w:lineRule="auto"/>
        <w:ind w:left="720" w:hanging="720"/>
      </w:pPr>
      <w:r>
        <w:t xml:space="preserve">Growth Management Act, Wash. Rev. Code ch. 36.70A (2026). </w:t>
      </w:r>
      <w:hyperlink r:id="rId6" w:history="1">
        <w:r>
          <w:rPr>
            <w:rStyle w:val="Hyperlink"/>
          </w:rPr>
          <w:t>https://app.leg.wa.gov/rcw/default.aspx?cite=36.70A</w:t>
        </w:r>
      </w:hyperlink>
      <w:r>
        <w:t>.</w:t>
      </w:r>
    </w:p>
    <w:p w14:paraId="0705A5D1" w14:textId="77777777" w:rsidR="00C56323" w:rsidRDefault="0076361F">
      <w:pPr>
        <w:spacing w:line="480" w:lineRule="auto"/>
        <w:ind w:left="720" w:hanging="720"/>
      </w:pPr>
      <w:r>
        <w:t xml:space="preserve">MRSC. “Growth Management Act Basics.” Last modified February 25, 2026. </w:t>
      </w:r>
      <w:hyperlink r:id="rId7" w:history="1">
        <w:r>
          <w:rPr>
            <w:rStyle w:val="Hyperlink"/>
          </w:rPr>
          <w:t>https://mrsc.org/explore-topics/planning/gma/growth-management-act-basics</w:t>
        </w:r>
      </w:hyperlink>
      <w:r>
        <w:t>.</w:t>
      </w:r>
    </w:p>
    <w:p w14:paraId="0705A5D2" w14:textId="77777777" w:rsidR="00C56323" w:rsidRDefault="0076361F">
      <w:pPr>
        <w:spacing w:line="480" w:lineRule="auto"/>
        <w:ind w:left="720" w:hanging="720"/>
      </w:pPr>
      <w:r>
        <w:t xml:space="preserve">Washington State Auditor’s Office. </w:t>
      </w:r>
      <w:r>
        <w:rPr>
          <w:i/>
          <w:iCs/>
        </w:rPr>
        <w:t>Financial Intelligence Tool (FIT).</w:t>
      </w:r>
      <w:r>
        <w:t xml:space="preserve"> Data set. Accessed May 25, 2026. </w:t>
      </w:r>
      <w:hyperlink r:id="rId8" w:history="1">
        <w:r>
          <w:rPr>
            <w:rStyle w:val="Hyperlink"/>
          </w:rPr>
          <w:t>https://portal.sao.wa.gov/FIT</w:t>
        </w:r>
      </w:hyperlink>
      <w:r>
        <w:t>.</w:t>
      </w:r>
    </w:p>
    <w:p w14:paraId="0705A5D3" w14:textId="77777777" w:rsidR="00C56323" w:rsidRDefault="0076361F">
      <w:pPr>
        <w:spacing w:line="480" w:lineRule="auto"/>
        <w:ind w:left="720" w:hanging="720"/>
      </w:pPr>
      <w:r>
        <w:t xml:space="preserve">Washington State Department of Commerce. </w:t>
      </w:r>
      <w:r>
        <w:rPr>
          <w:i/>
          <w:iCs/>
        </w:rPr>
        <w:t>Comprehensive Planning under the Growth Management Act.</w:t>
      </w:r>
      <w:r>
        <w:t xml:space="preserve"> PowerPoint presentation hosted by Whitman County, June 25, 2025. </w:t>
      </w:r>
      <w:hyperlink r:id="rId9" w:history="1">
        <w:r>
          <w:rPr>
            <w:rStyle w:val="Hyperlink"/>
          </w:rPr>
          <w:t>https://www.whitmancounty.gov/DocumentCenter/View/10602/Comprehensive-Planning-Under-the-Growth-Management-Act---2025-06-25-PDF</w:t>
        </w:r>
      </w:hyperlink>
      <w:r>
        <w:t>.</w:t>
      </w:r>
    </w:p>
    <w:p w14:paraId="0705A5D4" w14:textId="77777777" w:rsidR="00C56323" w:rsidRDefault="0076361F">
      <w:pPr>
        <w:spacing w:line="480" w:lineRule="auto"/>
        <w:ind w:left="720" w:hanging="720"/>
      </w:pPr>
      <w:r>
        <w:t xml:space="preserve">Washington State Department of Commerce. </w:t>
      </w:r>
      <w:r>
        <w:rPr>
          <w:i/>
          <w:iCs/>
        </w:rPr>
        <w:t>A Guide to the Periodic Update Process under the Growth Management Act.</w:t>
      </w:r>
      <w:r>
        <w:t xml:space="preserve"> Hosted by Yakima County. Accessed May 25, 2026. </w:t>
      </w:r>
      <w:hyperlink r:id="rId10" w:history="1">
        <w:r>
          <w:rPr>
            <w:rStyle w:val="Hyperlink"/>
          </w:rPr>
          <w:t>https://www.yakimacounty.us/DocumentCenter/View/35541/GMA-UPDATE-tab---A-Guide-to-the-Periodic-Update-Process-under-the-GMA</w:t>
        </w:r>
      </w:hyperlink>
      <w:r>
        <w:t>.</w:t>
      </w:r>
    </w:p>
    <w:p w14:paraId="0705A5D5" w14:textId="77777777" w:rsidR="00C56323" w:rsidRDefault="0076361F">
      <w:pPr>
        <w:spacing w:line="480" w:lineRule="auto"/>
        <w:ind w:left="720" w:hanging="720"/>
      </w:pPr>
      <w:r>
        <w:t xml:space="preserve">Washington State Department of Commerce. </w:t>
      </w:r>
      <w:r>
        <w:rPr>
          <w:i/>
          <w:iCs/>
        </w:rPr>
        <w:t>Long Range Planning in Washington State.</w:t>
      </w:r>
      <w:r>
        <w:t xml:space="preserve"> Hosted by City of Poulsbo. Accessed May 25, 2026. </w:t>
      </w:r>
      <w:hyperlink r:id="rId11" w:history="1">
        <w:r>
          <w:rPr>
            <w:rStyle w:val="Hyperlink"/>
          </w:rPr>
          <w:t>https://poulsbo.gov/wp-content/uploads/2018/12/PlanninginWAState.pdf</w:t>
        </w:r>
      </w:hyperlink>
      <w:r>
        <w:t>.</w:t>
      </w:r>
    </w:p>
    <w:p w14:paraId="0705A5D6" w14:textId="77777777" w:rsidR="00C56323" w:rsidRDefault="0076361F">
      <w:pPr>
        <w:spacing w:line="480" w:lineRule="auto"/>
        <w:ind w:left="720" w:hanging="720"/>
      </w:pPr>
      <w:r>
        <w:t xml:space="preserve">Washington State Legislature, Senate Committee on Ways &amp; Means. </w:t>
      </w:r>
      <w:r>
        <w:rPr>
          <w:i/>
          <w:iCs/>
        </w:rPr>
        <w:t>Senate Bill Report: E2SHB 1241.</w:t>
      </w:r>
      <w:r>
        <w:t xml:space="preserve"> 2021. </w:t>
      </w:r>
      <w:hyperlink r:id="rId12" w:history="1">
        <w:r>
          <w:rPr>
            <w:rStyle w:val="Hyperlink"/>
          </w:rPr>
          <w:t>https://lawfilesext.leg.wa.gov/biennium/2021-22/Pdf/Bill%20Reports/Senate/1241-S.E%20SBR%20WM%20OC%2021.pdf</w:t>
        </w:r>
      </w:hyperlink>
      <w:r>
        <w:t>.</w:t>
      </w:r>
    </w:p>
    <w:p w14:paraId="0705A5D7" w14:textId="77777777" w:rsidR="00C56323" w:rsidRDefault="0076361F">
      <w:pPr>
        <w:spacing w:line="480" w:lineRule="auto"/>
        <w:ind w:left="720" w:hanging="720"/>
      </w:pPr>
      <w:r>
        <w:lastRenderedPageBreak/>
        <w:t xml:space="preserve">Washington State Office of Financial Management. </w:t>
      </w:r>
      <w:r>
        <w:rPr>
          <w:i/>
          <w:iCs/>
        </w:rPr>
        <w:t>April 1 Postcensal Estimates of Population, 1960–Present.</w:t>
      </w:r>
      <w:r>
        <w:t xml:space="preserve"> Data set. Accessed May 25, 2026. </w:t>
      </w:r>
      <w:hyperlink r:id="rId13" w:history="1">
        <w:r>
          <w:rPr>
            <w:rStyle w:val="Hyperlink"/>
          </w:rPr>
          <w:t>https://ofm.wa.gov/wp-content/uploads/sites/default/files/public/dataresearch/pop/april1/hseries/ofm_april1_postcensal_estimates_pop_1960-present.xlsx</w:t>
        </w:r>
      </w:hyperlink>
      <w:r>
        <w:t>.</w:t>
      </w:r>
    </w:p>
    <w:p w14:paraId="0705A5D8" w14:textId="77777777" w:rsidR="00C56323" w:rsidRDefault="0076361F">
      <w:pPr>
        <w:spacing w:before="240" w:after="120" w:line="480" w:lineRule="auto"/>
      </w:pPr>
      <w:r>
        <w:rPr>
          <w:b/>
          <w:bCs/>
        </w:rPr>
        <w:t>Main Survey Analysis</w:t>
      </w:r>
    </w:p>
    <w:p w14:paraId="0705A5D9" w14:textId="77777777" w:rsidR="00C56323" w:rsidRDefault="0076361F">
      <w:pPr>
        <w:spacing w:line="480" w:lineRule="auto"/>
        <w:ind w:left="720" w:hanging="720"/>
      </w:pPr>
      <w:r>
        <w:t xml:space="preserve">Benjamini, Yoav, and Yosef Hochberg. “Controlling the False Discovery Rate: A Practical and Powerful Approach to Multiple Testing.” </w:t>
      </w:r>
      <w:r>
        <w:rPr>
          <w:i/>
          <w:iCs/>
        </w:rPr>
        <w:t>Journal of the Royal Statistical Society: Series B (Methodological)</w:t>
      </w:r>
      <w:r>
        <w:t xml:space="preserve"> 57, no. 1 (1995): 289–300. </w:t>
      </w:r>
      <w:hyperlink r:id="rId14" w:history="1">
        <w:r>
          <w:rPr>
            <w:rStyle w:val="Hyperlink"/>
          </w:rPr>
          <w:t>https://doi.org/10.1111/j.2517-6161.1995.tb02031.x</w:t>
        </w:r>
      </w:hyperlink>
      <w:r>
        <w:t>.</w:t>
      </w:r>
    </w:p>
    <w:p w14:paraId="0705A5DA" w14:textId="77777777" w:rsidR="00C56323" w:rsidRDefault="0076361F">
      <w:pPr>
        <w:spacing w:line="480" w:lineRule="auto"/>
        <w:ind w:left="720" w:hanging="720"/>
      </w:pPr>
      <w:r>
        <w:t xml:space="preserve">Benjamini, Yoav, and Daniel Yekutieli. “The Control of the False Discovery Rate in Multiple Testing under Dependency.” </w:t>
      </w:r>
      <w:r>
        <w:rPr>
          <w:i/>
          <w:iCs/>
        </w:rPr>
        <w:t>Annals of Statistics</w:t>
      </w:r>
      <w:r>
        <w:t xml:space="preserve"> 29, no. 4 (2001): 1165–88. </w:t>
      </w:r>
      <w:hyperlink r:id="rId15" w:history="1">
        <w:r>
          <w:rPr>
            <w:rStyle w:val="Hyperlink"/>
          </w:rPr>
          <w:t>https://doi.org/10.1214/aos/1013699998</w:t>
        </w:r>
      </w:hyperlink>
      <w:r>
        <w:t>.</w:t>
      </w:r>
    </w:p>
    <w:p w14:paraId="0705A5DB" w14:textId="77777777" w:rsidR="00C56323" w:rsidRDefault="0076361F">
      <w:pPr>
        <w:spacing w:line="480" w:lineRule="auto"/>
        <w:ind w:left="720" w:hanging="720"/>
      </w:pPr>
      <w:r>
        <w:t xml:space="preserve">City of White Salmon. “Ordinances (Archived).” Accessed August 19, 2026. </w:t>
      </w:r>
      <w:hyperlink r:id="rId16" w:history="1">
        <w:r>
          <w:rPr>
            <w:rStyle w:val="Hyperlink"/>
          </w:rPr>
          <w:t>https://www.whitesalmonwa.gov/citycouncil/page/city-white-salmon-ordinances-archived</w:t>
        </w:r>
      </w:hyperlink>
      <w:r>
        <w:t>.</w:t>
      </w:r>
    </w:p>
    <w:p w14:paraId="0705A5DC" w14:textId="77777777" w:rsidR="00C56323" w:rsidRDefault="0076361F">
      <w:pPr>
        <w:spacing w:line="480" w:lineRule="auto"/>
        <w:ind w:left="720" w:hanging="720"/>
      </w:pPr>
      <w:r>
        <w:t xml:space="preserve">City of White Salmon Public Works. “Water.” Accessed August 19, 2026. </w:t>
      </w:r>
      <w:hyperlink r:id="rId17" w:history="1">
        <w:r>
          <w:rPr>
            <w:rStyle w:val="Hyperlink"/>
          </w:rPr>
          <w:t>https://www.whitesalmonwa.gov/publicworks/page/water</w:t>
        </w:r>
      </w:hyperlink>
      <w:r>
        <w:t>.</w:t>
      </w:r>
    </w:p>
    <w:p w14:paraId="0705A5DD" w14:textId="77777777" w:rsidR="00C56323" w:rsidRDefault="0076361F">
      <w:pPr>
        <w:spacing w:line="480" w:lineRule="auto"/>
        <w:ind w:left="720" w:hanging="720"/>
      </w:pPr>
      <w:r>
        <w:rPr>
          <w:i/>
          <w:iCs/>
        </w:rPr>
        <w:t>Columbia Community Connection.</w:t>
      </w:r>
      <w:r>
        <w:t xml:space="preserve"> “White Salmon Council to Consider $650K Water Infrastructure Payment.” April 12, 2026. </w:t>
      </w:r>
      <w:hyperlink r:id="rId18" w:history="1">
        <w:r>
          <w:rPr>
            <w:rStyle w:val="Hyperlink"/>
          </w:rPr>
          <w:t>https://columbiacommunityconnection.com/the-dalles/white-salmon-council-to-consider-650k-water-infrastructure-payment</w:t>
        </w:r>
      </w:hyperlink>
      <w:r>
        <w:t>.</w:t>
      </w:r>
    </w:p>
    <w:p w14:paraId="0705A5DE" w14:textId="77777777" w:rsidR="00C56323" w:rsidRDefault="0076361F">
      <w:pPr>
        <w:spacing w:line="480" w:lineRule="auto"/>
        <w:ind w:left="720" w:hanging="720"/>
      </w:pPr>
      <w:r>
        <w:rPr>
          <w:i/>
          <w:iCs/>
        </w:rPr>
        <w:t>Columbia Gorge News.</w:t>
      </w:r>
      <w:r>
        <w:t xml:space="preserve"> “White Salmon City Council Talks Agenda Process, Holds Budget Workshop.” Accessed August 19, 2026. </w:t>
      </w:r>
      <w:hyperlink r:id="rId19" w:history="1">
        <w:r>
          <w:rPr>
            <w:rStyle w:val="Hyperlink"/>
          </w:rPr>
          <w:t>https://www.columbiagorgenews.com/news/white-salmon-city-council-talks-agenda-process-holds-budget-workshop/article_7a789011-b776-4851-981c-34645fb300ff.html</w:t>
        </w:r>
      </w:hyperlink>
      <w:r>
        <w:t>.</w:t>
      </w:r>
    </w:p>
    <w:p w14:paraId="0705A5DF" w14:textId="77777777" w:rsidR="00C56323" w:rsidRPr="00486AED" w:rsidRDefault="0076361F">
      <w:pPr>
        <w:spacing w:line="480" w:lineRule="auto"/>
        <w:ind w:left="720" w:hanging="720"/>
        <w:rPr>
          <w:lang w:val="nl-NL"/>
        </w:rPr>
      </w:pPr>
      <w:r>
        <w:t xml:space="preserve">Cureton, Edward E. “Rank-Biserial Correlation.” </w:t>
      </w:r>
      <w:r w:rsidRPr="00486AED">
        <w:rPr>
          <w:i/>
          <w:iCs/>
          <w:lang w:val="nl-NL"/>
        </w:rPr>
        <w:t>Psychometrika</w:t>
      </w:r>
      <w:r w:rsidRPr="00486AED">
        <w:rPr>
          <w:lang w:val="nl-NL"/>
        </w:rPr>
        <w:t xml:space="preserve"> 21, no. 3 (1956): 287–90. </w:t>
      </w:r>
      <w:r>
        <w:fldChar w:fldCharType="begin"/>
      </w:r>
      <w:r w:rsidRPr="00486AED">
        <w:rPr>
          <w:lang w:val="nl-NL"/>
        </w:rPr>
        <w:instrText>HYPERLINK "https://doi.org/10.1007/BF02289138"</w:instrText>
      </w:r>
      <w:r>
        <w:fldChar w:fldCharType="separate"/>
      </w:r>
      <w:r w:rsidRPr="00486AED">
        <w:rPr>
          <w:rStyle w:val="Hyperlink"/>
          <w:lang w:val="nl-NL"/>
        </w:rPr>
        <w:t>https://doi.org/10.1007/BF02289138</w:t>
      </w:r>
      <w:r>
        <w:fldChar w:fldCharType="end"/>
      </w:r>
      <w:r w:rsidRPr="00486AED">
        <w:rPr>
          <w:lang w:val="nl-NL"/>
        </w:rPr>
        <w:t>.</w:t>
      </w:r>
    </w:p>
    <w:p w14:paraId="0705A5E0" w14:textId="77777777" w:rsidR="00C56323" w:rsidRDefault="0076361F">
      <w:pPr>
        <w:spacing w:line="480" w:lineRule="auto"/>
        <w:ind w:left="720" w:hanging="720"/>
      </w:pPr>
      <w:r>
        <w:t xml:space="preserve">Kerby, Dave S. “The Simple Difference Formula: An Approach to Teaching Nonparametric Correlation.” </w:t>
      </w:r>
      <w:r>
        <w:rPr>
          <w:i/>
          <w:iCs/>
        </w:rPr>
        <w:t>Comprehensive Psychology</w:t>
      </w:r>
      <w:r>
        <w:t xml:space="preserve"> 3 (2014): Article 1. </w:t>
      </w:r>
      <w:hyperlink r:id="rId20" w:history="1">
        <w:r>
          <w:rPr>
            <w:rStyle w:val="Hyperlink"/>
          </w:rPr>
          <w:t>https://doi.org/10.2466/11.IT.3.1</w:t>
        </w:r>
      </w:hyperlink>
      <w:r>
        <w:t>.</w:t>
      </w:r>
    </w:p>
    <w:p w14:paraId="0705A5E1" w14:textId="77777777" w:rsidR="00C56323" w:rsidRDefault="0076361F">
      <w:pPr>
        <w:spacing w:line="480" w:lineRule="auto"/>
        <w:ind w:left="720" w:hanging="720"/>
      </w:pPr>
      <w:r>
        <w:t xml:space="preserve">Klickitat County Planning Department. “GMA Critical Areas Update.” Accessed August 19, 2026. </w:t>
      </w:r>
      <w:hyperlink r:id="rId21" w:history="1">
        <w:r>
          <w:rPr>
            <w:rStyle w:val="Hyperlink"/>
          </w:rPr>
          <w:t>https://www.klickitatcounty.gov/1262/GMA-Critical-Areas-Update</w:t>
        </w:r>
      </w:hyperlink>
      <w:r>
        <w:t>.</w:t>
      </w:r>
    </w:p>
    <w:p w14:paraId="0705A5E2" w14:textId="77777777" w:rsidR="00C56323" w:rsidRDefault="0076361F">
      <w:pPr>
        <w:spacing w:line="480" w:lineRule="auto"/>
        <w:ind w:left="720" w:hanging="720"/>
      </w:pPr>
      <w:r>
        <w:t xml:space="preserve">Lund Research Ltd. “Assumptions of the Mann-Whitney U Test.” </w:t>
      </w:r>
      <w:proofErr w:type="spellStart"/>
      <w:r>
        <w:rPr>
          <w:i/>
          <w:iCs/>
        </w:rPr>
        <w:t>Laerd</w:t>
      </w:r>
      <w:proofErr w:type="spellEnd"/>
      <w:r>
        <w:rPr>
          <w:i/>
          <w:iCs/>
        </w:rPr>
        <w:t xml:space="preserve"> Statistics</w:t>
      </w:r>
      <w:r>
        <w:t xml:space="preserve">, 2018. </w:t>
      </w:r>
      <w:hyperlink r:id="rId22" w:history="1">
        <w:r>
          <w:rPr>
            <w:rStyle w:val="Hyperlink"/>
          </w:rPr>
          <w:t>https://statistics.laerd.com/statistical-guides/mann-whitney-u-test-assumptions.php</w:t>
        </w:r>
      </w:hyperlink>
      <w:r>
        <w:t>.</w:t>
      </w:r>
    </w:p>
    <w:p w14:paraId="0705A5E3" w14:textId="77777777" w:rsidR="00C56323" w:rsidRDefault="0076361F">
      <w:pPr>
        <w:spacing w:line="480" w:lineRule="auto"/>
        <w:ind w:left="720" w:hanging="720"/>
      </w:pPr>
      <w:r>
        <w:t xml:space="preserve">Mann, Henry B., and Donald R. Whitney. “On a Test of Whether One of Two Random Variables Is Stochastically Larger than the Other.” </w:t>
      </w:r>
      <w:r>
        <w:rPr>
          <w:i/>
          <w:iCs/>
        </w:rPr>
        <w:t>Annals of Mathematical Statistics</w:t>
      </w:r>
      <w:r>
        <w:t xml:space="preserve"> 18, no. 1 (1947): 50–60. </w:t>
      </w:r>
      <w:hyperlink r:id="rId23" w:history="1">
        <w:r>
          <w:rPr>
            <w:rStyle w:val="Hyperlink"/>
          </w:rPr>
          <w:t>https://doi.org/10.1214/aoms/1177730491</w:t>
        </w:r>
      </w:hyperlink>
      <w:r>
        <w:t>.</w:t>
      </w:r>
    </w:p>
    <w:p w14:paraId="0705A5E4" w14:textId="77777777" w:rsidR="00C56323" w:rsidRDefault="0076361F">
      <w:pPr>
        <w:spacing w:line="480" w:lineRule="auto"/>
        <w:ind w:left="720" w:hanging="720"/>
      </w:pPr>
      <w:r>
        <w:t xml:space="preserve">MRSC. “Growth Management Act Basics.” Last modified February 25, 2026. </w:t>
      </w:r>
      <w:hyperlink r:id="rId24" w:history="1">
        <w:r>
          <w:rPr>
            <w:rStyle w:val="Hyperlink"/>
          </w:rPr>
          <w:t>https://mrsc.org/explore-topics/planning/gma/growth-management-act-basics</w:t>
        </w:r>
      </w:hyperlink>
      <w:r>
        <w:t>.</w:t>
      </w:r>
    </w:p>
    <w:p w14:paraId="0705A5E5" w14:textId="77777777" w:rsidR="00C56323" w:rsidRDefault="0076361F">
      <w:pPr>
        <w:spacing w:line="480" w:lineRule="auto"/>
        <w:ind w:left="720" w:hanging="720"/>
      </w:pPr>
      <w:r>
        <w:t xml:space="preserve">MRSC. “Impact Fees.” Last modified March 28, 2024. </w:t>
      </w:r>
      <w:hyperlink r:id="rId25" w:history="1">
        <w:r>
          <w:rPr>
            <w:rStyle w:val="Hyperlink"/>
          </w:rPr>
          <w:t>https://mrsc.org/explore-topics/planning/administration/impact-fees</w:t>
        </w:r>
      </w:hyperlink>
      <w:r>
        <w:t>.</w:t>
      </w:r>
    </w:p>
    <w:p w14:paraId="0705A5E6" w14:textId="77777777" w:rsidR="00C56323" w:rsidRDefault="0076361F">
      <w:pPr>
        <w:spacing w:line="480" w:lineRule="auto"/>
        <w:ind w:left="720" w:hanging="720"/>
      </w:pPr>
      <w:r>
        <w:t xml:space="preserve">MRSC. “Latecomer Agreements.” Accessed August 19, 2026. </w:t>
      </w:r>
      <w:hyperlink r:id="rId26" w:history="1">
        <w:r>
          <w:rPr>
            <w:rStyle w:val="Hyperlink"/>
          </w:rPr>
          <w:t>https://mrsc.org/explore-topics/planning/subdivisions/latecomer-agreements</w:t>
        </w:r>
      </w:hyperlink>
      <w:r>
        <w:t>.</w:t>
      </w:r>
    </w:p>
    <w:p w14:paraId="0705A5E7" w14:textId="77777777" w:rsidR="00C56323" w:rsidRDefault="0076361F">
      <w:pPr>
        <w:spacing w:line="480" w:lineRule="auto"/>
        <w:ind w:left="720" w:hanging="720"/>
      </w:pPr>
      <w:r>
        <w:t xml:space="preserve">MRSC. “Local Improvement Districts (LIDs).” Accessed August 19, 2026. </w:t>
      </w:r>
      <w:hyperlink r:id="rId27" w:history="1">
        <w:r>
          <w:rPr>
            <w:rStyle w:val="Hyperlink"/>
          </w:rPr>
          <w:t>https://mrsc.org/explore-topics/facilities/districts/local-improvement-districts</w:t>
        </w:r>
      </w:hyperlink>
      <w:r>
        <w:t>.</w:t>
      </w:r>
    </w:p>
    <w:p w14:paraId="0705A5E8" w14:textId="77777777" w:rsidR="00C56323" w:rsidRDefault="0076361F">
      <w:pPr>
        <w:spacing w:line="480" w:lineRule="auto"/>
        <w:ind w:left="720" w:hanging="720"/>
      </w:pPr>
      <w:r>
        <w:lastRenderedPageBreak/>
        <w:t xml:space="preserve">MRSC. “Types of Municipal Debt.” Last modified February 23, 2024. </w:t>
      </w:r>
      <w:hyperlink r:id="rId28" w:history="1">
        <w:r>
          <w:rPr>
            <w:rStyle w:val="Hyperlink"/>
          </w:rPr>
          <w:t>https://mrsc.org/explore-topics/finance/debt/types-of-municipal-debt</w:t>
        </w:r>
      </w:hyperlink>
      <w:r>
        <w:t>.</w:t>
      </w:r>
    </w:p>
    <w:p w14:paraId="0705A5E9" w14:textId="77777777" w:rsidR="00C56323" w:rsidRDefault="0076361F">
      <w:pPr>
        <w:spacing w:line="480" w:lineRule="auto"/>
        <w:ind w:left="720" w:hanging="720"/>
      </w:pPr>
      <w:r>
        <w:t xml:space="preserve">MRSC. “Utility Taxes.” Last modified April 1, 2026. </w:t>
      </w:r>
      <w:hyperlink r:id="rId29" w:history="1">
        <w:r>
          <w:rPr>
            <w:rStyle w:val="Hyperlink"/>
          </w:rPr>
          <w:t>https://mrsc.org/explore-topics/finance/revenues/utility-tax</w:t>
        </w:r>
      </w:hyperlink>
      <w:r>
        <w:t>.</w:t>
      </w:r>
    </w:p>
    <w:p w14:paraId="0705A5EA" w14:textId="77777777" w:rsidR="00C56323" w:rsidRDefault="0076361F">
      <w:pPr>
        <w:spacing w:line="480" w:lineRule="auto"/>
        <w:ind w:left="720" w:hanging="720"/>
      </w:pPr>
      <w:proofErr w:type="spellStart"/>
      <w:r>
        <w:t>Sundjaja</w:t>
      </w:r>
      <w:proofErr w:type="spellEnd"/>
      <w:r>
        <w:t xml:space="preserve">, Joshua Henrina, </w:t>
      </w:r>
      <w:proofErr w:type="spellStart"/>
      <w:r>
        <w:t>Rijen</w:t>
      </w:r>
      <w:proofErr w:type="spellEnd"/>
      <w:r>
        <w:t xml:space="preserve"> Shrestha, and Kewal Krishan. “McNemar and Mann-Whitney U Test.” In </w:t>
      </w:r>
      <w:proofErr w:type="spellStart"/>
      <w:r>
        <w:rPr>
          <w:i/>
          <w:iCs/>
        </w:rPr>
        <w:t>StatPearls</w:t>
      </w:r>
      <w:proofErr w:type="spellEnd"/>
      <w:r>
        <w:rPr>
          <w:i/>
          <w:iCs/>
        </w:rPr>
        <w:t>.</w:t>
      </w:r>
      <w:r>
        <w:t xml:space="preserve"> Treasure Island, FL: </w:t>
      </w:r>
      <w:proofErr w:type="spellStart"/>
      <w:r>
        <w:t>StatPearls</w:t>
      </w:r>
      <w:proofErr w:type="spellEnd"/>
      <w:r>
        <w:t xml:space="preserve"> Publishing, 2023. Updated July 17, 2023. </w:t>
      </w:r>
      <w:hyperlink r:id="rId30" w:history="1">
        <w:r>
          <w:rPr>
            <w:rStyle w:val="Hyperlink"/>
          </w:rPr>
          <w:t>https://www.ncbi.nlm.nih.gov/books/NBK560699/</w:t>
        </w:r>
      </w:hyperlink>
      <w:r>
        <w:t>.</w:t>
      </w:r>
    </w:p>
    <w:p w14:paraId="0705A5EB" w14:textId="77777777" w:rsidR="00C56323" w:rsidRDefault="0076361F">
      <w:pPr>
        <w:spacing w:line="480" w:lineRule="auto"/>
        <w:ind w:left="720" w:hanging="720"/>
      </w:pPr>
      <w:r>
        <w:t xml:space="preserve">Wash. Admin. Code § 480-110-455 (1999). </w:t>
      </w:r>
      <w:hyperlink r:id="rId31" w:history="1">
        <w:r>
          <w:rPr>
            <w:rStyle w:val="Hyperlink"/>
          </w:rPr>
          <w:t>https://app.leg.wa.gov/wac/default.aspx?cite=480-110-455</w:t>
        </w:r>
      </w:hyperlink>
      <w:r>
        <w:t>.</w:t>
      </w:r>
    </w:p>
    <w:p w14:paraId="0705A5EC" w14:textId="77777777" w:rsidR="00C56323" w:rsidRDefault="0076361F">
      <w:pPr>
        <w:spacing w:line="480" w:lineRule="auto"/>
        <w:ind w:left="720" w:hanging="720"/>
      </w:pPr>
      <w:r>
        <w:t xml:space="preserve">Wash. Rev. Code § 35.21.870 (2014). </w:t>
      </w:r>
      <w:hyperlink r:id="rId32" w:history="1">
        <w:r>
          <w:rPr>
            <w:rStyle w:val="Hyperlink"/>
          </w:rPr>
          <w:t>https://app.leg.wa.gov/rcw/default.aspx?cite=35.21.870</w:t>
        </w:r>
      </w:hyperlink>
      <w:r>
        <w:t>.</w:t>
      </w:r>
    </w:p>
    <w:p w14:paraId="0705A5ED" w14:textId="77777777" w:rsidR="00C56323" w:rsidRDefault="0076361F">
      <w:pPr>
        <w:spacing w:line="480" w:lineRule="auto"/>
        <w:ind w:left="720" w:hanging="720"/>
      </w:pPr>
      <w:r>
        <w:t xml:space="preserve">Wash. Rev. Code § 35.72.010 (1983). </w:t>
      </w:r>
      <w:hyperlink r:id="rId33" w:history="1">
        <w:r>
          <w:rPr>
            <w:rStyle w:val="Hyperlink"/>
          </w:rPr>
          <w:t>https://app.leg.wa.gov/rcw/default.aspx?cite=35.72.010</w:t>
        </w:r>
      </w:hyperlink>
      <w:r>
        <w:t>.</w:t>
      </w:r>
    </w:p>
    <w:p w14:paraId="0705A5EE" w14:textId="77777777" w:rsidR="00C56323" w:rsidRDefault="0076361F">
      <w:pPr>
        <w:spacing w:line="480" w:lineRule="auto"/>
        <w:ind w:left="720" w:hanging="720"/>
      </w:pPr>
      <w:r>
        <w:t xml:space="preserve">Wash. Rev. Code § 35.91.020 (2013). </w:t>
      </w:r>
      <w:hyperlink r:id="rId34" w:history="1">
        <w:r>
          <w:rPr>
            <w:rStyle w:val="Hyperlink"/>
          </w:rPr>
          <w:t>https://app.leg.wa.gov/rcw/default.aspx?cite=35.91.020</w:t>
        </w:r>
      </w:hyperlink>
      <w:r>
        <w:t>.</w:t>
      </w:r>
    </w:p>
    <w:p w14:paraId="0705A5EF" w14:textId="77777777" w:rsidR="00C56323" w:rsidRDefault="0076361F">
      <w:pPr>
        <w:spacing w:line="480" w:lineRule="auto"/>
        <w:ind w:left="720" w:hanging="720"/>
      </w:pPr>
      <w:r>
        <w:t xml:space="preserve">Wash. Rev. Code § 35.92.025 (1985). </w:t>
      </w:r>
      <w:hyperlink r:id="rId35" w:history="1">
        <w:r>
          <w:rPr>
            <w:rStyle w:val="Hyperlink"/>
          </w:rPr>
          <w:t>https://app.leg.wa.gov/rcw/default.aspx?cite=35.92.025</w:t>
        </w:r>
      </w:hyperlink>
      <w:r>
        <w:t>.</w:t>
      </w:r>
    </w:p>
    <w:p w14:paraId="0705A5F0" w14:textId="77777777" w:rsidR="00C56323" w:rsidRDefault="0076361F">
      <w:pPr>
        <w:spacing w:line="480" w:lineRule="auto"/>
        <w:ind w:left="720" w:hanging="720"/>
      </w:pPr>
      <w:r>
        <w:t xml:space="preserve">Wash. Rev. Code § 35.92.460 (2020). </w:t>
      </w:r>
      <w:hyperlink r:id="rId36" w:history="1">
        <w:r>
          <w:rPr>
            <w:rStyle w:val="Hyperlink"/>
          </w:rPr>
          <w:t>https://app.leg.wa.gov/rcw/default.aspx?cite=35.92.460</w:t>
        </w:r>
      </w:hyperlink>
      <w:r>
        <w:t>.</w:t>
      </w:r>
    </w:p>
    <w:p w14:paraId="0705A5F1" w14:textId="77777777" w:rsidR="00C56323" w:rsidRDefault="0076361F">
      <w:pPr>
        <w:spacing w:line="480" w:lineRule="auto"/>
        <w:ind w:left="720" w:hanging="720"/>
      </w:pPr>
      <w:r>
        <w:t xml:space="preserve">Wash. Rev. Code § 36.70A.040 (2022). </w:t>
      </w:r>
      <w:hyperlink r:id="rId37" w:history="1">
        <w:r>
          <w:rPr>
            <w:rStyle w:val="Hyperlink"/>
          </w:rPr>
          <w:t>https://app.leg.wa.gov/rcw/default.aspx?cite=36.70A.040</w:t>
        </w:r>
      </w:hyperlink>
      <w:r>
        <w:t>.</w:t>
      </w:r>
    </w:p>
    <w:p w14:paraId="0705A5F2" w14:textId="77777777" w:rsidR="00C56323" w:rsidRDefault="0076361F">
      <w:pPr>
        <w:spacing w:line="480" w:lineRule="auto"/>
        <w:ind w:left="720" w:hanging="720"/>
      </w:pPr>
      <w:r>
        <w:t xml:space="preserve">Wash. Rev. Code § 36.70A.070 (2024). </w:t>
      </w:r>
      <w:hyperlink r:id="rId38" w:history="1">
        <w:r>
          <w:rPr>
            <w:rStyle w:val="Hyperlink"/>
          </w:rPr>
          <w:t>https://app.leg.wa.gov/rcw/default.aspx?cite=36.70A.070</w:t>
        </w:r>
      </w:hyperlink>
      <w:r>
        <w:t>.</w:t>
      </w:r>
    </w:p>
    <w:p w14:paraId="0705A5F3" w14:textId="77777777" w:rsidR="00C56323" w:rsidRDefault="0076361F">
      <w:pPr>
        <w:spacing w:line="480" w:lineRule="auto"/>
        <w:ind w:left="720" w:hanging="720"/>
      </w:pPr>
      <w:r>
        <w:t xml:space="preserve">Wash. Rev. Code § 36.94.220 (1999). </w:t>
      </w:r>
      <w:hyperlink r:id="rId39" w:history="1">
        <w:r>
          <w:rPr>
            <w:rStyle w:val="Hyperlink"/>
          </w:rPr>
          <w:t>https://app.leg.wa.gov/rcw/default.aspx?cite=36.94.220</w:t>
        </w:r>
      </w:hyperlink>
      <w:r>
        <w:t>.</w:t>
      </w:r>
    </w:p>
    <w:p w14:paraId="0705A5F4" w14:textId="77777777" w:rsidR="00C56323" w:rsidRDefault="0076361F">
      <w:pPr>
        <w:spacing w:line="480" w:lineRule="auto"/>
        <w:ind w:left="720" w:hanging="720"/>
      </w:pPr>
      <w:r>
        <w:t xml:space="preserve">Wash. Rev. Code ch. 43.155. Accessed August 19, 2026. </w:t>
      </w:r>
      <w:hyperlink r:id="rId40" w:history="1">
        <w:r>
          <w:rPr>
            <w:rStyle w:val="Hyperlink"/>
          </w:rPr>
          <w:t>https://app.leg.wa.gov/rcw/default.aspx?cite=43.155</w:t>
        </w:r>
      </w:hyperlink>
      <w:r>
        <w:t>.</w:t>
      </w:r>
    </w:p>
    <w:p w14:paraId="0705A5F5" w14:textId="77777777" w:rsidR="00C56323" w:rsidRDefault="0076361F">
      <w:pPr>
        <w:spacing w:line="480" w:lineRule="auto"/>
        <w:ind w:left="720" w:hanging="720"/>
      </w:pPr>
      <w:r>
        <w:t xml:space="preserve">Wash. Rev. Code § 54.24.080 (1995). </w:t>
      </w:r>
      <w:hyperlink r:id="rId41" w:history="1">
        <w:r>
          <w:rPr>
            <w:rStyle w:val="Hyperlink"/>
          </w:rPr>
          <w:t>https://app.leg.wa.gov/rcw/default.aspx?cite=54.24.080</w:t>
        </w:r>
      </w:hyperlink>
      <w:r>
        <w:t>.</w:t>
      </w:r>
    </w:p>
    <w:p w14:paraId="0705A5F6" w14:textId="77777777" w:rsidR="00C56323" w:rsidRDefault="0076361F">
      <w:pPr>
        <w:spacing w:line="480" w:lineRule="auto"/>
        <w:ind w:left="720" w:hanging="720"/>
      </w:pPr>
      <w:r>
        <w:t xml:space="preserve">Wash. Rev. Code § 57.08.005 (2009). </w:t>
      </w:r>
      <w:hyperlink r:id="rId42" w:history="1">
        <w:r>
          <w:rPr>
            <w:rStyle w:val="Hyperlink"/>
          </w:rPr>
          <w:t>https://app.leg.wa.gov/rcw/default.aspx?cite=57.08.005</w:t>
        </w:r>
      </w:hyperlink>
      <w:r>
        <w:t>.</w:t>
      </w:r>
    </w:p>
    <w:p w14:paraId="0705A5F7" w14:textId="77777777" w:rsidR="00C56323" w:rsidRDefault="0076361F">
      <w:pPr>
        <w:spacing w:line="480" w:lineRule="auto"/>
        <w:ind w:left="720" w:hanging="720"/>
      </w:pPr>
      <w:r>
        <w:lastRenderedPageBreak/>
        <w:t xml:space="preserve">Wash. Rev. Code § 82.02.050 (2015). </w:t>
      </w:r>
      <w:hyperlink r:id="rId43" w:history="1">
        <w:r>
          <w:rPr>
            <w:rStyle w:val="Hyperlink"/>
          </w:rPr>
          <w:t>https://app.leg.wa.gov/rcw/default.aspx?cite=82.02.050</w:t>
        </w:r>
      </w:hyperlink>
      <w:r>
        <w:t>.</w:t>
      </w:r>
    </w:p>
    <w:p w14:paraId="0705A5F8" w14:textId="77777777" w:rsidR="00C56323" w:rsidRDefault="0076361F">
      <w:pPr>
        <w:spacing w:line="480" w:lineRule="auto"/>
        <w:ind w:left="720" w:hanging="720"/>
      </w:pPr>
      <w:r>
        <w:t xml:space="preserve">Wash. Rev. Code § 82.02.090 (2025). </w:t>
      </w:r>
      <w:hyperlink r:id="rId44" w:history="1">
        <w:r>
          <w:rPr>
            <w:rStyle w:val="Hyperlink"/>
          </w:rPr>
          <w:t>https://app.leg.wa.gov/rcw/default.aspx?cite=82.02.090</w:t>
        </w:r>
      </w:hyperlink>
      <w:r>
        <w:t>.</w:t>
      </w:r>
    </w:p>
    <w:p w14:paraId="0705A5F9" w14:textId="77777777" w:rsidR="00C56323" w:rsidRDefault="0076361F">
      <w:pPr>
        <w:spacing w:line="480" w:lineRule="auto"/>
        <w:ind w:left="720" w:hanging="720"/>
      </w:pPr>
      <w:r>
        <w:t xml:space="preserve">Washington State Department of Ecology. “Water Quality Grants and Loans.” Accessed August 19, 2026. </w:t>
      </w:r>
      <w:hyperlink r:id="rId45" w:history="1">
        <w:r>
          <w:rPr>
            <w:rStyle w:val="Hyperlink"/>
          </w:rPr>
          <w:t>https://ecology.wa.gov/water-shorelines/water-quality/water-quality-grants-and-loans</w:t>
        </w:r>
      </w:hyperlink>
      <w:r>
        <w:t>.</w:t>
      </w:r>
    </w:p>
    <w:p w14:paraId="0705A5FA" w14:textId="77777777" w:rsidR="00C56323" w:rsidRDefault="0076361F">
      <w:pPr>
        <w:spacing w:line="480" w:lineRule="auto"/>
        <w:ind w:left="720" w:hanging="720"/>
      </w:pPr>
      <w:r>
        <w:t xml:space="preserve">Washington State Department of Health. “Drinking Water State Revolving Fund (DWSRF).” Accessed August 19, 2026. </w:t>
      </w:r>
      <w:hyperlink r:id="rId46" w:history="1">
        <w:r>
          <w:rPr>
            <w:rStyle w:val="Hyperlink"/>
          </w:rPr>
          <w:t>https://doh.wa.gov/community-and-environment/drinking-water/water-system-assistance/drinking-water-state-revolving-fund-dwsrf</w:t>
        </w:r>
      </w:hyperlink>
      <w:r>
        <w:t>.</w:t>
      </w:r>
    </w:p>
    <w:p w14:paraId="0705A5FB" w14:textId="77777777" w:rsidR="00C56323" w:rsidRDefault="0076361F">
      <w:pPr>
        <w:spacing w:line="480" w:lineRule="auto"/>
        <w:ind w:left="720" w:hanging="720"/>
      </w:pPr>
      <w:r>
        <w:t xml:space="preserve">Wendt, Hans W. “Dealing with a Common Problem in Social Science: A Simplified Rank-Biserial Coefficient of Correlation Based on the U Statistic.” </w:t>
      </w:r>
      <w:r>
        <w:rPr>
          <w:i/>
          <w:iCs/>
        </w:rPr>
        <w:t>European Journal of Social Psychology</w:t>
      </w:r>
      <w:r>
        <w:t xml:space="preserve"> 2, no. 4 (1972): 463–65. </w:t>
      </w:r>
      <w:hyperlink r:id="rId47" w:history="1">
        <w:r>
          <w:rPr>
            <w:rStyle w:val="Hyperlink"/>
          </w:rPr>
          <w:t>https://doi.org/10.1002/ejsp.2420020412</w:t>
        </w:r>
      </w:hyperlink>
      <w:r>
        <w:t>.</w:t>
      </w:r>
    </w:p>
    <w:p w14:paraId="0705A5FC" w14:textId="77777777" w:rsidR="00C56323" w:rsidRDefault="0076361F">
      <w:pPr>
        <w:spacing w:line="480" w:lineRule="auto"/>
        <w:ind w:left="720" w:hanging="720"/>
      </w:pPr>
      <w:r>
        <w:t xml:space="preserve">World Population Review. “White Salmon, Washington Population 2026.” Accessed August 19, 2026. </w:t>
      </w:r>
      <w:hyperlink r:id="rId48" w:history="1">
        <w:r>
          <w:rPr>
            <w:rStyle w:val="Hyperlink"/>
          </w:rPr>
          <w:t>https://worldpopulationreview.com/us-cities/washington/white-salmon</w:t>
        </w:r>
      </w:hyperlink>
      <w:r>
        <w:t>.</w:t>
      </w:r>
    </w:p>
    <w:sectPr w:rsidR="00C5632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B536C1"/>
    <w:multiLevelType w:val="hybridMultilevel"/>
    <w:tmpl w:val="9D48618E"/>
    <w:lvl w:ilvl="0" w:tplc="080AB4A6">
      <w:start w:val="1"/>
      <w:numFmt w:val="bullet"/>
      <w:lvlText w:val="●"/>
      <w:lvlJc w:val="left"/>
      <w:pPr>
        <w:ind w:left="720" w:hanging="360"/>
      </w:pPr>
    </w:lvl>
    <w:lvl w:ilvl="1" w:tplc="B54CBFE0">
      <w:start w:val="1"/>
      <w:numFmt w:val="bullet"/>
      <w:lvlText w:val="○"/>
      <w:lvlJc w:val="left"/>
      <w:pPr>
        <w:ind w:left="1440" w:hanging="360"/>
      </w:pPr>
    </w:lvl>
    <w:lvl w:ilvl="2" w:tplc="8D02EA76">
      <w:start w:val="1"/>
      <w:numFmt w:val="bullet"/>
      <w:lvlText w:val="■"/>
      <w:lvlJc w:val="left"/>
      <w:pPr>
        <w:ind w:left="2160" w:hanging="360"/>
      </w:pPr>
    </w:lvl>
    <w:lvl w:ilvl="3" w:tplc="5EB4BB62">
      <w:start w:val="1"/>
      <w:numFmt w:val="bullet"/>
      <w:lvlText w:val="●"/>
      <w:lvlJc w:val="left"/>
      <w:pPr>
        <w:ind w:left="2880" w:hanging="360"/>
      </w:pPr>
    </w:lvl>
    <w:lvl w:ilvl="4" w:tplc="5868FB0C">
      <w:start w:val="1"/>
      <w:numFmt w:val="bullet"/>
      <w:lvlText w:val="○"/>
      <w:lvlJc w:val="left"/>
      <w:pPr>
        <w:ind w:left="3600" w:hanging="360"/>
      </w:pPr>
    </w:lvl>
    <w:lvl w:ilvl="5" w:tplc="B1685104">
      <w:start w:val="1"/>
      <w:numFmt w:val="bullet"/>
      <w:lvlText w:val="■"/>
      <w:lvlJc w:val="left"/>
      <w:pPr>
        <w:ind w:left="4320" w:hanging="360"/>
      </w:pPr>
    </w:lvl>
    <w:lvl w:ilvl="6" w:tplc="6A90B040">
      <w:start w:val="1"/>
      <w:numFmt w:val="bullet"/>
      <w:lvlText w:val="●"/>
      <w:lvlJc w:val="left"/>
      <w:pPr>
        <w:ind w:left="5040" w:hanging="360"/>
      </w:pPr>
    </w:lvl>
    <w:lvl w:ilvl="7" w:tplc="3884AA4A">
      <w:start w:val="1"/>
      <w:numFmt w:val="bullet"/>
      <w:lvlText w:val="●"/>
      <w:lvlJc w:val="left"/>
      <w:pPr>
        <w:ind w:left="5760" w:hanging="360"/>
      </w:pPr>
    </w:lvl>
    <w:lvl w:ilvl="8" w:tplc="4A924CD4">
      <w:start w:val="1"/>
      <w:numFmt w:val="bullet"/>
      <w:lvlText w:val="●"/>
      <w:lvlJc w:val="left"/>
      <w:pPr>
        <w:ind w:left="6480" w:hanging="360"/>
      </w:pPr>
    </w:lvl>
  </w:abstractNum>
  <w:num w:numId="1" w16cid:durableId="2074930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323"/>
    <w:rsid w:val="000A14DE"/>
    <w:rsid w:val="00486AED"/>
    <w:rsid w:val="0076361F"/>
    <w:rsid w:val="007661DA"/>
    <w:rsid w:val="00AE739A"/>
    <w:rsid w:val="00AF7956"/>
    <w:rsid w:val="00C56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5A5CD"/>
  <w15:docId w15:val="{22A676D5-40A5-4025-8431-D3CEA91D2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ofm.wa.gov/wp-content/uploads/sites/default/files/public/dataresearch/pop/april1/hseries/ofm_april1_postcensal_estimates_pop_1960-present.xlsx" TargetMode="External"/><Relationship Id="rId18" Type="http://schemas.openxmlformats.org/officeDocument/2006/relationships/hyperlink" Target="https://columbiacommunityconnection.com/the-dalles/white-salmon-council-to-consider-650k-water-infrastructure-payment" TargetMode="External"/><Relationship Id="rId26" Type="http://schemas.openxmlformats.org/officeDocument/2006/relationships/hyperlink" Target="https://mrsc.org/explore-topics/planning/subdivisions/latecomer-agreements" TargetMode="External"/><Relationship Id="rId39" Type="http://schemas.openxmlformats.org/officeDocument/2006/relationships/hyperlink" Target="https://app.leg.wa.gov/rcw/default.aspx?cite=36.94.220" TargetMode="External"/><Relationship Id="rId21" Type="http://schemas.openxmlformats.org/officeDocument/2006/relationships/hyperlink" Target="https://www.klickitatcounty.gov/1262/GMA-Critical-Areas-Update" TargetMode="External"/><Relationship Id="rId34" Type="http://schemas.openxmlformats.org/officeDocument/2006/relationships/hyperlink" Target="https://app.leg.wa.gov/rcw/default.aspx?cite=35.91.020" TargetMode="External"/><Relationship Id="rId42" Type="http://schemas.openxmlformats.org/officeDocument/2006/relationships/hyperlink" Target="https://app.leg.wa.gov/rcw/default.aspx?cite=57.08.005" TargetMode="External"/><Relationship Id="rId47" Type="http://schemas.openxmlformats.org/officeDocument/2006/relationships/hyperlink" Target="https://doi.org/10.1002/ejsp.2420020412" TargetMode="External"/><Relationship Id="rId50" Type="http://schemas.openxmlformats.org/officeDocument/2006/relationships/theme" Target="theme/theme1.xml"/><Relationship Id="rId7" Type="http://schemas.openxmlformats.org/officeDocument/2006/relationships/hyperlink" Target="https://mrsc.org/explore-topics/planning/gma/growth-management-act-basic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whitesalmonwa.gov/citycouncil/page/city-white-salmon-ordinances-archived" TargetMode="External"/><Relationship Id="rId29" Type="http://schemas.openxmlformats.org/officeDocument/2006/relationships/hyperlink" Target="https://mrsc.org/explore-topics/finance/revenues/utility-tax" TargetMode="External"/><Relationship Id="rId11" Type="http://schemas.openxmlformats.org/officeDocument/2006/relationships/hyperlink" Target="https://poulsbo.gov/wp-content/uploads/2018/12/PlanninginWAState.pdf" TargetMode="External"/><Relationship Id="rId24" Type="http://schemas.openxmlformats.org/officeDocument/2006/relationships/hyperlink" Target="https://mrsc.org/explore-topics/planning/gma/growth-management-act-basics" TargetMode="External"/><Relationship Id="rId32" Type="http://schemas.openxmlformats.org/officeDocument/2006/relationships/hyperlink" Target="https://app.leg.wa.gov/rcw/default.aspx?cite=35.21.870" TargetMode="External"/><Relationship Id="rId37" Type="http://schemas.openxmlformats.org/officeDocument/2006/relationships/hyperlink" Target="https://app.leg.wa.gov/rcw/default.aspx?cite=36.70A.040" TargetMode="External"/><Relationship Id="rId40" Type="http://schemas.openxmlformats.org/officeDocument/2006/relationships/hyperlink" Target="https://app.leg.wa.gov/rcw/default.aspx?cite=43.155" TargetMode="External"/><Relationship Id="rId45" Type="http://schemas.openxmlformats.org/officeDocument/2006/relationships/hyperlink" Target="https://ecology.wa.gov/water-shorelines/water-quality/water-quality-grants-and-loans" TargetMode="External"/><Relationship Id="rId5" Type="http://schemas.openxmlformats.org/officeDocument/2006/relationships/hyperlink" Target="https://futurewise.org/about-the-gma/" TargetMode="External"/><Relationship Id="rId15" Type="http://schemas.openxmlformats.org/officeDocument/2006/relationships/hyperlink" Target="https://doi.org/10.1214/aos/1013699998" TargetMode="External"/><Relationship Id="rId23" Type="http://schemas.openxmlformats.org/officeDocument/2006/relationships/hyperlink" Target="https://doi.org/10.1214/aoms/1177730491" TargetMode="External"/><Relationship Id="rId28" Type="http://schemas.openxmlformats.org/officeDocument/2006/relationships/hyperlink" Target="https://mrsc.org/explore-topics/finance/debt/types-of-municipal-debt" TargetMode="External"/><Relationship Id="rId36" Type="http://schemas.openxmlformats.org/officeDocument/2006/relationships/hyperlink" Target="https://app.leg.wa.gov/rcw/default.aspx?cite=35.92.460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www.yakimacounty.us/DocumentCenter/View/35541/GMA-UPDATE-tab---A-Guide-to-the-Periodic-Update-Process-under-the-GMA" TargetMode="External"/><Relationship Id="rId19" Type="http://schemas.openxmlformats.org/officeDocument/2006/relationships/hyperlink" Target="https://www.columbiagorgenews.com/news/white-salmon-city-council-talks-agenda-process-holds-budget-workshop/article_7a789011-b776-4851-981c-34645fb300ff.html" TargetMode="External"/><Relationship Id="rId31" Type="http://schemas.openxmlformats.org/officeDocument/2006/relationships/hyperlink" Target="https://app.leg.wa.gov/wac/default.aspx?cite=480-110-455" TargetMode="External"/><Relationship Id="rId44" Type="http://schemas.openxmlformats.org/officeDocument/2006/relationships/hyperlink" Target="https://app.leg.wa.gov/rcw/default.aspx?cite=82.02.09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hitmancounty.gov/DocumentCenter/View/10602/Comprehensive-Planning-Under-the-Growth-Management-Act---2025-06-25-PDF" TargetMode="External"/><Relationship Id="rId14" Type="http://schemas.openxmlformats.org/officeDocument/2006/relationships/hyperlink" Target="https://doi.org/10.1111/j.2517-6161.1995.tb02031.x" TargetMode="External"/><Relationship Id="rId22" Type="http://schemas.openxmlformats.org/officeDocument/2006/relationships/hyperlink" Target="https://statistics.laerd.com/statistical-guides/mann-whitney-u-test-assumptions.php" TargetMode="External"/><Relationship Id="rId27" Type="http://schemas.openxmlformats.org/officeDocument/2006/relationships/hyperlink" Target="https://mrsc.org/explore-topics/facilities/districts/local-improvement-districts" TargetMode="External"/><Relationship Id="rId30" Type="http://schemas.openxmlformats.org/officeDocument/2006/relationships/hyperlink" Target="https://www.ncbi.nlm.nih.gov/books/NBK560699/" TargetMode="External"/><Relationship Id="rId35" Type="http://schemas.openxmlformats.org/officeDocument/2006/relationships/hyperlink" Target="https://app.leg.wa.gov/rcw/default.aspx?cite=35.92.025" TargetMode="External"/><Relationship Id="rId43" Type="http://schemas.openxmlformats.org/officeDocument/2006/relationships/hyperlink" Target="https://app.leg.wa.gov/rcw/default.aspx?cite=82.02.050" TargetMode="External"/><Relationship Id="rId48" Type="http://schemas.openxmlformats.org/officeDocument/2006/relationships/hyperlink" Target="https://worldpopulationreview.com/us-cities/washington/white-salmon" TargetMode="External"/><Relationship Id="rId8" Type="http://schemas.openxmlformats.org/officeDocument/2006/relationships/hyperlink" Target="https://portal.sao.wa.gov/FIT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lawfilesext.leg.wa.gov/biennium/2021-22/Pdf/Bill%20Reports/Senate/1241-S.E%20SBR%20WM%20OC%2021.pdf" TargetMode="External"/><Relationship Id="rId17" Type="http://schemas.openxmlformats.org/officeDocument/2006/relationships/hyperlink" Target="https://www.whitesalmonwa.gov/publicworks/page/water" TargetMode="External"/><Relationship Id="rId25" Type="http://schemas.openxmlformats.org/officeDocument/2006/relationships/hyperlink" Target="https://mrsc.org/explore-topics/planning/administration/impact-fees" TargetMode="External"/><Relationship Id="rId33" Type="http://schemas.openxmlformats.org/officeDocument/2006/relationships/hyperlink" Target="https://app.leg.wa.gov/rcw/default.aspx?cite=35.72.010" TargetMode="External"/><Relationship Id="rId38" Type="http://schemas.openxmlformats.org/officeDocument/2006/relationships/hyperlink" Target="https://app.leg.wa.gov/rcw/default.aspx?cite=36.70A.070" TargetMode="External"/><Relationship Id="rId46" Type="http://schemas.openxmlformats.org/officeDocument/2006/relationships/hyperlink" Target="https://doh.wa.gov/community-and-environment/drinking-water/water-system-assistance/drinking-water-state-revolving-fund-dwsrf" TargetMode="External"/><Relationship Id="rId20" Type="http://schemas.openxmlformats.org/officeDocument/2006/relationships/hyperlink" Target="https://doi.org/10.2466/11.IT.3.1" TargetMode="External"/><Relationship Id="rId41" Type="http://schemas.openxmlformats.org/officeDocument/2006/relationships/hyperlink" Target="https://app.leg.wa.gov/rcw/default.aspx?cite=54.24.08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pp.leg.wa.gov/rcw/default.aspx?cite=36.70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1633</Words>
  <Characters>9314</Characters>
  <Application>Microsoft Office Word</Application>
  <DocSecurity>0</DocSecurity>
  <Lines>77</Lines>
  <Paragraphs>21</Paragraphs>
  <ScaleCrop>false</ScaleCrop>
  <Company/>
  <LinksUpToDate>false</LinksUpToDate>
  <CharactersWithSpaces>10926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Rowan Medlock</cp:lastModifiedBy>
  <cp:revision>2</cp:revision>
  <dcterms:created xsi:type="dcterms:W3CDTF">2026-08-20T03:13:00Z</dcterms:created>
  <dcterms:modified xsi:type="dcterms:W3CDTF">2026-08-20T03:13:00Z</dcterms:modified>
</cp:coreProperties>
</file>