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AD0" w:rsidRPr="0046051C" w:rsidRDefault="0051674D" w:rsidP="0046051C">
      <w:pPr>
        <w:pStyle w:val="Title"/>
        <w:rPr>
          <w:sz w:val="52"/>
          <w:szCs w:val="52"/>
        </w:rPr>
      </w:pPr>
      <w:r w:rsidRPr="0046051C">
        <w:rPr>
          <w:sz w:val="52"/>
          <w:szCs w:val="52"/>
        </w:rPr>
        <w:t>Results</w:t>
      </w:r>
      <w:r w:rsidR="002F58EC" w:rsidRPr="0046051C">
        <w:rPr>
          <w:sz w:val="52"/>
          <w:szCs w:val="52"/>
        </w:rPr>
        <w:t xml:space="preserve"> </w:t>
      </w:r>
    </w:p>
    <w:p w:rsidR="0046051C" w:rsidRPr="002F58EC" w:rsidRDefault="0046051C">
      <w:pPr>
        <w:rPr>
          <w:rFonts w:ascii="Times New Roman" w:hAnsi="Times New Roman" w:cs="Times New Roman"/>
          <w:sz w:val="24"/>
          <w:szCs w:val="24"/>
        </w:rPr>
      </w:pPr>
    </w:p>
    <w:p w:rsidR="002F58EC" w:rsidRPr="002F58EC" w:rsidRDefault="00E17BAB">
      <w:pPr>
        <w:rPr>
          <w:rFonts w:ascii="Times New Roman" w:eastAsiaTheme="minorEastAsia" w:hAnsi="Times New Roman" w:cs="Times New Roman"/>
          <w:sz w:val="24"/>
          <w:szCs w:val="24"/>
        </w:rPr>
      </w:pPr>
      <w:r w:rsidRPr="002F58EC">
        <w:rPr>
          <w:rFonts w:ascii="Times New Roman" w:hAnsi="Times New Roman" w:cs="Times New Roman"/>
          <w:sz w:val="24"/>
          <w:szCs w:val="24"/>
        </w:rPr>
        <w:t>Three regions survived the stringent</w:t>
      </w:r>
      <w:r w:rsidR="002F58EC" w:rsidRPr="002F58EC">
        <w:rPr>
          <w:rFonts w:ascii="Times New Roman" w:hAnsi="Times New Roman" w:cs="Times New Roman"/>
          <w:sz w:val="24"/>
          <w:szCs w:val="24"/>
        </w:rPr>
        <w:t xml:space="preserve"> Bonferroni multiple comparison cutoff of</w:t>
      </w:r>
      <w:r w:rsidRPr="002F58EC">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3.9</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2F58EC" w:rsidRPr="002F58EC">
        <w:rPr>
          <w:rFonts w:ascii="Times New Roman" w:eastAsiaTheme="minorEastAsia" w:hAnsi="Times New Roman" w:cs="Times New Roman"/>
          <w:sz w:val="24"/>
          <w:szCs w:val="24"/>
        </w:rPr>
        <w:t xml:space="preserve">, accounting for 1282 multiple comparisons. Those are 9_24, 15_29 and 19_5. The results are based on 30,000 permutations so far. </w:t>
      </w:r>
    </w:p>
    <w:p w:rsidR="002F58EC" w:rsidRPr="002F58EC" w:rsidRDefault="002F58EC">
      <w:pPr>
        <w:rPr>
          <w:rFonts w:ascii="Times New Roman" w:hAnsi="Times New Roman" w:cs="Times New Roman"/>
          <w:sz w:val="24"/>
          <w:szCs w:val="24"/>
        </w:rPr>
      </w:pPr>
      <w:r w:rsidRPr="002F58EC">
        <w:rPr>
          <w:rFonts w:ascii="Times New Roman" w:eastAsiaTheme="minorEastAsia" w:hAnsi="Times New Roman" w:cs="Times New Roman"/>
          <w:sz w:val="24"/>
          <w:szCs w:val="24"/>
        </w:rPr>
        <w:t xml:space="preserve">Now to validate those results we found all the SNPs belonging to the same interval and cut it into a region, that can have </w:t>
      </w:r>
      <w:proofErr w:type="gramStart"/>
      <w:r w:rsidRPr="002F58EC">
        <w:rPr>
          <w:rFonts w:ascii="Times New Roman" w:eastAsiaTheme="minorEastAsia" w:hAnsi="Times New Roman" w:cs="Times New Roman"/>
          <w:sz w:val="24"/>
          <w:szCs w:val="24"/>
        </w:rPr>
        <w:t>more or less than</w:t>
      </w:r>
      <w:proofErr w:type="gramEnd"/>
      <w:r w:rsidRPr="002F58EC">
        <w:rPr>
          <w:rFonts w:ascii="Times New Roman" w:eastAsiaTheme="minorEastAsia" w:hAnsi="Times New Roman" w:cs="Times New Roman"/>
          <w:sz w:val="24"/>
          <w:szCs w:val="24"/>
        </w:rPr>
        <w:t xml:space="preserve"> 1000 SNPs. Based on those 3 regions true phenotype result as well as 1000 permutation test has been performed. Mean posterior inclusion probability was chosen to be the metric of comparison. All three regions were found to be significant. </w:t>
      </w:r>
    </w:p>
    <w:p w:rsidR="0051674D" w:rsidRDefault="0051674D"/>
    <w:tbl>
      <w:tblPr>
        <w:tblW w:w="13558" w:type="dxa"/>
        <w:tblInd w:w="85" w:type="dxa"/>
        <w:tblLook w:val="04A0" w:firstRow="1" w:lastRow="0" w:firstColumn="1" w:lastColumn="0" w:noHBand="0" w:noVBand="1"/>
      </w:tblPr>
      <w:tblGrid>
        <w:gridCol w:w="1510"/>
        <w:gridCol w:w="812"/>
        <w:gridCol w:w="1311"/>
        <w:gridCol w:w="1311"/>
        <w:gridCol w:w="1403"/>
        <w:gridCol w:w="1247"/>
        <w:gridCol w:w="2237"/>
        <w:gridCol w:w="1899"/>
        <w:gridCol w:w="1828"/>
      </w:tblGrid>
      <w:tr w:rsidR="0046051C" w:rsidRPr="0051674D" w:rsidTr="00CC2540">
        <w:trPr>
          <w:trHeight w:val="383"/>
        </w:trPr>
        <w:tc>
          <w:tcPr>
            <w:tcW w:w="7594"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674D" w:rsidRPr="0051674D" w:rsidRDefault="002F58EC" w:rsidP="0051674D">
            <w:pPr>
              <w:spacing w:after="0" w:line="240" w:lineRule="auto"/>
              <w:rPr>
                <w:rFonts w:ascii="Times New Roman" w:eastAsia="Times New Roman" w:hAnsi="Times New Roman" w:cs="Times New Roman"/>
                <w:b/>
                <w:bCs/>
                <w:sz w:val="24"/>
                <w:szCs w:val="24"/>
              </w:rPr>
            </w:pPr>
            <w:r w:rsidRPr="0046051C">
              <w:rPr>
                <w:rFonts w:ascii="Times New Roman" w:eastAsia="Times New Roman" w:hAnsi="Times New Roman" w:cs="Times New Roman"/>
                <w:b/>
                <w:bCs/>
                <w:sz w:val="24"/>
                <w:szCs w:val="24"/>
              </w:rPr>
              <w:t xml:space="preserve">Discovery </w:t>
            </w:r>
            <w:r w:rsidR="0051674D" w:rsidRPr="0051674D">
              <w:rPr>
                <w:rFonts w:ascii="Times New Roman" w:eastAsia="Times New Roman" w:hAnsi="Times New Roman" w:cs="Times New Roman"/>
                <w:b/>
                <w:bCs/>
                <w:sz w:val="24"/>
                <w:szCs w:val="24"/>
              </w:rPr>
              <w:t>MGS</w:t>
            </w:r>
            <w:r w:rsidRPr="0046051C">
              <w:rPr>
                <w:rFonts w:ascii="Times New Roman" w:eastAsia="Times New Roman" w:hAnsi="Times New Roman" w:cs="Times New Roman"/>
                <w:b/>
                <w:bCs/>
                <w:sz w:val="24"/>
                <w:szCs w:val="24"/>
              </w:rPr>
              <w:t xml:space="preserve"> winners</w:t>
            </w:r>
            <w:r w:rsidR="0051674D" w:rsidRPr="0051674D">
              <w:rPr>
                <w:rFonts w:ascii="Times New Roman" w:eastAsia="Times New Roman" w:hAnsi="Times New Roman" w:cs="Times New Roman"/>
                <w:b/>
                <w:bCs/>
                <w:sz w:val="24"/>
                <w:szCs w:val="24"/>
              </w:rPr>
              <w:t xml:space="preserve">: </w:t>
            </w:r>
          </w:p>
        </w:tc>
        <w:tc>
          <w:tcPr>
            <w:tcW w:w="5964" w:type="dxa"/>
            <w:gridSpan w:val="3"/>
            <w:tcBorders>
              <w:top w:val="single" w:sz="4" w:space="0" w:color="auto"/>
              <w:left w:val="nil"/>
              <w:bottom w:val="single" w:sz="4" w:space="0" w:color="auto"/>
              <w:right w:val="single" w:sz="4" w:space="0" w:color="auto"/>
            </w:tcBorders>
            <w:shd w:val="clear" w:color="auto" w:fill="auto"/>
            <w:noWrap/>
            <w:vAlign w:val="center"/>
            <w:hideMark/>
          </w:tcPr>
          <w:p w:rsidR="0051674D" w:rsidRPr="0051674D" w:rsidRDefault="002F58EC" w:rsidP="0051674D">
            <w:pPr>
              <w:spacing w:after="0" w:line="240" w:lineRule="auto"/>
              <w:rPr>
                <w:rFonts w:ascii="Times New Roman" w:eastAsia="Times New Roman" w:hAnsi="Times New Roman" w:cs="Times New Roman"/>
                <w:b/>
                <w:bCs/>
                <w:sz w:val="24"/>
                <w:szCs w:val="24"/>
              </w:rPr>
            </w:pPr>
            <w:r w:rsidRPr="0046051C">
              <w:rPr>
                <w:rFonts w:ascii="Times New Roman" w:eastAsia="Times New Roman" w:hAnsi="Times New Roman" w:cs="Times New Roman"/>
                <w:b/>
                <w:bCs/>
                <w:sz w:val="24"/>
                <w:szCs w:val="24"/>
              </w:rPr>
              <w:t>Validation SWD p-values</w:t>
            </w:r>
          </w:p>
        </w:tc>
      </w:tr>
      <w:tr w:rsidR="0046051C" w:rsidRPr="0046051C" w:rsidTr="00CC2540">
        <w:trPr>
          <w:trHeight w:val="383"/>
        </w:trPr>
        <w:tc>
          <w:tcPr>
            <w:tcW w:w="1510" w:type="dxa"/>
            <w:tcBorders>
              <w:top w:val="nil"/>
              <w:left w:val="single" w:sz="4" w:space="0" w:color="auto"/>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color w:val="000000"/>
                <w:sz w:val="24"/>
                <w:szCs w:val="24"/>
              </w:rPr>
            </w:pPr>
            <w:r w:rsidRPr="0051674D">
              <w:rPr>
                <w:rFonts w:ascii="Times New Roman" w:eastAsia="Times New Roman" w:hAnsi="Times New Roman" w:cs="Times New Roman"/>
                <w:color w:val="000000"/>
                <w:sz w:val="24"/>
                <w:szCs w:val="24"/>
              </w:rPr>
              <w:t>chromosome</w:t>
            </w:r>
          </w:p>
        </w:tc>
        <w:tc>
          <w:tcPr>
            <w:tcW w:w="812" w:type="dxa"/>
            <w:tcBorders>
              <w:top w:val="nil"/>
              <w:left w:val="nil"/>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color w:val="000000"/>
                <w:sz w:val="24"/>
                <w:szCs w:val="24"/>
              </w:rPr>
            </w:pPr>
            <w:r w:rsidRPr="0051674D">
              <w:rPr>
                <w:rFonts w:ascii="Times New Roman" w:eastAsia="Times New Roman" w:hAnsi="Times New Roman" w:cs="Times New Roman"/>
                <w:color w:val="000000"/>
                <w:sz w:val="24"/>
                <w:szCs w:val="24"/>
              </w:rPr>
              <w:t>chunk</w:t>
            </w:r>
          </w:p>
        </w:tc>
        <w:tc>
          <w:tcPr>
            <w:tcW w:w="1311" w:type="dxa"/>
            <w:tcBorders>
              <w:top w:val="nil"/>
              <w:left w:val="nil"/>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start</w:t>
            </w:r>
          </w:p>
        </w:tc>
        <w:tc>
          <w:tcPr>
            <w:tcW w:w="1311" w:type="dxa"/>
            <w:tcBorders>
              <w:top w:val="nil"/>
              <w:left w:val="nil"/>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end</w:t>
            </w:r>
          </w:p>
        </w:tc>
        <w:tc>
          <w:tcPr>
            <w:tcW w:w="1403" w:type="dxa"/>
            <w:tcBorders>
              <w:top w:val="nil"/>
              <w:left w:val="nil"/>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MGS p-value</w:t>
            </w:r>
          </w:p>
        </w:tc>
        <w:tc>
          <w:tcPr>
            <w:tcW w:w="1244" w:type="dxa"/>
            <w:tcBorders>
              <w:top w:val="nil"/>
              <w:left w:val="nil"/>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verdict</w:t>
            </w:r>
          </w:p>
        </w:tc>
        <w:tc>
          <w:tcPr>
            <w:tcW w:w="2237" w:type="dxa"/>
            <w:tcBorders>
              <w:top w:val="nil"/>
              <w:left w:val="nil"/>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 of SNPs in validation</w:t>
            </w:r>
          </w:p>
        </w:tc>
        <w:tc>
          <w:tcPr>
            <w:tcW w:w="1899" w:type="dxa"/>
            <w:tcBorders>
              <w:top w:val="nil"/>
              <w:left w:val="nil"/>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validation p-value</w:t>
            </w:r>
          </w:p>
        </w:tc>
        <w:tc>
          <w:tcPr>
            <w:tcW w:w="1826" w:type="dxa"/>
            <w:tcBorders>
              <w:top w:val="nil"/>
              <w:left w:val="nil"/>
              <w:bottom w:val="single" w:sz="4" w:space="0" w:color="auto"/>
              <w:right w:val="single" w:sz="4" w:space="0" w:color="auto"/>
            </w:tcBorders>
            <w:shd w:val="clear" w:color="B4C6E7" w:fill="B4C6E7"/>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verdict</w:t>
            </w:r>
          </w:p>
        </w:tc>
      </w:tr>
      <w:tr w:rsidR="0046051C" w:rsidRPr="0046051C" w:rsidTr="00CC2540">
        <w:trPr>
          <w:trHeight w:val="383"/>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b/>
                <w:bCs/>
                <w:color w:val="000000"/>
                <w:sz w:val="24"/>
                <w:szCs w:val="24"/>
              </w:rPr>
            </w:pPr>
            <w:r w:rsidRPr="0051674D">
              <w:rPr>
                <w:rFonts w:ascii="Times New Roman" w:eastAsia="Times New Roman" w:hAnsi="Times New Roman" w:cs="Times New Roman"/>
                <w:b/>
                <w:bCs/>
                <w:color w:val="000000"/>
                <w:sz w:val="24"/>
                <w:szCs w:val="24"/>
              </w:rPr>
              <w:t>9</w:t>
            </w:r>
          </w:p>
        </w:tc>
        <w:tc>
          <w:tcPr>
            <w:tcW w:w="812"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b/>
                <w:bCs/>
                <w:color w:val="000000"/>
                <w:sz w:val="24"/>
                <w:szCs w:val="24"/>
              </w:rPr>
            </w:pPr>
            <w:r w:rsidRPr="0051674D">
              <w:rPr>
                <w:rFonts w:ascii="Times New Roman" w:eastAsia="Times New Roman" w:hAnsi="Times New Roman" w:cs="Times New Roman"/>
                <w:b/>
                <w:bCs/>
                <w:color w:val="000000"/>
                <w:sz w:val="24"/>
                <w:szCs w:val="24"/>
              </w:rPr>
              <w:t>24</w:t>
            </w:r>
          </w:p>
        </w:tc>
        <w:tc>
          <w:tcPr>
            <w:tcW w:w="1311"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34,905,605</w:t>
            </w:r>
          </w:p>
        </w:tc>
        <w:tc>
          <w:tcPr>
            <w:tcW w:w="1311"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70,379,322</w:t>
            </w:r>
          </w:p>
        </w:tc>
        <w:tc>
          <w:tcPr>
            <w:tcW w:w="1403"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0.00003</w:t>
            </w:r>
          </w:p>
        </w:tc>
        <w:tc>
          <w:tcPr>
            <w:tcW w:w="1244"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significant</w:t>
            </w:r>
          </w:p>
        </w:tc>
        <w:tc>
          <w:tcPr>
            <w:tcW w:w="2237"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955</w:t>
            </w:r>
          </w:p>
        </w:tc>
        <w:tc>
          <w:tcPr>
            <w:tcW w:w="1899"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0.002</w:t>
            </w:r>
          </w:p>
        </w:tc>
        <w:tc>
          <w:tcPr>
            <w:tcW w:w="1826"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significant</w:t>
            </w:r>
          </w:p>
        </w:tc>
      </w:tr>
      <w:tr w:rsidR="0046051C" w:rsidRPr="0046051C" w:rsidTr="00CC2540">
        <w:trPr>
          <w:trHeight w:val="383"/>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b/>
                <w:bCs/>
                <w:color w:val="000000"/>
                <w:sz w:val="24"/>
                <w:szCs w:val="24"/>
              </w:rPr>
            </w:pPr>
            <w:r w:rsidRPr="0051674D">
              <w:rPr>
                <w:rFonts w:ascii="Times New Roman" w:eastAsia="Times New Roman" w:hAnsi="Times New Roman" w:cs="Times New Roman"/>
                <w:b/>
                <w:bCs/>
                <w:color w:val="000000"/>
                <w:sz w:val="24"/>
                <w:szCs w:val="24"/>
              </w:rPr>
              <w:t>15</w:t>
            </w:r>
          </w:p>
        </w:tc>
        <w:tc>
          <w:tcPr>
            <w:tcW w:w="812"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b/>
                <w:bCs/>
                <w:color w:val="000000"/>
                <w:sz w:val="24"/>
                <w:szCs w:val="24"/>
              </w:rPr>
            </w:pPr>
            <w:r w:rsidRPr="0051674D">
              <w:rPr>
                <w:rFonts w:ascii="Times New Roman" w:eastAsia="Times New Roman" w:hAnsi="Times New Roman" w:cs="Times New Roman"/>
                <w:b/>
                <w:bCs/>
                <w:color w:val="000000"/>
                <w:sz w:val="24"/>
                <w:szCs w:val="24"/>
              </w:rPr>
              <w:t>29</w:t>
            </w:r>
          </w:p>
        </w:tc>
        <w:tc>
          <w:tcPr>
            <w:tcW w:w="1311"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83,907,801</w:t>
            </w:r>
          </w:p>
        </w:tc>
        <w:tc>
          <w:tcPr>
            <w:tcW w:w="1311"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86,887,657</w:t>
            </w:r>
          </w:p>
        </w:tc>
        <w:tc>
          <w:tcPr>
            <w:tcW w:w="1403"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0</w:t>
            </w:r>
          </w:p>
        </w:tc>
        <w:tc>
          <w:tcPr>
            <w:tcW w:w="1244"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significant</w:t>
            </w:r>
          </w:p>
        </w:tc>
        <w:tc>
          <w:tcPr>
            <w:tcW w:w="2237"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645</w:t>
            </w:r>
          </w:p>
        </w:tc>
        <w:tc>
          <w:tcPr>
            <w:tcW w:w="1899"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0.001</w:t>
            </w:r>
          </w:p>
        </w:tc>
        <w:tc>
          <w:tcPr>
            <w:tcW w:w="1826"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significant</w:t>
            </w:r>
          </w:p>
        </w:tc>
      </w:tr>
      <w:tr w:rsidR="0046051C" w:rsidRPr="0046051C" w:rsidTr="00CC2540">
        <w:trPr>
          <w:trHeight w:val="383"/>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b/>
                <w:bCs/>
                <w:color w:val="000000"/>
                <w:sz w:val="24"/>
                <w:szCs w:val="24"/>
              </w:rPr>
            </w:pPr>
            <w:r w:rsidRPr="0051674D">
              <w:rPr>
                <w:rFonts w:ascii="Times New Roman" w:eastAsia="Times New Roman" w:hAnsi="Times New Roman" w:cs="Times New Roman"/>
                <w:b/>
                <w:bCs/>
                <w:color w:val="000000"/>
                <w:sz w:val="24"/>
                <w:szCs w:val="24"/>
              </w:rPr>
              <w:t>19</w:t>
            </w:r>
          </w:p>
        </w:tc>
        <w:tc>
          <w:tcPr>
            <w:tcW w:w="812"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b/>
                <w:bCs/>
                <w:color w:val="000000"/>
                <w:sz w:val="24"/>
                <w:szCs w:val="24"/>
              </w:rPr>
            </w:pPr>
            <w:r w:rsidRPr="0051674D">
              <w:rPr>
                <w:rFonts w:ascii="Times New Roman" w:eastAsia="Times New Roman" w:hAnsi="Times New Roman" w:cs="Times New Roman"/>
                <w:b/>
                <w:bCs/>
                <w:color w:val="000000"/>
                <w:sz w:val="24"/>
                <w:szCs w:val="24"/>
              </w:rPr>
              <w:t>5</w:t>
            </w:r>
          </w:p>
        </w:tc>
        <w:tc>
          <w:tcPr>
            <w:tcW w:w="1311"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15,724,023</w:t>
            </w:r>
          </w:p>
        </w:tc>
        <w:tc>
          <w:tcPr>
            <w:tcW w:w="1311"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22,638,628</w:t>
            </w:r>
          </w:p>
        </w:tc>
        <w:tc>
          <w:tcPr>
            <w:tcW w:w="1403"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0</w:t>
            </w:r>
          </w:p>
        </w:tc>
        <w:tc>
          <w:tcPr>
            <w:tcW w:w="1244"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significant</w:t>
            </w:r>
          </w:p>
        </w:tc>
        <w:tc>
          <w:tcPr>
            <w:tcW w:w="2237"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1513</w:t>
            </w:r>
          </w:p>
        </w:tc>
        <w:tc>
          <w:tcPr>
            <w:tcW w:w="1899"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0</w:t>
            </w:r>
          </w:p>
        </w:tc>
        <w:tc>
          <w:tcPr>
            <w:tcW w:w="1826" w:type="dxa"/>
            <w:tcBorders>
              <w:top w:val="nil"/>
              <w:left w:val="nil"/>
              <w:bottom w:val="single" w:sz="4" w:space="0" w:color="auto"/>
              <w:right w:val="single" w:sz="4" w:space="0" w:color="auto"/>
            </w:tcBorders>
            <w:shd w:val="clear" w:color="auto" w:fill="auto"/>
            <w:noWrap/>
            <w:vAlign w:val="center"/>
            <w:hideMark/>
          </w:tcPr>
          <w:p w:rsidR="0051674D" w:rsidRPr="0051674D" w:rsidRDefault="0051674D" w:rsidP="0051674D">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significant</w:t>
            </w:r>
          </w:p>
        </w:tc>
      </w:tr>
    </w:tbl>
    <w:p w:rsidR="0051674D" w:rsidRDefault="0051674D"/>
    <w:tbl>
      <w:tblPr>
        <w:tblW w:w="12701" w:type="dxa"/>
        <w:tblInd w:w="90" w:type="dxa"/>
        <w:tblLook w:val="04A0" w:firstRow="1" w:lastRow="0" w:firstColumn="1" w:lastColumn="0" w:noHBand="0" w:noVBand="1"/>
      </w:tblPr>
      <w:tblGrid>
        <w:gridCol w:w="2631"/>
        <w:gridCol w:w="1164"/>
        <w:gridCol w:w="194"/>
        <w:gridCol w:w="1044"/>
        <w:gridCol w:w="194"/>
        <w:gridCol w:w="1131"/>
        <w:gridCol w:w="194"/>
        <w:gridCol w:w="640"/>
        <w:gridCol w:w="194"/>
        <w:gridCol w:w="78"/>
        <w:gridCol w:w="194"/>
        <w:gridCol w:w="2327"/>
        <w:gridCol w:w="451"/>
        <w:gridCol w:w="2070"/>
        <w:gridCol w:w="195"/>
      </w:tblGrid>
      <w:tr w:rsidR="0046051C" w:rsidRPr="0051674D" w:rsidTr="00CC2540">
        <w:trPr>
          <w:gridAfter w:val="1"/>
          <w:wAfter w:w="195" w:type="dxa"/>
          <w:trHeight w:val="341"/>
        </w:trPr>
        <w:tc>
          <w:tcPr>
            <w:tcW w:w="2631" w:type="dxa"/>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b/>
                <w:bCs/>
                <w:sz w:val="24"/>
                <w:szCs w:val="24"/>
              </w:rPr>
            </w:pPr>
            <w:r w:rsidRPr="0051674D">
              <w:rPr>
                <w:rFonts w:ascii="Times New Roman" w:eastAsia="Times New Roman" w:hAnsi="Times New Roman" w:cs="Times New Roman"/>
                <w:b/>
                <w:bCs/>
                <w:sz w:val="24"/>
                <w:szCs w:val="24"/>
              </w:rPr>
              <w:t>Discovery</w:t>
            </w:r>
          </w:p>
        </w:tc>
        <w:tc>
          <w:tcPr>
            <w:tcW w:w="1164" w:type="dxa"/>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b/>
                <w:bCs/>
                <w:sz w:val="24"/>
                <w:szCs w:val="24"/>
              </w:rPr>
            </w:pPr>
          </w:p>
        </w:tc>
        <w:tc>
          <w:tcPr>
            <w:tcW w:w="1238"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1325"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834"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272"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2521"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b/>
                <w:bCs/>
                <w:sz w:val="24"/>
                <w:szCs w:val="24"/>
              </w:rPr>
            </w:pPr>
            <w:r w:rsidRPr="0051674D">
              <w:rPr>
                <w:rFonts w:ascii="Times New Roman" w:eastAsia="Times New Roman" w:hAnsi="Times New Roman" w:cs="Times New Roman"/>
                <w:b/>
                <w:bCs/>
                <w:sz w:val="24"/>
                <w:szCs w:val="24"/>
              </w:rPr>
              <w:t>Validation</w:t>
            </w:r>
          </w:p>
        </w:tc>
        <w:tc>
          <w:tcPr>
            <w:tcW w:w="2521"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b/>
                <w:bCs/>
                <w:sz w:val="24"/>
                <w:szCs w:val="24"/>
              </w:rPr>
            </w:pPr>
          </w:p>
        </w:tc>
      </w:tr>
      <w:tr w:rsidR="0046051C" w:rsidRPr="0051674D" w:rsidTr="00CC2540">
        <w:trPr>
          <w:trHeight w:val="341"/>
        </w:trPr>
        <w:tc>
          <w:tcPr>
            <w:tcW w:w="26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Number of permutations</w:t>
            </w:r>
          </w:p>
        </w:tc>
        <w:tc>
          <w:tcPr>
            <w:tcW w:w="1358"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51674D" w:rsidRPr="0051674D" w:rsidRDefault="0051674D" w:rsidP="0046051C">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100000</w:t>
            </w:r>
          </w:p>
        </w:tc>
        <w:tc>
          <w:tcPr>
            <w:tcW w:w="1238"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jc w:val="right"/>
              <w:rPr>
                <w:rFonts w:ascii="Times New Roman" w:eastAsia="Times New Roman" w:hAnsi="Times New Roman" w:cs="Times New Roman"/>
                <w:sz w:val="24"/>
                <w:szCs w:val="24"/>
              </w:rPr>
            </w:pPr>
          </w:p>
        </w:tc>
        <w:tc>
          <w:tcPr>
            <w:tcW w:w="1325"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834"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272"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Number of permutations</w:t>
            </w:r>
          </w:p>
        </w:tc>
        <w:tc>
          <w:tcPr>
            <w:tcW w:w="2265"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51674D" w:rsidRPr="0051674D" w:rsidRDefault="0051674D" w:rsidP="0046051C">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1000</w:t>
            </w:r>
          </w:p>
        </w:tc>
      </w:tr>
      <w:tr w:rsidR="0046051C" w:rsidRPr="0051674D" w:rsidTr="00CC2540">
        <w:trPr>
          <w:trHeight w:val="341"/>
        </w:trPr>
        <w:tc>
          <w:tcPr>
            <w:tcW w:w="2631" w:type="dxa"/>
            <w:tcBorders>
              <w:top w:val="nil"/>
              <w:left w:val="single" w:sz="4" w:space="0" w:color="000000"/>
              <w:bottom w:val="single" w:sz="4" w:space="0" w:color="000000"/>
              <w:right w:val="single" w:sz="4" w:space="0" w:color="000000"/>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Number of comparisons</w:t>
            </w:r>
          </w:p>
        </w:tc>
        <w:tc>
          <w:tcPr>
            <w:tcW w:w="1358" w:type="dxa"/>
            <w:gridSpan w:val="2"/>
            <w:tcBorders>
              <w:top w:val="nil"/>
              <w:left w:val="nil"/>
              <w:bottom w:val="single" w:sz="4" w:space="0" w:color="000000"/>
              <w:right w:val="single" w:sz="4" w:space="0" w:color="000000"/>
            </w:tcBorders>
            <w:shd w:val="clear" w:color="auto" w:fill="auto"/>
            <w:noWrap/>
            <w:vAlign w:val="center"/>
            <w:hideMark/>
          </w:tcPr>
          <w:p w:rsidR="0051674D" w:rsidRPr="0051674D" w:rsidRDefault="0051674D" w:rsidP="0046051C">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1282</w:t>
            </w:r>
          </w:p>
        </w:tc>
        <w:tc>
          <w:tcPr>
            <w:tcW w:w="1238"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jc w:val="right"/>
              <w:rPr>
                <w:rFonts w:ascii="Times New Roman" w:eastAsia="Times New Roman" w:hAnsi="Times New Roman" w:cs="Times New Roman"/>
                <w:sz w:val="24"/>
                <w:szCs w:val="24"/>
              </w:rPr>
            </w:pPr>
          </w:p>
        </w:tc>
        <w:tc>
          <w:tcPr>
            <w:tcW w:w="1325"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834"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272"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2778"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Number of comparisons</w:t>
            </w:r>
          </w:p>
        </w:tc>
        <w:tc>
          <w:tcPr>
            <w:tcW w:w="2265" w:type="dxa"/>
            <w:gridSpan w:val="2"/>
            <w:tcBorders>
              <w:top w:val="nil"/>
              <w:left w:val="nil"/>
              <w:bottom w:val="single" w:sz="4" w:space="0" w:color="000000"/>
              <w:right w:val="single" w:sz="4" w:space="0" w:color="000000"/>
            </w:tcBorders>
            <w:shd w:val="clear" w:color="auto" w:fill="auto"/>
            <w:noWrap/>
            <w:vAlign w:val="center"/>
            <w:hideMark/>
          </w:tcPr>
          <w:p w:rsidR="0051674D" w:rsidRPr="0051674D" w:rsidRDefault="0051674D" w:rsidP="0046051C">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3</w:t>
            </w:r>
          </w:p>
        </w:tc>
      </w:tr>
      <w:tr w:rsidR="0046051C" w:rsidRPr="0051674D" w:rsidTr="00CC2540">
        <w:trPr>
          <w:trHeight w:val="379"/>
        </w:trPr>
        <w:tc>
          <w:tcPr>
            <w:tcW w:w="2631" w:type="dxa"/>
            <w:tcBorders>
              <w:top w:val="nil"/>
              <w:left w:val="single" w:sz="4" w:space="0" w:color="000000"/>
              <w:bottom w:val="single" w:sz="4" w:space="0" w:color="000000"/>
              <w:right w:val="single" w:sz="4" w:space="0" w:color="000000"/>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Bonferroni p-value</w:t>
            </w:r>
          </w:p>
        </w:tc>
        <w:tc>
          <w:tcPr>
            <w:tcW w:w="1358" w:type="dxa"/>
            <w:gridSpan w:val="2"/>
            <w:tcBorders>
              <w:top w:val="nil"/>
              <w:left w:val="nil"/>
              <w:bottom w:val="single" w:sz="4" w:space="0" w:color="000000"/>
              <w:right w:val="single" w:sz="4" w:space="0" w:color="000000"/>
            </w:tcBorders>
            <w:shd w:val="clear" w:color="auto" w:fill="auto"/>
            <w:noWrap/>
            <w:vAlign w:val="center"/>
            <w:hideMark/>
          </w:tcPr>
          <w:p w:rsidR="0051674D" w:rsidRPr="0051674D" w:rsidRDefault="0051674D" w:rsidP="0046051C">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0.000039</w:t>
            </w:r>
          </w:p>
        </w:tc>
        <w:tc>
          <w:tcPr>
            <w:tcW w:w="1238"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jc w:val="right"/>
              <w:rPr>
                <w:rFonts w:ascii="Times New Roman" w:eastAsia="Times New Roman" w:hAnsi="Times New Roman" w:cs="Times New Roman"/>
                <w:sz w:val="24"/>
                <w:szCs w:val="24"/>
              </w:rPr>
            </w:pPr>
          </w:p>
        </w:tc>
        <w:tc>
          <w:tcPr>
            <w:tcW w:w="1325"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834"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272" w:type="dxa"/>
            <w:gridSpan w:val="2"/>
            <w:tcBorders>
              <w:top w:val="nil"/>
              <w:left w:val="nil"/>
              <w:bottom w:val="nil"/>
              <w:right w:val="nil"/>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p>
        </w:tc>
        <w:tc>
          <w:tcPr>
            <w:tcW w:w="2778"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51674D" w:rsidRPr="0051674D" w:rsidRDefault="0051674D" w:rsidP="0051674D">
            <w:pPr>
              <w:spacing w:after="0" w:line="240" w:lineRule="auto"/>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 xml:space="preserve">Bonferroni p-value </w:t>
            </w:r>
          </w:p>
        </w:tc>
        <w:tc>
          <w:tcPr>
            <w:tcW w:w="2265" w:type="dxa"/>
            <w:gridSpan w:val="2"/>
            <w:tcBorders>
              <w:top w:val="nil"/>
              <w:left w:val="nil"/>
              <w:bottom w:val="single" w:sz="4" w:space="0" w:color="000000"/>
              <w:right w:val="single" w:sz="4" w:space="0" w:color="000000"/>
            </w:tcBorders>
            <w:shd w:val="clear" w:color="auto" w:fill="auto"/>
            <w:noWrap/>
            <w:vAlign w:val="center"/>
            <w:hideMark/>
          </w:tcPr>
          <w:p w:rsidR="0051674D" w:rsidRPr="0051674D" w:rsidRDefault="0051674D" w:rsidP="0046051C">
            <w:pPr>
              <w:spacing w:after="0" w:line="240" w:lineRule="auto"/>
              <w:jc w:val="center"/>
              <w:rPr>
                <w:rFonts w:ascii="Times New Roman" w:eastAsia="Times New Roman" w:hAnsi="Times New Roman" w:cs="Times New Roman"/>
                <w:sz w:val="24"/>
                <w:szCs w:val="24"/>
              </w:rPr>
            </w:pPr>
            <w:r w:rsidRPr="0051674D">
              <w:rPr>
                <w:rFonts w:ascii="Times New Roman" w:eastAsia="Times New Roman" w:hAnsi="Times New Roman" w:cs="Times New Roman"/>
                <w:sz w:val="24"/>
                <w:szCs w:val="24"/>
              </w:rPr>
              <w:t>0.01667</w:t>
            </w:r>
          </w:p>
        </w:tc>
      </w:tr>
    </w:tbl>
    <w:p w:rsidR="0051674D" w:rsidRPr="00CC2540" w:rsidRDefault="0051674D">
      <w:pPr>
        <w:rPr>
          <w:rFonts w:ascii="Times New Roman" w:hAnsi="Times New Roman" w:cs="Times New Roman"/>
          <w:sz w:val="24"/>
          <w:szCs w:val="24"/>
        </w:rPr>
      </w:pPr>
    </w:p>
    <w:p w:rsidR="00CC2540" w:rsidRDefault="00CC2540">
      <w:pPr>
        <w:rPr>
          <w:rFonts w:ascii="Times New Roman" w:hAnsi="Times New Roman" w:cs="Times New Roman"/>
          <w:sz w:val="24"/>
          <w:szCs w:val="24"/>
        </w:rPr>
      </w:pPr>
      <w:r w:rsidRPr="00CC2540">
        <w:rPr>
          <w:rFonts w:ascii="Times New Roman" w:hAnsi="Times New Roman" w:cs="Times New Roman"/>
          <w:sz w:val="24"/>
          <w:szCs w:val="24"/>
        </w:rPr>
        <w:t xml:space="preserve">For </w:t>
      </w:r>
      <w:r>
        <w:rPr>
          <w:rFonts w:ascii="Times New Roman" w:hAnsi="Times New Roman" w:cs="Times New Roman"/>
          <w:sz w:val="24"/>
          <w:szCs w:val="24"/>
        </w:rPr>
        <w:t xml:space="preserve">chromosome </w:t>
      </w:r>
      <w:r w:rsidRPr="00CC2540">
        <w:rPr>
          <w:rFonts w:ascii="Times New Roman" w:hAnsi="Times New Roman" w:cs="Times New Roman"/>
          <w:sz w:val="24"/>
          <w:szCs w:val="24"/>
        </w:rPr>
        <w:t>19</w:t>
      </w:r>
      <w:r>
        <w:rPr>
          <w:rFonts w:ascii="Times New Roman" w:hAnsi="Times New Roman" w:cs="Times New Roman"/>
          <w:sz w:val="24"/>
          <w:szCs w:val="24"/>
        </w:rPr>
        <w:t xml:space="preserve"> chunk </w:t>
      </w:r>
      <w:r w:rsidRPr="00CC2540">
        <w:rPr>
          <w:rFonts w:ascii="Times New Roman" w:hAnsi="Times New Roman" w:cs="Times New Roman"/>
          <w:sz w:val="24"/>
          <w:szCs w:val="24"/>
        </w:rPr>
        <w:t>5 markers</w:t>
      </w:r>
      <w:r>
        <w:rPr>
          <w:rFonts w:ascii="Times New Roman" w:hAnsi="Times New Roman" w:cs="Times New Roman"/>
          <w:sz w:val="24"/>
          <w:szCs w:val="24"/>
        </w:rPr>
        <w:t>:</w:t>
      </w:r>
      <w:r w:rsidRPr="00CC2540">
        <w:rPr>
          <w:rFonts w:ascii="Times New Roman" w:hAnsi="Times New Roman" w:cs="Times New Roman"/>
          <w:sz w:val="24"/>
          <w:szCs w:val="24"/>
        </w:rPr>
        <w:t xml:space="preserve"> rs2965189</w:t>
      </w:r>
      <w:r>
        <w:rPr>
          <w:rFonts w:ascii="Times New Roman" w:hAnsi="Times New Roman" w:cs="Times New Roman"/>
          <w:sz w:val="24"/>
          <w:szCs w:val="24"/>
        </w:rPr>
        <w:t xml:space="preserve">, </w:t>
      </w:r>
      <w:r w:rsidRPr="00CC2540">
        <w:rPr>
          <w:rFonts w:ascii="Times New Roman" w:hAnsi="Times New Roman" w:cs="Times New Roman"/>
          <w:sz w:val="24"/>
          <w:szCs w:val="24"/>
        </w:rPr>
        <w:t>rs2916074</w:t>
      </w:r>
      <w:r>
        <w:rPr>
          <w:rFonts w:ascii="Times New Roman" w:hAnsi="Times New Roman" w:cs="Times New Roman"/>
          <w:sz w:val="24"/>
          <w:szCs w:val="24"/>
        </w:rPr>
        <w:t xml:space="preserve">, </w:t>
      </w:r>
      <w:r w:rsidRPr="00CC2540">
        <w:rPr>
          <w:rFonts w:ascii="Times New Roman" w:hAnsi="Times New Roman" w:cs="Times New Roman"/>
          <w:sz w:val="24"/>
          <w:szCs w:val="24"/>
        </w:rPr>
        <w:t>rs4808200</w:t>
      </w:r>
      <w:r>
        <w:rPr>
          <w:rFonts w:ascii="Times New Roman" w:hAnsi="Times New Roman" w:cs="Times New Roman"/>
          <w:sz w:val="24"/>
          <w:szCs w:val="24"/>
        </w:rPr>
        <w:t xml:space="preserve">, </w:t>
      </w:r>
      <w:r w:rsidRPr="00CC2540">
        <w:rPr>
          <w:rFonts w:ascii="Times New Roman" w:hAnsi="Times New Roman" w:cs="Times New Roman"/>
          <w:sz w:val="24"/>
          <w:szCs w:val="24"/>
        </w:rPr>
        <w:t>rs4808203</w:t>
      </w:r>
      <w:r>
        <w:rPr>
          <w:rFonts w:ascii="Times New Roman" w:hAnsi="Times New Roman" w:cs="Times New Roman"/>
          <w:sz w:val="24"/>
          <w:szCs w:val="24"/>
        </w:rPr>
        <w:t xml:space="preserve">, </w:t>
      </w:r>
      <w:r w:rsidRPr="00CC2540">
        <w:rPr>
          <w:rFonts w:ascii="Times New Roman" w:hAnsi="Times New Roman" w:cs="Times New Roman"/>
          <w:sz w:val="24"/>
          <w:szCs w:val="24"/>
        </w:rPr>
        <w:t>rs10419912</w:t>
      </w:r>
      <w:r>
        <w:rPr>
          <w:rFonts w:ascii="Times New Roman" w:hAnsi="Times New Roman" w:cs="Times New Roman"/>
          <w:sz w:val="24"/>
          <w:szCs w:val="24"/>
        </w:rPr>
        <w:t xml:space="preserve">, </w:t>
      </w:r>
      <w:r w:rsidRPr="00CC2540">
        <w:rPr>
          <w:rFonts w:ascii="Times New Roman" w:hAnsi="Times New Roman" w:cs="Times New Roman"/>
          <w:sz w:val="24"/>
          <w:szCs w:val="24"/>
        </w:rPr>
        <w:t>rs2965189</w:t>
      </w:r>
      <w:r>
        <w:rPr>
          <w:rFonts w:ascii="Times New Roman" w:hAnsi="Times New Roman" w:cs="Times New Roman"/>
          <w:sz w:val="24"/>
          <w:szCs w:val="24"/>
        </w:rPr>
        <w:t xml:space="preserve">,  </w:t>
      </w:r>
      <w:r w:rsidRPr="00CC2540">
        <w:rPr>
          <w:rFonts w:ascii="Times New Roman" w:hAnsi="Times New Roman" w:cs="Times New Roman"/>
          <w:sz w:val="24"/>
          <w:szCs w:val="24"/>
        </w:rPr>
        <w:t>rs2916074</w:t>
      </w:r>
      <w:r>
        <w:rPr>
          <w:rFonts w:ascii="Times New Roman" w:hAnsi="Times New Roman" w:cs="Times New Roman"/>
          <w:sz w:val="24"/>
          <w:szCs w:val="24"/>
        </w:rPr>
        <w:t xml:space="preserve">, </w:t>
      </w:r>
      <w:r w:rsidRPr="00CC2540">
        <w:rPr>
          <w:rFonts w:ascii="Times New Roman" w:hAnsi="Times New Roman" w:cs="Times New Roman"/>
          <w:sz w:val="24"/>
          <w:szCs w:val="24"/>
        </w:rPr>
        <w:t>rs4808200</w:t>
      </w:r>
      <w:r>
        <w:rPr>
          <w:rFonts w:ascii="Times New Roman" w:hAnsi="Times New Roman" w:cs="Times New Roman"/>
          <w:sz w:val="24"/>
          <w:szCs w:val="24"/>
        </w:rPr>
        <w:t xml:space="preserve">, </w:t>
      </w:r>
      <w:r w:rsidRPr="00CC2540">
        <w:rPr>
          <w:rFonts w:ascii="Times New Roman" w:hAnsi="Times New Roman" w:cs="Times New Roman"/>
          <w:sz w:val="24"/>
          <w:szCs w:val="24"/>
        </w:rPr>
        <w:t>rs4808203</w:t>
      </w:r>
      <w:r>
        <w:rPr>
          <w:rFonts w:ascii="Times New Roman" w:hAnsi="Times New Roman" w:cs="Times New Roman"/>
          <w:sz w:val="24"/>
          <w:szCs w:val="24"/>
        </w:rPr>
        <w:t xml:space="preserve">, </w:t>
      </w:r>
      <w:r w:rsidRPr="00CC2540">
        <w:rPr>
          <w:rFonts w:ascii="Times New Roman" w:hAnsi="Times New Roman" w:cs="Times New Roman"/>
          <w:sz w:val="24"/>
          <w:szCs w:val="24"/>
        </w:rPr>
        <w:t>rs10419912</w:t>
      </w:r>
      <w:r>
        <w:rPr>
          <w:rFonts w:ascii="Times New Roman" w:hAnsi="Times New Roman" w:cs="Times New Roman"/>
          <w:sz w:val="24"/>
          <w:szCs w:val="24"/>
        </w:rPr>
        <w:t xml:space="preserve"> were found to be in LD with previously found marker </w:t>
      </w:r>
      <w:r w:rsidRPr="00CC2540">
        <w:rPr>
          <w:rFonts w:ascii="Times New Roman" w:hAnsi="Times New Roman" w:cs="Times New Roman"/>
          <w:sz w:val="24"/>
          <w:szCs w:val="24"/>
        </w:rPr>
        <w:t>rs2905426</w:t>
      </w:r>
      <w:r>
        <w:rPr>
          <w:rFonts w:ascii="Times New Roman" w:hAnsi="Times New Roman" w:cs="Times New Roman"/>
          <w:sz w:val="24"/>
          <w:szCs w:val="24"/>
        </w:rPr>
        <w:t xml:space="preserve"> (rank 51)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{"citationItems":[{"id":"ITEM-1","itemData":{"DOI":"10.1038/nature13595","ISSN":"0028-0836","abstract":"Schizophrenia is a highly heritable genetic disorder, however, identification of specific genetic risk variants has proven difficult because of its complex polygenic nature—a large multi-stage genome-wide association study identifies 128 independent associations in over 100 loci (83 of which are new); key findings include identification of genes involved in glutamergic neurotransmission and support for a link between the immune system and schizophrenia.","author":[{"dropping-particle":"","family":"Consortium","given":"Schizophrenia Working Group of the Psychiatric Genomics","non-dropping-particle":"","parse-names":false,"suffix":""},{"dropping-particle":"","family":"Ripke","given":"Stephan","non-dropping-particle":"","parse-names":false,"suffix":""},{"dropping-particle":"","family":"Neale","given":"Benjamin M.","non-dropping-particle":"","parse-names":false,"suffix":""},{"dropping-particle":"","family":"Corvin","given":"Aiden","non-dropping-particle":"","parse-names":false,"suffix":""},{"dropping-particle":"","family":"Walters","given":"James T. R.","non-dropping-particle":"","parse-names":false,"suffix":""},{"dropping-particle":"","family":"Farh","given":"Kai-How","non-dropping-particle":"","parse-names":false,"suffix":""},{"dropping-particle":"","family":"Holmans","given":"Peter A.","non-dropping-particle":"","parse-names":false,"suffix":""},{"dropping-particle":"","family":"Lee","given":"Phil","non-dropping-particle":"","parse-names":false,"suffix":""},{"dropping-particle":"","family":"Bulik-Sullivan","given":"Brendan","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A.","non-dropping-particle":"","parse-names":false,"suffix":""},{"dropping-particle":"","family":"Begemann","given":"Martin","non-dropping-particle":"","parse-names":false,"suffix":""},{"dropping-particle":"","family":"Jr","given":"Richard A. Belliveau","non-dropping-particle":"","parse-names":false,"suffix":""},{"dropping-particle":"","family":"Bene","given":"Judit","non-dropping-particle":"","parse-names":false,"suffix":""},{"dropping-particle":"","family":"Bergen","given":"Sarah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 K.","non-dropping-particle":"","parse-names":false,"suffix":""},{"dropping-particle":"","family":"Chen","given":"Ronald Y. L.","non-dropping-particle":"","parse-names":false,"suffix":""},{"dropping-particle":"","family":"Chen","given":"Eric Y. H.","non-dropping-particle":"","parse-names":false,"suffix":""},{"dropping-particle":"","family":"Cheng","given":"Wei","non-dropping-particle":"","parse-names":false,"suffix":""},{"dropping-particle":"","family":"Cheung","given":"Eric F. 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Del","family":"Favero","given":"Jurgen","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de","family":"Haan","given":"Lieuwe","non-dropping-particl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à","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Jr","given":"Milan Macek","non-dropping-particle":"","parse-names":false,"suffix":""},{"dropping-particle":"","family":"Magnusson","given":"Patrik K. 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Yun","non-dropping-particle":"","parse-names":false,"suffix":""},{"dropping-particle":"","family":"Olincy","given":"Ann","non-dropping-particle":"","parse-names":false,"suffix":""},{"dropping-particle":"","family":"Olsen","given":"Line","non-dropping-particle":"","parse-names":false,"suffix":""},{"dropping-particle":"Van","family":"Os","given":"Jim","non-dropping-particle":"","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rice","given":"Alkes","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W.","non-dropping-particle":"","parse-names":false,"suffix":""},{"dropping-particle":"","family":"So","given":"Hon-Cheong","non-dropping-particle":"","parse-names":false,"suffix":""},{"dropping-particle":"","family":"Spencer","given":"ChrisC. 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 M.","non-dropping-particle":"","parse-names":false,"suffix":""},{"dropping-particle":"","family":"Wormley","given":"Brandon K.","non-dropping-particle":"","parse-names":false,"suffix":""},{"dropping-particle":"","family":"Xi","given":"Hualin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M.","non-dropping-particle":"","parse-names":false,"suffix":""},{"dropping-particle":"","family":"Consortium","given":"Wellcome Trust Case-Control","non-dropping-particle":"","parse-names":false,"suffix":""},{"dropping-particle":"","family":"Adolfsson","given":"Rolf","non-dropping-particle":"","parse-names":false,"suffix":""},{"dropping-particle":"","family":"Andreassen","given":"Ole A.","non-dropping-particle":"","parse-names":false,"suffix":""},{"dropping-particle":"","family":"Blackwood","given":"Douglas H. 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C.","non-dropping-particle":"","parse-names":false,"suffix":""},{"dropping-particle":"","family":"Sklar","given":"Pamela","non-dropping-particle":"","parse-names":false,"suffix":""},{"dropping-particle":"","family":"Clair","given":"David St","non-dropping-particle":"","parse-names":false,"suffix":""},{"dropping-particle":"","family":"Weinberger","given":"Daniel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R.","non-dropping-particle":"","parse-names":false,"suffix":""},{"dropping-particle":"","family":"Werge","given":"Thomas","non-dropping-particle":"","parse-names":false,"suffix":""},{"dropping-particle":"","family":"Daly","given":"Mark J.","non-dropping-particle":"","parse-names":false,"suffix":""},{"dropping-particle":"","family":"Sullivan","given":"Patrick F.","non-dropping-particle":"","parse-names":false,"suffix":""},{"dropping-particle":"","family":"O’Donovan","given":"Michael C.","non-dropping-particle":"","parse-names":false,"suffix":""}],"container-title":"Nature","id":"ITEM-1","issue":"7510","issued":{"date-parts":[["2014","7","22"]]},"page":"421-427","publisher":"Nature Publishing Group","title":"Biological insights from 108 schizophrenia-associated genetic loci","type":"article-journal","volume":"511"},"uris":["http://www.mendeley.com/documents/?uuid=7e04f757-123f-3907-a12b-cd3be52a41fc"]}],"mendeley":{"formattedCitation":"(Consortium et al., 2014)","plainTextFormattedCitation":"(Consortium et al., 2014)"},"properties":{"noteIndex":0},"schema":"https://github.com/citation-style-language/schema/raw/master/csl-citation.json"}</w:instrText>
      </w:r>
      <w:r>
        <w:rPr>
          <w:rFonts w:ascii="Times New Roman" w:hAnsi="Times New Roman" w:cs="Times New Roman"/>
          <w:sz w:val="24"/>
          <w:szCs w:val="24"/>
        </w:rPr>
        <w:fldChar w:fldCharType="separate"/>
      </w:r>
      <w:r w:rsidRPr="00CC2540">
        <w:rPr>
          <w:rFonts w:ascii="Times New Roman" w:hAnsi="Times New Roman" w:cs="Times New Roman"/>
          <w:noProof/>
          <w:sz w:val="24"/>
          <w:szCs w:val="24"/>
        </w:rPr>
        <w:t>(Consortium et al., 2014)</w:t>
      </w:r>
      <w:r>
        <w:rPr>
          <w:rFonts w:ascii="Times New Roman" w:hAnsi="Times New Roman" w:cs="Times New Roman"/>
          <w:sz w:val="24"/>
          <w:szCs w:val="24"/>
        </w:rPr>
        <w:fldChar w:fldCharType="end"/>
      </w:r>
      <w:r>
        <w:rPr>
          <w:rFonts w:ascii="Times New Roman" w:hAnsi="Times New Roman" w:cs="Times New Roman"/>
          <w:sz w:val="24"/>
          <w:szCs w:val="24"/>
        </w:rPr>
        <w:t>.</w:t>
      </w:r>
    </w:p>
    <w:p w:rsidR="00CC2540" w:rsidRPr="00CC2540" w:rsidRDefault="00CC2540">
      <w:pPr>
        <w:rPr>
          <w:rFonts w:ascii="Times New Roman" w:hAnsi="Times New Roman" w:cs="Times New Roman"/>
          <w:sz w:val="24"/>
          <w:szCs w:val="24"/>
        </w:rPr>
      </w:pPr>
      <w:r>
        <w:rPr>
          <w:rFonts w:ascii="Times New Roman" w:hAnsi="Times New Roman" w:cs="Times New Roman"/>
          <w:sz w:val="24"/>
          <w:szCs w:val="24"/>
        </w:rPr>
        <w:t xml:space="preserve">For chromosomes 9 and 15 no LD with 2014 study </w:t>
      </w:r>
      <w:bookmarkStart w:id="0" w:name="_GoBack"/>
      <w:bookmarkEnd w:id="0"/>
      <w:r>
        <w:rPr>
          <w:rFonts w:ascii="Times New Roman" w:hAnsi="Times New Roman" w:cs="Times New Roman"/>
          <w:sz w:val="24"/>
          <w:szCs w:val="24"/>
        </w:rPr>
        <w:t xml:space="preserve">markers was found. </w:t>
      </w:r>
    </w:p>
    <w:sectPr w:rsidR="00CC2540" w:rsidRPr="00CC2540" w:rsidSect="0051674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4D"/>
    <w:rsid w:val="002F58EC"/>
    <w:rsid w:val="0046051C"/>
    <w:rsid w:val="0051674D"/>
    <w:rsid w:val="00A53AD0"/>
    <w:rsid w:val="00CC2540"/>
    <w:rsid w:val="00E17BAB"/>
    <w:rsid w:val="00EC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3D05"/>
  <w15:chartTrackingRefBased/>
  <w15:docId w15:val="{5092570F-C74F-464A-9A8B-64E40592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8EC"/>
    <w:rPr>
      <w:color w:val="808080"/>
    </w:rPr>
  </w:style>
  <w:style w:type="paragraph" w:styleId="Title">
    <w:name w:val="Title"/>
    <w:basedOn w:val="Normal"/>
    <w:next w:val="Normal"/>
    <w:link w:val="TitleChar"/>
    <w:uiPriority w:val="10"/>
    <w:qFormat/>
    <w:rsid w:val="004605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5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059">
      <w:bodyDiv w:val="1"/>
      <w:marLeft w:val="0"/>
      <w:marRight w:val="0"/>
      <w:marTop w:val="0"/>
      <w:marBottom w:val="0"/>
      <w:divBdr>
        <w:top w:val="none" w:sz="0" w:space="0" w:color="auto"/>
        <w:left w:val="none" w:sz="0" w:space="0" w:color="auto"/>
        <w:bottom w:val="none" w:sz="0" w:space="0" w:color="auto"/>
        <w:right w:val="none" w:sz="0" w:space="0" w:color="auto"/>
      </w:divBdr>
    </w:div>
    <w:div w:id="325598682">
      <w:bodyDiv w:val="1"/>
      <w:marLeft w:val="0"/>
      <w:marRight w:val="0"/>
      <w:marTop w:val="0"/>
      <w:marBottom w:val="0"/>
      <w:divBdr>
        <w:top w:val="none" w:sz="0" w:space="0" w:color="auto"/>
        <w:left w:val="none" w:sz="0" w:space="0" w:color="auto"/>
        <w:bottom w:val="none" w:sz="0" w:space="0" w:color="auto"/>
        <w:right w:val="none" w:sz="0" w:space="0" w:color="auto"/>
      </w:divBdr>
    </w:div>
    <w:div w:id="517621817">
      <w:bodyDiv w:val="1"/>
      <w:marLeft w:val="0"/>
      <w:marRight w:val="0"/>
      <w:marTop w:val="0"/>
      <w:marBottom w:val="0"/>
      <w:divBdr>
        <w:top w:val="none" w:sz="0" w:space="0" w:color="auto"/>
        <w:left w:val="none" w:sz="0" w:space="0" w:color="auto"/>
        <w:bottom w:val="none" w:sz="0" w:space="0" w:color="auto"/>
        <w:right w:val="none" w:sz="0" w:space="0" w:color="auto"/>
      </w:divBdr>
    </w:div>
    <w:div w:id="538517130">
      <w:bodyDiv w:val="1"/>
      <w:marLeft w:val="0"/>
      <w:marRight w:val="0"/>
      <w:marTop w:val="0"/>
      <w:marBottom w:val="0"/>
      <w:divBdr>
        <w:top w:val="none" w:sz="0" w:space="0" w:color="auto"/>
        <w:left w:val="none" w:sz="0" w:space="0" w:color="auto"/>
        <w:bottom w:val="none" w:sz="0" w:space="0" w:color="auto"/>
        <w:right w:val="none" w:sz="0" w:space="0" w:color="auto"/>
      </w:divBdr>
    </w:div>
    <w:div w:id="872767701">
      <w:bodyDiv w:val="1"/>
      <w:marLeft w:val="0"/>
      <w:marRight w:val="0"/>
      <w:marTop w:val="0"/>
      <w:marBottom w:val="0"/>
      <w:divBdr>
        <w:top w:val="none" w:sz="0" w:space="0" w:color="auto"/>
        <w:left w:val="none" w:sz="0" w:space="0" w:color="auto"/>
        <w:bottom w:val="none" w:sz="0" w:space="0" w:color="auto"/>
        <w:right w:val="none" w:sz="0" w:space="0" w:color="auto"/>
      </w:divBdr>
    </w:div>
    <w:div w:id="1164860512">
      <w:bodyDiv w:val="1"/>
      <w:marLeft w:val="0"/>
      <w:marRight w:val="0"/>
      <w:marTop w:val="0"/>
      <w:marBottom w:val="0"/>
      <w:divBdr>
        <w:top w:val="none" w:sz="0" w:space="0" w:color="auto"/>
        <w:left w:val="none" w:sz="0" w:space="0" w:color="auto"/>
        <w:bottom w:val="none" w:sz="0" w:space="0" w:color="auto"/>
        <w:right w:val="none" w:sz="0" w:space="0" w:color="auto"/>
      </w:divBdr>
    </w:div>
    <w:div w:id="1378969572">
      <w:bodyDiv w:val="1"/>
      <w:marLeft w:val="0"/>
      <w:marRight w:val="0"/>
      <w:marTop w:val="0"/>
      <w:marBottom w:val="0"/>
      <w:divBdr>
        <w:top w:val="none" w:sz="0" w:space="0" w:color="auto"/>
        <w:left w:val="none" w:sz="0" w:space="0" w:color="auto"/>
        <w:bottom w:val="none" w:sz="0" w:space="0" w:color="auto"/>
        <w:right w:val="none" w:sz="0" w:space="0" w:color="auto"/>
      </w:divBdr>
    </w:div>
    <w:div w:id="1394743637">
      <w:bodyDiv w:val="1"/>
      <w:marLeft w:val="0"/>
      <w:marRight w:val="0"/>
      <w:marTop w:val="0"/>
      <w:marBottom w:val="0"/>
      <w:divBdr>
        <w:top w:val="none" w:sz="0" w:space="0" w:color="auto"/>
        <w:left w:val="none" w:sz="0" w:space="0" w:color="auto"/>
        <w:bottom w:val="none" w:sz="0" w:space="0" w:color="auto"/>
        <w:right w:val="none" w:sz="0" w:space="0" w:color="auto"/>
      </w:divBdr>
    </w:div>
    <w:div w:id="1818230816">
      <w:bodyDiv w:val="1"/>
      <w:marLeft w:val="0"/>
      <w:marRight w:val="0"/>
      <w:marTop w:val="0"/>
      <w:marBottom w:val="0"/>
      <w:divBdr>
        <w:top w:val="none" w:sz="0" w:space="0" w:color="auto"/>
        <w:left w:val="none" w:sz="0" w:space="0" w:color="auto"/>
        <w:bottom w:val="none" w:sz="0" w:space="0" w:color="auto"/>
        <w:right w:val="none" w:sz="0" w:space="0" w:color="auto"/>
      </w:divBdr>
    </w:div>
    <w:div w:id="1920945350">
      <w:bodyDiv w:val="1"/>
      <w:marLeft w:val="0"/>
      <w:marRight w:val="0"/>
      <w:marTop w:val="0"/>
      <w:marBottom w:val="0"/>
      <w:divBdr>
        <w:top w:val="none" w:sz="0" w:space="0" w:color="auto"/>
        <w:left w:val="none" w:sz="0" w:space="0" w:color="auto"/>
        <w:bottom w:val="none" w:sz="0" w:space="0" w:color="auto"/>
        <w:right w:val="none" w:sz="0" w:space="0" w:color="auto"/>
      </w:divBdr>
    </w:div>
    <w:div w:id="20183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67604-491F-465D-9C74-6A97B4AE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5870</Words>
  <Characters>33462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Benazir Rowe</dc:creator>
  <cp:keywords/>
  <dc:description/>
  <cp:lastModifiedBy>Benazir Rowe</cp:lastModifiedBy>
  <cp:revision>4</cp:revision>
  <cp:lastPrinted>2018-08-05T23:57:00Z</cp:lastPrinted>
  <dcterms:created xsi:type="dcterms:W3CDTF">2018-08-05T23:37:00Z</dcterms:created>
  <dcterms:modified xsi:type="dcterms:W3CDTF">2018-08-06T17:15:00Z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47a17158-e2a1-335b-9da0-49b9a2384aca</vt:lpwstr>
  </property>
  <property fmtid="{D5CDD505-2E9C-101B-9397-08002B2CF9AE}" pid="4" name="Mendeley Citation Style_1">
    <vt:lpwstr>http://www.zotero.org/styles/apa</vt:lpwstr>
  </property>
</Properties>
</file>