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ROWEN HUTCHINS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z w:val="19"/>
          <w:szCs w:val="19"/>
        </w:rPr>
        <w:t xml:space="preserve">ACTIVE SECRET SECURITY CLEARANCE</w:t>
      </w:r>
    </w:p>
    <w:p>
      <w:pPr>
        <w:spacing w:after="20"/>
        <w:jc w:val="center"/>
      </w:pPr>
      <w:r>
        <w:rPr>
          <w:color w:val="555555"/>
          <w:sz w:val="20"/>
          <w:szCs w:val="20"/>
        </w:rPr>
        <w:t xml:space="preserve">Lakeland, FL  |  </w:t>
      </w:r>
      <w:r>
        <w:rPr>
          <w:color w:val="555555"/>
          <w:sz w:val="20"/>
          <w:szCs w:val="20"/>
        </w:rPr>
        <w:t xml:space="preserve">404-578-7769</w:t>
      </w:r>
      <w:r>
        <w:rPr>
          <w:color w:val="555555"/>
          <w:sz w:val="20"/>
          <w:szCs w:val="20"/>
        </w:rPr>
        <w:t xml:space="preserve">  |  </w:t>
      </w:r>
      <w:r>
        <w:rPr>
          <w:color w:val="555555"/>
          <w:sz w:val="20"/>
          <w:szCs w:val="20"/>
        </w:rPr>
        <w:t xml:space="preserve">rowen.hutchins@gmail.com</w:t>
      </w:r>
    </w:p>
    <w:p>
      <w:pPr>
        <w:spacing w:after="60"/>
        <w:jc w:val="center"/>
      </w:pPr>
      <w:r>
        <w:rPr>
          <w:color w:val="555555"/>
          <w:sz w:val="20"/>
          <w:szCs w:val="20"/>
        </w:rPr>
        <w:t xml:space="preserve">rowenhutchins.com</w:t>
      </w:r>
      <w:r>
        <w:rPr>
          <w:color w:val="555555"/>
          <w:sz w:val="20"/>
          <w:szCs w:val="20"/>
        </w:rPr>
        <w:t xml:space="preserve">  |  </w:t>
      </w:r>
      <w:r>
        <w:rPr>
          <w:color w:val="555555"/>
          <w:sz w:val="20"/>
          <w:szCs w:val="20"/>
        </w:rPr>
        <w:t xml:space="preserve">github.com/rowenhutchins-cmd</w:t>
      </w:r>
    </w:p>
    <w:p>
      <w:pPr>
        <w:pBdr>
          <w:bottom w:val="single" w:color="1F3A5F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OBJECTIVE</w:t>
      </w:r>
    </w:p>
    <w:p>
      <w:pPr>
        <w:spacing w:after="60"/>
      </w:pPr>
      <w:r>
        <w:rPr>
          <w:color w:val="333333"/>
          <w:sz w:val="20"/>
          <w:szCs w:val="20"/>
        </w:rPr>
        <w:t xml:space="preserve">Full-stack developer combining hands-on experience in React, JavaScript, and MySQL with proven leadership, technical troubleshooting, and logistics experience from the U.S. Army. Seeking an entry-level full-stack or front-end developer role.</w:t>
      </w:r>
    </w:p>
    <w:p>
      <w:pPr>
        <w:pBdr>
          <w:bottom w:val="single" w:color="1F3A5F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TECHNICAL SKILLS</w:t>
      </w:r>
    </w:p>
    <w:p>
      <w:pPr>
        <w:spacing w:after="40"/>
      </w:pPr>
      <w:r>
        <w:rPr>
          <w:b/>
          <w:bCs/>
          <w:color w:val="333333"/>
          <w:sz w:val="20"/>
          <w:szCs w:val="20"/>
        </w:rPr>
        <w:t xml:space="preserve">Front-End: </w:t>
      </w:r>
      <w:r>
        <w:rPr>
          <w:color w:val="333333"/>
          <w:sz w:val="20"/>
          <w:szCs w:val="20"/>
        </w:rPr>
        <w:t xml:space="preserve">HTML/CSS, JavaScript, React</w:t>
      </w:r>
    </w:p>
    <w:p>
      <w:pPr>
        <w:spacing w:after="40"/>
      </w:pPr>
      <w:r>
        <w:rPr>
          <w:b/>
          <w:bCs/>
          <w:color w:val="333333"/>
          <w:sz w:val="20"/>
          <w:szCs w:val="20"/>
        </w:rPr>
        <w:t xml:space="preserve">Back-End: </w:t>
      </w:r>
      <w:r>
        <w:rPr>
          <w:color w:val="333333"/>
          <w:sz w:val="20"/>
          <w:szCs w:val="20"/>
        </w:rPr>
        <w:t xml:space="preserve">Node.js, Express (in progress)</w:t>
      </w:r>
    </w:p>
    <w:p>
      <w:pPr>
        <w:spacing w:after="40"/>
      </w:pPr>
      <w:r>
        <w:rPr>
          <w:b/>
          <w:bCs/>
          <w:color w:val="333333"/>
          <w:sz w:val="20"/>
          <w:szCs w:val="20"/>
        </w:rPr>
        <w:t xml:space="preserve">Databases: </w:t>
      </w:r>
      <w:r>
        <w:rPr>
          <w:color w:val="333333"/>
          <w:sz w:val="20"/>
          <w:szCs w:val="20"/>
        </w:rPr>
        <w:t xml:space="preserve">MySQL</w:t>
      </w:r>
    </w:p>
    <w:p>
      <w:pPr>
        <w:spacing w:after="40"/>
      </w:pPr>
      <w:r>
        <w:rPr>
          <w:b/>
          <w:bCs/>
          <w:color w:val="333333"/>
          <w:sz w:val="20"/>
          <w:szCs w:val="20"/>
        </w:rPr>
        <w:t xml:space="preserve">Tools: </w:t>
      </w:r>
      <w:r>
        <w:rPr>
          <w:color w:val="333333"/>
          <w:sz w:val="20"/>
          <w:szCs w:val="20"/>
        </w:rPr>
        <w:t xml:space="preserve">Git, GitHub</w:t>
      </w:r>
    </w:p>
    <w:p>
      <w:pPr>
        <w:spacing w:after="40"/>
      </w:pPr>
      <w:r>
        <w:rPr>
          <w:b/>
          <w:bCs/>
          <w:color w:val="333333"/>
          <w:sz w:val="20"/>
          <w:szCs w:val="20"/>
        </w:rPr>
        <w:t xml:space="preserve">Other: </w:t>
      </w:r>
      <w:r>
        <w:rPr>
          <w:color w:val="333333"/>
          <w:sz w:val="20"/>
          <w:szCs w:val="20"/>
        </w:rPr>
        <w:t xml:space="preserve">Hardware &amp; network troubleshooting, systems diagnostics, inventory &amp; logistics tracking software</w:t>
      </w:r>
    </w:p>
    <w:p>
      <w:pPr>
        <w:pBdr>
          <w:bottom w:val="single" w:color="1F3A5F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tabs>
          <w:tab w:val="right" w:pos="9360"/>
        </w:tabs>
        <w:spacing w:after="20" w:before="160"/>
      </w:pPr>
      <w:r>
        <w:rPr>
          <w:b/>
          <w:bCs/>
          <w:color w:val="333333"/>
          <w:sz w:val="21"/>
          <w:szCs w:val="21"/>
        </w:rPr>
        <w:t xml:space="preserve">Ammunition Specialist</w:t>
      </w:r>
      <w:r>
        <w:rPr>
          <w:i/>
          <w:iCs/>
          <w:color w:val="333333"/>
          <w:sz w:val="21"/>
          <w:szCs w:val="21"/>
        </w:rPr>
        <w:t xml:space="preserve">  —  U.S. Army</w:t>
      </w:r>
      <w:r>
        <w:rPr>
          <w:color w:val="555555"/>
          <w:sz w:val="20"/>
          <w:szCs w:val="20"/>
        </w:rPr>
        <w:t xml:space="preserve">	2021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Managed inventory, tracking, and logistics for munitions and equipment across domestic and overseas assignments, including a 9-month deployment in Germany.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Enforced strict safety and compliance standards for the handling and storage of hazardous materials, maintaining a zero-incident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Trained and supervised fellow soldiers on operating procedures, safety protocols, and equipment handling.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Used digital tracking systems to maintain accurate, audit-ready inventory records — experience directly applicable to working with structured data and systems logic in software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Served as a Non-Commissioned Officer (NCO), leading, teaching, and holding direct responsibility for a team of soldiers.</w:t>
      </w:r>
    </w:p>
    <w:p>
      <w:pPr>
        <w:tabs>
          <w:tab w:val="right" w:pos="9360"/>
        </w:tabs>
        <w:spacing w:after="20" w:before="160"/>
      </w:pPr>
      <w:r>
        <w:rPr>
          <w:b/>
          <w:bCs/>
          <w:color w:val="333333"/>
          <w:sz w:val="21"/>
          <w:szCs w:val="21"/>
        </w:rPr>
        <w:t xml:space="preserve">ATM Technician</w:t>
      </w:r>
      <w:r>
        <w:rPr>
          <w:i/>
          <w:iCs/>
          <w:color w:val="333333"/>
          <w:sz w:val="21"/>
          <w:szCs w:val="21"/>
        </w:rPr>
        <w:t xml:space="preserve">  —  Peachtree ATMs</w:t>
      </w:r>
      <w:r>
        <w:rPr>
          <w:color w:val="555555"/>
          <w:sz w:val="20"/>
          <w:szCs w:val="20"/>
        </w:rPr>
        <w:t xml:space="preserve">	2019 –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Diagnosed and resolved hardware, software, and network issues on ATM units, including performing software resets and installing system updates.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Took over an additional service route on short notice, doubling coverage while family managed a health issue, without missing a service call.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Maintained a consistent response time of under 24 hours across all service requests.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Communicated directly with customers and vendors to explain issues, coordinate repairs, and ensure satisfaction.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Applied systematic troubleshooting to electronics and networking problems — a foundational skill set now being extended into debugging and problem-solving in code.</w:t>
      </w:r>
    </w:p>
    <w:p>
      <w:pPr>
        <w:pBdr>
          <w:bottom w:val="single" w:color="1F3A5F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PROJECTS</w:t>
      </w:r>
    </w:p>
    <w:p>
      <w:pPr>
        <w:spacing w:after="60"/>
      </w:pPr>
      <w:r>
        <w:rPr>
          <w:color w:val="333333"/>
          <w:sz w:val="20"/>
          <w:szCs w:val="20"/>
        </w:rPr>
        <w:t xml:space="preserve">Several original coding projects are deployed and viewable at rowenhutchins.com, with source code available at github.com/rowenhutchins-cmd.</w:t>
      </w:r>
    </w:p>
    <w:p>
      <w:pPr>
        <w:pBdr>
          <w:bottom w:val="single" w:color="1F3A5F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spacing w:after="20"/>
      </w:pPr>
      <w:r>
        <w:rPr>
          <w:b/>
          <w:bCs/>
          <w:color w:val="333333"/>
          <w:sz w:val="20"/>
          <w:szCs w:val="20"/>
        </w:rPr>
        <w:t xml:space="preserve">Associate of Science in Aeronautical Science (In Progress)</w:t>
      </w:r>
    </w:p>
    <w:p>
      <w:pPr>
        <w:spacing w:after="40"/>
      </w:pPr>
      <w:r>
        <w:rPr>
          <w:color w:val="555555"/>
          <w:sz w:val="20"/>
          <w:szCs w:val="20"/>
        </w:rPr>
        <w:t xml:space="preserve">Embry-Riddle Aeronautical University  |  Expected Graduation: 2027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2026-08-04T01:22:15.941Z</dcterms:created>
  <dcterms:modified xsi:type="dcterms:W3CDTF">2026-08-04T01:22:15.941Z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