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9szmfslk3loz" w:id="0"/>
      <w:bookmarkEnd w:id="0"/>
      <w:r w:rsidDel="00000000" w:rsidR="00000000" w:rsidRPr="00000000">
        <w:rPr>
          <w:rtl w:val="0"/>
        </w:rPr>
        <w:t xml:space="preserve">A Test Task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list of results of clinical trials for anti-aging techniques (or drugs) on animals.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list should contain: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greater than 10 articles, reports, or reviews, including links to relevant papers.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Published no later than 2011.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summary of results, including participant parameters.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