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spacing w:line="240" w:lineRule="auto"/>
        <w:rPr>
          <w:rFonts w:ascii="Times New Roman" w:cs="Times New Roman" w:eastAsia="Times New Roman" w:hAnsi="Times New Roman"/>
          <w:sz w:val="24"/>
          <w:szCs w:val="24"/>
        </w:rPr>
      </w:pPr>
      <w:r w:rsidR="00000000" w:rsidDel="00000000" w:rsidRPr="00000000">
        <w:rPr>
          <w:rtl w:val="0"/>
          <w:b/>
          <w:color w:val="000000"/>
          <w:rFonts w:ascii="Times New Roman" w:cs="Times New Roman" w:eastAsia="Times New Roman" w:hAnsi="Times New Roman"/>
          <w:sz w:val="36"/>
          <w:szCs w:val="36"/>
        </w:rPr>
        <w:t>Task</w:t>
      </w:r>
      <w:r w:rsidR="00000000" w:rsidDel="00000000" w:rsidRPr="00000000">
        <w:rPr>
          <w:rtl w:val="0"/>
        </w:rPr>
      </w:r>
    </w:p>
    <w:p w:rsidR="00000000" w:rsidDel="00000000" w:rsidRDefault="00000000" w14:paraId="00000002" w:rsidP="00000000" w:rsidRPr="00000000">
      <w:pPr>
        <w:spacing w:line="240" w:lineRule="auto"/>
        <w:rPr>
          <w:rFonts w:ascii="Times New Roman" w:cs="Times New Roman" w:eastAsia="Times New Roman" w:hAnsi="Times New Roman"/>
          <w:sz w:val="24"/>
          <w:szCs w:val="24"/>
        </w:rPr>
      </w:pPr>
      <w:bookmarkStart w:colFirst="0" w:colLast="0" w:name="_heading=h.gjdgxs" w:id="0"/>
      <w:bookmarkEnd w:id="0"/>
      <w:r w:rsidR="00000000" w:rsidDel="00000000" w:rsidRPr="00000000">
        <w:rPr>
          <w:rtl w:val="0"/>
          <w:color w:val="000000"/>
          <w:rFonts w:ascii="Times New Roman" w:cs="Times New Roman" w:eastAsia="Times New Roman" w:hAnsi="Times New Roman"/>
          <w:sz w:val="28"/>
          <w:szCs w:val="28"/>
        </w:rPr>
        <w:t>Datasets for Lower Respiratory Tract Infections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 </w:t>
      </w:r>
      <w:r w:rsidR="00000000" w:rsidDel="00000000" w:rsidRPr="00000000">
        <w:rPr>
          <w:rtl w:val="0"/>
        </w:rPr>
      </w:r>
    </w:p>
    <w:p w:rsidR="00000000" w:rsidDel="00000000" w:rsidRDefault="00000000" w14:paraId="00000003" w:rsidP="00000000" w:rsidRPr="00000000">
      <w:pPr>
        <w:spacing w:line="240" w:lineRule="auto"/>
        <w:rPr>
          <w:rFonts w:ascii="Times New Roman" w:cs="Times New Roman" w:eastAsia="Times New Roman" w:hAnsi="Times New Roman"/>
          <w:sz w:val="24"/>
          <w:szCs w:val="24"/>
        </w:rPr>
      </w:pPr>
      <w:r w:rsidR="00000000" w:rsidDel="00000000" w:rsidRPr="00000000">
        <w:rPr>
          <w:rtl w:val="0"/>
          <w:color w:val="000000"/>
          <w:rFonts w:ascii="Times New Roman" w:cs="Times New Roman" w:eastAsia="Times New Roman" w:hAnsi="Times New Roman"/>
          <w:sz w:val="28"/>
          <w:szCs w:val="28"/>
        </w:rPr>
        <w:t>The result of the work is a word document of the following format:</w:t>
      </w:r>
      <w:r w:rsidR="00000000" w:rsidDel="00000000" w:rsidRPr="00000000">
        <w:rPr>
          <w:rtl w:val="0"/>
        </w:rPr>
      </w:r>
    </w:p>
    <w:p w:rsidR="00000000" w:rsidDel="00000000" w:rsidRDefault="00000000" w14:paraId="00000004" w:rsidP="00000000" w:rsidRPr="00000000">
      <w:pPr>
        <w:numPr>
          <w:ilvl w:val="0"/>
          <w:numId w:val="1"/>
        </w:numPr>
        <w:ind w:left="720"/>
        <w:ind w:hanging="360"/>
        <w:spacing w:after="0"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dataset name</w:t>
      </w:r>
    </w:p>
    <w:p w:rsidR="00000000" w:rsidDel="00000000" w:rsidRDefault="00000000" w14:paraId="00000005" w:rsidP="00000000" w:rsidRPr="00000000">
      <w:pPr>
        <w:numPr>
          <w:ilvl w:val="0"/>
          <w:numId w:val="1"/>
        </w:numPr>
        <w:ind w:left="720"/>
        <w:ind w:hanging="360"/>
        <w:spacing w:after="0"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number of records</w:t>
      </w:r>
    </w:p>
    <w:p w:rsidR="00000000" w:rsidDel="00000000" w:rsidRDefault="00000000" w14:paraId="00000006" w:rsidP="00000000" w:rsidRPr="00000000">
      <w:pPr>
        <w:numPr>
          <w:ilvl w:val="0"/>
          <w:numId w:val="1"/>
        </w:numPr>
        <w:ind w:left="720"/>
        <w:ind w:hanging="360"/>
        <w:spacing w:after="0"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list of features in the dataset</w:t>
      </w:r>
    </w:p>
    <w:p w:rsidR="00000000" w:rsidDel="00000000" w:rsidRDefault="00000000" w14:paraId="00000007" w:rsidP="00000000" w:rsidRPr="00000000">
      <w:pPr>
        <w:numPr>
          <w:ilvl w:val="0"/>
          <w:numId w:val="1"/>
        </w:numPr>
        <w:ind w:left="720"/>
        <w:ind w:hanging="360"/>
        <w:spacing w:after="0"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description</w:t>
      </w:r>
    </w:p>
    <w:p w:rsidR="00000000" w:rsidDel="00000000" w:rsidRDefault="00000000" w14:paraId="00000008" w:rsidP="00000000" w:rsidRPr="00000000">
      <w:pPr>
        <w:numPr>
          <w:ilvl w:val="0"/>
          <w:numId w:val="1"/>
        </w:numPr>
        <w:ind w:left="720"/>
        <w:ind w:hanging="360"/>
        <w:spacing w:after="0"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public dataset or not</w:t>
      </w:r>
    </w:p>
    <w:p w:rsidR="00000000" w:rsidDel="00000000" w:rsidRDefault="00000000" w14:paraId="00000009" w:rsidP="00000000" w:rsidRPr="00000000">
      <w:pPr>
        <w:numPr>
          <w:ilvl w:val="0"/>
          <w:numId w:val="1"/>
        </w:numPr>
        <w:ind w:left="720"/>
        <w:ind w:hanging="360"/>
        <w:spacing w:line="240" w:lineRule="auto"/>
        <w:rPr>
          <w:color w:val="000000"/>
          <w:rFonts w:ascii="Times New Roman" w:cs="Times New Roman" w:eastAsia="Times New Roman" w:hAnsi="Times New Roman"/>
          <w:sz w:val="28"/>
          <w:szCs w:val="28"/>
        </w:rPr>
      </w:pPr>
      <w:r w:rsidR="00000000" w:rsidDel="00000000" w:rsidRPr="00000000">
        <w:rPr>
          <w:rtl w:val="0"/>
          <w:color w:val="000000"/>
          <w:rFonts w:ascii="Times New Roman" w:cs="Times New Roman" w:eastAsia="Times New Roman" w:hAnsi="Times New Roman"/>
          <w:sz w:val="28"/>
          <w:szCs w:val="28"/>
        </w:rPr>
        <w:t>dataset link</w:t>
      </w:r>
    </w:p>
    <w:p w:rsidR="00000000" w:rsidDel="00000000" w:rsidRDefault="00000000" w14:paraId="0000000A" w:rsidP="00000000" w:rsidRPr="00000000">
      <w:pPr>
        <w:spacing w:after="0" w:line="24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B" w:rsidP="00000000" w:rsidRPr="00000000">
      <w:pPr>
        <w:spacing w:line="240" w:lineRule="auto"/>
        <w:rPr>
          <w:rFonts w:ascii="Times New Roman" w:cs="Times New Roman" w:eastAsia="Times New Roman" w:hAnsi="Times New Roman"/>
          <w:sz w:val="24"/>
          <w:szCs w:val="24"/>
        </w:rPr>
      </w:pPr>
      <w:r w:rsidR="00000000" w:rsidDel="00000000" w:rsidRPr="00000000">
        <w:rPr>
          <w:rtl w:val="0"/>
          <w:color w:val="000000"/>
          <w:rFonts w:ascii="Times New Roman" w:cs="Times New Roman" w:eastAsia="Times New Roman" w:hAnsi="Times New Roman"/>
          <w:sz w:val="28"/>
          <w:szCs w:val="28"/>
        </w:rPr>
        <w:t>Next, using one of the found datasets, build a model and give predictions. The result is an html version of the ipynb file with code and comments</w:t>
      </w:r>
      <w:r w:rsidR="00000000" w:rsidDel="00000000" w:rsidRPr="00000000">
        <w:rPr>
          <w:rtl w:val="0"/>
          <w:rFonts w:ascii="Times New Roman" w:cs="Times New Roman" w:eastAsia="Times New Roman" w:hAnsi="Times New Roman"/>
          <w:sz w:val="28"/>
          <w:szCs w:val="28"/>
        </w:rPr>
        <w:t>.</w:t>
      </w:r>
      <w:r w:rsidR="00000000" w:rsidDel="00000000" w:rsidRPr="00000000">
        <w:rPr>
          <w:rtl w:val="0"/>
        </w:rPr>
      </w:r>
    </w:p>
    <w:p w:rsidR="00000000" w:rsidDel="00000000" w:rsidRDefault="00000000" w14:paraId="0000000C" w:rsidP="00000000" w:rsidRPr="00000000">
      <w:pPr/>
      <w:r w:rsidR="00000000" w:rsidDel="00000000" w:rsidRPr="00000000">
        <w:rPr>
          <w:rtl w:val="0"/>
        </w:rPr>
      </w:r>
    </w:p>
    <w:sectPr>
      <w:pgNumType w:start="1"/>
      <w:pgSz w:w="11906" w:h="16838" w:orient="portrait"/>
      <w:pgMar w:left="1701" w:right="850" w:top="1134" w:bottom="1134"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Times New Roman"/>
  <w:font w:name="Courier New"/>
  <w:font w:name="Noto Sans Symbols"/>
  <w:font w:name="Calibri Light"/>
  <w:font w:name="Cambria"/>
  <w:font w:name="Symbo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A497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yz5HFWQmpr3eHjnGGyGIsfYOdQ==">AMUW2mUSgmp5Bckx38Pfylm1iXo6qtCXVs5U3f+tt13LExKCwdpfIZqRZRQ8IGvxWMzJOkxoJ1FLEdv/NSs/tqduXt9IB/6B7vAG65MwAu2i2DOIdGCDXZ8Zsia1JNEAeSfZiNcnwf89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2021-09-11T19:11:00Z</dcterms:created>
  <dc:creator>USER</dc:creator>
</cp:coreProperties>
</file>