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28"/>
              <w:szCs w:val="28"/>
              <w:highlight w:val="white"/>
            </w:rPr>
          </w:pPr>
          <w:r w:rsidDel="00000000" w:rsidR="00000000" w:rsidRPr="00000000">
            <w:rPr>
              <w:b w:val="1"/>
              <w:sz w:val="28"/>
              <w:szCs w:val="28"/>
              <w:highlight w:val="white"/>
              <w:rtl w:val="0"/>
            </w:rPr>
            <w:t xml:space="preserve">much so</w:t>
          </w:r>
        </w:p>
      </w:sdtContent>
    </w:sdt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aqOokV2jhgBrIo0/P5Ugp+HHQ==">AMUW2mUO70Cc0652Nz+iKszOAOxslDJ1lHgMsp4SlzKvQTQyqfv0z71YxKI3yj5VKei6TmvrxPbITvg3j8x+LemtJ2pJm3+EEuTvZwfskvNsxCh3iXaIkPcvjGwg0UshFKeJOiod+tTY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