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2ED251A7" w:rsidR="00377085" w:rsidRPr="00DA0E4D" w:rsidRDefault="00BB1EAF" w:rsidP="00377085">
      <w:pPr>
        <w:pStyle w:val="NormalWeb"/>
        <w:contextualSpacing/>
        <w:jc w:val="center"/>
        <w:rPr>
          <w:sz w:val="24"/>
          <w:szCs w:val="24"/>
        </w:rPr>
      </w:pPr>
      <w:r>
        <w:rPr>
          <w:sz w:val="24"/>
          <w:szCs w:val="24"/>
        </w:rPr>
        <w:t>Syllabus (Version 5/15</w:t>
      </w:r>
      <w:r w:rsidR="00377085" w:rsidRPr="00DA0E4D">
        <w:rPr>
          <w:sz w:val="24"/>
          <w:szCs w:val="24"/>
        </w:rPr>
        <w:t>/2022)</w:t>
      </w:r>
    </w:p>
    <w:p w14:paraId="08BE30E5" w14:textId="2BC034F6" w:rsidR="00377085" w:rsidRPr="00DA0E4D" w:rsidRDefault="000E28C0" w:rsidP="00377085">
      <w:pPr>
        <w:pStyle w:val="NormalWeb"/>
        <w:contextualSpacing/>
        <w:jc w:val="center"/>
        <w:rPr>
          <w:sz w:val="24"/>
          <w:szCs w:val="24"/>
        </w:rPr>
      </w:pPr>
      <w:r>
        <w:rPr>
          <w:sz w:val="24"/>
          <w:szCs w:val="24"/>
        </w:rPr>
        <w:t>Lecturer:</w:t>
      </w:r>
      <w:r w:rsidR="00377085" w:rsidRPr="00DA0E4D">
        <w:rPr>
          <w:sz w:val="24"/>
          <w:szCs w:val="24"/>
        </w:rPr>
        <w:t xml:space="preserve"> 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65975D58" w:rsidR="007A53E1" w:rsidRPr="00F666FF" w:rsidRDefault="00012631" w:rsidP="00377085">
      <w:pPr>
        <w:pStyle w:val="NormalWeb"/>
        <w:contextualSpacing/>
        <w:rPr>
          <w:color w:val="FF0000"/>
          <w:sz w:val="24"/>
          <w:szCs w:val="24"/>
        </w:rPr>
      </w:pPr>
      <w:r>
        <w:rPr>
          <w:sz w:val="24"/>
          <w:szCs w:val="24"/>
        </w:rPr>
        <w:t>There will be a 15-</w:t>
      </w:r>
      <w:r w:rsidR="00377085" w:rsidRPr="00DA0E4D">
        <w:rPr>
          <w:sz w:val="24"/>
          <w:szCs w:val="24"/>
        </w:rPr>
        <w:t xml:space="preserve">minute break at some point between 7:45 and 8:30 </w:t>
      </w:r>
    </w:p>
    <w:p w14:paraId="5C0D6711" w14:textId="681958BE" w:rsidR="00377085" w:rsidRPr="00DA0E4D" w:rsidRDefault="00D425A4" w:rsidP="00377085">
      <w:pPr>
        <w:pStyle w:val="NormalWeb"/>
        <w:contextualSpacing/>
        <w:rPr>
          <w:sz w:val="24"/>
          <w:szCs w:val="24"/>
        </w:rPr>
      </w:pPr>
      <w:r>
        <w:rPr>
          <w:sz w:val="24"/>
          <w:szCs w:val="24"/>
        </w:rPr>
        <w:t xml:space="preserve">Office hours: Tuesday 5-6 </w:t>
      </w:r>
      <w:r w:rsidR="00377085" w:rsidRPr="00DA0E4D">
        <w:rPr>
          <w:sz w:val="24"/>
          <w:szCs w:val="24"/>
        </w:rPr>
        <w:t>pm, by appointment only via Zoom</w:t>
      </w:r>
      <w:r w:rsidR="00377085"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435A044F" w:rsidR="00377085" w:rsidRPr="00F666FF" w:rsidRDefault="008E081F" w:rsidP="00377085">
      <w:pPr>
        <w:pStyle w:val="NormalWeb"/>
        <w:contextualSpacing/>
        <w:rPr>
          <w:color w:val="FF0000"/>
          <w:sz w:val="24"/>
          <w:szCs w:val="24"/>
        </w:rPr>
      </w:pPr>
      <w:r>
        <w:rPr>
          <w:sz w:val="24"/>
          <w:szCs w:val="24"/>
        </w:rPr>
        <w:t>TA Office Hours: Friday 5-6 pm, by appointment only via Zoom</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w:t>
      </w:r>
      <w:proofErr w:type="gramStart"/>
      <w:r w:rsidRPr="00DA0E4D">
        <w:rPr>
          <w:sz w:val="24"/>
          <w:szCs w:val="24"/>
        </w:rPr>
        <w:t>this course are</w:t>
      </w:r>
      <w:proofErr w:type="gramEnd"/>
      <w:r w:rsidRPr="00DA0E4D">
        <w:rPr>
          <w:sz w:val="24"/>
          <w:szCs w:val="24"/>
        </w:rPr>
        <w:t xml:space="preserv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w:t>
      </w:r>
      <w:proofErr w:type="spellStart"/>
      <w:r w:rsidRPr="00DA0E4D">
        <w:rPr>
          <w:sz w:val="24"/>
          <w:szCs w:val="24"/>
        </w:rPr>
        <w:t>Stata</w:t>
      </w:r>
      <w:proofErr w:type="spellEnd"/>
      <w:r w:rsidRPr="00DA0E4D">
        <w:rPr>
          <w:sz w:val="24"/>
          <w:szCs w:val="24"/>
        </w:rPr>
        <w:t xml:space="preserve">.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 xml:space="preserve">Causal Inference: The </w:t>
      </w:r>
      <w:proofErr w:type="spellStart"/>
      <w:r w:rsidRPr="00DA0E4D">
        <w:rPr>
          <w:bCs/>
          <w:i/>
          <w:sz w:val="24"/>
          <w:szCs w:val="24"/>
        </w:rPr>
        <w:t>Mixtape</w:t>
      </w:r>
      <w:proofErr w:type="spellEnd"/>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Default="00377085" w:rsidP="00377085">
      <w:pPr>
        <w:pStyle w:val="NormalWeb"/>
        <w:contextualSpacing/>
        <w:rPr>
          <w:bCs/>
          <w:sz w:val="24"/>
          <w:szCs w:val="24"/>
        </w:rPr>
      </w:pPr>
      <w:r w:rsidRPr="00DA0E4D">
        <w:rPr>
          <w:bCs/>
          <w:sz w:val="24"/>
          <w:szCs w:val="24"/>
        </w:rPr>
        <w:t xml:space="preserve">Recommended text: </w:t>
      </w:r>
      <w:proofErr w:type="spellStart"/>
      <w:r w:rsidRPr="00DA0E4D">
        <w:rPr>
          <w:bCs/>
          <w:sz w:val="24"/>
          <w:szCs w:val="24"/>
        </w:rPr>
        <w:t>Angrist</w:t>
      </w:r>
      <w:proofErr w:type="spellEnd"/>
      <w:r w:rsidRPr="00DA0E4D">
        <w:rPr>
          <w:bCs/>
          <w:sz w:val="24"/>
          <w:szCs w:val="24"/>
        </w:rPr>
        <w:t xml:space="preserve">, Joshua and </w:t>
      </w:r>
      <w:proofErr w:type="spellStart"/>
      <w:r w:rsidRPr="00DA0E4D">
        <w:rPr>
          <w:bCs/>
          <w:sz w:val="24"/>
          <w:szCs w:val="24"/>
        </w:rPr>
        <w:t>Jorn</w:t>
      </w:r>
      <w:proofErr w:type="spellEnd"/>
      <w:r w:rsidRPr="00DA0E4D">
        <w:rPr>
          <w:bCs/>
          <w:sz w:val="24"/>
          <w:szCs w:val="24"/>
        </w:rPr>
        <w:t xml:space="preserve">-Steffen </w:t>
      </w:r>
      <w:proofErr w:type="spellStart"/>
      <w:r w:rsidRPr="00DA0E4D">
        <w:rPr>
          <w:bCs/>
          <w:sz w:val="24"/>
          <w:szCs w:val="24"/>
        </w:rPr>
        <w:t>Pischke</w:t>
      </w:r>
      <w:proofErr w:type="spellEnd"/>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22DCDD93" w14:textId="4A93CC39" w:rsidR="00191C0B" w:rsidRDefault="00191C0B" w:rsidP="00377085">
      <w:pPr>
        <w:pStyle w:val="NormalWeb"/>
        <w:contextualSpacing/>
        <w:rPr>
          <w:bCs/>
          <w:sz w:val="24"/>
          <w:szCs w:val="24"/>
        </w:rPr>
      </w:pPr>
      <w:r>
        <w:rPr>
          <w:bCs/>
          <w:sz w:val="24"/>
          <w:szCs w:val="24"/>
        </w:rPr>
        <w:t xml:space="preserve">Additional material can be found on ELMS or </w:t>
      </w:r>
      <w:proofErr w:type="spellStart"/>
      <w:r>
        <w:rPr>
          <w:bCs/>
          <w:sz w:val="24"/>
          <w:szCs w:val="24"/>
        </w:rPr>
        <w:t>Github</w:t>
      </w:r>
      <w:proofErr w:type="spellEnd"/>
      <w:r>
        <w:rPr>
          <w:bCs/>
          <w:sz w:val="24"/>
          <w:szCs w:val="24"/>
        </w:rPr>
        <w:t xml:space="preserve">: </w:t>
      </w:r>
      <w:hyperlink r:id="rId8" w:history="1">
        <w:r w:rsidRPr="004F161F">
          <w:rPr>
            <w:rStyle w:val="Hyperlink"/>
            <w:bCs/>
            <w:sz w:val="24"/>
            <w:szCs w:val="24"/>
          </w:rPr>
          <w:t>https://github.com/rowesamuel/ECON672</w:t>
        </w:r>
      </w:hyperlink>
    </w:p>
    <w:p w14:paraId="0E2D1EC8" w14:textId="77777777" w:rsidR="00191C0B" w:rsidRDefault="00191C0B" w:rsidP="00377085">
      <w:pPr>
        <w:pStyle w:val="NormalWeb"/>
        <w:contextualSpacing/>
        <w:rPr>
          <w:b/>
          <w:bCs/>
          <w:sz w:val="24"/>
          <w:szCs w:val="24"/>
        </w:rPr>
      </w:pPr>
      <w:bookmarkStart w:id="0" w:name="_GoBack"/>
      <w:bookmarkEnd w:id="0"/>
    </w:p>
    <w:p w14:paraId="13DA0C37" w14:textId="57B1AA1D" w:rsidR="00B27C87"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 xml:space="preserve">Purchasing </w:t>
      </w:r>
      <w:proofErr w:type="spellStart"/>
      <w:r w:rsidRPr="00EC60D4">
        <w:rPr>
          <w:b/>
          <w:bCs/>
          <w:sz w:val="24"/>
          <w:szCs w:val="24"/>
        </w:rPr>
        <w:t>Stata</w:t>
      </w:r>
      <w:proofErr w:type="spellEnd"/>
      <w:r w:rsidRPr="00EC60D4">
        <w:rPr>
          <w:sz w:val="24"/>
          <w:szCs w:val="24"/>
        </w:rPr>
        <w:t xml:space="preserve">: Students in our program must purchase </w:t>
      </w:r>
      <w:proofErr w:type="spellStart"/>
      <w:r w:rsidRPr="00EC60D4">
        <w:rPr>
          <w:sz w:val="24"/>
          <w:szCs w:val="24"/>
        </w:rPr>
        <w:t>Stata</w:t>
      </w:r>
      <w:proofErr w:type="spellEnd"/>
      <w:r w:rsidRPr="00EC60D4">
        <w:rPr>
          <w:sz w:val="24"/>
          <w:szCs w:val="24"/>
        </w:rPr>
        <w:t xml:space="preserve">. </w:t>
      </w:r>
      <w:proofErr w:type="spellStart"/>
      <w:r w:rsidRPr="00EC60D4">
        <w:rPr>
          <w:sz w:val="24"/>
          <w:szCs w:val="24"/>
        </w:rPr>
        <w:t>Stata</w:t>
      </w:r>
      <w:proofErr w:type="spellEnd"/>
      <w:r w:rsidRPr="00EC60D4">
        <w:rPr>
          <w:sz w:val="24"/>
          <w:szCs w:val="24"/>
        </w:rPr>
        <w:t xml:space="preserve"> offers different "flavors" and different lengths of licensing. Price varies according to these two factors.</w:t>
      </w:r>
      <w:r w:rsidR="00F2574D">
        <w:rPr>
          <w:sz w:val="24"/>
          <w:szCs w:val="24"/>
        </w:rPr>
        <w:t xml:space="preserve"> </w:t>
      </w:r>
      <w:proofErr w:type="spellStart"/>
      <w:r w:rsidR="00AB6ED5">
        <w:rPr>
          <w:color w:val="191919"/>
          <w:sz w:val="24"/>
          <w:szCs w:val="24"/>
        </w:rPr>
        <w:t>Stata</w:t>
      </w:r>
      <w:proofErr w:type="spellEnd"/>
      <w:r w:rsidR="00AB6ED5">
        <w:rPr>
          <w:color w:val="191919"/>
          <w:sz w:val="24"/>
          <w:szCs w:val="24"/>
        </w:rPr>
        <w:t>/BE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w:t>
      </w:r>
      <w:proofErr w:type="spellStart"/>
      <w:r w:rsidRPr="00EC60D4">
        <w:rPr>
          <w:sz w:val="24"/>
          <w:szCs w:val="24"/>
        </w:rPr>
        <w:t>Stata</w:t>
      </w:r>
      <w:proofErr w:type="spellEnd"/>
      <w:r w:rsidRPr="00EC60D4">
        <w:rPr>
          <w:sz w:val="24"/>
          <w:szCs w:val="24"/>
        </w:rPr>
        <w:t xml:space="preserve"> on up to three computers. Description of all the flavors are given here: </w:t>
      </w:r>
      <w:hyperlink r:id="rId9"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w:t>
      </w:r>
      <w:proofErr w:type="spellStart"/>
      <w:r w:rsidR="009D27A6">
        <w:rPr>
          <w:sz w:val="24"/>
          <w:szCs w:val="24"/>
        </w:rPr>
        <w:t>Stata</w:t>
      </w:r>
      <w:proofErr w:type="spellEnd"/>
      <w:r w:rsidR="009D27A6">
        <w:rPr>
          <w:sz w:val="24"/>
          <w:szCs w:val="24"/>
        </w:rPr>
        <w:t xml:space="preserve">: 1) Student </w:t>
      </w:r>
      <w:proofErr w:type="gramStart"/>
      <w:r w:rsidR="009D27A6">
        <w:rPr>
          <w:sz w:val="24"/>
          <w:szCs w:val="24"/>
        </w:rPr>
        <w:t>Pricing</w:t>
      </w:r>
      <w:proofErr w:type="gramEnd"/>
      <w:r w:rsidR="009D27A6">
        <w:rPr>
          <w:sz w:val="24"/>
          <w:szCs w:val="24"/>
        </w:rPr>
        <w:t xml:space="preserve"> and 2) </w:t>
      </w:r>
      <w:proofErr w:type="spellStart"/>
      <w:r w:rsidR="009D27A6">
        <w:rPr>
          <w:sz w:val="24"/>
          <w:szCs w:val="24"/>
        </w:rPr>
        <w:t>Prof+Plan</w:t>
      </w:r>
      <w:proofErr w:type="spellEnd"/>
      <w:r w:rsidR="009D27A6">
        <w:rPr>
          <w:sz w:val="24"/>
          <w:szCs w:val="24"/>
        </w:rPr>
        <w:t xml:space="preserve">.  </w:t>
      </w:r>
    </w:p>
    <w:p w14:paraId="11318592" w14:textId="77777777" w:rsidR="00CA1FC0" w:rsidRDefault="00CA1FC0" w:rsidP="004A1C14">
      <w:pPr>
        <w:pStyle w:val="NormalWeb"/>
        <w:contextualSpacing/>
        <w:rPr>
          <w:sz w:val="24"/>
          <w:szCs w:val="24"/>
        </w:rPr>
      </w:pPr>
    </w:p>
    <w:p w14:paraId="2E0BDD7B" w14:textId="5F3F6815" w:rsidR="009D27A6" w:rsidRDefault="00CA1FC0" w:rsidP="009D27A6">
      <w:pPr>
        <w:pStyle w:val="NormalWeb"/>
        <w:contextualSpacing/>
        <w:rPr>
          <w:color w:val="00007F"/>
          <w:sz w:val="24"/>
          <w:szCs w:val="24"/>
        </w:rPr>
      </w:pPr>
      <w:r>
        <w:rPr>
          <w:sz w:val="24"/>
          <w:szCs w:val="24"/>
        </w:rPr>
        <w:t xml:space="preserve">I recommend the </w:t>
      </w:r>
      <w:r w:rsidR="00BE180D">
        <w:rPr>
          <w:sz w:val="24"/>
          <w:szCs w:val="24"/>
        </w:rPr>
        <w:t>student-pricing</w:t>
      </w:r>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 xml:space="preserve">-month license ($45 for </w:t>
      </w:r>
      <w:proofErr w:type="spellStart"/>
      <w:r w:rsidR="009D27A6">
        <w:rPr>
          <w:sz w:val="24"/>
          <w:szCs w:val="24"/>
        </w:rPr>
        <w:t>Stata</w:t>
      </w:r>
      <w:proofErr w:type="spellEnd"/>
      <w:r w:rsidR="009D27A6">
        <w:rPr>
          <w:sz w:val="24"/>
          <w:szCs w:val="24"/>
        </w:rPr>
        <w:t>/BE</w:t>
      </w:r>
      <w:r w:rsidR="009D27A6" w:rsidRPr="00EC60D4">
        <w:rPr>
          <w:sz w:val="24"/>
          <w:szCs w:val="24"/>
        </w:rPr>
        <w:t>)</w:t>
      </w:r>
      <w:r w:rsidR="009D27A6">
        <w:rPr>
          <w:sz w:val="24"/>
          <w:szCs w:val="24"/>
        </w:rPr>
        <w:t xml:space="preserve">, an annual license ($94 for </w:t>
      </w:r>
      <w:proofErr w:type="spellStart"/>
      <w:r w:rsidR="009D27A6">
        <w:rPr>
          <w:sz w:val="24"/>
          <w:szCs w:val="24"/>
        </w:rPr>
        <w:t>Stata</w:t>
      </w:r>
      <w:proofErr w:type="spellEnd"/>
      <w:r w:rsidR="009D27A6">
        <w:rPr>
          <w:sz w:val="24"/>
          <w:szCs w:val="24"/>
        </w:rPr>
        <w:t xml:space="preserve">/BE), or a perpetual license ($225 for </w:t>
      </w:r>
      <w:proofErr w:type="spellStart"/>
      <w:r w:rsidR="009D27A6">
        <w:rPr>
          <w:sz w:val="24"/>
          <w:szCs w:val="24"/>
        </w:rPr>
        <w:t>Stata</w:t>
      </w:r>
      <w:proofErr w:type="spellEnd"/>
      <w:r w:rsidR="009D27A6">
        <w:rPr>
          <w:sz w:val="24"/>
          <w:szCs w:val="24"/>
        </w:rPr>
        <w:t>/BE)</w:t>
      </w:r>
      <w:r w:rsidR="009D27A6" w:rsidRPr="00EC60D4">
        <w:rPr>
          <w:sz w:val="24"/>
          <w:szCs w:val="24"/>
        </w:rPr>
        <w:t>, you need to order it as a regular student using the following link:</w:t>
      </w:r>
      <w:r w:rsidR="009D27A6" w:rsidRPr="00EC60D4">
        <w:rPr>
          <w:sz w:val="24"/>
          <w:szCs w:val="24"/>
        </w:rPr>
        <w:br/>
      </w:r>
      <w:hyperlink r:id="rId10"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lastRenderedPageBreak/>
        <w:t>You</w:t>
      </w:r>
      <w:r w:rsidR="004A1C14" w:rsidRPr="00EC60D4">
        <w:rPr>
          <w:sz w:val="24"/>
          <w:szCs w:val="24"/>
        </w:rPr>
        <w:t xml:space="preserve"> can obtain </w:t>
      </w:r>
      <w:proofErr w:type="spellStart"/>
      <w:r w:rsidR="004A1C14" w:rsidRPr="00EC60D4">
        <w:rPr>
          <w:sz w:val="24"/>
          <w:szCs w:val="24"/>
        </w:rPr>
        <w:t>Stata</w:t>
      </w:r>
      <w:proofErr w:type="spellEnd"/>
      <w:r w:rsidR="004A1C14" w:rsidRPr="00EC60D4">
        <w:rPr>
          <w:sz w:val="24"/>
          <w:szCs w:val="24"/>
        </w:rPr>
        <w:t xml:space="preserve"> through the Campus </w:t>
      </w:r>
      <w:proofErr w:type="spellStart"/>
      <w:r w:rsidR="004A1C14" w:rsidRPr="00EC60D4">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4A1C14" w:rsidRPr="00EC60D4">
        <w:rPr>
          <w:sz w:val="24"/>
          <w:szCs w:val="24"/>
        </w:rPr>
        <w:t xml:space="preserve">, in which University of </w:t>
      </w:r>
      <w:proofErr w:type="gramStart"/>
      <w:r w:rsidR="004A1C14" w:rsidRPr="00EC60D4">
        <w:rPr>
          <w:sz w:val="24"/>
          <w:szCs w:val="24"/>
        </w:rPr>
        <w:t>Maryland,</w:t>
      </w:r>
      <w:proofErr w:type="gramEnd"/>
      <w:r w:rsidR="004A1C14" w:rsidRPr="00EC60D4">
        <w:rPr>
          <w:sz w:val="24"/>
          <w:szCs w:val="24"/>
        </w:rPr>
        <w:t xml:space="preserve"> College Park is a participating institution. To benefit from the discounted prices, click on the link below and pick the </w:t>
      </w:r>
      <w:proofErr w:type="spellStart"/>
      <w:r w:rsidR="004A1C14" w:rsidRPr="00EC60D4">
        <w:rPr>
          <w:sz w:val="24"/>
          <w:szCs w:val="24"/>
        </w:rPr>
        <w:t>Stata</w:t>
      </w:r>
      <w:proofErr w:type="spellEnd"/>
      <w:r w:rsidR="004A1C14" w:rsidRPr="00EC60D4">
        <w:rPr>
          <w:sz w:val="24"/>
          <w:szCs w:val="24"/>
        </w:rPr>
        <w:t xml:space="preserve"> version you would like to buy.</w:t>
      </w:r>
      <w:r w:rsidR="00AB6ED5">
        <w:rPr>
          <w:sz w:val="24"/>
          <w:szCs w:val="24"/>
        </w:rPr>
        <w:t xml:space="preserve"> </w:t>
      </w:r>
      <w:r w:rsidR="004A1C14" w:rsidRPr="00EC60D4">
        <w:rPr>
          <w:sz w:val="24"/>
          <w:szCs w:val="24"/>
        </w:rPr>
        <w:t xml:space="preserve">(Note: Disregard the warning at the </w:t>
      </w:r>
      <w:proofErr w:type="gramStart"/>
      <w:r w:rsidR="004A1C14" w:rsidRPr="00EC60D4">
        <w:rPr>
          <w:sz w:val="24"/>
          <w:szCs w:val="24"/>
        </w:rPr>
        <w:t>top which</w:t>
      </w:r>
      <w:proofErr w:type="gramEnd"/>
      <w:r w:rsidR="004A1C14" w:rsidRPr="00EC60D4">
        <w:rPr>
          <w:sz w:val="24"/>
          <w:szCs w:val="24"/>
        </w:rPr>
        <w:t xml:space="preserve"> states that you must be a faculty or staff member. That is not correct.)</w:t>
      </w:r>
      <w:r w:rsidR="00AB6ED5">
        <w:rPr>
          <w:sz w:val="24"/>
          <w:szCs w:val="24"/>
        </w:rPr>
        <w:t xml:space="preserve"> </w:t>
      </w:r>
      <w:r w:rsidR="004A1C14" w:rsidRPr="00EC60D4">
        <w:rPr>
          <w:sz w:val="24"/>
          <w:szCs w:val="24"/>
        </w:rPr>
        <w:br/>
      </w:r>
      <w:hyperlink r:id="rId11"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w:t>
      </w:r>
      <w:proofErr w:type="spellStart"/>
      <w:r w:rsidR="00AB6ED5">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AB6ED5">
        <w:rPr>
          <w:sz w:val="24"/>
          <w:szCs w:val="24"/>
        </w:rPr>
        <w:t xml:space="preserve"> </w:t>
      </w:r>
      <w:r w:rsidR="004A1C14" w:rsidRPr="00EC60D4">
        <w:rPr>
          <w:sz w:val="24"/>
          <w:szCs w:val="24"/>
        </w:rPr>
        <w:t>y</w:t>
      </w:r>
      <w:r w:rsidR="00AB6ED5">
        <w:rPr>
          <w:sz w:val="24"/>
          <w:szCs w:val="24"/>
        </w:rPr>
        <w:t xml:space="preserve">ou can buy either an annual ($125 for </w:t>
      </w:r>
      <w:proofErr w:type="spellStart"/>
      <w:r w:rsidR="00AB6ED5">
        <w:rPr>
          <w:sz w:val="24"/>
          <w:szCs w:val="24"/>
        </w:rPr>
        <w:t>Stata</w:t>
      </w:r>
      <w:proofErr w:type="spellEnd"/>
      <w:r w:rsidR="00AB6ED5">
        <w:rPr>
          <w:sz w:val="24"/>
          <w:szCs w:val="24"/>
        </w:rPr>
        <w:t>/BE</w:t>
      </w:r>
      <w:r w:rsidR="004A1C14" w:rsidRPr="00EC60D4">
        <w:rPr>
          <w:sz w:val="24"/>
          <w:szCs w:val="24"/>
        </w:rPr>
        <w:t xml:space="preserve">) or a </w:t>
      </w:r>
      <w:r w:rsidR="00AB6ED5">
        <w:rPr>
          <w:sz w:val="24"/>
          <w:szCs w:val="24"/>
        </w:rPr>
        <w:t xml:space="preserve">multiyear ($198 for </w:t>
      </w:r>
      <w:proofErr w:type="spellStart"/>
      <w:r w:rsidR="00AB6ED5">
        <w:rPr>
          <w:sz w:val="24"/>
          <w:szCs w:val="24"/>
        </w:rPr>
        <w:t>Stata</w:t>
      </w:r>
      <w:proofErr w:type="spellEnd"/>
      <w:r w:rsidR="00AB6ED5">
        <w:rPr>
          <w:sz w:val="24"/>
          <w:szCs w:val="24"/>
        </w:rPr>
        <w:t>/BE).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01EAA344" w:rsidR="003A4342" w:rsidRDefault="00DD765B" w:rsidP="004A1C14">
      <w:pPr>
        <w:pStyle w:val="NormalWeb"/>
        <w:contextualSpacing/>
        <w:rPr>
          <w:bCs/>
          <w:sz w:val="24"/>
          <w:szCs w:val="24"/>
        </w:rPr>
      </w:pPr>
      <w:r>
        <w:rPr>
          <w:bCs/>
          <w:sz w:val="24"/>
          <w:szCs w:val="24"/>
        </w:rPr>
        <w:t>Problem sets: (15</w:t>
      </w:r>
      <w:r w:rsidR="003A4342">
        <w:rPr>
          <w:bCs/>
          <w:sz w:val="24"/>
          <w:szCs w:val="24"/>
        </w:rPr>
        <w:t>%)</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2E18C48E" w:rsidR="003A4342" w:rsidRDefault="009B084F" w:rsidP="004A1C14">
      <w:pPr>
        <w:pStyle w:val="NormalWeb"/>
        <w:contextualSpacing/>
        <w:rPr>
          <w:bCs/>
          <w:sz w:val="24"/>
          <w:szCs w:val="24"/>
        </w:rPr>
      </w:pPr>
      <w:r>
        <w:rPr>
          <w:bCs/>
          <w:sz w:val="24"/>
          <w:szCs w:val="24"/>
        </w:rPr>
        <w:t>Empir</w:t>
      </w:r>
      <w:r w:rsidR="00DD765B">
        <w:rPr>
          <w:bCs/>
          <w:sz w:val="24"/>
          <w:szCs w:val="24"/>
        </w:rPr>
        <w:t>ical Project (25</w:t>
      </w:r>
      <w:r w:rsidR="003A4342">
        <w:rPr>
          <w:bCs/>
          <w:sz w:val="24"/>
          <w:szCs w:val="24"/>
        </w:rPr>
        <w:t>%)</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029252D2" w14:textId="77777777" w:rsidR="00CD762E" w:rsidRPr="00E76457" w:rsidRDefault="00CD762E" w:rsidP="00CD762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 a newspaper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42800726"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449F13E0"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25CA4567"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Late or </w:t>
      </w:r>
      <w:proofErr w:type="spellStart"/>
      <w:r w:rsidRPr="00E76457">
        <w:rPr>
          <w:sz w:val="24"/>
          <w:szCs w:val="24"/>
        </w:rPr>
        <w:t>unsubmitted</w:t>
      </w:r>
      <w:proofErr w:type="spellEnd"/>
      <w:r w:rsidRPr="00E76457">
        <w:rPr>
          <w:sz w:val="24"/>
          <w:szCs w:val="24"/>
        </w:rPr>
        <w:t xml:space="preserve"> (0) </w:t>
      </w:r>
    </w:p>
    <w:p w14:paraId="5BD54FC4" w14:textId="77777777" w:rsidR="00CD762E" w:rsidRDefault="00CD762E" w:rsidP="00E76457">
      <w:pPr>
        <w:pStyle w:val="NormalWeb"/>
        <w:contextualSpacing/>
        <w:rPr>
          <w:b/>
          <w:bCs/>
          <w:sz w:val="24"/>
          <w:szCs w:val="24"/>
        </w:rPr>
      </w:pPr>
    </w:p>
    <w:p w14:paraId="1A340BFE" w14:textId="1C02340B" w:rsidR="008555FB"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I will be assigning two problem sets to give practice for using real data to implement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w:t>
      </w:r>
      <w:proofErr w:type="spellStart"/>
      <w:r w:rsidR="00F60FC4">
        <w:rPr>
          <w:bCs/>
          <w:sz w:val="24"/>
          <w:szCs w:val="24"/>
        </w:rPr>
        <w:t>Mixtape</w:t>
      </w:r>
      <w:proofErr w:type="spellEnd"/>
      <w:r w:rsidR="00F60FC4">
        <w:rPr>
          <w:bCs/>
          <w:sz w:val="24"/>
          <w:szCs w:val="24"/>
        </w:rPr>
        <w:t xml:space="preserve"> book, which provides code and data examples</w:t>
      </w:r>
      <w:r w:rsidR="00EF0F32">
        <w:rPr>
          <w:bCs/>
          <w:sz w:val="24"/>
          <w:szCs w:val="24"/>
        </w:rPr>
        <w:t xml:space="preserve"> via </w:t>
      </w:r>
      <w:proofErr w:type="spellStart"/>
      <w:r w:rsidR="00EF0F32">
        <w:rPr>
          <w:bCs/>
          <w:sz w:val="24"/>
          <w:szCs w:val="24"/>
        </w:rPr>
        <w:t>Github</w:t>
      </w:r>
      <w:proofErr w:type="spellEnd"/>
      <w:r w:rsidR="00EF0F32">
        <w:rPr>
          <w:bCs/>
          <w:sz w:val="24"/>
          <w:szCs w:val="24"/>
        </w:rPr>
        <w:t>:</w:t>
      </w:r>
      <w:r w:rsidR="00F60FC4">
        <w:rPr>
          <w:bCs/>
          <w:sz w:val="24"/>
          <w:szCs w:val="24"/>
        </w:rPr>
        <w:t xml:space="preserve"> </w:t>
      </w:r>
      <w:hyperlink r:id="rId12" w:history="1">
        <w:r w:rsidR="00EF0F32" w:rsidRPr="00D20C7C">
          <w:rPr>
            <w:rStyle w:val="Hyperlink"/>
            <w:bCs/>
            <w:sz w:val="24"/>
            <w:szCs w:val="24"/>
          </w:rPr>
          <w:t>https://github.com/scunning1975/mixtape</w:t>
        </w:r>
      </w:hyperlink>
      <w:r w:rsidR="00EF0F32">
        <w:rPr>
          <w:bCs/>
          <w:sz w:val="24"/>
          <w:szCs w:val="24"/>
        </w:rPr>
        <w:t>.</w:t>
      </w:r>
      <w:r w:rsidR="00CB20D3">
        <w:rPr>
          <w:bCs/>
          <w:sz w:val="24"/>
          <w:szCs w:val="24"/>
        </w:rPr>
        <w:t xml:space="preserve">  </w:t>
      </w:r>
      <w:r w:rsidR="00F60FC4">
        <w:rPr>
          <w:bCs/>
          <w:sz w:val="24"/>
          <w:szCs w:val="24"/>
        </w:rPr>
        <w:t>Please utilize these resources to assist with completing the problem sets.</w:t>
      </w:r>
      <w:r w:rsidR="0019002D">
        <w:rPr>
          <w:bCs/>
          <w:sz w:val="24"/>
          <w:szCs w:val="24"/>
        </w:rPr>
        <w:t xml:space="preserve">  For addition help, statalist.org</w:t>
      </w:r>
      <w:r w:rsidR="00FF4E34">
        <w:rPr>
          <w:bCs/>
          <w:sz w:val="24"/>
          <w:szCs w:val="24"/>
        </w:rPr>
        <w:t>,</w:t>
      </w:r>
      <w:r w:rsidR="0019002D">
        <w:rPr>
          <w:bCs/>
          <w:sz w:val="24"/>
          <w:szCs w:val="24"/>
        </w:rPr>
        <w:t xml:space="preserve"> and </w:t>
      </w:r>
      <w:proofErr w:type="spellStart"/>
      <w:r w:rsidR="0019002D">
        <w:rPr>
          <w:bCs/>
          <w:sz w:val="24"/>
          <w:szCs w:val="24"/>
        </w:rPr>
        <w:t>stackoverflow</w:t>
      </w:r>
      <w:proofErr w:type="spellEnd"/>
      <w:r w:rsidR="0019002D">
        <w:rPr>
          <w:bCs/>
          <w:sz w:val="24"/>
          <w:szCs w:val="24"/>
        </w:rPr>
        <w:t xml:space="preserve"> provide practical coding solutions to common problems.</w:t>
      </w:r>
    </w:p>
    <w:p w14:paraId="50D7403F" w14:textId="77777777" w:rsidR="004601FB" w:rsidRDefault="004601FB" w:rsidP="00E76457">
      <w:pPr>
        <w:pStyle w:val="NormalWeb"/>
        <w:contextualSpacing/>
        <w:rPr>
          <w:bCs/>
          <w:sz w:val="24"/>
          <w:szCs w:val="24"/>
        </w:rPr>
      </w:pPr>
    </w:p>
    <w:p w14:paraId="6CC89537" w14:textId="77777777" w:rsidR="004601FB" w:rsidRDefault="004601FB" w:rsidP="004601FB">
      <w:pPr>
        <w:pStyle w:val="NormalWeb"/>
        <w:contextualSpacing/>
        <w:rPr>
          <w:bCs/>
          <w:sz w:val="24"/>
          <w:szCs w:val="24"/>
        </w:rPr>
      </w:pPr>
      <w:r>
        <w:rPr>
          <w:bCs/>
          <w:sz w:val="24"/>
          <w:szCs w:val="24"/>
        </w:rPr>
        <w:t>Students may work together, but assignments must be original and submitted by each student. Problem sets should be submitted through via ELMS using the “Submit Assignment” button on the assignment’s page. Please include all relevant files: 1) answers to the questions, 2) the well-organized and well-commented .do file, and 3) well-</w:t>
      </w:r>
      <w:r>
        <w:rPr>
          <w:bCs/>
          <w:sz w:val="24"/>
          <w:szCs w:val="24"/>
        </w:rPr>
        <w:lastRenderedPageBreak/>
        <w:t xml:space="preserve">organized and well-commented log file. Please include your name, assignment number, date, and course number in a header comment at the beginning of each do file.  </w:t>
      </w:r>
    </w:p>
    <w:p w14:paraId="3EFCB3C2" w14:textId="77777777" w:rsidR="004601FB" w:rsidRDefault="004601FB" w:rsidP="004601FB">
      <w:pPr>
        <w:pStyle w:val="NormalWeb"/>
        <w:contextualSpacing/>
        <w:rPr>
          <w:bCs/>
          <w:sz w:val="24"/>
          <w:szCs w:val="24"/>
        </w:rPr>
      </w:pPr>
    </w:p>
    <w:p w14:paraId="36C6AB85" w14:textId="6A2CD44D" w:rsidR="004601FB" w:rsidRDefault="00CD762E" w:rsidP="004601FB">
      <w:pPr>
        <w:pStyle w:val="NormalWeb"/>
        <w:contextualSpacing/>
        <w:rPr>
          <w:bCs/>
          <w:sz w:val="24"/>
          <w:szCs w:val="24"/>
        </w:rPr>
      </w:pPr>
      <w:r>
        <w:rPr>
          <w:bCs/>
          <w:sz w:val="24"/>
          <w:szCs w:val="24"/>
        </w:rPr>
        <w:t>Each problem set will be graded out of 20 points</w:t>
      </w:r>
    </w:p>
    <w:p w14:paraId="7EAEEF8C" w14:textId="40A101FE" w:rsidR="004601FB" w:rsidRDefault="004601FB" w:rsidP="004601FB">
      <w:pPr>
        <w:pStyle w:val="NormalWeb"/>
        <w:numPr>
          <w:ilvl w:val="0"/>
          <w:numId w:val="6"/>
        </w:numPr>
        <w:contextualSpacing/>
        <w:rPr>
          <w:bCs/>
          <w:sz w:val="24"/>
          <w:szCs w:val="24"/>
        </w:rPr>
      </w:pPr>
      <w:r>
        <w:rPr>
          <w:bCs/>
          <w:sz w:val="24"/>
          <w:szCs w:val="24"/>
        </w:rPr>
        <w:t>Correct interpretation and implementation of code (20 points)</w:t>
      </w:r>
    </w:p>
    <w:p w14:paraId="287EC93E" w14:textId="3E162379" w:rsidR="00EF0F32" w:rsidRPr="00EF0F32" w:rsidRDefault="004601FB" w:rsidP="00EF0F32">
      <w:pPr>
        <w:pStyle w:val="NormalWeb"/>
        <w:numPr>
          <w:ilvl w:val="0"/>
          <w:numId w:val="6"/>
        </w:numPr>
        <w:contextualSpacing/>
        <w:rPr>
          <w:bCs/>
          <w:sz w:val="24"/>
          <w:szCs w:val="24"/>
        </w:rPr>
      </w:pPr>
      <w:r>
        <w:rPr>
          <w:bCs/>
          <w:sz w:val="24"/>
          <w:szCs w:val="24"/>
        </w:rPr>
        <w:t>Correct interpretation with minor coding errors (18 points)</w:t>
      </w:r>
    </w:p>
    <w:p w14:paraId="102AEF32" w14:textId="1ACE6E50" w:rsidR="00EF0F32" w:rsidRPr="00EF0F32" w:rsidRDefault="004601FB" w:rsidP="00EF0F32">
      <w:pPr>
        <w:pStyle w:val="NormalWeb"/>
        <w:numPr>
          <w:ilvl w:val="0"/>
          <w:numId w:val="6"/>
        </w:numPr>
        <w:contextualSpacing/>
        <w:rPr>
          <w:bCs/>
          <w:sz w:val="24"/>
          <w:szCs w:val="24"/>
        </w:rPr>
      </w:pPr>
      <w:r>
        <w:rPr>
          <w:bCs/>
          <w:sz w:val="24"/>
          <w:szCs w:val="24"/>
        </w:rPr>
        <w:t>Minor misinterpretation with co</w:t>
      </w:r>
      <w:r w:rsidR="00EF0F32">
        <w:rPr>
          <w:bCs/>
          <w:sz w:val="24"/>
          <w:szCs w:val="24"/>
        </w:rPr>
        <w:t>rrect implementation of code (16</w:t>
      </w:r>
      <w:r>
        <w:rPr>
          <w:bCs/>
          <w:sz w:val="24"/>
          <w:szCs w:val="24"/>
        </w:rPr>
        <w:t xml:space="preserve"> points)</w:t>
      </w:r>
    </w:p>
    <w:p w14:paraId="09FDF266" w14:textId="16F0358C" w:rsidR="004601FB" w:rsidRDefault="004601FB" w:rsidP="004601FB">
      <w:pPr>
        <w:pStyle w:val="NormalWeb"/>
        <w:numPr>
          <w:ilvl w:val="0"/>
          <w:numId w:val="6"/>
        </w:numPr>
        <w:contextualSpacing/>
        <w:rPr>
          <w:bCs/>
          <w:sz w:val="24"/>
          <w:szCs w:val="24"/>
        </w:rPr>
      </w:pPr>
      <w:r>
        <w:rPr>
          <w:bCs/>
          <w:sz w:val="24"/>
          <w:szCs w:val="24"/>
        </w:rPr>
        <w:t>Misinterpretation with minor erro</w:t>
      </w:r>
      <w:r w:rsidR="005E6842">
        <w:rPr>
          <w:bCs/>
          <w:sz w:val="24"/>
          <w:szCs w:val="24"/>
        </w:rPr>
        <w:t>rs in implementation of code (10</w:t>
      </w:r>
      <w:r>
        <w:rPr>
          <w:bCs/>
          <w:sz w:val="24"/>
          <w:szCs w:val="24"/>
        </w:rPr>
        <w:t xml:space="preserve"> points)</w:t>
      </w:r>
    </w:p>
    <w:p w14:paraId="6E48EFD2" w14:textId="7F2EF7DB" w:rsidR="004601FB" w:rsidRDefault="004601FB" w:rsidP="004601FB">
      <w:pPr>
        <w:pStyle w:val="NormalWeb"/>
        <w:numPr>
          <w:ilvl w:val="0"/>
          <w:numId w:val="6"/>
        </w:numPr>
        <w:contextualSpacing/>
        <w:rPr>
          <w:bCs/>
          <w:sz w:val="24"/>
          <w:szCs w:val="24"/>
        </w:rPr>
      </w:pPr>
      <w:r>
        <w:rPr>
          <w:bCs/>
          <w:sz w:val="24"/>
          <w:szCs w:val="24"/>
        </w:rPr>
        <w:t>Misinterpretation with major errors in implementation of code (5 points)</w:t>
      </w:r>
    </w:p>
    <w:p w14:paraId="7F25310A" w14:textId="77777777" w:rsidR="004601FB" w:rsidRPr="00FC4AE0" w:rsidRDefault="004601FB" w:rsidP="004601FB">
      <w:pPr>
        <w:pStyle w:val="NormalWeb"/>
        <w:numPr>
          <w:ilvl w:val="0"/>
          <w:numId w:val="6"/>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w:t>
      </w:r>
    </w:p>
    <w:p w14:paraId="26607D56" w14:textId="77777777" w:rsidR="00D66231" w:rsidRPr="00E76457" w:rsidRDefault="00D66231"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72EB96B7" w14:textId="6BCB197A" w:rsidR="0056242B"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w:t>
      </w:r>
      <w:r w:rsidR="0056242B">
        <w:rPr>
          <w:bCs/>
          <w:sz w:val="24"/>
          <w:szCs w:val="24"/>
        </w:rPr>
        <w:t xml:space="preserve">select </w:t>
      </w:r>
      <w:r w:rsidR="005B12F3">
        <w:rPr>
          <w:bCs/>
          <w:sz w:val="24"/>
          <w:szCs w:val="24"/>
        </w:rPr>
        <w:t xml:space="preserve">a </w:t>
      </w:r>
      <w:r w:rsidR="00F707D6">
        <w:rPr>
          <w:bCs/>
          <w:sz w:val="24"/>
          <w:szCs w:val="24"/>
        </w:rPr>
        <w:t>research question of their choosing</w:t>
      </w:r>
      <w:r w:rsidR="0056242B">
        <w:rPr>
          <w:bCs/>
          <w:sz w:val="24"/>
          <w:szCs w:val="24"/>
        </w:rPr>
        <w:t xml:space="preserve"> that can be answered with a research method covered in this course</w:t>
      </w:r>
      <w:r w:rsidR="00F707D6">
        <w:rPr>
          <w:bCs/>
          <w:sz w:val="24"/>
          <w:szCs w:val="24"/>
        </w:rPr>
        <w:t xml:space="preserve">. </w:t>
      </w:r>
      <w:r w:rsidR="0056242B">
        <w:rPr>
          <w:bCs/>
          <w:sz w:val="24"/>
          <w:szCs w:val="24"/>
        </w:rPr>
        <w:t xml:space="preserve"> </w:t>
      </w:r>
      <w:r w:rsidR="00F60FC4">
        <w:rPr>
          <w:bCs/>
          <w:sz w:val="24"/>
          <w:szCs w:val="24"/>
        </w:rPr>
        <w:t>Student can choose whether to replicate an academic study, a government-sponsored evaluation, or</w:t>
      </w:r>
      <w:r w:rsidR="0056242B">
        <w:rPr>
          <w:bCs/>
          <w:sz w:val="24"/>
          <w:szCs w:val="24"/>
        </w:rPr>
        <w:t xml:space="preserve"> an original research question.  Students will need to select their idea by the deadline in the topics schedule.  </w:t>
      </w:r>
      <w:r w:rsidR="00CA025D">
        <w:rPr>
          <w:bCs/>
          <w:sz w:val="24"/>
          <w:szCs w:val="24"/>
        </w:rPr>
        <w:t xml:space="preserve">The topic </w:t>
      </w:r>
      <w:r w:rsidR="002A24A7">
        <w:rPr>
          <w:bCs/>
          <w:sz w:val="24"/>
          <w:szCs w:val="24"/>
        </w:rPr>
        <w:t>idea submission needs</w:t>
      </w:r>
      <w:r w:rsidR="00CA025D">
        <w:rPr>
          <w:bCs/>
          <w:sz w:val="24"/>
          <w:szCs w:val="24"/>
        </w:rPr>
        <w:t xml:space="preserve"> to clearly explain the research question of interest and how the student initial plans to address the data and methodology.</w:t>
      </w:r>
    </w:p>
    <w:p w14:paraId="08C0ADEA" w14:textId="77777777" w:rsidR="0056242B" w:rsidRDefault="0056242B" w:rsidP="00F60FC4">
      <w:pPr>
        <w:pStyle w:val="NormalWeb"/>
        <w:contextualSpacing/>
        <w:rPr>
          <w:bCs/>
          <w:sz w:val="24"/>
          <w:szCs w:val="24"/>
        </w:rPr>
      </w:pPr>
    </w:p>
    <w:p w14:paraId="45F3FFD0" w14:textId="785C2017" w:rsidR="0056242B" w:rsidRDefault="0056242B" w:rsidP="00F60FC4">
      <w:pPr>
        <w:pStyle w:val="NormalWeb"/>
        <w:contextualSpacing/>
        <w:rPr>
          <w:bCs/>
          <w:sz w:val="24"/>
          <w:szCs w:val="24"/>
        </w:rPr>
      </w:pPr>
      <w:r>
        <w:rPr>
          <w:bCs/>
          <w:sz w:val="24"/>
          <w:szCs w:val="24"/>
        </w:rPr>
        <w:t>The empirical project should consist at least 3 parts: 1) research question of interest and theory/background; 2) data and methods; and 3) results.  With replication studies, it is fine to cite the study and cite the literature within the studies, but your work must be your own.  For example, if a replication study uses a logic model, you can add a directed acyclic graph to show the logic of the research design.  The focus should be implementing the research design with the data utilized and</w:t>
      </w:r>
      <w:r w:rsidR="004252DB">
        <w:rPr>
          <w:bCs/>
          <w:sz w:val="24"/>
          <w:szCs w:val="24"/>
        </w:rPr>
        <w:t xml:space="preserve"> correctly</w:t>
      </w:r>
      <w:r>
        <w:rPr>
          <w:bCs/>
          <w:sz w:val="24"/>
          <w:szCs w:val="24"/>
        </w:rPr>
        <w:t xml:space="preserve"> interpreting the results.  Empirical project papers should be around 15-20 pages, with additional graphs and references in an appendix.</w:t>
      </w:r>
      <w:r w:rsidR="00BE180D">
        <w:rPr>
          <w:bCs/>
          <w:sz w:val="24"/>
          <w:szCs w:val="24"/>
        </w:rPr>
        <w:t xml:space="preserve">  </w:t>
      </w:r>
      <w:r w:rsidR="00A244EC">
        <w:rPr>
          <w:bCs/>
          <w:sz w:val="24"/>
          <w:szCs w:val="24"/>
        </w:rPr>
        <w:t>Students will present their</w:t>
      </w:r>
      <w:r w:rsidR="00BE180D">
        <w:rPr>
          <w:bCs/>
          <w:sz w:val="24"/>
          <w:szCs w:val="24"/>
        </w:rPr>
        <w:t xml:space="preserve"> empirical project to the class.</w:t>
      </w:r>
    </w:p>
    <w:p w14:paraId="62DCA6B3" w14:textId="77777777" w:rsidR="0056242B" w:rsidRDefault="0056242B" w:rsidP="00F60FC4">
      <w:pPr>
        <w:pStyle w:val="NormalWeb"/>
        <w:contextualSpacing/>
        <w:rPr>
          <w:bCs/>
          <w:sz w:val="24"/>
          <w:szCs w:val="24"/>
        </w:rPr>
      </w:pPr>
    </w:p>
    <w:p w14:paraId="699D519B" w14:textId="285CEEFB" w:rsidR="002A24A7" w:rsidRDefault="002A24A7" w:rsidP="00F60FC4">
      <w:pPr>
        <w:pStyle w:val="NormalWeb"/>
        <w:contextualSpacing/>
        <w:rPr>
          <w:bCs/>
          <w:sz w:val="24"/>
          <w:szCs w:val="24"/>
        </w:rPr>
      </w:pPr>
      <w:r>
        <w:rPr>
          <w:bCs/>
          <w:sz w:val="24"/>
          <w:szCs w:val="24"/>
        </w:rPr>
        <w:t>Empirical projects will be graded out of 100 points:</w:t>
      </w:r>
    </w:p>
    <w:p w14:paraId="57AD2478" w14:textId="64D6E51D" w:rsidR="002A24A7" w:rsidRDefault="002A24A7" w:rsidP="002A24A7">
      <w:pPr>
        <w:pStyle w:val="NormalWeb"/>
        <w:numPr>
          <w:ilvl w:val="0"/>
          <w:numId w:val="7"/>
        </w:numPr>
        <w:contextualSpacing/>
        <w:rPr>
          <w:bCs/>
          <w:sz w:val="24"/>
          <w:szCs w:val="24"/>
        </w:rPr>
      </w:pPr>
      <w:r>
        <w:rPr>
          <w:bCs/>
          <w:sz w:val="24"/>
          <w:szCs w:val="24"/>
        </w:rPr>
        <w:t xml:space="preserve">Clear, concise well-researched empirical project with clear research question, </w:t>
      </w:r>
      <w:r w:rsidR="00A655F7">
        <w:rPr>
          <w:bCs/>
          <w:sz w:val="24"/>
          <w:szCs w:val="24"/>
        </w:rPr>
        <w:t>clear theory with applicable</w:t>
      </w:r>
      <w:r>
        <w:rPr>
          <w:bCs/>
          <w:sz w:val="24"/>
          <w:szCs w:val="24"/>
        </w:rPr>
        <w:t xml:space="preserve"> methodologies</w:t>
      </w:r>
      <w:r w:rsidR="00A655F7">
        <w:rPr>
          <w:bCs/>
          <w:sz w:val="24"/>
          <w:szCs w:val="24"/>
        </w:rPr>
        <w:t xml:space="preserve">, and clearly </w:t>
      </w:r>
      <w:r w:rsidR="004E7313">
        <w:rPr>
          <w:bCs/>
          <w:sz w:val="24"/>
          <w:szCs w:val="24"/>
        </w:rPr>
        <w:t>well-</w:t>
      </w:r>
      <w:r w:rsidR="00A655F7">
        <w:rPr>
          <w:bCs/>
          <w:sz w:val="24"/>
          <w:szCs w:val="24"/>
        </w:rPr>
        <w:t xml:space="preserve">explained interpretation of </w:t>
      </w:r>
      <w:r>
        <w:rPr>
          <w:bCs/>
          <w:sz w:val="24"/>
          <w:szCs w:val="24"/>
        </w:rPr>
        <w:t>results (100 points)</w:t>
      </w:r>
    </w:p>
    <w:p w14:paraId="5EC2D5CB" w14:textId="401DC318" w:rsidR="002A24A7" w:rsidRDefault="00A655F7" w:rsidP="002A24A7">
      <w:pPr>
        <w:pStyle w:val="NormalWeb"/>
        <w:numPr>
          <w:ilvl w:val="0"/>
          <w:numId w:val="7"/>
        </w:numPr>
        <w:contextualSpacing/>
        <w:rPr>
          <w:bCs/>
          <w:sz w:val="24"/>
          <w:szCs w:val="24"/>
        </w:rPr>
      </w:pPr>
      <w:r>
        <w:rPr>
          <w:bCs/>
          <w:sz w:val="24"/>
          <w:szCs w:val="24"/>
        </w:rPr>
        <w:t>E</w:t>
      </w:r>
      <w:r w:rsidR="002A24A7">
        <w:rPr>
          <w:bCs/>
          <w:sz w:val="24"/>
          <w:szCs w:val="24"/>
        </w:rPr>
        <w:t>mpirical project with c</w:t>
      </w:r>
      <w:r>
        <w:rPr>
          <w:bCs/>
          <w:sz w:val="24"/>
          <w:szCs w:val="24"/>
        </w:rPr>
        <w:t>lear research question, good attempt to apply theory and methodology, mostly clear interpretation (90 points)</w:t>
      </w:r>
    </w:p>
    <w:p w14:paraId="2DCD0B17" w14:textId="655390FB" w:rsidR="00A655F7" w:rsidRDefault="00A655F7" w:rsidP="002A24A7">
      <w:pPr>
        <w:pStyle w:val="NormalWeb"/>
        <w:numPr>
          <w:ilvl w:val="0"/>
          <w:numId w:val="7"/>
        </w:numPr>
        <w:contextualSpacing/>
        <w:rPr>
          <w:bCs/>
          <w:sz w:val="24"/>
          <w:szCs w:val="24"/>
        </w:rPr>
      </w:pPr>
      <w:r>
        <w:rPr>
          <w:bCs/>
          <w:sz w:val="24"/>
          <w:szCs w:val="24"/>
        </w:rPr>
        <w:t>Empirical project with clear research question, adequate attempt to apply theory and methodology, adequate attempt to interpret results</w:t>
      </w:r>
      <w:r w:rsidR="00470D5D">
        <w:rPr>
          <w:bCs/>
          <w:sz w:val="24"/>
          <w:szCs w:val="24"/>
        </w:rPr>
        <w:t xml:space="preserve"> (80 points)</w:t>
      </w:r>
    </w:p>
    <w:p w14:paraId="39276053" w14:textId="1F6951E0" w:rsidR="002A24A7" w:rsidRDefault="00A655F7" w:rsidP="002A24A7">
      <w:pPr>
        <w:pStyle w:val="NormalWeb"/>
        <w:numPr>
          <w:ilvl w:val="0"/>
          <w:numId w:val="7"/>
        </w:numPr>
        <w:contextualSpacing/>
        <w:rPr>
          <w:bCs/>
          <w:sz w:val="24"/>
          <w:szCs w:val="24"/>
        </w:rPr>
      </w:pPr>
      <w:r>
        <w:rPr>
          <w:bCs/>
          <w:sz w:val="24"/>
          <w:szCs w:val="24"/>
        </w:rPr>
        <w:t>Empirical project with vague research question, adequate attempt to apply theory and methodology, vague interpretation</w:t>
      </w:r>
      <w:r w:rsidR="004E7313">
        <w:rPr>
          <w:bCs/>
          <w:sz w:val="24"/>
          <w:szCs w:val="24"/>
        </w:rPr>
        <w:t xml:space="preserve"> of results</w:t>
      </w:r>
      <w:r>
        <w:rPr>
          <w:bCs/>
          <w:sz w:val="24"/>
          <w:szCs w:val="24"/>
        </w:rPr>
        <w:t xml:space="preserve"> (70 points)</w:t>
      </w:r>
    </w:p>
    <w:p w14:paraId="67FB1EDD" w14:textId="4F30D507" w:rsidR="002A24A7" w:rsidRDefault="002A24A7" w:rsidP="002A24A7">
      <w:pPr>
        <w:pStyle w:val="NormalWeb"/>
        <w:numPr>
          <w:ilvl w:val="0"/>
          <w:numId w:val="7"/>
        </w:numPr>
        <w:contextualSpacing/>
        <w:rPr>
          <w:bCs/>
          <w:sz w:val="24"/>
          <w:szCs w:val="24"/>
        </w:rPr>
      </w:pPr>
      <w:r>
        <w:rPr>
          <w:bCs/>
          <w:sz w:val="24"/>
          <w:szCs w:val="24"/>
        </w:rPr>
        <w:t>Poorly-researched empirical project that does not clearly state the research question,</w:t>
      </w:r>
      <w:r w:rsidR="004E7313">
        <w:rPr>
          <w:bCs/>
          <w:sz w:val="24"/>
          <w:szCs w:val="24"/>
        </w:rPr>
        <w:t xml:space="preserve"> theory, methodology, and poor interpretation of</w:t>
      </w:r>
      <w:r>
        <w:rPr>
          <w:bCs/>
          <w:sz w:val="24"/>
          <w:szCs w:val="24"/>
        </w:rPr>
        <w:t xml:space="preserve"> results (50 points)</w:t>
      </w:r>
    </w:p>
    <w:p w14:paraId="36A7177C" w14:textId="433CC6E4" w:rsidR="002A24A7" w:rsidRDefault="002A24A7" w:rsidP="002A24A7">
      <w:pPr>
        <w:pStyle w:val="NormalWeb"/>
        <w:numPr>
          <w:ilvl w:val="0"/>
          <w:numId w:val="7"/>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 points)</w:t>
      </w:r>
    </w:p>
    <w:p w14:paraId="5350A3EA" w14:textId="77777777" w:rsidR="002A24A7" w:rsidRDefault="002A24A7" w:rsidP="00F60FC4">
      <w:pPr>
        <w:pStyle w:val="NormalWeb"/>
        <w:contextualSpacing/>
        <w:rPr>
          <w:bCs/>
          <w:sz w:val="24"/>
          <w:szCs w:val="24"/>
        </w:rPr>
      </w:pPr>
    </w:p>
    <w:p w14:paraId="27F6FFC0" w14:textId="57179B5A" w:rsidR="00D66231" w:rsidRDefault="00F707D6" w:rsidP="00F60FC4">
      <w:pPr>
        <w:pStyle w:val="NormalWeb"/>
        <w:contextualSpacing/>
        <w:rPr>
          <w:bCs/>
          <w:sz w:val="24"/>
          <w:szCs w:val="24"/>
        </w:rPr>
      </w:pPr>
      <w:r>
        <w:rPr>
          <w:bCs/>
          <w:sz w:val="24"/>
          <w:szCs w:val="24"/>
        </w:rPr>
        <w:t>Th</w:t>
      </w:r>
      <w:r w:rsidR="00914051">
        <w:rPr>
          <w:bCs/>
          <w:sz w:val="24"/>
          <w:szCs w:val="24"/>
        </w:rPr>
        <w:t xml:space="preserve">e research question can be a replication of </w:t>
      </w:r>
      <w:r w:rsidR="00F60FC4">
        <w:rPr>
          <w:bCs/>
          <w:sz w:val="24"/>
          <w:szCs w:val="24"/>
        </w:rPr>
        <w:t>completed studies (academic or government-sponsored</w:t>
      </w:r>
      <w:r w:rsidR="0056242B">
        <w:rPr>
          <w:bCs/>
          <w:sz w:val="24"/>
          <w:szCs w:val="24"/>
        </w:rPr>
        <w:t xml:space="preserve"> evaluation</w:t>
      </w:r>
      <w:r w:rsidR="00F60FC4">
        <w:rPr>
          <w:bCs/>
          <w:sz w:val="24"/>
          <w:szCs w:val="24"/>
        </w:rPr>
        <w:t xml:space="preserve">) that provide public-use </w:t>
      </w:r>
      <w:r w:rsidR="00BE180D">
        <w:rPr>
          <w:bCs/>
          <w:sz w:val="24"/>
          <w:szCs w:val="24"/>
        </w:rPr>
        <w:t>datasets, which can</w:t>
      </w:r>
      <w:r w:rsidR="0056242B">
        <w:rPr>
          <w:bCs/>
          <w:sz w:val="24"/>
          <w:szCs w:val="24"/>
        </w:rPr>
        <w:t xml:space="preserve"> be implemented</w:t>
      </w:r>
      <w:r w:rsidR="00F60FC4">
        <w:rPr>
          <w:bCs/>
          <w:sz w:val="24"/>
          <w:szCs w:val="24"/>
        </w:rPr>
        <w:t xml:space="preserve"> in STATA. Examples of</w:t>
      </w:r>
      <w:r w:rsidR="001B5E12">
        <w:rPr>
          <w:bCs/>
          <w:sz w:val="24"/>
          <w:szCs w:val="24"/>
        </w:rPr>
        <w:t xml:space="preserve"> completed government-sponsored evaluations</w:t>
      </w:r>
      <w:r w:rsidR="00F60FC4">
        <w:rPr>
          <w:bCs/>
          <w:sz w:val="24"/>
          <w:szCs w:val="24"/>
        </w:rPr>
        <w:t xml:space="preserve"> with</w:t>
      </w:r>
      <w:r w:rsidR="001B5E12">
        <w:rPr>
          <w:bCs/>
          <w:sz w:val="24"/>
          <w:szCs w:val="24"/>
        </w:rPr>
        <w:t xml:space="preserve"> or without</w:t>
      </w:r>
      <w:r w:rsidR="00F60FC4">
        <w:rPr>
          <w:bCs/>
          <w:sz w:val="24"/>
          <w:szCs w:val="24"/>
        </w:rPr>
        <w:t xml:space="preserve">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74FBAB43" w14:textId="75E6238C" w:rsidR="004C6D25" w:rsidRPr="004C6D25" w:rsidRDefault="00F60FC4" w:rsidP="00F60FC4">
      <w:pPr>
        <w:pStyle w:val="NormalWeb"/>
        <w:contextualSpacing/>
        <w:rPr>
          <w:bCs/>
          <w:color w:val="0000FF" w:themeColor="hyperlink"/>
          <w:sz w:val="24"/>
          <w:szCs w:val="24"/>
          <w:u w:val="single"/>
        </w:rPr>
      </w:pPr>
      <w:r>
        <w:rPr>
          <w:bCs/>
          <w:sz w:val="24"/>
          <w:szCs w:val="24"/>
        </w:rPr>
        <w:t xml:space="preserve">Department of Labor Chief Evaluation Office: </w:t>
      </w:r>
      <w:hyperlink r:id="rId13"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18EE9597" w14:textId="4D5408E9" w:rsidR="004C6D25" w:rsidRDefault="004C6D25" w:rsidP="00F60FC4">
      <w:pPr>
        <w:pStyle w:val="NormalWeb"/>
        <w:contextualSpacing/>
        <w:rPr>
          <w:bCs/>
          <w:sz w:val="24"/>
          <w:szCs w:val="24"/>
        </w:rPr>
      </w:pPr>
      <w:r>
        <w:rPr>
          <w:bCs/>
          <w:sz w:val="24"/>
          <w:szCs w:val="24"/>
        </w:rPr>
        <w:t>DOL Employment and Training Administration Division of Research and Evaluation</w:t>
      </w:r>
    </w:p>
    <w:p w14:paraId="387A77D5" w14:textId="1D578FC3" w:rsidR="004C6D25" w:rsidRDefault="00191C0B" w:rsidP="00F60FC4">
      <w:pPr>
        <w:pStyle w:val="NormalWeb"/>
        <w:contextualSpacing/>
        <w:rPr>
          <w:bCs/>
          <w:sz w:val="24"/>
          <w:szCs w:val="24"/>
        </w:rPr>
      </w:pPr>
      <w:hyperlink r:id="rId14" w:history="1">
        <w:r w:rsidR="004C6D25" w:rsidRPr="00D20C7C">
          <w:rPr>
            <w:rStyle w:val="Hyperlink"/>
            <w:bCs/>
            <w:sz w:val="24"/>
            <w:szCs w:val="24"/>
          </w:rPr>
          <w:t>https://www.dol.gov/agencies/eta/research</w:t>
        </w:r>
      </w:hyperlink>
    </w:p>
    <w:p w14:paraId="0E371478" w14:textId="77777777" w:rsidR="001B5E12" w:rsidRDefault="001B5E12" w:rsidP="00F60FC4">
      <w:pPr>
        <w:pStyle w:val="NormalWeb"/>
        <w:contextualSpacing/>
        <w:rPr>
          <w:bCs/>
          <w:sz w:val="24"/>
          <w:szCs w:val="24"/>
        </w:rPr>
      </w:pPr>
    </w:p>
    <w:p w14:paraId="7218F085" w14:textId="31E500D2" w:rsidR="001B5E12" w:rsidRDefault="001B5E12" w:rsidP="00F60FC4">
      <w:pPr>
        <w:pStyle w:val="NormalWeb"/>
        <w:contextualSpacing/>
        <w:rPr>
          <w:bCs/>
          <w:sz w:val="24"/>
          <w:szCs w:val="24"/>
        </w:rPr>
      </w:pPr>
      <w:r>
        <w:rPr>
          <w:bCs/>
          <w:sz w:val="24"/>
          <w:szCs w:val="24"/>
        </w:rPr>
        <w:t>DOL Clearinghouse for Labor Research and Evaluation</w:t>
      </w:r>
    </w:p>
    <w:p w14:paraId="2410C1BC" w14:textId="53B8D946" w:rsidR="001B5E12" w:rsidRDefault="00191C0B" w:rsidP="00F60FC4">
      <w:pPr>
        <w:pStyle w:val="NormalWeb"/>
        <w:contextualSpacing/>
        <w:rPr>
          <w:bCs/>
          <w:sz w:val="24"/>
          <w:szCs w:val="24"/>
        </w:rPr>
      </w:pPr>
      <w:hyperlink r:id="rId15" w:history="1">
        <w:r w:rsidR="001B5E12" w:rsidRPr="00D20C7C">
          <w:rPr>
            <w:rStyle w:val="Hyperlink"/>
            <w:bCs/>
            <w:sz w:val="24"/>
            <w:szCs w:val="24"/>
          </w:rPr>
          <w:t>https://clear.dol.gov</w:t>
        </w:r>
      </w:hyperlink>
    </w:p>
    <w:p w14:paraId="13ED92B5" w14:textId="4AA20C29" w:rsidR="004C6D25" w:rsidRDefault="004C6D25" w:rsidP="00F60FC4">
      <w:pPr>
        <w:pStyle w:val="NormalWeb"/>
        <w:contextualSpacing/>
        <w:rPr>
          <w:bCs/>
          <w:sz w:val="24"/>
          <w:szCs w:val="24"/>
        </w:rPr>
      </w:pPr>
    </w:p>
    <w:p w14:paraId="4E43640F" w14:textId="0A6263DA" w:rsidR="001B5E12" w:rsidRPr="001B5E12" w:rsidRDefault="00561F7C" w:rsidP="00F60FC4">
      <w:pPr>
        <w:pStyle w:val="NormalWeb"/>
        <w:contextualSpacing/>
        <w:rPr>
          <w:bCs/>
          <w:color w:val="0000FF" w:themeColor="hyperlink"/>
          <w:sz w:val="24"/>
          <w:szCs w:val="24"/>
          <w:u w:val="single"/>
        </w:rPr>
      </w:pPr>
      <w:r>
        <w:rPr>
          <w:bCs/>
          <w:sz w:val="24"/>
          <w:szCs w:val="24"/>
        </w:rPr>
        <w:t xml:space="preserve">Department of Education: </w:t>
      </w:r>
      <w:hyperlink r:id="rId16" w:history="1">
        <w:r w:rsidRPr="00D20C7C">
          <w:rPr>
            <w:rStyle w:val="Hyperlink"/>
            <w:bCs/>
            <w:sz w:val="24"/>
            <w:szCs w:val="24"/>
          </w:rPr>
          <w:t>https://ies.ed.gov/ncee/projects/evaluation/evaluations_filter.asp</w:t>
        </w:r>
      </w:hyperlink>
    </w:p>
    <w:p w14:paraId="49BE1DCD" w14:textId="77777777" w:rsidR="00D66231" w:rsidRDefault="00D66231" w:rsidP="00F60FC4">
      <w:pPr>
        <w:pStyle w:val="NormalWeb"/>
        <w:contextualSpacing/>
        <w:rPr>
          <w:bCs/>
          <w:sz w:val="24"/>
          <w:szCs w:val="24"/>
        </w:rPr>
      </w:pPr>
    </w:p>
    <w:p w14:paraId="7B9D51D9" w14:textId="20FAF632" w:rsidR="001B5E12" w:rsidRDefault="001B5E12" w:rsidP="00F60FC4">
      <w:pPr>
        <w:pStyle w:val="NormalWeb"/>
        <w:contextualSpacing/>
        <w:rPr>
          <w:bCs/>
          <w:sz w:val="24"/>
          <w:szCs w:val="24"/>
        </w:rPr>
      </w:pPr>
      <w:r>
        <w:rPr>
          <w:bCs/>
          <w:sz w:val="24"/>
          <w:szCs w:val="24"/>
        </w:rPr>
        <w:t>Department of Education What Works Clearinghouse</w:t>
      </w:r>
    </w:p>
    <w:p w14:paraId="2FC12D7E" w14:textId="0971A190" w:rsidR="001B5E12" w:rsidRDefault="00191C0B" w:rsidP="00F60FC4">
      <w:pPr>
        <w:pStyle w:val="NormalWeb"/>
        <w:contextualSpacing/>
        <w:rPr>
          <w:bCs/>
          <w:sz w:val="24"/>
          <w:szCs w:val="24"/>
        </w:rPr>
      </w:pPr>
      <w:hyperlink r:id="rId17" w:history="1">
        <w:r w:rsidR="001B5E12" w:rsidRPr="00D20C7C">
          <w:rPr>
            <w:rStyle w:val="Hyperlink"/>
            <w:bCs/>
            <w:sz w:val="24"/>
            <w:szCs w:val="24"/>
          </w:rPr>
          <w:t>https://ies.ed.gov/ncee/wwc/</w:t>
        </w:r>
      </w:hyperlink>
    </w:p>
    <w:p w14:paraId="5D59DFC0" w14:textId="77777777" w:rsidR="001B5E12" w:rsidRDefault="001B5E12"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8"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7E640253" w14:textId="09C303CF" w:rsidR="001B5E12" w:rsidRDefault="001B5E12" w:rsidP="00F60FC4">
      <w:pPr>
        <w:pStyle w:val="NormalWeb"/>
        <w:contextualSpacing/>
        <w:rPr>
          <w:bCs/>
          <w:sz w:val="24"/>
          <w:szCs w:val="24"/>
        </w:rPr>
      </w:pPr>
      <w:r>
        <w:rPr>
          <w:bCs/>
          <w:sz w:val="24"/>
          <w:szCs w:val="24"/>
        </w:rPr>
        <w:t>Department of Justice Research Statistics and Evaluations</w:t>
      </w:r>
    </w:p>
    <w:p w14:paraId="38C57269" w14:textId="377DD38A" w:rsidR="001B5E12" w:rsidRDefault="00191C0B" w:rsidP="00F60FC4">
      <w:pPr>
        <w:pStyle w:val="NormalWeb"/>
        <w:contextualSpacing/>
        <w:rPr>
          <w:bCs/>
          <w:sz w:val="24"/>
          <w:szCs w:val="24"/>
        </w:rPr>
      </w:pPr>
      <w:hyperlink r:id="rId19" w:history="1">
        <w:r w:rsidR="001B5E12" w:rsidRPr="00D20C7C">
          <w:rPr>
            <w:rStyle w:val="Hyperlink"/>
            <w:bCs/>
            <w:sz w:val="24"/>
            <w:szCs w:val="24"/>
          </w:rPr>
          <w:t>https://www.ojp.gov/topics/research-statistics-evaluation</w:t>
        </w:r>
      </w:hyperlink>
    </w:p>
    <w:p w14:paraId="5DBA1320" w14:textId="77777777" w:rsidR="001B5E12" w:rsidRDefault="001B5E12"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20"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w:t>
      </w:r>
      <w:proofErr w:type="spellStart"/>
      <w:r>
        <w:rPr>
          <w:bCs/>
          <w:sz w:val="24"/>
          <w:szCs w:val="24"/>
        </w:rPr>
        <w:t>microdata</w:t>
      </w:r>
      <w:proofErr w:type="spellEnd"/>
      <w:r>
        <w:rPr>
          <w:bCs/>
          <w:sz w:val="24"/>
          <w:szCs w:val="24"/>
        </w:rPr>
        <w:t xml:space="preserve"> </w:t>
      </w:r>
      <w:r w:rsidR="0015338A">
        <w:rPr>
          <w:bCs/>
          <w:sz w:val="24"/>
          <w:szCs w:val="24"/>
        </w:rPr>
        <w:t>from the American Community Survey (</w:t>
      </w:r>
      <w:hyperlink r:id="rId21" w:history="1">
        <w:r w:rsidR="0015338A" w:rsidRPr="00D20C7C">
          <w:rPr>
            <w:rStyle w:val="Hyperlink"/>
            <w:bCs/>
            <w:sz w:val="24"/>
            <w:szCs w:val="24"/>
          </w:rPr>
          <w:t>https://www.census.gov/programs-surveys/acs/microdata.html</w:t>
        </w:r>
      </w:hyperlink>
      <w:r w:rsidR="0015338A">
        <w:rPr>
          <w:bCs/>
          <w:sz w:val="24"/>
          <w:szCs w:val="24"/>
        </w:rPr>
        <w:t xml:space="preserve">).  </w:t>
      </w:r>
    </w:p>
    <w:p w14:paraId="2161F9C2" w14:textId="318C6AD7" w:rsidR="00CD762E" w:rsidRDefault="00561F7C" w:rsidP="00F60FC4">
      <w:pPr>
        <w:pStyle w:val="NormalWeb"/>
        <w:contextualSpacing/>
        <w:rPr>
          <w:bCs/>
          <w:sz w:val="24"/>
          <w:szCs w:val="24"/>
        </w:rPr>
      </w:pPr>
      <w:r>
        <w:rPr>
          <w:bCs/>
          <w:sz w:val="24"/>
          <w:szCs w:val="24"/>
        </w:rPr>
        <w:t xml:space="preserve"> </w:t>
      </w:r>
    </w:p>
    <w:p w14:paraId="46B73C00" w14:textId="1ACF5415" w:rsidR="00CD762E" w:rsidRDefault="00CD762E" w:rsidP="00F60FC4">
      <w:pPr>
        <w:pStyle w:val="NormalWeb"/>
        <w:contextualSpacing/>
        <w:rPr>
          <w:bCs/>
          <w:sz w:val="24"/>
          <w:szCs w:val="24"/>
        </w:rPr>
      </w:pPr>
      <w:r w:rsidRPr="00CD762E">
        <w:rPr>
          <w:b/>
          <w:bCs/>
          <w:sz w:val="24"/>
          <w:szCs w:val="24"/>
        </w:rPr>
        <w:t>Midterm</w:t>
      </w:r>
      <w:r>
        <w:rPr>
          <w:bCs/>
          <w:sz w:val="24"/>
          <w:szCs w:val="24"/>
        </w:rPr>
        <w:t xml:space="preserve">: The midterm will cover the topics from week 1 to week 5, which will include: potential outcomes, experimental research designs, causal designs, </w:t>
      </w:r>
      <w:proofErr w:type="spellStart"/>
      <w:r>
        <w:rPr>
          <w:bCs/>
          <w:sz w:val="24"/>
          <w:szCs w:val="24"/>
        </w:rPr>
        <w:t>subclassification</w:t>
      </w:r>
      <w:proofErr w:type="spellEnd"/>
      <w:r>
        <w:rPr>
          <w:bCs/>
          <w:sz w:val="24"/>
          <w:szCs w:val="24"/>
        </w:rPr>
        <w:t xml:space="preserve"> and matching, and instrumental variables</w:t>
      </w:r>
      <w:r w:rsidR="00BE180D">
        <w:rPr>
          <w:bCs/>
          <w:sz w:val="24"/>
          <w:szCs w:val="24"/>
        </w:rPr>
        <w:t>.</w:t>
      </w:r>
    </w:p>
    <w:p w14:paraId="7E85B280" w14:textId="77777777" w:rsidR="00CD762E" w:rsidRDefault="00CD762E" w:rsidP="00F60FC4">
      <w:pPr>
        <w:pStyle w:val="NormalWeb"/>
        <w:contextualSpacing/>
        <w:rPr>
          <w:bCs/>
          <w:sz w:val="24"/>
          <w:szCs w:val="24"/>
        </w:rPr>
      </w:pPr>
    </w:p>
    <w:p w14:paraId="13186548" w14:textId="1ED95CF5" w:rsidR="00CD762E" w:rsidRDefault="00CD762E" w:rsidP="00F60FC4">
      <w:pPr>
        <w:pStyle w:val="NormalWeb"/>
        <w:contextualSpacing/>
        <w:rPr>
          <w:bCs/>
          <w:sz w:val="24"/>
          <w:szCs w:val="24"/>
        </w:rPr>
      </w:pPr>
      <w:r w:rsidRPr="00CD762E">
        <w:rPr>
          <w:b/>
          <w:bCs/>
          <w:sz w:val="24"/>
          <w:szCs w:val="24"/>
        </w:rPr>
        <w:t>Final</w:t>
      </w:r>
      <w:r>
        <w:rPr>
          <w:bCs/>
          <w:sz w:val="24"/>
          <w:szCs w:val="24"/>
        </w:rPr>
        <w:t>: The final will cover the latter topics of the course from week 7 to week 11, which will include: regression discontinuity design, panel data and difference-in-difference, synthetic controls, and comparative interrupted time series</w:t>
      </w:r>
      <w:r w:rsidR="00BE180D">
        <w:rPr>
          <w:bCs/>
          <w:sz w:val="24"/>
          <w:szCs w:val="24"/>
        </w:rPr>
        <w:t>.</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t>
      </w:r>
      <w:r w:rsidR="0019002D">
        <w:rPr>
          <w:sz w:val="24"/>
          <w:szCs w:val="24"/>
        </w:rPr>
        <w:lastRenderedPageBreak/>
        <w:t xml:space="preserve">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3B3B158C" w14:textId="055D1E89" w:rsidR="00FF4E34"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my professional judgment and the distribution of numerical grades. I will also consider absolute standards of academic success. Students who demonstrate clear mastery of course material will get </w:t>
      </w:r>
      <w:proofErr w:type="gramStart"/>
      <w:r>
        <w:rPr>
          <w:sz w:val="24"/>
          <w:szCs w:val="24"/>
        </w:rPr>
        <w:t>A</w:t>
      </w:r>
      <w:proofErr w:type="gramEnd"/>
      <w:r>
        <w:rPr>
          <w:sz w:val="24"/>
          <w:szCs w:val="24"/>
        </w:rPr>
        <w:t xml:space="preserve">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64B675D9" w14:textId="77777777" w:rsidR="00FF4E34" w:rsidRDefault="00FF4E34" w:rsidP="0019002D">
      <w:pPr>
        <w:pStyle w:val="NormalWeb"/>
        <w:contextualSpacing/>
        <w:rPr>
          <w:sz w:val="24"/>
          <w:szCs w:val="24"/>
        </w:rPr>
      </w:pPr>
    </w:p>
    <w:p w14:paraId="2D384BBF" w14:textId="77777777" w:rsidR="00CD762E" w:rsidRDefault="00CD762E" w:rsidP="0019002D">
      <w:pPr>
        <w:pStyle w:val="NormalWeb"/>
        <w:contextualSpacing/>
        <w:rPr>
          <w:sz w:val="24"/>
          <w:szCs w:val="24"/>
        </w:rPr>
      </w:pPr>
    </w:p>
    <w:p w14:paraId="1DB465AA" w14:textId="4DFECB7A" w:rsidR="0019002D" w:rsidRDefault="00C66C81" w:rsidP="0019002D">
      <w:pPr>
        <w:pStyle w:val="NormalWeb"/>
        <w:contextualSpacing/>
        <w:rPr>
          <w:sz w:val="24"/>
          <w:szCs w:val="24"/>
        </w:rPr>
      </w:pPr>
      <w:r w:rsidRPr="00C66C81">
        <w:rPr>
          <w:b/>
          <w:sz w:val="24"/>
          <w:szCs w:val="24"/>
        </w:rPr>
        <w:t>Topics Schedule</w:t>
      </w:r>
      <w:r>
        <w:rPr>
          <w:sz w:val="24"/>
          <w:szCs w:val="24"/>
        </w:rPr>
        <w:t>:</w:t>
      </w:r>
    </w:p>
    <w:tbl>
      <w:tblPr>
        <w:tblW w:w="9762" w:type="dxa"/>
        <w:tblInd w:w="93" w:type="dxa"/>
        <w:tblLayout w:type="fixed"/>
        <w:tblLook w:val="04A0" w:firstRow="1" w:lastRow="0" w:firstColumn="1" w:lastColumn="0" w:noHBand="0" w:noVBand="1"/>
      </w:tblPr>
      <w:tblGrid>
        <w:gridCol w:w="1005"/>
        <w:gridCol w:w="986"/>
        <w:gridCol w:w="3604"/>
        <w:gridCol w:w="4167"/>
      </w:tblGrid>
      <w:tr w:rsidR="004C6D25" w:rsidRPr="004C6D25" w14:paraId="6ABD0000" w14:textId="77777777" w:rsidTr="004C6D25">
        <w:trPr>
          <w:trHeight w:val="289"/>
        </w:trPr>
        <w:tc>
          <w:tcPr>
            <w:tcW w:w="1005" w:type="dxa"/>
            <w:tcBorders>
              <w:top w:val="single" w:sz="4" w:space="0" w:color="auto"/>
              <w:left w:val="single" w:sz="4" w:space="0" w:color="auto"/>
              <w:bottom w:val="single" w:sz="4" w:space="0" w:color="auto"/>
              <w:right w:val="nil"/>
            </w:tcBorders>
            <w:shd w:val="clear" w:color="000000" w:fill="FFFF00"/>
            <w:noWrap/>
            <w:vAlign w:val="bottom"/>
            <w:hideMark/>
          </w:tcPr>
          <w:p w14:paraId="41DF0557"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Week</w:t>
            </w:r>
          </w:p>
        </w:tc>
        <w:tc>
          <w:tcPr>
            <w:tcW w:w="9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DCB3C6"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Date</w:t>
            </w:r>
          </w:p>
        </w:tc>
        <w:tc>
          <w:tcPr>
            <w:tcW w:w="3604" w:type="dxa"/>
            <w:tcBorders>
              <w:top w:val="single" w:sz="4" w:space="0" w:color="auto"/>
              <w:left w:val="nil"/>
              <w:bottom w:val="single" w:sz="4" w:space="0" w:color="auto"/>
              <w:right w:val="nil"/>
            </w:tcBorders>
            <w:shd w:val="clear" w:color="000000" w:fill="FFFF00"/>
            <w:noWrap/>
            <w:vAlign w:val="bottom"/>
            <w:hideMark/>
          </w:tcPr>
          <w:p w14:paraId="64E96C3F"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Topic</w:t>
            </w:r>
          </w:p>
        </w:tc>
        <w:tc>
          <w:tcPr>
            <w:tcW w:w="41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AAB5D"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Due Dates</w:t>
            </w:r>
          </w:p>
        </w:tc>
      </w:tr>
      <w:tr w:rsidR="004C6D25" w:rsidRPr="004C6D25" w14:paraId="50BCC5D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FB5EB7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w:t>
            </w:r>
          </w:p>
        </w:tc>
        <w:tc>
          <w:tcPr>
            <w:tcW w:w="986" w:type="dxa"/>
            <w:tcBorders>
              <w:top w:val="nil"/>
              <w:left w:val="single" w:sz="4" w:space="0" w:color="auto"/>
              <w:bottom w:val="nil"/>
              <w:right w:val="single" w:sz="4" w:space="0" w:color="auto"/>
            </w:tcBorders>
            <w:shd w:val="clear" w:color="auto" w:fill="auto"/>
            <w:noWrap/>
            <w:vAlign w:val="bottom"/>
            <w:hideMark/>
          </w:tcPr>
          <w:p w14:paraId="31166063"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6/2/22</w:t>
            </w:r>
          </w:p>
        </w:tc>
        <w:tc>
          <w:tcPr>
            <w:tcW w:w="3604" w:type="dxa"/>
            <w:tcBorders>
              <w:top w:val="nil"/>
              <w:left w:val="nil"/>
              <w:bottom w:val="nil"/>
              <w:right w:val="nil"/>
            </w:tcBorders>
            <w:shd w:val="clear" w:color="auto" w:fill="auto"/>
            <w:noWrap/>
            <w:vAlign w:val="bottom"/>
            <w:hideMark/>
          </w:tcPr>
          <w:p w14:paraId="427C86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Syllabus and Introductions</w:t>
            </w:r>
          </w:p>
        </w:tc>
        <w:tc>
          <w:tcPr>
            <w:tcW w:w="4167" w:type="dxa"/>
            <w:tcBorders>
              <w:top w:val="nil"/>
              <w:left w:val="single" w:sz="4" w:space="0" w:color="auto"/>
              <w:bottom w:val="nil"/>
              <w:right w:val="single" w:sz="4" w:space="0" w:color="auto"/>
            </w:tcBorders>
            <w:shd w:val="clear" w:color="auto" w:fill="auto"/>
            <w:noWrap/>
            <w:vAlign w:val="bottom"/>
            <w:hideMark/>
          </w:tcPr>
          <w:p w14:paraId="3E2FF4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3D9253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4FE404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8F439E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C5E64F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Introduction to Causal Inference</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C53BF2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D455DF1"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C74A3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2</w:t>
            </w:r>
          </w:p>
        </w:tc>
        <w:tc>
          <w:tcPr>
            <w:tcW w:w="986" w:type="dxa"/>
            <w:tcBorders>
              <w:top w:val="nil"/>
              <w:left w:val="single" w:sz="4" w:space="0" w:color="auto"/>
              <w:bottom w:val="nil"/>
              <w:right w:val="single" w:sz="4" w:space="0" w:color="auto"/>
            </w:tcBorders>
            <w:shd w:val="clear" w:color="auto" w:fill="auto"/>
            <w:noWrap/>
            <w:vAlign w:val="bottom"/>
            <w:hideMark/>
          </w:tcPr>
          <w:p w14:paraId="51AFDDF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6/9/22</w:t>
            </w:r>
          </w:p>
        </w:tc>
        <w:tc>
          <w:tcPr>
            <w:tcW w:w="3604" w:type="dxa"/>
            <w:tcBorders>
              <w:top w:val="nil"/>
              <w:left w:val="nil"/>
              <w:bottom w:val="nil"/>
              <w:right w:val="nil"/>
            </w:tcBorders>
            <w:shd w:val="clear" w:color="auto" w:fill="auto"/>
            <w:noWrap/>
            <w:vAlign w:val="bottom"/>
            <w:hideMark/>
          </w:tcPr>
          <w:p w14:paraId="62E3A040" w14:textId="59028DAF"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Experimental</w:t>
            </w:r>
            <w:r>
              <w:rPr>
                <w:rFonts w:ascii="Calibri" w:eastAsia="Times New Roman" w:hAnsi="Calibri" w:cs="Times New Roman"/>
                <w:color w:val="000000"/>
                <w:sz w:val="22"/>
                <w:szCs w:val="22"/>
              </w:rPr>
              <w:t xml:space="preserve"> </w:t>
            </w:r>
            <w:r w:rsidRPr="004C6D25">
              <w:rPr>
                <w:rFonts w:ascii="Calibri" w:eastAsia="Times New Roman" w:hAnsi="Calibri" w:cs="Times New Roman"/>
                <w:color w:val="000000"/>
                <w:sz w:val="22"/>
                <w:szCs w:val="22"/>
              </w:rPr>
              <w:t>Research Designs</w:t>
            </w:r>
          </w:p>
        </w:tc>
        <w:tc>
          <w:tcPr>
            <w:tcW w:w="4167" w:type="dxa"/>
            <w:tcBorders>
              <w:top w:val="nil"/>
              <w:left w:val="single" w:sz="4" w:space="0" w:color="auto"/>
              <w:bottom w:val="nil"/>
              <w:right w:val="single" w:sz="4" w:space="0" w:color="auto"/>
            </w:tcBorders>
            <w:shd w:val="clear" w:color="auto" w:fill="auto"/>
            <w:noWrap/>
            <w:vAlign w:val="bottom"/>
            <w:hideMark/>
          </w:tcPr>
          <w:p w14:paraId="5187AEA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5EA6080"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931D5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17E1C9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BEE52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Potential Outcomes</w:t>
            </w:r>
          </w:p>
        </w:tc>
        <w:tc>
          <w:tcPr>
            <w:tcW w:w="4167" w:type="dxa"/>
            <w:tcBorders>
              <w:top w:val="nil"/>
              <w:left w:val="single" w:sz="4" w:space="0" w:color="auto"/>
              <w:bottom w:val="nil"/>
              <w:right w:val="single" w:sz="4" w:space="0" w:color="auto"/>
            </w:tcBorders>
            <w:shd w:val="clear" w:color="auto" w:fill="auto"/>
            <w:noWrap/>
            <w:vAlign w:val="bottom"/>
            <w:hideMark/>
          </w:tcPr>
          <w:p w14:paraId="10D5675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11301CEE"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6B84FDE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3</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680DFE0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6/16/22</w:t>
            </w:r>
          </w:p>
        </w:tc>
        <w:tc>
          <w:tcPr>
            <w:tcW w:w="3604" w:type="dxa"/>
            <w:tcBorders>
              <w:top w:val="single" w:sz="4" w:space="0" w:color="auto"/>
              <w:left w:val="nil"/>
              <w:bottom w:val="nil"/>
              <w:right w:val="nil"/>
            </w:tcBorders>
            <w:shd w:val="clear" w:color="auto" w:fill="auto"/>
            <w:noWrap/>
            <w:vAlign w:val="bottom"/>
            <w:hideMark/>
          </w:tcPr>
          <w:p w14:paraId="7BD754D7"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Causal Diagrams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0EDEB77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06CC1A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DD296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2EE17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5311C5B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Review/Data Cleaning</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6BD9DF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6A4487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074CE97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4</w:t>
            </w:r>
          </w:p>
        </w:tc>
        <w:tc>
          <w:tcPr>
            <w:tcW w:w="986" w:type="dxa"/>
            <w:tcBorders>
              <w:top w:val="nil"/>
              <w:left w:val="single" w:sz="4" w:space="0" w:color="auto"/>
              <w:bottom w:val="nil"/>
              <w:right w:val="single" w:sz="4" w:space="0" w:color="auto"/>
            </w:tcBorders>
            <w:shd w:val="clear" w:color="auto" w:fill="auto"/>
            <w:noWrap/>
            <w:vAlign w:val="bottom"/>
            <w:hideMark/>
          </w:tcPr>
          <w:p w14:paraId="2CA59256"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6/23/22</w:t>
            </w:r>
          </w:p>
        </w:tc>
        <w:tc>
          <w:tcPr>
            <w:tcW w:w="3604" w:type="dxa"/>
            <w:tcBorders>
              <w:top w:val="nil"/>
              <w:left w:val="nil"/>
              <w:bottom w:val="nil"/>
              <w:right w:val="nil"/>
            </w:tcBorders>
            <w:shd w:val="clear" w:color="auto" w:fill="auto"/>
            <w:noWrap/>
            <w:vAlign w:val="bottom"/>
            <w:hideMark/>
          </w:tcPr>
          <w:p w14:paraId="66EBBCBD" w14:textId="3BD184B9" w:rsidR="004C6D25" w:rsidRPr="004C6D25" w:rsidRDefault="004C6D25" w:rsidP="004C6D25">
            <w:pPr>
              <w:rPr>
                <w:rFonts w:ascii="Calibri" w:eastAsia="Times New Roman" w:hAnsi="Calibri" w:cs="Times New Roman"/>
                <w:color w:val="000000"/>
                <w:sz w:val="22"/>
                <w:szCs w:val="22"/>
              </w:rPr>
            </w:pPr>
            <w:proofErr w:type="spellStart"/>
            <w:r w:rsidRPr="004C6D25">
              <w:rPr>
                <w:rFonts w:ascii="Calibri" w:eastAsia="Times New Roman" w:hAnsi="Calibri" w:cs="Times New Roman"/>
                <w:color w:val="000000"/>
                <w:sz w:val="22"/>
                <w:szCs w:val="22"/>
              </w:rPr>
              <w:t>Subclassification</w:t>
            </w:r>
            <w:proofErr w:type="spellEnd"/>
            <w:r w:rsidR="00BE180D">
              <w:rPr>
                <w:rFonts w:ascii="Calibri" w:eastAsia="Times New Roman" w:hAnsi="Calibri" w:cs="Times New Roman"/>
                <w:color w:val="000000"/>
                <w:sz w:val="22"/>
                <w:szCs w:val="22"/>
              </w:rPr>
              <w:t xml:space="preserve"> and Matching</w:t>
            </w:r>
          </w:p>
        </w:tc>
        <w:tc>
          <w:tcPr>
            <w:tcW w:w="4167" w:type="dxa"/>
            <w:tcBorders>
              <w:top w:val="nil"/>
              <w:left w:val="single" w:sz="4" w:space="0" w:color="auto"/>
              <w:bottom w:val="nil"/>
              <w:right w:val="single" w:sz="4" w:space="0" w:color="auto"/>
            </w:tcBorders>
            <w:shd w:val="clear" w:color="auto" w:fill="auto"/>
            <w:noWrap/>
            <w:vAlign w:val="bottom"/>
            <w:hideMark/>
          </w:tcPr>
          <w:p w14:paraId="7CB49425" w14:textId="580DF69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w:t>
            </w:r>
            <w:r>
              <w:rPr>
                <w:rFonts w:ascii="Calibri" w:eastAsia="Times New Roman" w:hAnsi="Calibri" w:cs="Times New Roman"/>
                <w:color w:val="000000"/>
                <w:sz w:val="22"/>
                <w:szCs w:val="22"/>
              </w:rPr>
              <w:t>ical Project Idea Due 6/23/2022</w:t>
            </w:r>
          </w:p>
        </w:tc>
      </w:tr>
      <w:tr w:rsidR="004C6D25" w:rsidRPr="004C6D25" w14:paraId="05649D1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577C4B1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565A10C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5843083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Propensity Score Matching</w:t>
            </w:r>
          </w:p>
        </w:tc>
        <w:tc>
          <w:tcPr>
            <w:tcW w:w="4167" w:type="dxa"/>
            <w:tcBorders>
              <w:top w:val="nil"/>
              <w:left w:val="single" w:sz="4" w:space="0" w:color="auto"/>
              <w:bottom w:val="nil"/>
              <w:right w:val="single" w:sz="4" w:space="0" w:color="auto"/>
            </w:tcBorders>
            <w:shd w:val="clear" w:color="auto" w:fill="auto"/>
            <w:noWrap/>
            <w:vAlign w:val="bottom"/>
            <w:hideMark/>
          </w:tcPr>
          <w:p w14:paraId="1EA04430" w14:textId="4F5C8F55" w:rsidR="004C6D25" w:rsidRPr="004C6D25" w:rsidRDefault="004C6D25" w:rsidP="004C6D25">
            <w:pPr>
              <w:rPr>
                <w:rFonts w:ascii="Calibri" w:eastAsia="Times New Roman" w:hAnsi="Calibri" w:cs="Times New Roman"/>
                <w:color w:val="000000"/>
                <w:sz w:val="22"/>
                <w:szCs w:val="22"/>
              </w:rPr>
            </w:pPr>
          </w:p>
        </w:tc>
      </w:tr>
      <w:tr w:rsidR="004C6D25" w:rsidRPr="004C6D25" w14:paraId="597A6A4A"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7FEC136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5</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1EB2887B"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6/30/22</w:t>
            </w:r>
          </w:p>
        </w:tc>
        <w:tc>
          <w:tcPr>
            <w:tcW w:w="3604" w:type="dxa"/>
            <w:tcBorders>
              <w:top w:val="single" w:sz="4" w:space="0" w:color="auto"/>
              <w:left w:val="nil"/>
              <w:bottom w:val="nil"/>
              <w:right w:val="nil"/>
            </w:tcBorders>
            <w:shd w:val="clear" w:color="auto" w:fill="auto"/>
            <w:noWrap/>
            <w:vAlign w:val="bottom"/>
            <w:hideMark/>
          </w:tcPr>
          <w:p w14:paraId="422A939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Instrumental Variables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766D484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05E81D74"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484C700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772798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3DAD51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xml:space="preserve">Strong </w:t>
            </w:r>
            <w:proofErr w:type="spellStart"/>
            <w:r w:rsidRPr="004C6D25">
              <w:rPr>
                <w:rFonts w:ascii="Calibri" w:eastAsia="Times New Roman" w:hAnsi="Calibri" w:cs="Times New Roman"/>
                <w:color w:val="000000"/>
                <w:sz w:val="22"/>
                <w:szCs w:val="22"/>
              </w:rPr>
              <w:t>vs</w:t>
            </w:r>
            <w:proofErr w:type="spellEnd"/>
            <w:r w:rsidRPr="004C6D25">
              <w:rPr>
                <w:rFonts w:ascii="Calibri" w:eastAsia="Times New Roman" w:hAnsi="Calibri" w:cs="Times New Roman"/>
                <w:color w:val="000000"/>
                <w:sz w:val="22"/>
                <w:szCs w:val="22"/>
              </w:rPr>
              <w:t xml:space="preserve"> Weak Instruments</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D0BB9E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E5A6FE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34BE9DA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6</w:t>
            </w:r>
          </w:p>
        </w:tc>
        <w:tc>
          <w:tcPr>
            <w:tcW w:w="986" w:type="dxa"/>
            <w:tcBorders>
              <w:top w:val="nil"/>
              <w:left w:val="single" w:sz="4" w:space="0" w:color="auto"/>
              <w:bottom w:val="nil"/>
              <w:right w:val="single" w:sz="4" w:space="0" w:color="auto"/>
            </w:tcBorders>
            <w:shd w:val="clear" w:color="auto" w:fill="auto"/>
            <w:noWrap/>
            <w:vAlign w:val="bottom"/>
            <w:hideMark/>
          </w:tcPr>
          <w:p w14:paraId="0FB286C1"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7/7/22</w:t>
            </w:r>
          </w:p>
        </w:tc>
        <w:tc>
          <w:tcPr>
            <w:tcW w:w="3604" w:type="dxa"/>
            <w:tcBorders>
              <w:top w:val="nil"/>
              <w:left w:val="nil"/>
              <w:bottom w:val="nil"/>
              <w:right w:val="nil"/>
            </w:tcBorders>
            <w:shd w:val="clear" w:color="auto" w:fill="auto"/>
            <w:noWrap/>
            <w:vAlign w:val="bottom"/>
            <w:hideMark/>
          </w:tcPr>
          <w:p w14:paraId="4EE85C5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Midterm</w:t>
            </w:r>
          </w:p>
        </w:tc>
        <w:tc>
          <w:tcPr>
            <w:tcW w:w="4167" w:type="dxa"/>
            <w:tcBorders>
              <w:top w:val="nil"/>
              <w:left w:val="single" w:sz="4" w:space="0" w:color="auto"/>
              <w:bottom w:val="nil"/>
              <w:right w:val="single" w:sz="4" w:space="0" w:color="auto"/>
            </w:tcBorders>
            <w:shd w:val="clear" w:color="auto" w:fill="auto"/>
            <w:noWrap/>
            <w:vAlign w:val="bottom"/>
            <w:hideMark/>
          </w:tcPr>
          <w:p w14:paraId="432BB20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212EFB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E836F7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435923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DBD0A50" w14:textId="77777777" w:rsidR="004C6D25" w:rsidRPr="004C6D25" w:rsidRDefault="004C6D25" w:rsidP="004C6D25">
            <w:pPr>
              <w:rPr>
                <w:rFonts w:ascii="Calibri" w:eastAsia="Times New Roman" w:hAnsi="Calibri" w:cs="Times New Roman"/>
                <w:color w:val="000000"/>
                <w:sz w:val="22"/>
                <w:szCs w:val="22"/>
              </w:rPr>
            </w:pPr>
          </w:p>
        </w:tc>
        <w:tc>
          <w:tcPr>
            <w:tcW w:w="4167" w:type="dxa"/>
            <w:tcBorders>
              <w:top w:val="nil"/>
              <w:left w:val="single" w:sz="4" w:space="0" w:color="auto"/>
              <w:bottom w:val="nil"/>
              <w:right w:val="single" w:sz="4" w:space="0" w:color="auto"/>
            </w:tcBorders>
            <w:shd w:val="clear" w:color="auto" w:fill="auto"/>
            <w:noWrap/>
            <w:vAlign w:val="bottom"/>
            <w:hideMark/>
          </w:tcPr>
          <w:p w14:paraId="684174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65B3D13"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B83F62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7</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30865357"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7/14/22</w:t>
            </w:r>
          </w:p>
        </w:tc>
        <w:tc>
          <w:tcPr>
            <w:tcW w:w="3604" w:type="dxa"/>
            <w:tcBorders>
              <w:top w:val="single" w:sz="4" w:space="0" w:color="auto"/>
              <w:left w:val="nil"/>
              <w:bottom w:val="nil"/>
              <w:right w:val="single" w:sz="4" w:space="0" w:color="auto"/>
            </w:tcBorders>
            <w:shd w:val="clear" w:color="auto" w:fill="auto"/>
            <w:noWrap/>
            <w:vAlign w:val="bottom"/>
            <w:hideMark/>
          </w:tcPr>
          <w:p w14:paraId="2C37F40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Discontinuity Design</w:t>
            </w:r>
          </w:p>
        </w:tc>
        <w:tc>
          <w:tcPr>
            <w:tcW w:w="4167" w:type="dxa"/>
            <w:tcBorders>
              <w:top w:val="single" w:sz="4" w:space="0" w:color="auto"/>
              <w:left w:val="nil"/>
              <w:bottom w:val="nil"/>
              <w:right w:val="single" w:sz="4" w:space="0" w:color="auto"/>
            </w:tcBorders>
            <w:shd w:val="clear" w:color="auto" w:fill="auto"/>
            <w:noWrap/>
            <w:vAlign w:val="bottom"/>
            <w:hideMark/>
          </w:tcPr>
          <w:p w14:paraId="799A0FC0" w14:textId="0CC2C229" w:rsidR="004C6D25" w:rsidRPr="004C6D25" w:rsidRDefault="004C6D25"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Problem Set #1 Due 7/14/2022 </w:t>
            </w:r>
          </w:p>
        </w:tc>
      </w:tr>
      <w:tr w:rsidR="004C6D25" w:rsidRPr="004C6D25" w14:paraId="22B4ED7D"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1542D35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B2E8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single" w:sz="4" w:space="0" w:color="auto"/>
            </w:tcBorders>
            <w:shd w:val="clear" w:color="auto" w:fill="auto"/>
            <w:noWrap/>
            <w:vAlign w:val="bottom"/>
            <w:hideMark/>
          </w:tcPr>
          <w:p w14:paraId="4D82074C"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105EDF9B" w14:textId="2EC2F239" w:rsidR="004C6D25" w:rsidRPr="004C6D25" w:rsidRDefault="004C6D25" w:rsidP="004C6D25">
            <w:pPr>
              <w:rPr>
                <w:rFonts w:ascii="Calibri" w:eastAsia="Times New Roman" w:hAnsi="Calibri" w:cs="Times New Roman"/>
                <w:color w:val="000000"/>
                <w:sz w:val="22"/>
                <w:szCs w:val="22"/>
              </w:rPr>
            </w:pPr>
          </w:p>
        </w:tc>
      </w:tr>
      <w:tr w:rsidR="004C6D25" w:rsidRPr="004C6D25" w14:paraId="1FBCFB35"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1207A66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8</w:t>
            </w:r>
          </w:p>
        </w:tc>
        <w:tc>
          <w:tcPr>
            <w:tcW w:w="986" w:type="dxa"/>
            <w:tcBorders>
              <w:top w:val="nil"/>
              <w:left w:val="single" w:sz="4" w:space="0" w:color="auto"/>
              <w:bottom w:val="nil"/>
              <w:right w:val="single" w:sz="4" w:space="0" w:color="auto"/>
            </w:tcBorders>
            <w:shd w:val="clear" w:color="auto" w:fill="auto"/>
            <w:noWrap/>
            <w:vAlign w:val="bottom"/>
            <w:hideMark/>
          </w:tcPr>
          <w:p w14:paraId="4A86CC80"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7/21/22</w:t>
            </w:r>
          </w:p>
        </w:tc>
        <w:tc>
          <w:tcPr>
            <w:tcW w:w="3604" w:type="dxa"/>
            <w:tcBorders>
              <w:top w:val="nil"/>
              <w:left w:val="nil"/>
              <w:bottom w:val="nil"/>
              <w:right w:val="nil"/>
            </w:tcBorders>
            <w:shd w:val="clear" w:color="auto" w:fill="auto"/>
            <w:noWrap/>
            <w:vAlign w:val="bottom"/>
            <w:hideMark/>
          </w:tcPr>
          <w:p w14:paraId="30602E9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Panel Data</w:t>
            </w:r>
          </w:p>
        </w:tc>
        <w:tc>
          <w:tcPr>
            <w:tcW w:w="4167" w:type="dxa"/>
            <w:tcBorders>
              <w:top w:val="nil"/>
              <w:left w:val="single" w:sz="4" w:space="0" w:color="auto"/>
              <w:bottom w:val="nil"/>
              <w:right w:val="single" w:sz="4" w:space="0" w:color="auto"/>
            </w:tcBorders>
            <w:shd w:val="clear" w:color="auto" w:fill="auto"/>
            <w:noWrap/>
            <w:vAlign w:val="bottom"/>
            <w:hideMark/>
          </w:tcPr>
          <w:p w14:paraId="74E8BD8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02F3ABF"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2FFDD53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7E9FC0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6761F83" w14:textId="39B4B3E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Difference-in-Difference</w:t>
            </w:r>
            <w:r w:rsidR="001E1820">
              <w:rPr>
                <w:rFonts w:ascii="Calibri" w:eastAsia="Times New Roman" w:hAnsi="Calibri" w:cs="Times New Roman"/>
                <w:color w:val="000000"/>
                <w:sz w:val="22"/>
                <w:szCs w:val="22"/>
              </w:rPr>
              <w:t>s</w:t>
            </w:r>
          </w:p>
        </w:tc>
        <w:tc>
          <w:tcPr>
            <w:tcW w:w="4167" w:type="dxa"/>
            <w:tcBorders>
              <w:top w:val="nil"/>
              <w:left w:val="single" w:sz="4" w:space="0" w:color="auto"/>
              <w:bottom w:val="nil"/>
              <w:right w:val="single" w:sz="4" w:space="0" w:color="auto"/>
            </w:tcBorders>
            <w:shd w:val="clear" w:color="auto" w:fill="auto"/>
            <w:noWrap/>
            <w:vAlign w:val="bottom"/>
            <w:hideMark/>
          </w:tcPr>
          <w:p w14:paraId="1CA3BA4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83AB87F"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3EED874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9</w:t>
            </w:r>
          </w:p>
        </w:tc>
        <w:tc>
          <w:tcPr>
            <w:tcW w:w="986" w:type="dxa"/>
            <w:tcBorders>
              <w:top w:val="single" w:sz="4" w:space="0" w:color="auto"/>
              <w:left w:val="single" w:sz="4" w:space="0" w:color="auto"/>
              <w:bottom w:val="nil"/>
              <w:right w:val="nil"/>
            </w:tcBorders>
            <w:shd w:val="clear" w:color="auto" w:fill="auto"/>
            <w:noWrap/>
            <w:vAlign w:val="bottom"/>
            <w:hideMark/>
          </w:tcPr>
          <w:p w14:paraId="396AA899"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7/28/22</w:t>
            </w:r>
          </w:p>
        </w:tc>
        <w:tc>
          <w:tcPr>
            <w:tcW w:w="3604" w:type="dxa"/>
            <w:tcBorders>
              <w:top w:val="nil"/>
              <w:left w:val="single" w:sz="4" w:space="0" w:color="auto"/>
              <w:bottom w:val="nil"/>
              <w:right w:val="single" w:sz="4" w:space="0" w:color="auto"/>
            </w:tcBorders>
            <w:shd w:val="clear" w:color="auto" w:fill="auto"/>
            <w:noWrap/>
            <w:vAlign w:val="bottom"/>
            <w:hideMark/>
          </w:tcPr>
          <w:p w14:paraId="4BD2C33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Synthetic Control Methods</w:t>
            </w:r>
          </w:p>
        </w:tc>
        <w:tc>
          <w:tcPr>
            <w:tcW w:w="4167" w:type="dxa"/>
            <w:tcBorders>
              <w:top w:val="single" w:sz="4" w:space="0" w:color="auto"/>
              <w:left w:val="nil"/>
              <w:bottom w:val="nil"/>
              <w:right w:val="single" w:sz="4" w:space="0" w:color="auto"/>
            </w:tcBorders>
            <w:shd w:val="clear" w:color="auto" w:fill="auto"/>
            <w:noWrap/>
            <w:vAlign w:val="bottom"/>
            <w:hideMark/>
          </w:tcPr>
          <w:p w14:paraId="6F97A8FC" w14:textId="5E72F380"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w:t>
            </w:r>
            <w:r>
              <w:rPr>
                <w:rFonts w:ascii="Calibri" w:eastAsia="Times New Roman" w:hAnsi="Calibri" w:cs="Times New Roman"/>
                <w:color w:val="000000"/>
                <w:sz w:val="22"/>
                <w:szCs w:val="22"/>
              </w:rPr>
              <w:t xml:space="preserve">roblem Set #2 Due 7/28/2022 </w:t>
            </w:r>
          </w:p>
        </w:tc>
      </w:tr>
      <w:tr w:rsidR="004C6D25" w:rsidRPr="004C6D25" w14:paraId="4110ED52"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FC497C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nil"/>
            </w:tcBorders>
            <w:shd w:val="clear" w:color="auto" w:fill="auto"/>
            <w:noWrap/>
            <w:vAlign w:val="bottom"/>
            <w:hideMark/>
          </w:tcPr>
          <w:p w14:paraId="6400B8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single" w:sz="4" w:space="0" w:color="auto"/>
              <w:bottom w:val="single" w:sz="4" w:space="0" w:color="auto"/>
              <w:right w:val="single" w:sz="4" w:space="0" w:color="auto"/>
            </w:tcBorders>
            <w:shd w:val="clear" w:color="auto" w:fill="auto"/>
            <w:noWrap/>
            <w:vAlign w:val="bottom"/>
            <w:hideMark/>
          </w:tcPr>
          <w:p w14:paraId="0AB1862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577510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972B4CE"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16D2C8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10</w:t>
            </w:r>
          </w:p>
        </w:tc>
        <w:tc>
          <w:tcPr>
            <w:tcW w:w="986" w:type="dxa"/>
            <w:tcBorders>
              <w:top w:val="nil"/>
              <w:left w:val="single" w:sz="4" w:space="0" w:color="auto"/>
              <w:bottom w:val="nil"/>
              <w:right w:val="single" w:sz="4" w:space="0" w:color="auto"/>
            </w:tcBorders>
            <w:shd w:val="clear" w:color="auto" w:fill="auto"/>
            <w:noWrap/>
            <w:vAlign w:val="bottom"/>
            <w:hideMark/>
          </w:tcPr>
          <w:p w14:paraId="1451B9F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8/4/22</w:t>
            </w:r>
          </w:p>
        </w:tc>
        <w:tc>
          <w:tcPr>
            <w:tcW w:w="3604" w:type="dxa"/>
            <w:tcBorders>
              <w:top w:val="nil"/>
              <w:left w:val="nil"/>
              <w:bottom w:val="nil"/>
              <w:right w:val="nil"/>
            </w:tcBorders>
            <w:shd w:val="clear" w:color="auto" w:fill="auto"/>
            <w:noWrap/>
            <w:vAlign w:val="bottom"/>
            <w:hideMark/>
          </w:tcPr>
          <w:p w14:paraId="1E5815C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Updates in Difference-in-Differences</w:t>
            </w:r>
          </w:p>
        </w:tc>
        <w:tc>
          <w:tcPr>
            <w:tcW w:w="4167" w:type="dxa"/>
            <w:tcBorders>
              <w:top w:val="nil"/>
              <w:left w:val="single" w:sz="4" w:space="0" w:color="auto"/>
              <w:bottom w:val="nil"/>
              <w:right w:val="single" w:sz="4" w:space="0" w:color="auto"/>
            </w:tcBorders>
            <w:shd w:val="clear" w:color="auto" w:fill="auto"/>
            <w:noWrap/>
            <w:vAlign w:val="bottom"/>
            <w:hideMark/>
          </w:tcPr>
          <w:p w14:paraId="3448D727" w14:textId="031F01A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Empirical</w:t>
            </w:r>
            <w:r>
              <w:rPr>
                <w:rFonts w:ascii="Calibri" w:eastAsia="Times New Roman" w:hAnsi="Calibri" w:cs="Times New Roman"/>
                <w:color w:val="000000"/>
                <w:sz w:val="22"/>
                <w:szCs w:val="22"/>
              </w:rPr>
              <w:t xml:space="preserve"> Projects Due 8/4/2022</w:t>
            </w:r>
          </w:p>
        </w:tc>
      </w:tr>
      <w:tr w:rsidR="004C6D25" w:rsidRPr="004C6D25" w14:paraId="2813A102"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708F212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DF862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7CF19B4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#1</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5BDF7EE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DA4D968"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4149BB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11</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75A5F0ED"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8/11/22</w:t>
            </w:r>
          </w:p>
        </w:tc>
        <w:tc>
          <w:tcPr>
            <w:tcW w:w="3604" w:type="dxa"/>
            <w:tcBorders>
              <w:top w:val="single" w:sz="4" w:space="0" w:color="auto"/>
              <w:left w:val="nil"/>
              <w:bottom w:val="nil"/>
              <w:right w:val="nil"/>
            </w:tcBorders>
            <w:shd w:val="clear" w:color="auto" w:fill="auto"/>
            <w:noWrap/>
            <w:vAlign w:val="bottom"/>
            <w:hideMark/>
          </w:tcPr>
          <w:p w14:paraId="7A189833" w14:textId="00350CC4"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Comparative Interrupted</w:t>
            </w:r>
            <w:r>
              <w:rPr>
                <w:rFonts w:ascii="Calibri" w:eastAsia="Times New Roman" w:hAnsi="Calibri" w:cs="Times New Roman"/>
                <w:color w:val="000000"/>
                <w:sz w:val="22"/>
                <w:szCs w:val="22"/>
              </w:rPr>
              <w:t xml:space="preserve"> Time Series </w:t>
            </w:r>
          </w:p>
        </w:tc>
        <w:tc>
          <w:tcPr>
            <w:tcW w:w="4167" w:type="dxa"/>
            <w:tcBorders>
              <w:top w:val="nil"/>
              <w:left w:val="single" w:sz="4" w:space="0" w:color="auto"/>
              <w:bottom w:val="nil"/>
              <w:right w:val="single" w:sz="4" w:space="0" w:color="auto"/>
            </w:tcBorders>
            <w:shd w:val="clear" w:color="auto" w:fill="auto"/>
            <w:noWrap/>
            <w:vAlign w:val="bottom"/>
            <w:hideMark/>
          </w:tcPr>
          <w:p w14:paraId="1C93D0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4234FDF"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8354CE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FD56B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197F7A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#2</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4A8464F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EFBB2AE"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9BBF18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12</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A2EC2B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8/18/22</w:t>
            </w:r>
          </w:p>
        </w:tc>
        <w:tc>
          <w:tcPr>
            <w:tcW w:w="3604" w:type="dxa"/>
            <w:tcBorders>
              <w:top w:val="nil"/>
              <w:left w:val="nil"/>
              <w:bottom w:val="single" w:sz="4" w:space="0" w:color="auto"/>
              <w:right w:val="nil"/>
            </w:tcBorders>
            <w:shd w:val="clear" w:color="auto" w:fill="auto"/>
            <w:noWrap/>
            <w:vAlign w:val="bottom"/>
            <w:hideMark/>
          </w:tcPr>
          <w:p w14:paraId="1EF15A3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Final Exam</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2C1F11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bl>
    <w:p w14:paraId="5B37066E" w14:textId="4A15F133" w:rsidR="00F666FF" w:rsidRDefault="00F666FF">
      <w:pPr>
        <w:rPr>
          <w:rFonts w:ascii="Times New Roman" w:hAnsi="Times New Roman" w:cs="Times New Roman"/>
        </w:rPr>
      </w:pPr>
    </w:p>
    <w:p w14:paraId="16730975" w14:textId="2780DED1" w:rsidR="007208A7" w:rsidRPr="007208A7" w:rsidRDefault="007208A7" w:rsidP="00F666FF">
      <w:pPr>
        <w:spacing w:line="264" w:lineRule="auto"/>
        <w:rPr>
          <w:rFonts w:ascii="Times New Roman" w:hAnsi="Times New Roman" w:cs="Times New Roman"/>
          <w:b/>
        </w:rPr>
      </w:pPr>
      <w:r w:rsidRPr="007208A7">
        <w:rPr>
          <w:rFonts w:ascii="Times New Roman" w:hAnsi="Times New Roman" w:cs="Times New Roman"/>
          <w:b/>
        </w:rPr>
        <w:t>Additional Readings</w:t>
      </w:r>
    </w:p>
    <w:p w14:paraId="15F0AF00" w14:textId="27B2E342" w:rsidR="007208A7" w:rsidRDefault="00FD654E" w:rsidP="00F666FF">
      <w:pPr>
        <w:spacing w:line="264" w:lineRule="auto"/>
        <w:rPr>
          <w:rFonts w:ascii="Times New Roman" w:hAnsi="Times New Roman" w:cs="Times New Roman"/>
        </w:rPr>
      </w:pPr>
      <w:r>
        <w:rPr>
          <w:rFonts w:ascii="Times New Roman" w:hAnsi="Times New Roman" w:cs="Times New Roman"/>
        </w:rPr>
        <w:t xml:space="preserve">Week 1: </w:t>
      </w:r>
      <w:proofErr w:type="spellStart"/>
      <w:r w:rsidR="00993506">
        <w:rPr>
          <w:rFonts w:ascii="Times New Roman" w:hAnsi="Times New Roman" w:cs="Times New Roman"/>
        </w:rPr>
        <w:t>Angrist</w:t>
      </w:r>
      <w:proofErr w:type="spellEnd"/>
      <w:r w:rsidR="00993506">
        <w:rPr>
          <w:rFonts w:ascii="Times New Roman" w:hAnsi="Times New Roman" w:cs="Times New Roman"/>
        </w:rPr>
        <w:t xml:space="preserve">, J.D. &amp; </w:t>
      </w:r>
      <w:proofErr w:type="spellStart"/>
      <w:r w:rsidR="00993506">
        <w:rPr>
          <w:rFonts w:ascii="Times New Roman" w:hAnsi="Times New Roman" w:cs="Times New Roman"/>
        </w:rPr>
        <w:t>Pischke</w:t>
      </w:r>
      <w:proofErr w:type="spellEnd"/>
      <w:r w:rsidR="00993506">
        <w:rPr>
          <w:rFonts w:ascii="Times New Roman" w:hAnsi="Times New Roman" w:cs="Times New Roman"/>
        </w:rPr>
        <w:t xml:space="preserve">, J.S. (2010). The credibility revolution in empirical economics: How better research design is taking the con out of econometrics. </w:t>
      </w:r>
      <w:proofErr w:type="gramStart"/>
      <w:r w:rsidR="00993506" w:rsidRPr="00C7009A">
        <w:rPr>
          <w:rFonts w:ascii="Times New Roman" w:hAnsi="Times New Roman" w:cs="Times New Roman"/>
          <w:i/>
        </w:rPr>
        <w:t>Journal of</w:t>
      </w:r>
      <w:r w:rsidR="00C7009A" w:rsidRPr="00C7009A">
        <w:rPr>
          <w:rFonts w:ascii="Times New Roman" w:hAnsi="Times New Roman" w:cs="Times New Roman"/>
          <w:i/>
        </w:rPr>
        <w:t xml:space="preserve"> Economic Perspectives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24</w:t>
      </w:r>
      <w:r w:rsidR="00C7009A">
        <w:rPr>
          <w:rFonts w:ascii="Times New Roman" w:hAnsi="Times New Roman" w:cs="Times New Roman"/>
        </w:rPr>
        <w:t>(2),</w:t>
      </w:r>
      <w:r w:rsidR="00993506">
        <w:rPr>
          <w:rFonts w:ascii="Times New Roman" w:hAnsi="Times New Roman" w:cs="Times New Roman"/>
        </w:rPr>
        <w:t xml:space="preserve"> 3-30</w:t>
      </w:r>
      <w:r w:rsidR="0010429E">
        <w:rPr>
          <w:rFonts w:ascii="Times New Roman" w:hAnsi="Times New Roman" w:cs="Times New Roman"/>
        </w:rPr>
        <w:t>.</w:t>
      </w:r>
      <w:proofErr w:type="gramEnd"/>
    </w:p>
    <w:p w14:paraId="2538D2E0" w14:textId="77777777" w:rsidR="00FD654E" w:rsidRDefault="00FD654E" w:rsidP="00F666FF">
      <w:pPr>
        <w:spacing w:line="264" w:lineRule="auto"/>
        <w:rPr>
          <w:rFonts w:ascii="Times New Roman" w:hAnsi="Times New Roman" w:cs="Times New Roman"/>
        </w:rPr>
      </w:pPr>
    </w:p>
    <w:p w14:paraId="3475EA76" w14:textId="2B564572" w:rsidR="00FD654E" w:rsidRPr="007208A7" w:rsidRDefault="00FD654E" w:rsidP="00F666FF">
      <w:pPr>
        <w:spacing w:line="264" w:lineRule="auto"/>
        <w:rPr>
          <w:rFonts w:ascii="Times New Roman" w:hAnsi="Times New Roman" w:cs="Times New Roman"/>
        </w:rPr>
      </w:pPr>
      <w:r>
        <w:rPr>
          <w:rFonts w:ascii="Times New Roman" w:hAnsi="Times New Roman" w:cs="Times New Roman"/>
        </w:rPr>
        <w:t>Week 2:</w:t>
      </w:r>
      <w:r w:rsidR="00993506">
        <w:rPr>
          <w:rFonts w:ascii="Times New Roman" w:hAnsi="Times New Roman" w:cs="Times New Roman"/>
        </w:rPr>
        <w:t xml:space="preserve"> </w:t>
      </w:r>
      <w:proofErr w:type="spellStart"/>
      <w:r w:rsidR="00AB72FA">
        <w:rPr>
          <w:rFonts w:ascii="Times New Roman" w:hAnsi="Times New Roman" w:cs="Times New Roman"/>
        </w:rPr>
        <w:t>Abadie</w:t>
      </w:r>
      <w:proofErr w:type="spellEnd"/>
      <w:r w:rsidR="00AB72FA">
        <w:rPr>
          <w:rFonts w:ascii="Times New Roman" w:hAnsi="Times New Roman" w:cs="Times New Roman"/>
        </w:rPr>
        <w:t xml:space="preserve">, A. &amp; </w:t>
      </w:r>
      <w:proofErr w:type="spellStart"/>
      <w:r w:rsidR="00AB72FA">
        <w:rPr>
          <w:rFonts w:ascii="Times New Roman" w:hAnsi="Times New Roman" w:cs="Times New Roman"/>
        </w:rPr>
        <w:t>Cattaneo</w:t>
      </w:r>
      <w:proofErr w:type="spellEnd"/>
      <w:r w:rsidR="00AB72FA">
        <w:rPr>
          <w:rFonts w:ascii="Times New Roman" w:hAnsi="Times New Roman" w:cs="Times New Roman"/>
        </w:rPr>
        <w:t xml:space="preserve">, M.D. (2018). </w:t>
      </w:r>
      <w:proofErr w:type="gramStart"/>
      <w:r w:rsidR="00AB72FA">
        <w:rPr>
          <w:rFonts w:ascii="Times New Roman" w:hAnsi="Times New Roman" w:cs="Times New Roman"/>
        </w:rPr>
        <w:t>Econometric methods for program evaluation.</w:t>
      </w:r>
      <w:proofErr w:type="gramEnd"/>
      <w:r w:rsidR="00AB72FA">
        <w:rPr>
          <w:rFonts w:ascii="Times New Roman" w:hAnsi="Times New Roman" w:cs="Times New Roman"/>
        </w:rPr>
        <w:t xml:space="preserve"> </w:t>
      </w:r>
      <w:proofErr w:type="gramStart"/>
      <w:r w:rsidR="00AB72FA" w:rsidRPr="00C7009A">
        <w:rPr>
          <w:rFonts w:ascii="Times New Roman" w:hAnsi="Times New Roman" w:cs="Times New Roman"/>
          <w:i/>
        </w:rPr>
        <w:t>A</w:t>
      </w:r>
      <w:r w:rsidR="00C7009A" w:rsidRPr="00C7009A">
        <w:rPr>
          <w:rFonts w:ascii="Times New Roman" w:hAnsi="Times New Roman" w:cs="Times New Roman"/>
          <w:i/>
        </w:rPr>
        <w:t>nnual Review of Economics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10</w:t>
      </w:r>
      <w:r w:rsidR="00C7009A">
        <w:rPr>
          <w:rFonts w:ascii="Times New Roman" w:hAnsi="Times New Roman" w:cs="Times New Roman"/>
        </w:rPr>
        <w:t>,</w:t>
      </w:r>
      <w:r w:rsidR="00AB72FA">
        <w:rPr>
          <w:rFonts w:ascii="Times New Roman" w:hAnsi="Times New Roman" w:cs="Times New Roman"/>
        </w:rPr>
        <w:t xml:space="preserve"> 465-503</w:t>
      </w:r>
      <w:r w:rsidR="0010429E">
        <w:rPr>
          <w:rFonts w:ascii="Times New Roman" w:hAnsi="Times New Roman" w:cs="Times New Roman"/>
        </w:rPr>
        <w:t>.</w:t>
      </w:r>
      <w:proofErr w:type="gramEnd"/>
    </w:p>
    <w:p w14:paraId="563E87CC" w14:textId="77777777" w:rsidR="007208A7" w:rsidRDefault="007208A7" w:rsidP="00F666FF">
      <w:pPr>
        <w:spacing w:line="264" w:lineRule="auto"/>
        <w:rPr>
          <w:rFonts w:ascii="Times New Roman" w:hAnsi="Times New Roman" w:cs="Times New Roman"/>
          <w:b/>
          <w:u w:val="single"/>
        </w:rPr>
      </w:pPr>
    </w:p>
    <w:p w14:paraId="711149BE" w14:textId="7C10BF40" w:rsidR="00FD654E" w:rsidRDefault="00FD654E" w:rsidP="00F666FF">
      <w:pPr>
        <w:spacing w:line="264" w:lineRule="auto"/>
        <w:rPr>
          <w:rFonts w:ascii="Times New Roman" w:hAnsi="Times New Roman" w:cs="Times New Roman"/>
        </w:rPr>
      </w:pPr>
      <w:r>
        <w:rPr>
          <w:rFonts w:ascii="Times New Roman" w:hAnsi="Times New Roman" w:cs="Times New Roman"/>
        </w:rPr>
        <w:t>Week 3:</w:t>
      </w:r>
      <w:r w:rsidR="0033149E">
        <w:rPr>
          <w:rFonts w:ascii="Times New Roman" w:hAnsi="Times New Roman" w:cs="Times New Roman"/>
        </w:rPr>
        <w:t xml:space="preserve"> Cook, T.D., </w:t>
      </w:r>
      <w:proofErr w:type="spellStart"/>
      <w:r w:rsidR="0033149E">
        <w:rPr>
          <w:rFonts w:ascii="Times New Roman" w:hAnsi="Times New Roman" w:cs="Times New Roman"/>
        </w:rPr>
        <w:t>Shadish</w:t>
      </w:r>
      <w:proofErr w:type="spellEnd"/>
      <w:r w:rsidR="0033149E">
        <w:rPr>
          <w:rFonts w:ascii="Times New Roman" w:hAnsi="Times New Roman" w:cs="Times New Roman"/>
        </w:rPr>
        <w:t xml:space="preserve">, W.R., &amp; Wong, V.C. (2008). Three conditions under which experiments and observational studies produce comparable causal estimates: New findings from within-study comparisons. </w:t>
      </w:r>
      <w:proofErr w:type="gramStart"/>
      <w:r w:rsidR="0033149E" w:rsidRPr="0033149E">
        <w:rPr>
          <w:rFonts w:ascii="Times New Roman" w:hAnsi="Times New Roman" w:cs="Times New Roman"/>
          <w:i/>
        </w:rPr>
        <w:t>Journal of Policy Analysis and Management</w:t>
      </w:r>
      <w:r w:rsidR="0033149E">
        <w:rPr>
          <w:rFonts w:ascii="Times New Roman" w:hAnsi="Times New Roman" w:cs="Times New Roman"/>
        </w:rPr>
        <w:t>.</w:t>
      </w:r>
      <w:proofErr w:type="gramEnd"/>
      <w:r w:rsidR="0033149E">
        <w:rPr>
          <w:rFonts w:ascii="Times New Roman" w:hAnsi="Times New Roman" w:cs="Times New Roman"/>
        </w:rPr>
        <w:t xml:space="preserve"> </w:t>
      </w:r>
      <w:proofErr w:type="gramStart"/>
      <w:r w:rsidR="0033149E" w:rsidRPr="0033149E">
        <w:rPr>
          <w:rFonts w:ascii="Times New Roman" w:hAnsi="Times New Roman" w:cs="Times New Roman"/>
          <w:i/>
        </w:rPr>
        <w:t>27</w:t>
      </w:r>
      <w:r w:rsidR="0033149E">
        <w:rPr>
          <w:rFonts w:ascii="Times New Roman" w:hAnsi="Times New Roman" w:cs="Times New Roman"/>
        </w:rPr>
        <w:t>(4), 724-750.</w:t>
      </w:r>
      <w:proofErr w:type="gramEnd"/>
    </w:p>
    <w:p w14:paraId="1DE22A5F" w14:textId="77777777" w:rsidR="00FD654E" w:rsidRDefault="00FD654E" w:rsidP="00F666FF">
      <w:pPr>
        <w:spacing w:line="264" w:lineRule="auto"/>
        <w:rPr>
          <w:rFonts w:ascii="Times New Roman" w:hAnsi="Times New Roman" w:cs="Times New Roman"/>
        </w:rPr>
      </w:pPr>
    </w:p>
    <w:p w14:paraId="3A9FD659" w14:textId="1CD826D4" w:rsidR="00FD654E" w:rsidRDefault="00FD654E" w:rsidP="00F666FF">
      <w:pPr>
        <w:spacing w:line="264" w:lineRule="auto"/>
        <w:rPr>
          <w:rFonts w:ascii="Times New Roman" w:hAnsi="Times New Roman" w:cs="Times New Roman"/>
        </w:rPr>
      </w:pPr>
      <w:r>
        <w:rPr>
          <w:rFonts w:ascii="Times New Roman" w:hAnsi="Times New Roman" w:cs="Times New Roman"/>
        </w:rPr>
        <w:t>Week 4:</w:t>
      </w:r>
      <w:r w:rsidR="00AB72FA">
        <w:rPr>
          <w:rFonts w:ascii="Times New Roman" w:hAnsi="Times New Roman" w:cs="Times New Roman"/>
        </w:rPr>
        <w:t xml:space="preserve"> </w:t>
      </w:r>
      <w:proofErr w:type="spellStart"/>
      <w:r w:rsidR="003C5375">
        <w:rPr>
          <w:rFonts w:ascii="Times New Roman" w:hAnsi="Times New Roman" w:cs="Times New Roman"/>
        </w:rPr>
        <w:t>Dehejia</w:t>
      </w:r>
      <w:proofErr w:type="spellEnd"/>
      <w:r w:rsidR="003C5375">
        <w:rPr>
          <w:rFonts w:ascii="Times New Roman" w:hAnsi="Times New Roman" w:cs="Times New Roman"/>
        </w:rPr>
        <w:t xml:space="preserve">, R.H. &amp; </w:t>
      </w:r>
      <w:proofErr w:type="spellStart"/>
      <w:r w:rsidR="003C5375">
        <w:rPr>
          <w:rFonts w:ascii="Times New Roman" w:hAnsi="Times New Roman" w:cs="Times New Roman"/>
        </w:rPr>
        <w:t>Wahba</w:t>
      </w:r>
      <w:proofErr w:type="spellEnd"/>
      <w:r w:rsidR="003C5375">
        <w:rPr>
          <w:rFonts w:ascii="Times New Roman" w:hAnsi="Times New Roman" w:cs="Times New Roman"/>
        </w:rPr>
        <w:t xml:space="preserve">, S. (2002). Propensity-score matching methods for </w:t>
      </w:r>
      <w:proofErr w:type="spellStart"/>
      <w:r w:rsidR="003C5375">
        <w:rPr>
          <w:rFonts w:ascii="Times New Roman" w:hAnsi="Times New Roman" w:cs="Times New Roman"/>
        </w:rPr>
        <w:t>nonexperimental</w:t>
      </w:r>
      <w:proofErr w:type="spellEnd"/>
      <w:r w:rsidR="003C5375">
        <w:rPr>
          <w:rFonts w:ascii="Times New Roman" w:hAnsi="Times New Roman" w:cs="Times New Roman"/>
        </w:rPr>
        <w:t xml:space="preserve"> causal studies</w:t>
      </w:r>
      <w:r w:rsidR="001E1820">
        <w:rPr>
          <w:rFonts w:ascii="Times New Roman" w:hAnsi="Times New Roman" w:cs="Times New Roman"/>
        </w:rPr>
        <w:t xml:space="preserve">. </w:t>
      </w:r>
      <w:proofErr w:type="gramStart"/>
      <w:r w:rsidR="001E1820" w:rsidRPr="00C7009A">
        <w:rPr>
          <w:rFonts w:ascii="Times New Roman" w:hAnsi="Times New Roman" w:cs="Times New Roman"/>
          <w:i/>
        </w:rPr>
        <w:t>The Review of Ec</w:t>
      </w:r>
      <w:r w:rsidR="00C7009A" w:rsidRPr="00C7009A">
        <w:rPr>
          <w:rFonts w:ascii="Times New Roman" w:hAnsi="Times New Roman" w:cs="Times New Roman"/>
          <w:i/>
        </w:rPr>
        <w:t>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84</w:t>
      </w:r>
      <w:r w:rsidR="00C7009A">
        <w:rPr>
          <w:rFonts w:ascii="Times New Roman" w:hAnsi="Times New Roman" w:cs="Times New Roman"/>
        </w:rPr>
        <w:t>(1),</w:t>
      </w:r>
      <w:r w:rsidR="001E1820">
        <w:rPr>
          <w:rFonts w:ascii="Times New Roman" w:hAnsi="Times New Roman" w:cs="Times New Roman"/>
        </w:rPr>
        <w:t xml:space="preserve"> 151-161</w:t>
      </w:r>
      <w:r w:rsidR="0010429E">
        <w:rPr>
          <w:rFonts w:ascii="Times New Roman" w:hAnsi="Times New Roman" w:cs="Times New Roman"/>
        </w:rPr>
        <w:t>.</w:t>
      </w:r>
      <w:proofErr w:type="gramEnd"/>
    </w:p>
    <w:p w14:paraId="20EEE81B" w14:textId="77777777" w:rsidR="00FD654E" w:rsidRDefault="00FD654E" w:rsidP="00F666FF">
      <w:pPr>
        <w:spacing w:line="264" w:lineRule="auto"/>
        <w:rPr>
          <w:rFonts w:ascii="Times New Roman" w:hAnsi="Times New Roman" w:cs="Times New Roman"/>
        </w:rPr>
      </w:pPr>
    </w:p>
    <w:p w14:paraId="41D08847" w14:textId="58332FF2" w:rsidR="00FD654E" w:rsidRDefault="00FD654E" w:rsidP="00F666FF">
      <w:pPr>
        <w:spacing w:line="264" w:lineRule="auto"/>
        <w:rPr>
          <w:rFonts w:ascii="Times New Roman" w:hAnsi="Times New Roman" w:cs="Times New Roman"/>
        </w:rPr>
      </w:pPr>
      <w:r>
        <w:rPr>
          <w:rFonts w:ascii="Times New Roman" w:hAnsi="Times New Roman" w:cs="Times New Roman"/>
        </w:rPr>
        <w:t>Week 5:</w:t>
      </w:r>
      <w:r w:rsidR="001E1820">
        <w:rPr>
          <w:rFonts w:ascii="Times New Roman" w:hAnsi="Times New Roman" w:cs="Times New Roman"/>
        </w:rPr>
        <w:t xml:space="preserve"> </w:t>
      </w:r>
      <w:proofErr w:type="spellStart"/>
      <w:r w:rsidR="00DD4984">
        <w:rPr>
          <w:rFonts w:ascii="Times New Roman" w:hAnsi="Times New Roman" w:cs="Times New Roman"/>
        </w:rPr>
        <w:t>Angrist</w:t>
      </w:r>
      <w:proofErr w:type="spellEnd"/>
      <w:r w:rsidR="00DD4984">
        <w:rPr>
          <w:rFonts w:ascii="Times New Roman" w:hAnsi="Times New Roman" w:cs="Times New Roman"/>
        </w:rPr>
        <w:t xml:space="preserve">, J.D. &amp; Krueger, A.B. (1991). Does compulsory school attendance affect schooling and earnings? </w:t>
      </w:r>
      <w:proofErr w:type="gramStart"/>
      <w:r w:rsidR="00DD4984">
        <w:rPr>
          <w:rFonts w:ascii="Times New Roman" w:hAnsi="Times New Roman" w:cs="Times New Roman"/>
        </w:rPr>
        <w:t>The Quarterly Journal of Economics.</w:t>
      </w:r>
      <w:proofErr w:type="gramEnd"/>
      <w:r w:rsidR="00DD4984">
        <w:rPr>
          <w:rFonts w:ascii="Times New Roman" w:hAnsi="Times New Roman" w:cs="Times New Roman"/>
        </w:rPr>
        <w:t xml:space="preserve"> </w:t>
      </w:r>
      <w:proofErr w:type="gramStart"/>
      <w:r w:rsidR="00DD4984">
        <w:rPr>
          <w:rFonts w:ascii="Times New Roman" w:hAnsi="Times New Roman" w:cs="Times New Roman"/>
        </w:rPr>
        <w:t>106(4), 979-1014.</w:t>
      </w:r>
      <w:proofErr w:type="gramEnd"/>
    </w:p>
    <w:p w14:paraId="7808E208" w14:textId="77777777" w:rsidR="00FD654E" w:rsidRDefault="00FD654E" w:rsidP="00F666FF">
      <w:pPr>
        <w:spacing w:line="264" w:lineRule="auto"/>
        <w:rPr>
          <w:rFonts w:ascii="Times New Roman" w:hAnsi="Times New Roman" w:cs="Times New Roman"/>
        </w:rPr>
      </w:pPr>
    </w:p>
    <w:p w14:paraId="77039877" w14:textId="7DCE566A" w:rsidR="00FD654E" w:rsidRDefault="00FD654E" w:rsidP="00F666FF">
      <w:pPr>
        <w:spacing w:line="264" w:lineRule="auto"/>
        <w:rPr>
          <w:rFonts w:ascii="Times New Roman" w:hAnsi="Times New Roman" w:cs="Times New Roman"/>
        </w:rPr>
      </w:pPr>
      <w:r>
        <w:rPr>
          <w:rFonts w:ascii="Times New Roman" w:hAnsi="Times New Roman" w:cs="Times New Roman"/>
        </w:rPr>
        <w:t>Week 6:</w:t>
      </w:r>
      <w:r w:rsidR="001E1820">
        <w:rPr>
          <w:rFonts w:ascii="Times New Roman" w:hAnsi="Times New Roman" w:cs="Times New Roman"/>
        </w:rPr>
        <w:t xml:space="preserve"> None</w:t>
      </w:r>
    </w:p>
    <w:p w14:paraId="5FFCFDC5" w14:textId="77777777" w:rsidR="00FD654E" w:rsidRDefault="00FD654E" w:rsidP="00F666FF">
      <w:pPr>
        <w:spacing w:line="264" w:lineRule="auto"/>
        <w:rPr>
          <w:rFonts w:ascii="Times New Roman" w:hAnsi="Times New Roman" w:cs="Times New Roman"/>
        </w:rPr>
      </w:pPr>
    </w:p>
    <w:p w14:paraId="2FC9589F" w14:textId="14C52156" w:rsidR="00FD654E" w:rsidRDefault="00FD654E" w:rsidP="00F666FF">
      <w:pPr>
        <w:spacing w:line="264" w:lineRule="auto"/>
        <w:rPr>
          <w:rFonts w:ascii="Times New Roman" w:hAnsi="Times New Roman" w:cs="Times New Roman"/>
        </w:rPr>
      </w:pPr>
      <w:r>
        <w:rPr>
          <w:rFonts w:ascii="Times New Roman" w:hAnsi="Times New Roman" w:cs="Times New Roman"/>
        </w:rPr>
        <w:t>Week 7:</w:t>
      </w:r>
      <w:r w:rsidR="00C7009A">
        <w:rPr>
          <w:rFonts w:ascii="Times New Roman" w:hAnsi="Times New Roman" w:cs="Times New Roman"/>
        </w:rPr>
        <w:t xml:space="preserve"> </w:t>
      </w:r>
      <w:proofErr w:type="spellStart"/>
      <w:r w:rsidR="00C7009A">
        <w:rPr>
          <w:rFonts w:ascii="Times New Roman" w:hAnsi="Times New Roman" w:cs="Times New Roman"/>
        </w:rPr>
        <w:t>Imbens</w:t>
      </w:r>
      <w:proofErr w:type="spellEnd"/>
      <w:r w:rsidR="00C7009A">
        <w:rPr>
          <w:rFonts w:ascii="Times New Roman" w:hAnsi="Times New Roman" w:cs="Times New Roman"/>
        </w:rPr>
        <w:t xml:space="preserve">, G.W. &amp; Lemieux, T. (2008). Regression discontinuity designs: A guide to practice. </w:t>
      </w:r>
      <w:proofErr w:type="gramStart"/>
      <w:r w:rsidR="00C7009A" w:rsidRPr="00C7009A">
        <w:rPr>
          <w:rFonts w:ascii="Times New Roman" w:hAnsi="Times New Roman" w:cs="Times New Roman"/>
          <w:i/>
        </w:rPr>
        <w:t>Journal of Econometrics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142</w:t>
      </w:r>
      <w:r w:rsidR="00C7009A">
        <w:rPr>
          <w:rFonts w:ascii="Times New Roman" w:hAnsi="Times New Roman" w:cs="Times New Roman"/>
        </w:rPr>
        <w:t>(2), 615-635</w:t>
      </w:r>
      <w:r w:rsidR="0010429E">
        <w:rPr>
          <w:rFonts w:ascii="Times New Roman" w:hAnsi="Times New Roman" w:cs="Times New Roman"/>
        </w:rPr>
        <w:t>.</w:t>
      </w:r>
      <w:proofErr w:type="gramEnd"/>
    </w:p>
    <w:p w14:paraId="38FCBB9B" w14:textId="77777777" w:rsidR="00FD654E" w:rsidRDefault="00FD654E" w:rsidP="00F666FF">
      <w:pPr>
        <w:spacing w:line="264" w:lineRule="auto"/>
        <w:rPr>
          <w:rFonts w:ascii="Times New Roman" w:hAnsi="Times New Roman" w:cs="Times New Roman"/>
        </w:rPr>
      </w:pPr>
    </w:p>
    <w:p w14:paraId="52B5F80F" w14:textId="7FE8B0EB" w:rsidR="00FD654E" w:rsidRDefault="00FD654E" w:rsidP="00F666FF">
      <w:pPr>
        <w:spacing w:line="264" w:lineRule="auto"/>
        <w:rPr>
          <w:rFonts w:ascii="Times New Roman" w:hAnsi="Times New Roman" w:cs="Times New Roman"/>
        </w:rPr>
      </w:pPr>
      <w:r>
        <w:rPr>
          <w:rFonts w:ascii="Times New Roman" w:hAnsi="Times New Roman" w:cs="Times New Roman"/>
        </w:rPr>
        <w:t>Week 8:</w:t>
      </w:r>
      <w:r w:rsidR="008F02B0">
        <w:rPr>
          <w:rFonts w:ascii="Times New Roman" w:hAnsi="Times New Roman" w:cs="Times New Roman"/>
        </w:rPr>
        <w:t xml:space="preserve"> </w:t>
      </w:r>
      <w:r w:rsidR="00C7009A">
        <w:rPr>
          <w:rFonts w:ascii="Times New Roman" w:hAnsi="Times New Roman" w:cs="Times New Roman"/>
        </w:rPr>
        <w:t xml:space="preserve">Conley, T.G. &amp; Taber, C.R. (2011). </w:t>
      </w:r>
      <w:proofErr w:type="gramStart"/>
      <w:r w:rsidR="00C7009A">
        <w:rPr>
          <w:rFonts w:ascii="Times New Roman" w:hAnsi="Times New Roman" w:cs="Times New Roman"/>
        </w:rPr>
        <w:t>Inference with “difference-in-differences” with a small number of policy changes.</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The Review of Economics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93</w:t>
      </w:r>
      <w:r w:rsidR="00C7009A">
        <w:rPr>
          <w:rFonts w:ascii="Times New Roman" w:hAnsi="Times New Roman" w:cs="Times New Roman"/>
        </w:rPr>
        <w:t>(1), 113-125</w:t>
      </w:r>
      <w:r w:rsidR="0010429E">
        <w:rPr>
          <w:rFonts w:ascii="Times New Roman" w:hAnsi="Times New Roman" w:cs="Times New Roman"/>
        </w:rPr>
        <w:t>.</w:t>
      </w:r>
      <w:proofErr w:type="gramEnd"/>
    </w:p>
    <w:p w14:paraId="29FA2D9E" w14:textId="77777777" w:rsidR="00FD654E" w:rsidRDefault="00FD654E" w:rsidP="00F666FF">
      <w:pPr>
        <w:spacing w:line="264" w:lineRule="auto"/>
        <w:rPr>
          <w:rFonts w:ascii="Times New Roman" w:hAnsi="Times New Roman" w:cs="Times New Roman"/>
        </w:rPr>
      </w:pPr>
    </w:p>
    <w:p w14:paraId="14F4A81D" w14:textId="40BF2484" w:rsidR="00FD654E" w:rsidRDefault="00FD654E" w:rsidP="00F666FF">
      <w:pPr>
        <w:spacing w:line="264" w:lineRule="auto"/>
        <w:rPr>
          <w:rFonts w:ascii="Times New Roman" w:hAnsi="Times New Roman" w:cs="Times New Roman"/>
        </w:rPr>
      </w:pPr>
      <w:r>
        <w:rPr>
          <w:rFonts w:ascii="Times New Roman" w:hAnsi="Times New Roman" w:cs="Times New Roman"/>
        </w:rPr>
        <w:t>Week 9:</w:t>
      </w:r>
      <w:r w:rsidR="00C7009A">
        <w:rPr>
          <w:rFonts w:ascii="Times New Roman" w:hAnsi="Times New Roman" w:cs="Times New Roman"/>
        </w:rPr>
        <w:t xml:space="preserve"> </w:t>
      </w:r>
      <w:proofErr w:type="spellStart"/>
      <w:r w:rsidR="0010429E">
        <w:rPr>
          <w:rFonts w:ascii="Times New Roman" w:hAnsi="Times New Roman" w:cs="Times New Roman"/>
        </w:rPr>
        <w:t>Abadie</w:t>
      </w:r>
      <w:proofErr w:type="spellEnd"/>
      <w:r w:rsidR="0010429E">
        <w:rPr>
          <w:rFonts w:ascii="Times New Roman" w:hAnsi="Times New Roman" w:cs="Times New Roman"/>
        </w:rPr>
        <w:t xml:space="preserve">, A., Diamond, A., &amp; </w:t>
      </w:r>
      <w:proofErr w:type="spellStart"/>
      <w:r w:rsidR="0010429E">
        <w:rPr>
          <w:rFonts w:ascii="Times New Roman" w:hAnsi="Times New Roman" w:cs="Times New Roman"/>
        </w:rPr>
        <w:t>Hainmueller</w:t>
      </w:r>
      <w:proofErr w:type="spellEnd"/>
      <w:r w:rsidR="0010429E">
        <w:rPr>
          <w:rFonts w:ascii="Times New Roman" w:hAnsi="Times New Roman" w:cs="Times New Roman"/>
        </w:rPr>
        <w:t>, J. (2010). Synthetic control methods for comparative case studies: Estimating the effects of California’s tobacco control program</w:t>
      </w:r>
      <w:r w:rsidR="0010429E" w:rsidRPr="0010429E">
        <w:rPr>
          <w:rFonts w:ascii="Times New Roman" w:hAnsi="Times New Roman" w:cs="Times New Roman"/>
          <w:i/>
        </w:rPr>
        <w:t xml:space="preserve">. </w:t>
      </w:r>
      <w:proofErr w:type="gramStart"/>
      <w:r w:rsidR="0010429E" w:rsidRPr="0010429E">
        <w:rPr>
          <w:rFonts w:ascii="Times New Roman" w:hAnsi="Times New Roman" w:cs="Times New Roman"/>
          <w:i/>
        </w:rPr>
        <w:t>Journal of American Statistical Association</w:t>
      </w:r>
      <w:r w:rsidR="0010429E">
        <w:rPr>
          <w:rFonts w:ascii="Times New Roman" w:hAnsi="Times New Roman" w:cs="Times New Roman"/>
        </w:rPr>
        <w:t>.</w:t>
      </w:r>
      <w:proofErr w:type="gramEnd"/>
      <w:r w:rsidR="0010429E">
        <w:rPr>
          <w:rFonts w:ascii="Times New Roman" w:hAnsi="Times New Roman" w:cs="Times New Roman"/>
        </w:rPr>
        <w:t xml:space="preserve"> </w:t>
      </w:r>
      <w:proofErr w:type="gramStart"/>
      <w:r w:rsidR="0010429E" w:rsidRPr="0010429E">
        <w:rPr>
          <w:rFonts w:ascii="Times New Roman" w:hAnsi="Times New Roman" w:cs="Times New Roman"/>
          <w:i/>
        </w:rPr>
        <w:t>105</w:t>
      </w:r>
      <w:r w:rsidR="0010429E">
        <w:rPr>
          <w:rFonts w:ascii="Times New Roman" w:hAnsi="Times New Roman" w:cs="Times New Roman"/>
        </w:rPr>
        <w:t>(490), 493-505.</w:t>
      </w:r>
      <w:proofErr w:type="gramEnd"/>
    </w:p>
    <w:p w14:paraId="11C730E8" w14:textId="77777777" w:rsidR="00FD654E" w:rsidRDefault="00FD654E" w:rsidP="00F666FF">
      <w:pPr>
        <w:spacing w:line="264" w:lineRule="auto"/>
        <w:rPr>
          <w:rFonts w:ascii="Times New Roman" w:hAnsi="Times New Roman" w:cs="Times New Roman"/>
        </w:rPr>
      </w:pPr>
    </w:p>
    <w:p w14:paraId="5CEC37DE" w14:textId="16413FF9" w:rsidR="00FD654E" w:rsidRDefault="00FD654E" w:rsidP="00F666FF">
      <w:pPr>
        <w:spacing w:line="264" w:lineRule="auto"/>
        <w:rPr>
          <w:rFonts w:ascii="Times New Roman" w:hAnsi="Times New Roman" w:cs="Times New Roman"/>
        </w:rPr>
      </w:pPr>
      <w:r>
        <w:rPr>
          <w:rFonts w:ascii="Times New Roman" w:hAnsi="Times New Roman" w:cs="Times New Roman"/>
        </w:rPr>
        <w:t>Week 10:</w:t>
      </w:r>
      <w:r w:rsidR="009B3A14">
        <w:rPr>
          <w:rFonts w:ascii="Times New Roman" w:hAnsi="Times New Roman" w:cs="Times New Roman"/>
        </w:rPr>
        <w:t xml:space="preserve"> Roth, J. </w:t>
      </w:r>
      <w:proofErr w:type="spellStart"/>
      <w:r w:rsidR="009B3A14">
        <w:rPr>
          <w:rFonts w:ascii="Times New Roman" w:hAnsi="Times New Roman" w:cs="Times New Roman"/>
        </w:rPr>
        <w:t>Sant’Anna</w:t>
      </w:r>
      <w:proofErr w:type="spellEnd"/>
      <w:r w:rsidR="009B3A14">
        <w:rPr>
          <w:rFonts w:ascii="Times New Roman" w:hAnsi="Times New Roman" w:cs="Times New Roman"/>
        </w:rPr>
        <w:t xml:space="preserve">, P.H.C., </w:t>
      </w:r>
      <w:proofErr w:type="spellStart"/>
      <w:r w:rsidR="009B3A14">
        <w:rPr>
          <w:rFonts w:ascii="Times New Roman" w:hAnsi="Times New Roman" w:cs="Times New Roman"/>
        </w:rPr>
        <w:t>Bilinski</w:t>
      </w:r>
      <w:proofErr w:type="spellEnd"/>
      <w:r w:rsidR="009B3A14">
        <w:rPr>
          <w:rFonts w:ascii="Times New Roman" w:hAnsi="Times New Roman" w:cs="Times New Roman"/>
        </w:rPr>
        <w:t>, A., &amp; Poe, J. (2022)</w:t>
      </w:r>
      <w:r w:rsidR="00395BA8">
        <w:rPr>
          <w:rFonts w:ascii="Times New Roman" w:hAnsi="Times New Roman" w:cs="Times New Roman"/>
        </w:rPr>
        <w:t xml:space="preserve">. What is trending in the difference-in-differences: A synthesis of the </w:t>
      </w:r>
      <w:r w:rsidR="00BA2EF1">
        <w:rPr>
          <w:rFonts w:ascii="Times New Roman" w:hAnsi="Times New Roman" w:cs="Times New Roman"/>
        </w:rPr>
        <w:t xml:space="preserve">recent econometric literature. Working Paper. Retrieved from: </w:t>
      </w:r>
      <w:hyperlink r:id="rId22" w:history="1">
        <w:r w:rsidR="00BA2EF1" w:rsidRPr="00D20C7C">
          <w:rPr>
            <w:rStyle w:val="Hyperlink"/>
            <w:rFonts w:ascii="Times New Roman" w:hAnsi="Times New Roman" w:cs="Times New Roman"/>
          </w:rPr>
          <w:t>http://arxiv-export3.library.cornell.edu/abs/2201.01194v2</w:t>
        </w:r>
      </w:hyperlink>
    </w:p>
    <w:p w14:paraId="6D283283" w14:textId="77777777" w:rsidR="00FD654E" w:rsidRDefault="00FD654E" w:rsidP="00F666FF">
      <w:pPr>
        <w:spacing w:line="264" w:lineRule="auto"/>
        <w:rPr>
          <w:rFonts w:ascii="Times New Roman" w:hAnsi="Times New Roman" w:cs="Times New Roman"/>
        </w:rPr>
      </w:pPr>
    </w:p>
    <w:p w14:paraId="7A43007F" w14:textId="2B260717" w:rsidR="00FD654E" w:rsidRDefault="00FD654E" w:rsidP="00F666FF">
      <w:pPr>
        <w:spacing w:line="264" w:lineRule="auto"/>
        <w:rPr>
          <w:rFonts w:ascii="Times New Roman" w:hAnsi="Times New Roman" w:cs="Times New Roman"/>
        </w:rPr>
      </w:pPr>
      <w:r>
        <w:rPr>
          <w:rFonts w:ascii="Times New Roman" w:hAnsi="Times New Roman" w:cs="Times New Roman"/>
        </w:rPr>
        <w:t>Week 11:</w:t>
      </w:r>
      <w:r w:rsidR="009B3A14">
        <w:rPr>
          <w:rFonts w:ascii="Times New Roman" w:hAnsi="Times New Roman" w:cs="Times New Roman"/>
        </w:rPr>
        <w:t xml:space="preserve"> Somers, M.A., Zhu, P., Jacob, R., &amp; Bloom, H. (2013). </w:t>
      </w:r>
      <w:proofErr w:type="gramStart"/>
      <w:r w:rsidR="009B3A14">
        <w:rPr>
          <w:rFonts w:ascii="Times New Roman" w:hAnsi="Times New Roman" w:cs="Times New Roman"/>
        </w:rPr>
        <w:t>The validity and precision of comparative interrupted time series and difference-in-differences in educational evaluation.</w:t>
      </w:r>
      <w:proofErr w:type="gramEnd"/>
      <w:r w:rsidR="009B3A14">
        <w:rPr>
          <w:rFonts w:ascii="Times New Roman" w:hAnsi="Times New Roman" w:cs="Times New Roman"/>
        </w:rPr>
        <w:t xml:space="preserve"> </w:t>
      </w:r>
      <w:proofErr w:type="gramStart"/>
      <w:r w:rsidR="009B3A14">
        <w:rPr>
          <w:rFonts w:ascii="Times New Roman" w:hAnsi="Times New Roman" w:cs="Times New Roman"/>
        </w:rPr>
        <w:t>MDRC Working Paper.</w:t>
      </w:r>
      <w:proofErr w:type="gramEnd"/>
      <w:r w:rsidR="009B3A14">
        <w:rPr>
          <w:rFonts w:ascii="Times New Roman" w:hAnsi="Times New Roman" w:cs="Times New Roman"/>
        </w:rPr>
        <w:t xml:space="preserve"> Retrieved from: </w:t>
      </w:r>
      <w:hyperlink r:id="rId23" w:history="1">
        <w:r w:rsidR="009B3A14" w:rsidRPr="00D20C7C">
          <w:rPr>
            <w:rStyle w:val="Hyperlink"/>
            <w:rFonts w:ascii="Times New Roman" w:hAnsi="Times New Roman" w:cs="Times New Roman"/>
          </w:rPr>
          <w:t>https://files.eric.ed.gov/fulltext/ED545459.pdf</w:t>
        </w:r>
      </w:hyperlink>
    </w:p>
    <w:p w14:paraId="777706C3" w14:textId="77777777" w:rsidR="00FD654E" w:rsidRDefault="00FD654E" w:rsidP="00F666FF">
      <w:pPr>
        <w:spacing w:line="264" w:lineRule="auto"/>
        <w:rPr>
          <w:rFonts w:ascii="Times New Roman" w:hAnsi="Times New Roman" w:cs="Times New Roman"/>
        </w:rPr>
      </w:pPr>
    </w:p>
    <w:p w14:paraId="3F46E594" w14:textId="77777777" w:rsidR="00FD654E" w:rsidRPr="00FD654E" w:rsidRDefault="00FD654E" w:rsidP="00F666FF">
      <w:pPr>
        <w:spacing w:line="264" w:lineRule="auto"/>
        <w:rPr>
          <w:rFonts w:ascii="Times New Roman" w:hAnsi="Times New Roman" w:cs="Times New Roman"/>
        </w:rPr>
      </w:pPr>
    </w:p>
    <w:p w14:paraId="490A3823" w14:textId="77777777" w:rsidR="00F666FF" w:rsidRPr="000D7D13" w:rsidRDefault="00F666FF" w:rsidP="00F666FF">
      <w:pPr>
        <w:spacing w:line="264" w:lineRule="auto"/>
        <w:rPr>
          <w:rFonts w:ascii="Times New Roman" w:hAnsi="Times New Roman" w:cs="Times New Roman"/>
          <w:b/>
          <w:u w:val="single"/>
        </w:rPr>
      </w:pPr>
      <w:r w:rsidRPr="000D7D13">
        <w:rPr>
          <w:rFonts w:ascii="Times New Roman" w:hAnsi="Times New Roman" w:cs="Times New Roman"/>
          <w:b/>
          <w:u w:val="single"/>
        </w:rPr>
        <w:t>Other Standard Policies for the Program and the University of Maryland</w:t>
      </w:r>
    </w:p>
    <w:p w14:paraId="28186C82"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t>Policies related to all graduate courses at the University of Maryland are posted on this page of the Graduate School's website:</w:t>
      </w:r>
    </w:p>
    <w:p w14:paraId="4C07903E"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lastRenderedPageBreak/>
        <w:br/>
      </w:r>
      <w:r w:rsidR="000E28C0" w:rsidRPr="000D7D13">
        <w:fldChar w:fldCharType="begin"/>
      </w:r>
      <w:r w:rsidR="000E28C0" w:rsidRPr="000D7D13">
        <w:rPr>
          <w:rFonts w:ascii="Times New Roman" w:hAnsi="Times New Roman" w:cs="Times New Roman"/>
        </w:rPr>
        <w:instrText xml:space="preserve"> HYPERLINK "https://gradschool.umd.edu/faculty-and-staff/course-related-policies" \t "_blank" </w:instrText>
      </w:r>
      <w:r w:rsidR="000E28C0" w:rsidRPr="000D7D13">
        <w:fldChar w:fldCharType="separate"/>
      </w:r>
      <w:r w:rsidRPr="000D7D13">
        <w:rPr>
          <w:rStyle w:val="Hyperlink"/>
          <w:rFonts w:ascii="Times New Roman" w:hAnsi="Times New Roman" w:cs="Times New Roman"/>
          <w:color w:val="0563C1"/>
        </w:rPr>
        <w:t>https://gradschool.umd.edu/faculty-and-staff/course-related-policies</w:t>
      </w:r>
      <w:r w:rsidR="000E28C0" w:rsidRPr="000D7D13">
        <w:rPr>
          <w:rStyle w:val="Hyperlink"/>
          <w:rFonts w:ascii="Times New Roman" w:hAnsi="Times New Roman" w:cs="Times New Roman"/>
          <w:color w:val="0563C1"/>
        </w:rPr>
        <w:fldChar w:fldCharType="end"/>
      </w:r>
    </w:p>
    <w:p w14:paraId="59356C45"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t>Please familiarize yourself with these policies related academic integrity, non-discrimination policy, accessibility, absences and accommodations, grading, academic standing, grievance procedures, and other important policies.</w:t>
      </w:r>
    </w:p>
    <w:p w14:paraId="7187736C" w14:textId="77777777" w:rsidR="00F666FF" w:rsidRPr="000D7D13" w:rsidRDefault="00F666FF" w:rsidP="00F666FF">
      <w:pPr>
        <w:shd w:val="clear" w:color="auto" w:fill="FFFFFF"/>
        <w:spacing w:line="264" w:lineRule="auto"/>
        <w:rPr>
          <w:rFonts w:ascii="Times New Roman" w:hAnsi="Times New Roman" w:cs="Times New Roman"/>
          <w:color w:val="500050"/>
        </w:rPr>
      </w:pPr>
    </w:p>
    <w:p w14:paraId="7463E6B3" w14:textId="3921658A"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r w:rsidRPr="000D7D13">
        <w:rPr>
          <w:rFonts w:ascii="Times New Roman" w:hAnsi="Times New Roman" w:cs="Times New Roman"/>
          <w:b/>
          <w:bCs/>
          <w:color w:val="500050"/>
          <w:shd w:val="clear" w:color="auto" w:fill="FFFFFF"/>
        </w:rPr>
        <w:t>Email</w:t>
      </w:r>
      <w:r w:rsidRPr="000D7D13">
        <w:rPr>
          <w:rFonts w:ascii="Times New Roman" w:hAnsi="Times New Roman" w:cs="Times New Roman"/>
          <w:color w:val="500050"/>
          <w:shd w:val="clear" w:color="auto" w:fill="FFFFFF"/>
        </w:rPr>
        <w:t xml:space="preserve">:  </w:t>
      </w:r>
      <w:r w:rsidRPr="00350DF6">
        <w:rPr>
          <w:rFonts w:ascii="Times New Roman" w:hAnsi="Times New Roman" w:cs="Times New Roman"/>
          <w:color w:val="000000" w:themeColor="text1"/>
          <w:shd w:val="clear" w:color="auto" w:fill="FFFFFF"/>
        </w:rPr>
        <w:t xml:space="preserve">The </w:t>
      </w:r>
      <w:r w:rsidRPr="00350DF6">
        <w:rPr>
          <w:rFonts w:ascii="Times New Roman" w:hAnsi="Times New Roman" w:cs="Times New Roman"/>
        </w:rPr>
        <w:t>University has adopted email as the primary means of communication outside the classroom, and I will use it to inform</w:t>
      </w:r>
      <w:r w:rsidRPr="00350DF6">
        <w:rPr>
          <w:rFonts w:ascii="Times New Roman" w:hAnsi="Times New Roman" w:cs="Times New Roman"/>
          <w:color w:val="000000" w:themeColor="text1"/>
          <w:shd w:val="clear" w:color="auto" w:fill="FFFFFF"/>
        </w:rPr>
        <w:t xml:space="preserve"> you of important announcements.  The University creates an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for every graduate student.  All official UMD communications will be sent to students at their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You are responsible for reading your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xml:space="preserve"> email address, including ELMS/Canvas Announcements I send to the class.  You should make sure ELMS/Canvas </w:t>
      </w:r>
      <w:r w:rsidR="00903FE0">
        <w:rPr>
          <w:rFonts w:ascii="Times New Roman" w:hAnsi="Times New Roman" w:cs="Times New Roman"/>
          <w:color w:val="000000" w:themeColor="text1"/>
          <w:shd w:val="clear" w:color="auto" w:fill="FFFFFF"/>
        </w:rPr>
        <w:t>a</w:t>
      </w:r>
      <w:r w:rsidRPr="00350DF6">
        <w:rPr>
          <w:rFonts w:ascii="Times New Roman" w:hAnsi="Times New Roman" w:cs="Times New Roman"/>
          <w:color w:val="000000" w:themeColor="text1"/>
          <w:shd w:val="clear" w:color="auto" w:fill="FFFFFF"/>
        </w:rPr>
        <w:t>nnouncements and messages are forwarded to an email address that you check regularly.  Failure to check email, errors in forwarding email, and returned email due to “mailbox full” or “user unknown” will </w:t>
      </w:r>
      <w:r w:rsidRPr="00350DF6">
        <w:rPr>
          <w:rFonts w:ascii="Times New Roman" w:hAnsi="Times New Roman" w:cs="Times New Roman"/>
          <w:color w:val="000000" w:themeColor="text1"/>
          <w:u w:val="single"/>
          <w:shd w:val="clear" w:color="auto" w:fill="FFFFFF"/>
        </w:rPr>
        <w:t>not</w:t>
      </w:r>
      <w:r w:rsidRPr="00350DF6">
        <w:rPr>
          <w:rFonts w:ascii="Times New Roman" w:hAnsi="Times New Roman" w:cs="Times New Roman"/>
          <w:color w:val="000000" w:themeColor="text1"/>
          <w:shd w:val="clear" w:color="auto" w:fill="FFFFFF"/>
        </w:rPr>
        <w:t> excuse a student from missing announcements or deadlines. </w:t>
      </w:r>
      <w:r w:rsidR="00903FE0">
        <w:rPr>
          <w:rFonts w:ascii="Times New Roman" w:hAnsi="Times New Roman" w:cs="Times New Roman"/>
          <w:color w:val="000000" w:themeColor="text1"/>
          <w:shd w:val="clear" w:color="auto" w:fill="FFFFFF"/>
        </w:rPr>
        <w:t xml:space="preserve"> </w:t>
      </w:r>
      <w:r w:rsidRPr="00350DF6">
        <w:rPr>
          <w:rFonts w:ascii="Times New Roman" w:hAnsi="Times New Roman" w:cs="Times New Roman"/>
          <w:color w:val="000000" w:themeColor="text1"/>
          <w:shd w:val="clear" w:color="auto" w:fill="FFFFFF"/>
        </w:rPr>
        <w:t>I will do my best to respond to email within 36 hours.</w:t>
      </w:r>
      <w:r w:rsidRPr="00350DF6">
        <w:rPr>
          <w:rFonts w:ascii="Times New Roman" w:hAnsi="Times New Roman" w:cs="Times New Roman"/>
          <w:b/>
          <w:bCs/>
          <w:color w:val="000000" w:themeColor="text1"/>
          <w:shd w:val="clear" w:color="auto" w:fill="FFFFFF"/>
        </w:rPr>
        <w:t>  </w:t>
      </w:r>
    </w:p>
    <w:p w14:paraId="37965398" w14:textId="77777777"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p>
    <w:p w14:paraId="1D11BDB8" w14:textId="42EE2145" w:rsidR="00F666FF" w:rsidRPr="00350DF6" w:rsidRDefault="00F666FF" w:rsidP="00F666FF">
      <w:pPr>
        <w:spacing w:line="264" w:lineRule="auto"/>
        <w:rPr>
          <w:rFonts w:ascii="Times New Roman" w:hAnsi="Times New Roman" w:cs="Times New Roman"/>
          <w:color w:val="000000" w:themeColor="text1"/>
        </w:rPr>
      </w:pPr>
      <w:r w:rsidRPr="00350DF6">
        <w:rPr>
          <w:rFonts w:ascii="Times New Roman" w:hAnsi="Times New Roman" w:cs="Times New Roman"/>
          <w:b/>
          <w:color w:val="000000" w:themeColor="text1"/>
        </w:rPr>
        <w:t xml:space="preserve">Course Website:  </w:t>
      </w:r>
      <w:r w:rsidRPr="00350DF6">
        <w:rPr>
          <w:rFonts w:ascii="Times New Roman" w:hAnsi="Times New Roman" w:cs="Times New Roman"/>
          <w:color w:val="000000" w:themeColor="text1"/>
        </w:rPr>
        <w:t>Copies of the course syllabus, student’s grades, and other relevant links and documents will be posted on the course’s ELMS/Canvas website.  Students can access the site via www.elms.umd.edu.  They will need to use their University of Maryland “directory ID” and password.</w:t>
      </w:r>
    </w:p>
    <w:p w14:paraId="447F22D1" w14:textId="77777777" w:rsidR="00F666FF" w:rsidRPr="00350DF6" w:rsidRDefault="00F666FF" w:rsidP="00F666FF">
      <w:pPr>
        <w:spacing w:line="264" w:lineRule="auto"/>
        <w:rPr>
          <w:rFonts w:ascii="Times New Roman" w:hAnsi="Times New Roman" w:cs="Times New Roman"/>
          <w:color w:val="000000" w:themeColor="text1"/>
        </w:rPr>
      </w:pPr>
    </w:p>
    <w:p w14:paraId="4CA80AF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Work Load:</w:t>
      </w:r>
      <w:r w:rsidRPr="00350DF6">
        <w:rPr>
          <w:rFonts w:ascii="Times New Roman" w:hAnsi="Times New Roman" w:cs="Times New Roman"/>
          <w:color w:val="000000" w:themeColor="text1"/>
        </w:rPr>
        <w:t>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So over the course of a year, taking 2 courses per quarter in our DC program is equivalent to 133% of a “normal” full-time load in the traditional semester-based program (8/6 = 1.33).  </w:t>
      </w:r>
    </w:p>
    <w:p w14:paraId="65B99EBD"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D0B9FEA" w14:textId="514120E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Academic Progress</w:t>
      </w:r>
      <w:r w:rsidRPr="00350DF6">
        <w:rPr>
          <w:rFonts w:ascii="Times New Roman" w:hAnsi="Times New Roman" w:cs="Times New Roman"/>
          <w:color w:val="000000" w:themeColor="text1"/>
        </w:rPr>
        <w:t xml:space="preserve">:  The graduate school requires that students maintain a GPA of at least 3.0.  Students whose cumulative GPA falls below 3.0 will be placed on academic probation by the graduate school.  Students on academic probation must ask the </w:t>
      </w:r>
      <w:r w:rsidRPr="00350DF6">
        <w:rPr>
          <w:rFonts w:ascii="Times New Roman" w:hAnsi="Times New Roman" w:cs="Times New Roman"/>
          <w:color w:val="000000" w:themeColor="text1"/>
        </w:rPr>
        <w:lastRenderedPageBreak/>
        <w:t>program’s director to petition the graduate school if they want to remain in the program.  The petition must include a plan for getting the student’s GPA up to at least 3.0.  Students who do not live up to their plan can be forced to leave the program without having earned the degree. Note: a grade of "B" corresponds to a GPA of 3.0.  A grade of "B-" corresponds to a GPA of 2.7.</w:t>
      </w:r>
    </w:p>
    <w:p w14:paraId="62029305"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7CF1DCE" w14:textId="4A98C3A4"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Excused Absences</w:t>
      </w:r>
      <w:r w:rsidRPr="00350DF6">
        <w:rPr>
          <w:rFonts w:ascii="Times New Roman" w:hAnsi="Times New Roman" w:cs="Times New Roman"/>
          <w:color w:val="000000" w:themeColor="text1"/>
        </w:rPr>
        <w:t>:  If you miss any class meetings for any reason, it is your responsibility to work with the instructor to make sure you catch up on the missed material.  Instructors routinely facilitate things by po</w:t>
      </w:r>
      <w:r w:rsidR="00903FE0">
        <w:rPr>
          <w:rFonts w:ascii="Times New Roman" w:hAnsi="Times New Roman" w:cs="Times New Roman"/>
          <w:color w:val="000000" w:themeColor="text1"/>
        </w:rPr>
        <w:t xml:space="preserve">sting lecture notes, etc.   </w:t>
      </w:r>
      <w:r w:rsidRPr="00350DF6">
        <w:rPr>
          <w:rFonts w:ascii="Times New Roman" w:hAnsi="Times New Roman" w:cs="Times New Roman"/>
          <w:color w:val="000000" w:themeColor="text1"/>
        </w:rPr>
        <w:t>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FB72C64"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312F0040" w14:textId="2412651A"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School Closings and Delays:</w:t>
      </w:r>
      <w:r w:rsidRPr="00350DF6">
        <w:rPr>
          <w:rFonts w:ascii="Times New Roman" w:hAnsi="Times New Roman" w:cs="Times New Roman"/>
          <w:color w:val="000000" w:themeColor="text1"/>
        </w:rPr>
        <w:t> Information regarding official University closing and delays can be found on the campus website and the snow phone line: (301) 405-SNOW (405-7669)</w:t>
      </w:r>
      <w:r w:rsidR="00903FE0">
        <w:rPr>
          <w:rFonts w:ascii="Times New Roman" w:hAnsi="Times New Roman" w:cs="Times New Roman"/>
          <w:color w:val="000000" w:themeColor="text1"/>
        </w:rPr>
        <w:t>.</w:t>
      </w:r>
      <w:r w:rsidRPr="00350DF6">
        <w:rPr>
          <w:rFonts w:ascii="Times New Roman" w:hAnsi="Times New Roman" w:cs="Times New Roman"/>
          <w:color w:val="000000" w:themeColor="text1"/>
        </w:rPr>
        <w:t>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 </w:t>
      </w:r>
    </w:p>
    <w:p w14:paraId="73295DE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5047223"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UMD Counseling Center: </w:t>
      </w:r>
      <w:r w:rsidRPr="00350DF6">
        <w:rPr>
          <w:rFonts w:ascii="Times New Roman" w:hAnsi="Times New Roman" w:cs="Times New Roman"/>
          <w:color w:val="000000" w:themeColor="text1"/>
        </w:rPr>
        <w:t>Sometimes students experience academic, personal and/or emotional distress.  The UMD Counseling Center in Shoemak</w:t>
      </w:r>
      <w:r w:rsidRPr="00350DF6">
        <w:rPr>
          <w:rFonts w:ascii="Times New Roman" w:hAnsi="Times New Roman" w:cs="Times New Roman"/>
          <w:color w:val="000000" w:themeColor="text1"/>
          <w:shd w:val="clear" w:color="auto" w:fill="FFFFFF"/>
        </w:rPr>
        <w:t>er Hall provides free, comprehensive, and confidential counseling / mental health services that promote personal, social, and academic success. All Counseling Center services are completely free for enrolled students.  Proactively explore the range of services available at the Counseling Center, including the Counseling Service and Accessibility and Disability Service described at </w:t>
      </w:r>
      <w:r w:rsidR="000E28C0" w:rsidRPr="00350DF6">
        <w:fldChar w:fldCharType="begin"/>
      </w:r>
      <w:r w:rsidR="000E28C0" w:rsidRPr="00350DF6">
        <w:rPr>
          <w:rFonts w:ascii="Times New Roman" w:hAnsi="Times New Roman" w:cs="Times New Roman"/>
          <w:color w:val="000000" w:themeColor="text1"/>
        </w:rPr>
        <w:instrText xml:space="preserve"> HYPERLINK "http://www.counseling.umd.edu/"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http://www.counseling.umd.edu/</w:t>
      </w:r>
      <w:r w:rsidR="000E28C0" w:rsidRPr="00350DF6">
        <w:rPr>
          <w:rStyle w:val="Hyperlink"/>
          <w:rFonts w:ascii="Times New Roman" w:hAnsi="Times New Roman" w:cs="Times New Roman"/>
          <w:color w:val="000000" w:themeColor="text1"/>
          <w:shd w:val="clear" w:color="auto" w:fill="FFFFFF"/>
        </w:rPr>
        <w:fldChar w:fldCharType="end"/>
      </w:r>
    </w:p>
    <w:p w14:paraId="669B6F12"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7400F4E1"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r w:rsidRPr="00350DF6">
        <w:rPr>
          <w:rFonts w:ascii="Times New Roman" w:hAnsi="Times New Roman" w:cs="Times New Roman"/>
          <w:b/>
          <w:bCs/>
          <w:color w:val="000000" w:themeColor="text1"/>
          <w:shd w:val="clear" w:color="auto" w:fill="FFFFFF"/>
        </w:rPr>
        <w:t>Graduate Academic Counselor</w:t>
      </w:r>
      <w:r w:rsidRPr="00350DF6">
        <w:rPr>
          <w:rFonts w:ascii="Times New Roman" w:hAnsi="Times New Roman" w:cs="Times New Roman"/>
          <w:color w:val="000000" w:themeColor="text1"/>
          <w:shd w:val="clear" w:color="auto" w:fill="FFFFFF"/>
        </w:rPr>
        <w:t xml:space="preserve">:  The UMD Graduate School also has an academic counselor available to support students who are having difficulty navigating mental health resources on campus, are considering a leave of absence and/or need assistance finding mental health care off campus.  The Graduate Academic Counselor also facilitates bi-weekly Graduate Student Circle </w:t>
      </w:r>
      <w:proofErr w:type="gramStart"/>
      <w:r w:rsidRPr="00350DF6">
        <w:rPr>
          <w:rFonts w:ascii="Times New Roman" w:hAnsi="Times New Roman" w:cs="Times New Roman"/>
          <w:color w:val="000000" w:themeColor="text1"/>
          <w:shd w:val="clear" w:color="auto" w:fill="FFFFFF"/>
        </w:rPr>
        <w:t>Sessions which</w:t>
      </w:r>
      <w:proofErr w:type="gramEnd"/>
      <w:r w:rsidRPr="00350DF6">
        <w:rPr>
          <w:rFonts w:ascii="Times New Roman" w:hAnsi="Times New Roman" w:cs="Times New Roman"/>
          <w:color w:val="000000" w:themeColor="text1"/>
          <w:shd w:val="clear" w:color="auto" w:fill="FFFFFF"/>
        </w:rPr>
        <w:t xml:space="preserve"> provide an opportunity to learn about resources and connect with other graduate students.  Students can learn more </w:t>
      </w:r>
      <w:r w:rsidRPr="00350DF6">
        <w:rPr>
          <w:rFonts w:ascii="Times New Roman" w:hAnsi="Times New Roman" w:cs="Times New Roman"/>
          <w:color w:val="000000" w:themeColor="text1"/>
          <w:shd w:val="clear" w:color="auto" w:fill="FFFFFF"/>
        </w:rPr>
        <w:lastRenderedPageBreak/>
        <w:t>about the Graduate Academic Counselor by going to: </w:t>
      </w:r>
      <w:r w:rsidR="000E28C0" w:rsidRPr="00350DF6">
        <w:fldChar w:fldCharType="begin"/>
      </w:r>
      <w:r w:rsidR="000E28C0" w:rsidRPr="00350DF6">
        <w:rPr>
          <w:rFonts w:ascii="Times New Roman" w:hAnsi="Times New Roman" w:cs="Times New Roman"/>
          <w:color w:val="000000" w:themeColor="text1"/>
        </w:rPr>
        <w:instrText xml:space="preserve"> HYPERLINK "https://gradschool.umd.edu/gradcounselor"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https://gradschool.umd.edu/gradcounselor</w:t>
      </w:r>
      <w:r w:rsidR="000E28C0" w:rsidRPr="00350DF6">
        <w:rPr>
          <w:rStyle w:val="Hyperlink"/>
          <w:rFonts w:ascii="Times New Roman" w:hAnsi="Times New Roman" w:cs="Times New Roman"/>
          <w:color w:val="000000" w:themeColor="text1"/>
          <w:shd w:val="clear" w:color="auto" w:fill="FFFFFF"/>
        </w:rPr>
        <w:fldChar w:fldCharType="end"/>
      </w:r>
    </w:p>
    <w:p w14:paraId="63BF58CB"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p>
    <w:p w14:paraId="3EBE43BB"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Course Evaluations: </w:t>
      </w:r>
      <w:r w:rsidRPr="00350DF6">
        <w:rPr>
          <w:rFonts w:ascii="Times New Roman" w:hAnsi="Times New Roman" w:cs="Times New Roman"/>
          <w:color w:val="000000" w:themeColor="text1"/>
        </w:rPr>
        <w:t>Near the end of the term, you will receive an email inviting you to submit a voluntary and anonymous course evaluation.  Your feedback on courses will be very helpful in improving the quality of instruction in our program. </w:t>
      </w:r>
    </w:p>
    <w:p w14:paraId="24392A90"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402290AF"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Building Access:</w:t>
      </w:r>
      <w:r w:rsidRPr="00350DF6">
        <w:rPr>
          <w:rFonts w:ascii="Times New Roman" w:hAnsi="Times New Roman" w:cs="Times New Roman"/>
          <w:color w:val="000000" w:themeColor="text1"/>
        </w:rPr>
        <w:t>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 </w:t>
      </w:r>
      <w:r w:rsidRPr="00350DF6">
        <w:rPr>
          <w:rFonts w:ascii="Times New Roman" w:hAnsi="Times New Roman" w:cs="Times New Roman"/>
          <w:color w:val="000000" w:themeColor="text1"/>
        </w:rPr>
        <w:br/>
      </w:r>
      <w:r w:rsidRPr="00350DF6">
        <w:rPr>
          <w:rFonts w:ascii="Times New Roman" w:hAnsi="Times New Roman" w:cs="Times New Roman"/>
          <w:color w:val="000000" w:themeColor="text1"/>
        </w:rPr>
        <w:br/>
      </w:r>
      <w:r w:rsidRPr="00350DF6">
        <w:rPr>
          <w:rFonts w:ascii="Times New Roman" w:hAnsi="Times New Roman" w:cs="Times New Roman"/>
          <w:b/>
          <w:bCs/>
          <w:color w:val="000000" w:themeColor="text1"/>
        </w:rPr>
        <w:t>COVID Policies</w:t>
      </w:r>
      <w:r w:rsidRPr="00350DF6">
        <w:rPr>
          <w:rFonts w:ascii="Times New Roman" w:hAnsi="Times New Roman" w:cs="Times New Roman"/>
          <w:color w:val="000000" w:themeColor="text1"/>
        </w:rPr>
        <w:t>: Up-to date information about UMD COVID-19 policies and guidance are posted at</w:t>
      </w:r>
      <w:r w:rsidRPr="00350DF6">
        <w:rPr>
          <w:rFonts w:ascii="Times New Roman" w:hAnsi="Times New Roman" w:cs="Times New Roman"/>
          <w:color w:val="000000" w:themeColor="text1"/>
        </w:rPr>
        <w:br/>
      </w:r>
    </w:p>
    <w:p w14:paraId="09155029" w14:textId="77777777" w:rsidR="00F666FF" w:rsidRPr="00350DF6" w:rsidRDefault="00191C0B" w:rsidP="00F666FF">
      <w:pPr>
        <w:shd w:val="clear" w:color="auto" w:fill="FFFFFF"/>
        <w:spacing w:line="264" w:lineRule="auto"/>
        <w:rPr>
          <w:rFonts w:ascii="Times New Roman" w:hAnsi="Times New Roman" w:cs="Times New Roman"/>
          <w:color w:val="000000" w:themeColor="text1"/>
        </w:rPr>
      </w:pPr>
      <w:hyperlink r:id="rId24" w:history="1">
        <w:r w:rsidR="00F666FF" w:rsidRPr="00350DF6">
          <w:rPr>
            <w:rStyle w:val="Hyperlink"/>
            <w:rFonts w:ascii="Times New Roman" w:hAnsi="Times New Roman" w:cs="Times New Roman"/>
            <w:color w:val="000000" w:themeColor="text1"/>
          </w:rPr>
          <w:t>https://umd.edu/4Maryland</w:t>
        </w:r>
      </w:hyperlink>
      <w:r w:rsidR="00F666FF" w:rsidRPr="00350DF6">
        <w:rPr>
          <w:rFonts w:ascii="Times New Roman" w:hAnsi="Times New Roman" w:cs="Times New Roman"/>
          <w:color w:val="000000" w:themeColor="text1"/>
        </w:rPr>
        <w:br/>
      </w:r>
    </w:p>
    <w:p w14:paraId="11B0EC6B" w14:textId="5871F389"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Given the evolving nature of the pandemic, the guidance and polices are subject to change. The plans are always coordinated with state and county health officials, with additional guidance provided by the University System of Maryland. The focus will always be on the health and </w:t>
      </w:r>
      <w:proofErr w:type="gramStart"/>
      <w:r w:rsidRPr="00350DF6">
        <w:rPr>
          <w:rFonts w:ascii="Times New Roman" w:hAnsi="Times New Roman" w:cs="Times New Roman"/>
          <w:color w:val="000000" w:themeColor="text1"/>
        </w:rPr>
        <w:t>well-being</w:t>
      </w:r>
      <w:proofErr w:type="gramEnd"/>
      <w:r w:rsidRPr="00350DF6">
        <w:rPr>
          <w:rFonts w:ascii="Times New Roman" w:hAnsi="Times New Roman" w:cs="Times New Roman"/>
          <w:color w:val="000000" w:themeColor="text1"/>
        </w:rPr>
        <w:t xml:space="preserve"> of our entire campus community.</w:t>
      </w:r>
    </w:p>
    <w:p w14:paraId="2698AA8F" w14:textId="77777777" w:rsidR="00955F7F" w:rsidRDefault="00955F7F" w:rsidP="00F666FF">
      <w:pPr>
        <w:shd w:val="clear" w:color="auto" w:fill="FFFFFF"/>
        <w:spacing w:line="264" w:lineRule="auto"/>
        <w:rPr>
          <w:rFonts w:ascii="Times New Roman" w:hAnsi="Times New Roman" w:cs="Times New Roman"/>
          <w:color w:val="000000" w:themeColor="text1"/>
        </w:rPr>
      </w:pPr>
    </w:p>
    <w:p w14:paraId="4B6A8F33" w14:textId="49D3F6F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We strongly urge all students, staff and faculty to read announcements they receive about COVID </w:t>
      </w:r>
      <w:proofErr w:type="gramStart"/>
      <w:r w:rsidRPr="00350DF6">
        <w:rPr>
          <w:rFonts w:ascii="Times New Roman" w:hAnsi="Times New Roman" w:cs="Times New Roman"/>
          <w:color w:val="000000" w:themeColor="text1"/>
        </w:rPr>
        <w:t>related  guidance</w:t>
      </w:r>
      <w:proofErr w:type="gramEnd"/>
      <w:r w:rsidRPr="00350DF6">
        <w:rPr>
          <w:rFonts w:ascii="Times New Roman" w:hAnsi="Times New Roman" w:cs="Times New Roman"/>
          <w:color w:val="000000" w:themeColor="text1"/>
        </w:rPr>
        <w:t xml:space="preserve"> and policy, and to stay familiar with the information.  We thank you all for your individual efforts to help protect the collective health of our entire community.</w:t>
      </w:r>
    </w:p>
    <w:p w14:paraId="63A7B5A5" w14:textId="77777777" w:rsidR="00C54195" w:rsidRPr="00350DF6" w:rsidRDefault="00C54195" w:rsidP="004A1C14">
      <w:pPr>
        <w:pStyle w:val="NormalWeb"/>
        <w:contextualSpacing/>
        <w:rPr>
          <w:color w:val="000000" w:themeColor="text1"/>
          <w:sz w:val="24"/>
          <w:szCs w:val="24"/>
        </w:rPr>
      </w:pPr>
    </w:p>
    <w:p w14:paraId="2F1355ED" w14:textId="77777777" w:rsidR="00310498" w:rsidRPr="00350DF6" w:rsidRDefault="00310498" w:rsidP="004A1C14">
      <w:pPr>
        <w:contextualSpacing/>
        <w:rPr>
          <w:rFonts w:ascii="Times New Roman" w:hAnsi="Times New Roman" w:cs="Times New Roman"/>
          <w:color w:val="000000" w:themeColor="text1"/>
        </w:rPr>
      </w:pPr>
    </w:p>
    <w:sectPr w:rsidR="00310498" w:rsidRPr="00350DF6" w:rsidSect="004C6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54993"/>
    <w:multiLevelType w:val="multilevel"/>
    <w:tmpl w:val="97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85449"/>
    <w:multiLevelType w:val="hybridMultilevel"/>
    <w:tmpl w:val="89D0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12631"/>
    <w:rsid w:val="0008141D"/>
    <w:rsid w:val="000D7D13"/>
    <w:rsid w:val="000E28C0"/>
    <w:rsid w:val="0010429E"/>
    <w:rsid w:val="00147AC5"/>
    <w:rsid w:val="0015338A"/>
    <w:rsid w:val="0019002D"/>
    <w:rsid w:val="00191C0B"/>
    <w:rsid w:val="001B5E12"/>
    <w:rsid w:val="001E1820"/>
    <w:rsid w:val="00271FD6"/>
    <w:rsid w:val="0028208A"/>
    <w:rsid w:val="002A24A7"/>
    <w:rsid w:val="00310498"/>
    <w:rsid w:val="00316DC0"/>
    <w:rsid w:val="0033149E"/>
    <w:rsid w:val="00337BAF"/>
    <w:rsid w:val="00350DF6"/>
    <w:rsid w:val="00361342"/>
    <w:rsid w:val="00377085"/>
    <w:rsid w:val="00395BA8"/>
    <w:rsid w:val="003A4342"/>
    <w:rsid w:val="003C5375"/>
    <w:rsid w:val="003E2D47"/>
    <w:rsid w:val="004252DB"/>
    <w:rsid w:val="004601FB"/>
    <w:rsid w:val="00470D5D"/>
    <w:rsid w:val="004A1C14"/>
    <w:rsid w:val="004C6D25"/>
    <w:rsid w:val="004E7313"/>
    <w:rsid w:val="00561F7C"/>
    <w:rsid w:val="0056242B"/>
    <w:rsid w:val="005B12F3"/>
    <w:rsid w:val="005B14F7"/>
    <w:rsid w:val="005E6842"/>
    <w:rsid w:val="006515C3"/>
    <w:rsid w:val="007208A7"/>
    <w:rsid w:val="00763F98"/>
    <w:rsid w:val="00776D86"/>
    <w:rsid w:val="007A53E1"/>
    <w:rsid w:val="00810E35"/>
    <w:rsid w:val="008555FB"/>
    <w:rsid w:val="008E081F"/>
    <w:rsid w:val="008F02B0"/>
    <w:rsid w:val="00903FE0"/>
    <w:rsid w:val="00904793"/>
    <w:rsid w:val="00914051"/>
    <w:rsid w:val="00923A0C"/>
    <w:rsid w:val="00955F7F"/>
    <w:rsid w:val="009620E3"/>
    <w:rsid w:val="00993506"/>
    <w:rsid w:val="009B084F"/>
    <w:rsid w:val="009B3A14"/>
    <w:rsid w:val="009D27A6"/>
    <w:rsid w:val="00A244EC"/>
    <w:rsid w:val="00A345C1"/>
    <w:rsid w:val="00A655F7"/>
    <w:rsid w:val="00AB6ED5"/>
    <w:rsid w:val="00AB72FA"/>
    <w:rsid w:val="00B228E9"/>
    <w:rsid w:val="00B27C87"/>
    <w:rsid w:val="00BA2EF1"/>
    <w:rsid w:val="00BB1EAF"/>
    <w:rsid w:val="00BE180D"/>
    <w:rsid w:val="00BF5684"/>
    <w:rsid w:val="00C03A36"/>
    <w:rsid w:val="00C54195"/>
    <w:rsid w:val="00C60530"/>
    <w:rsid w:val="00C66C81"/>
    <w:rsid w:val="00C7009A"/>
    <w:rsid w:val="00C97515"/>
    <w:rsid w:val="00CA025D"/>
    <w:rsid w:val="00CA1FC0"/>
    <w:rsid w:val="00CA29DA"/>
    <w:rsid w:val="00CA5731"/>
    <w:rsid w:val="00CB20D3"/>
    <w:rsid w:val="00CD762E"/>
    <w:rsid w:val="00D425A4"/>
    <w:rsid w:val="00D66231"/>
    <w:rsid w:val="00DA0E4D"/>
    <w:rsid w:val="00DD4984"/>
    <w:rsid w:val="00DD765B"/>
    <w:rsid w:val="00E34A3B"/>
    <w:rsid w:val="00E6403B"/>
    <w:rsid w:val="00E76457"/>
    <w:rsid w:val="00EC60D4"/>
    <w:rsid w:val="00EF0F32"/>
    <w:rsid w:val="00EF2310"/>
    <w:rsid w:val="00F2574D"/>
    <w:rsid w:val="00F60FC4"/>
    <w:rsid w:val="00F666FF"/>
    <w:rsid w:val="00F707D6"/>
    <w:rsid w:val="00FD654E"/>
    <w:rsid w:val="00FF4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195">
      <w:bodyDiv w:val="1"/>
      <w:marLeft w:val="0"/>
      <w:marRight w:val="0"/>
      <w:marTop w:val="0"/>
      <w:marBottom w:val="0"/>
      <w:divBdr>
        <w:top w:val="none" w:sz="0" w:space="0" w:color="auto"/>
        <w:left w:val="none" w:sz="0" w:space="0" w:color="auto"/>
        <w:bottom w:val="none" w:sz="0" w:space="0" w:color="auto"/>
        <w:right w:val="none" w:sz="0" w:space="0" w:color="auto"/>
      </w:divBdr>
      <w:divsChild>
        <w:div w:id="1066686712">
          <w:marLeft w:val="0"/>
          <w:marRight w:val="0"/>
          <w:marTop w:val="0"/>
          <w:marBottom w:val="0"/>
          <w:divBdr>
            <w:top w:val="none" w:sz="0" w:space="0" w:color="auto"/>
            <w:left w:val="none" w:sz="0" w:space="0" w:color="auto"/>
            <w:bottom w:val="none" w:sz="0" w:space="0" w:color="auto"/>
            <w:right w:val="none" w:sz="0" w:space="0" w:color="auto"/>
          </w:divBdr>
          <w:divsChild>
            <w:div w:id="1385760076">
              <w:marLeft w:val="0"/>
              <w:marRight w:val="0"/>
              <w:marTop w:val="0"/>
              <w:marBottom w:val="0"/>
              <w:divBdr>
                <w:top w:val="none" w:sz="0" w:space="0" w:color="auto"/>
                <w:left w:val="none" w:sz="0" w:space="0" w:color="auto"/>
                <w:bottom w:val="none" w:sz="0" w:space="0" w:color="auto"/>
                <w:right w:val="none" w:sz="0" w:space="0" w:color="auto"/>
              </w:divBdr>
              <w:divsChild>
                <w:div w:id="942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585">
      <w:bodyDiv w:val="1"/>
      <w:marLeft w:val="0"/>
      <w:marRight w:val="0"/>
      <w:marTop w:val="0"/>
      <w:marBottom w:val="0"/>
      <w:divBdr>
        <w:top w:val="none" w:sz="0" w:space="0" w:color="auto"/>
        <w:left w:val="none" w:sz="0" w:space="0" w:color="auto"/>
        <w:bottom w:val="none" w:sz="0" w:space="0" w:color="auto"/>
        <w:right w:val="none" w:sz="0" w:space="0" w:color="auto"/>
      </w:divBdr>
    </w:div>
    <w:div w:id="1461726298">
      <w:bodyDiv w:val="1"/>
      <w:marLeft w:val="0"/>
      <w:marRight w:val="0"/>
      <w:marTop w:val="0"/>
      <w:marBottom w:val="0"/>
      <w:divBdr>
        <w:top w:val="none" w:sz="0" w:space="0" w:color="auto"/>
        <w:left w:val="none" w:sz="0" w:space="0" w:color="auto"/>
        <w:bottom w:val="none" w:sz="0" w:space="0" w:color="auto"/>
        <w:right w:val="none" w:sz="0" w:space="0" w:color="auto"/>
      </w:divBdr>
      <w:divsChild>
        <w:div w:id="1636334076">
          <w:marLeft w:val="0"/>
          <w:marRight w:val="0"/>
          <w:marTop w:val="0"/>
          <w:marBottom w:val="0"/>
          <w:divBdr>
            <w:top w:val="none" w:sz="0" w:space="0" w:color="auto"/>
            <w:left w:val="none" w:sz="0" w:space="0" w:color="auto"/>
            <w:bottom w:val="none" w:sz="0" w:space="0" w:color="auto"/>
            <w:right w:val="none" w:sz="0" w:space="0" w:color="auto"/>
          </w:divBdr>
          <w:divsChild>
            <w:div w:id="1132136111">
              <w:marLeft w:val="0"/>
              <w:marRight w:val="0"/>
              <w:marTop w:val="0"/>
              <w:marBottom w:val="0"/>
              <w:divBdr>
                <w:top w:val="none" w:sz="0" w:space="0" w:color="auto"/>
                <w:left w:val="none" w:sz="0" w:space="0" w:color="auto"/>
                <w:bottom w:val="none" w:sz="0" w:space="0" w:color="auto"/>
                <w:right w:val="none" w:sz="0" w:space="0" w:color="auto"/>
              </w:divBdr>
              <w:divsChild>
                <w:div w:id="944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ta.com/products/which-stata-is-right-for-me/" TargetMode="External"/><Relationship Id="rId20" Type="http://schemas.openxmlformats.org/officeDocument/2006/relationships/hyperlink" Target="https://www.nber.org/research/data/current-population-survey-cps-data-nber" TargetMode="External"/><Relationship Id="rId21" Type="http://schemas.openxmlformats.org/officeDocument/2006/relationships/hyperlink" Target="https://www.census.gov/programs-surveys/acs/microdata.html" TargetMode="External"/><Relationship Id="rId22" Type="http://schemas.openxmlformats.org/officeDocument/2006/relationships/hyperlink" Target="http://arxiv-export3.library.cornell.edu/abs/2201.01194v2" TargetMode="External"/><Relationship Id="rId23" Type="http://schemas.openxmlformats.org/officeDocument/2006/relationships/hyperlink" Target="https://files.eric.ed.gov/fulltext/ED545459.pdf" TargetMode="External"/><Relationship Id="rId24" Type="http://schemas.openxmlformats.org/officeDocument/2006/relationships/hyperlink" Target="https://umd.edu/4Maryland"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stata.com/order/new/edu/gradplans/student-pricing/" TargetMode="External"/><Relationship Id="rId11" Type="http://schemas.openxmlformats.org/officeDocument/2006/relationships/hyperlink" Target="http://www.stata.com/order/new/edu/gradplans/campus-gradplan/" TargetMode="External"/><Relationship Id="rId12" Type="http://schemas.openxmlformats.org/officeDocument/2006/relationships/hyperlink" Target="https://github.com/scunning1975/mixtape" TargetMode="External"/><Relationship Id="rId13" Type="http://schemas.openxmlformats.org/officeDocument/2006/relationships/hyperlink" Target="https://www.dol.gov/agencies/oasp/evaluation/completedstudies" TargetMode="External"/><Relationship Id="rId14" Type="http://schemas.openxmlformats.org/officeDocument/2006/relationships/hyperlink" Target="https://www.dol.gov/agencies/eta/research" TargetMode="External"/><Relationship Id="rId15" Type="http://schemas.openxmlformats.org/officeDocument/2006/relationships/hyperlink" Target="https://clear.dol.gov" TargetMode="External"/><Relationship Id="rId16" Type="http://schemas.openxmlformats.org/officeDocument/2006/relationships/hyperlink" Target="https://ies.ed.gov/ncee/projects/evaluation/evaluations_filter.asp" TargetMode="External"/><Relationship Id="rId17" Type="http://schemas.openxmlformats.org/officeDocument/2006/relationships/hyperlink" Target="https://ies.ed.gov/ncee/wwc/" TargetMode="External"/><Relationship Id="rId18" Type="http://schemas.openxmlformats.org/officeDocument/2006/relationships/hyperlink" Target="https://www.acf.hhs.gov/opre/topic/administrative-data-research-and-improvement" TargetMode="External"/><Relationship Id="rId19" Type="http://schemas.openxmlformats.org/officeDocument/2006/relationships/hyperlink" Target="https://www.ojp.gov/topics/research-statistics-evalu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s://github.com/rowesamuel/ECON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3830</Words>
  <Characters>21831</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41</cp:revision>
  <cp:lastPrinted>2022-05-02T17:53:00Z</cp:lastPrinted>
  <dcterms:created xsi:type="dcterms:W3CDTF">2022-05-13T21:23:00Z</dcterms:created>
  <dcterms:modified xsi:type="dcterms:W3CDTF">2022-05-16T15:23:00Z</dcterms:modified>
</cp:coreProperties>
</file>