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F6F60" w14:textId="77777777" w:rsidR="00377085" w:rsidRPr="00DA0E4D" w:rsidRDefault="00377085" w:rsidP="00377085">
      <w:pPr>
        <w:pStyle w:val="NormalWeb"/>
        <w:contextualSpacing/>
        <w:jc w:val="center"/>
        <w:rPr>
          <w:sz w:val="24"/>
          <w:szCs w:val="24"/>
        </w:rPr>
      </w:pPr>
      <w:r w:rsidRPr="00DA0E4D">
        <w:rPr>
          <w:sz w:val="24"/>
          <w:szCs w:val="24"/>
        </w:rPr>
        <w:t>ECON672</w:t>
      </w:r>
      <w:r w:rsidRPr="00DA0E4D">
        <w:rPr>
          <w:sz w:val="24"/>
          <w:szCs w:val="24"/>
        </w:rPr>
        <w:br/>
        <w:t>PROGRAM ANALYSIS AND EVALUATION</w:t>
      </w:r>
    </w:p>
    <w:p w14:paraId="07B090D7" w14:textId="77777777" w:rsidR="00377085" w:rsidRPr="00DA0E4D" w:rsidRDefault="00377085" w:rsidP="00377085">
      <w:pPr>
        <w:pStyle w:val="NormalWeb"/>
        <w:contextualSpacing/>
        <w:jc w:val="center"/>
      </w:pPr>
    </w:p>
    <w:p w14:paraId="1BB14F37" w14:textId="77777777" w:rsidR="00377085" w:rsidRPr="00DA0E4D" w:rsidRDefault="00377085" w:rsidP="00377085">
      <w:pPr>
        <w:pStyle w:val="NormalWeb"/>
        <w:contextualSpacing/>
        <w:jc w:val="center"/>
        <w:rPr>
          <w:i/>
          <w:iCs/>
          <w:sz w:val="24"/>
          <w:szCs w:val="24"/>
        </w:rPr>
      </w:pPr>
      <w:r w:rsidRPr="00DA0E4D">
        <w:rPr>
          <w:i/>
          <w:iCs/>
          <w:sz w:val="24"/>
          <w:szCs w:val="24"/>
        </w:rPr>
        <w:t xml:space="preserve">University of Maryland </w:t>
      </w:r>
    </w:p>
    <w:p w14:paraId="7C38B2EA" w14:textId="77777777" w:rsidR="00377085" w:rsidRPr="00DA0E4D" w:rsidRDefault="00377085" w:rsidP="00377085">
      <w:pPr>
        <w:pStyle w:val="NormalWeb"/>
        <w:contextualSpacing/>
        <w:jc w:val="center"/>
        <w:rPr>
          <w:i/>
          <w:iCs/>
          <w:sz w:val="24"/>
          <w:szCs w:val="24"/>
        </w:rPr>
      </w:pPr>
      <w:r w:rsidRPr="00DA0E4D">
        <w:rPr>
          <w:i/>
          <w:iCs/>
          <w:sz w:val="24"/>
          <w:szCs w:val="24"/>
        </w:rPr>
        <w:t>Summer 2022</w:t>
      </w:r>
    </w:p>
    <w:p w14:paraId="2634B538" w14:textId="77777777" w:rsidR="00377085" w:rsidRPr="00DA0E4D" w:rsidRDefault="00377085" w:rsidP="00377085">
      <w:pPr>
        <w:pStyle w:val="NormalWeb"/>
        <w:contextualSpacing/>
        <w:jc w:val="center"/>
      </w:pPr>
    </w:p>
    <w:p w14:paraId="4F18E2B6" w14:textId="2F7D27ED" w:rsidR="00377085" w:rsidRPr="00DA0E4D" w:rsidRDefault="00043AF3" w:rsidP="00377085">
      <w:pPr>
        <w:pStyle w:val="NormalWeb"/>
        <w:contextualSpacing/>
        <w:jc w:val="center"/>
        <w:rPr>
          <w:sz w:val="24"/>
          <w:szCs w:val="24"/>
        </w:rPr>
      </w:pPr>
      <w:r>
        <w:rPr>
          <w:sz w:val="24"/>
          <w:szCs w:val="24"/>
        </w:rPr>
        <w:t>Syllabus (Version 5/31</w:t>
      </w:r>
      <w:r w:rsidR="00377085" w:rsidRPr="00DA0E4D">
        <w:rPr>
          <w:sz w:val="24"/>
          <w:szCs w:val="24"/>
        </w:rPr>
        <w:t>/2022)</w:t>
      </w:r>
    </w:p>
    <w:p w14:paraId="08BE30E5" w14:textId="2BC034F6" w:rsidR="00377085" w:rsidRPr="00DA0E4D" w:rsidRDefault="000E28C0" w:rsidP="00377085">
      <w:pPr>
        <w:pStyle w:val="NormalWeb"/>
        <w:contextualSpacing/>
        <w:jc w:val="center"/>
        <w:rPr>
          <w:sz w:val="24"/>
          <w:szCs w:val="24"/>
        </w:rPr>
      </w:pPr>
      <w:r>
        <w:rPr>
          <w:sz w:val="24"/>
          <w:szCs w:val="24"/>
        </w:rPr>
        <w:t>Lecturer:</w:t>
      </w:r>
      <w:r w:rsidR="00377085" w:rsidRPr="00DA0E4D">
        <w:rPr>
          <w:sz w:val="24"/>
          <w:szCs w:val="24"/>
        </w:rPr>
        <w:t xml:space="preserve"> Samuel Rowe</w:t>
      </w:r>
    </w:p>
    <w:p w14:paraId="03666D54" w14:textId="77777777" w:rsidR="00377085" w:rsidRPr="00DA0E4D" w:rsidRDefault="00377085" w:rsidP="00377085">
      <w:pPr>
        <w:pStyle w:val="NormalWeb"/>
        <w:contextualSpacing/>
        <w:jc w:val="center"/>
        <w:rPr>
          <w:sz w:val="24"/>
          <w:szCs w:val="24"/>
        </w:rPr>
      </w:pPr>
      <w:r w:rsidRPr="00DA0E4D">
        <w:rPr>
          <w:sz w:val="24"/>
          <w:szCs w:val="24"/>
        </w:rPr>
        <w:t xml:space="preserve">Email: </w:t>
      </w:r>
      <w:hyperlink r:id="rId6" w:history="1">
        <w:r w:rsidRPr="00DA0E4D">
          <w:rPr>
            <w:rStyle w:val="Hyperlink"/>
            <w:sz w:val="24"/>
            <w:szCs w:val="24"/>
          </w:rPr>
          <w:t>srowe124@umd.edu</w:t>
        </w:r>
      </w:hyperlink>
    </w:p>
    <w:p w14:paraId="0B7CE278" w14:textId="77777777" w:rsidR="00377085" w:rsidRPr="00DA0E4D" w:rsidRDefault="00377085" w:rsidP="00377085">
      <w:pPr>
        <w:pStyle w:val="NormalWeb"/>
        <w:contextualSpacing/>
        <w:rPr>
          <w:sz w:val="24"/>
          <w:szCs w:val="24"/>
        </w:rPr>
      </w:pPr>
    </w:p>
    <w:p w14:paraId="5108DCDA" w14:textId="77777777" w:rsidR="00377085" w:rsidRPr="00DA0E4D" w:rsidRDefault="00377085" w:rsidP="00377085">
      <w:pPr>
        <w:pStyle w:val="NormalWeb"/>
        <w:contextualSpacing/>
        <w:rPr>
          <w:sz w:val="24"/>
          <w:szCs w:val="24"/>
        </w:rPr>
      </w:pPr>
      <w:r w:rsidRPr="00DA0E4D">
        <w:rPr>
          <w:sz w:val="24"/>
          <w:szCs w:val="24"/>
        </w:rPr>
        <w:t xml:space="preserve">Course meeting: Thursday 6:45-9:30pm, 1400 16th Street, NW, Suite 140. </w:t>
      </w:r>
    </w:p>
    <w:p w14:paraId="14152633" w14:textId="65975D58" w:rsidR="007A53E1" w:rsidRPr="00F666FF" w:rsidRDefault="00012631" w:rsidP="00377085">
      <w:pPr>
        <w:pStyle w:val="NormalWeb"/>
        <w:contextualSpacing/>
        <w:rPr>
          <w:color w:val="FF0000"/>
          <w:sz w:val="24"/>
          <w:szCs w:val="24"/>
        </w:rPr>
      </w:pPr>
      <w:r>
        <w:rPr>
          <w:sz w:val="24"/>
          <w:szCs w:val="24"/>
        </w:rPr>
        <w:t>There will be a 15-</w:t>
      </w:r>
      <w:r w:rsidR="00377085" w:rsidRPr="00DA0E4D">
        <w:rPr>
          <w:sz w:val="24"/>
          <w:szCs w:val="24"/>
        </w:rPr>
        <w:t xml:space="preserve">minute break at some point between 7:45 and 8:30 </w:t>
      </w:r>
    </w:p>
    <w:p w14:paraId="5C0D6711" w14:textId="681958BE" w:rsidR="00377085" w:rsidRPr="00DA0E4D" w:rsidRDefault="00D425A4" w:rsidP="00377085">
      <w:pPr>
        <w:pStyle w:val="NormalWeb"/>
        <w:contextualSpacing/>
        <w:rPr>
          <w:sz w:val="24"/>
          <w:szCs w:val="24"/>
        </w:rPr>
      </w:pPr>
      <w:r>
        <w:rPr>
          <w:sz w:val="24"/>
          <w:szCs w:val="24"/>
        </w:rPr>
        <w:t xml:space="preserve">Office hours: Tuesday 5-6 </w:t>
      </w:r>
      <w:r w:rsidR="00377085" w:rsidRPr="00DA0E4D">
        <w:rPr>
          <w:sz w:val="24"/>
          <w:szCs w:val="24"/>
        </w:rPr>
        <w:t>pm, by appointment only via Zoom</w:t>
      </w:r>
      <w:r w:rsidR="00377085" w:rsidRPr="00DA0E4D">
        <w:rPr>
          <w:sz w:val="24"/>
          <w:szCs w:val="24"/>
        </w:rPr>
        <w:br/>
        <w:t xml:space="preserve">Course pre-requisites: ECON 641; ECON 645 is a co- or prerequisite. </w:t>
      </w:r>
    </w:p>
    <w:p w14:paraId="0937E925" w14:textId="77777777" w:rsidR="00B27C87" w:rsidRPr="00DA0E4D" w:rsidRDefault="00377085" w:rsidP="00377085">
      <w:pPr>
        <w:pStyle w:val="NormalWeb"/>
        <w:contextualSpacing/>
        <w:rPr>
          <w:sz w:val="24"/>
          <w:szCs w:val="24"/>
        </w:rPr>
      </w:pPr>
      <w:r w:rsidRPr="00DA0E4D">
        <w:rPr>
          <w:sz w:val="24"/>
          <w:szCs w:val="24"/>
        </w:rPr>
        <w:t>TA: Rolando Hernandez Gomez (</w:t>
      </w:r>
      <w:hyperlink r:id="rId7" w:history="1">
        <w:r w:rsidR="00B27C87" w:rsidRPr="00DA0E4D">
          <w:rPr>
            <w:rStyle w:val="Hyperlink"/>
            <w:sz w:val="24"/>
            <w:szCs w:val="24"/>
          </w:rPr>
          <w:t>Rolando@umd.edu</w:t>
        </w:r>
      </w:hyperlink>
      <w:r w:rsidRPr="00DA0E4D">
        <w:rPr>
          <w:sz w:val="24"/>
          <w:szCs w:val="24"/>
        </w:rPr>
        <w:t xml:space="preserve">) </w:t>
      </w:r>
    </w:p>
    <w:p w14:paraId="40F7EE7B" w14:textId="435A044F" w:rsidR="00377085" w:rsidRPr="00F666FF" w:rsidRDefault="008E081F" w:rsidP="00377085">
      <w:pPr>
        <w:pStyle w:val="NormalWeb"/>
        <w:contextualSpacing/>
        <w:rPr>
          <w:color w:val="FF0000"/>
          <w:sz w:val="24"/>
          <w:szCs w:val="24"/>
        </w:rPr>
      </w:pPr>
      <w:r>
        <w:rPr>
          <w:sz w:val="24"/>
          <w:szCs w:val="24"/>
        </w:rPr>
        <w:t>TA Office Hours: Friday 5-6 pm, by appointment only via Zoom</w:t>
      </w:r>
    </w:p>
    <w:p w14:paraId="0284CDD0" w14:textId="77777777" w:rsidR="00377085" w:rsidRPr="00DA0E4D" w:rsidRDefault="00377085" w:rsidP="00377085">
      <w:pPr>
        <w:pStyle w:val="NormalWeb"/>
        <w:contextualSpacing/>
        <w:rPr>
          <w:b/>
          <w:bCs/>
          <w:sz w:val="24"/>
          <w:szCs w:val="24"/>
        </w:rPr>
      </w:pPr>
    </w:p>
    <w:p w14:paraId="3BD851F8" w14:textId="77777777" w:rsidR="00377085" w:rsidRPr="00DA0E4D" w:rsidRDefault="00377085" w:rsidP="00377085">
      <w:pPr>
        <w:pStyle w:val="NormalWeb"/>
        <w:contextualSpacing/>
      </w:pPr>
      <w:r w:rsidRPr="00DA0E4D">
        <w:rPr>
          <w:b/>
          <w:bCs/>
          <w:sz w:val="24"/>
          <w:szCs w:val="24"/>
        </w:rPr>
        <w:t xml:space="preserve">Course description: </w:t>
      </w:r>
      <w:r w:rsidRPr="00DA0E4D">
        <w:rPr>
          <w:sz w:val="24"/>
          <w:szCs w:val="24"/>
        </w:rPr>
        <w:t xml:space="preserve">The objective of this course is to learn the tools that are used to evaluate the effectiveness of public policies. A tremendous amount of money is spent on program evaluations, and they are difficult to conduct successfully. We will discuss the economics and econometrics of program evaluation, focusing on both experimental and non-experimental methods used for causal inference. You will learn how to distinguish high from low quality evaluations. We will examine published evaluation research with the intent of showing how research does or does not lead to clear conclusions regarding program performance. </w:t>
      </w:r>
    </w:p>
    <w:p w14:paraId="74CD73C8" w14:textId="77777777" w:rsidR="00377085" w:rsidRPr="00DA0E4D" w:rsidRDefault="00377085" w:rsidP="00377085">
      <w:pPr>
        <w:pStyle w:val="NormalWeb"/>
        <w:contextualSpacing/>
        <w:rPr>
          <w:b/>
          <w:bCs/>
          <w:sz w:val="24"/>
          <w:szCs w:val="24"/>
        </w:rPr>
      </w:pPr>
    </w:p>
    <w:p w14:paraId="08DFA497" w14:textId="77777777" w:rsidR="00377085" w:rsidRPr="00DA0E4D" w:rsidRDefault="00377085" w:rsidP="00377085">
      <w:pPr>
        <w:pStyle w:val="NormalWeb"/>
        <w:contextualSpacing/>
      </w:pPr>
      <w:r w:rsidRPr="00DA0E4D">
        <w:rPr>
          <w:b/>
          <w:bCs/>
          <w:sz w:val="24"/>
          <w:szCs w:val="24"/>
        </w:rPr>
        <w:t xml:space="preserve">Course objectives: </w:t>
      </w:r>
    </w:p>
    <w:p w14:paraId="06B9DBBF" w14:textId="77777777" w:rsidR="00377085" w:rsidRPr="00DA0E4D" w:rsidRDefault="00377085" w:rsidP="00377085">
      <w:pPr>
        <w:pStyle w:val="NormalWeb"/>
        <w:contextualSpacing/>
      </w:pPr>
      <w:r w:rsidRPr="00DA0E4D">
        <w:rPr>
          <w:sz w:val="24"/>
          <w:szCs w:val="24"/>
        </w:rPr>
        <w:t xml:space="preserve">Our program has 7 general learning outcomes for students: </w:t>
      </w:r>
    </w:p>
    <w:p w14:paraId="232FEC48" w14:textId="77777777" w:rsidR="00377085" w:rsidRPr="00DA0E4D" w:rsidRDefault="00377085" w:rsidP="00377085">
      <w:pPr>
        <w:pStyle w:val="NormalWeb"/>
        <w:contextualSpacing/>
      </w:pPr>
      <w:r w:rsidRPr="00DA0E4D">
        <w:rPr>
          <w:b/>
          <w:bCs/>
          <w:sz w:val="24"/>
          <w:szCs w:val="24"/>
        </w:rPr>
        <w:t>1. Ability to understand, evaluate and analyze economic data</w:t>
      </w:r>
      <w:r w:rsidRPr="00DA0E4D">
        <w:rPr>
          <w:b/>
          <w:bCs/>
          <w:sz w:val="24"/>
          <w:szCs w:val="24"/>
        </w:rPr>
        <w:br/>
        <w:t>2: Ability to understand and interpret statistical evidence from economic data</w:t>
      </w:r>
      <w:r w:rsidRPr="00DA0E4D">
        <w:rPr>
          <w:b/>
          <w:bCs/>
          <w:sz w:val="24"/>
          <w:szCs w:val="24"/>
        </w:rPr>
        <w:br/>
        <w:t>3: Ability to apply empirical evidence to assessing economic arguments</w:t>
      </w:r>
      <w:r w:rsidRPr="00DA0E4D">
        <w:rPr>
          <w:b/>
          <w:bCs/>
          <w:sz w:val="24"/>
          <w:szCs w:val="24"/>
        </w:rPr>
        <w:br/>
      </w:r>
      <w:r w:rsidRPr="00DA0E4D">
        <w:rPr>
          <w:sz w:val="24"/>
          <w:szCs w:val="24"/>
        </w:rPr>
        <w:t>4: Ability to apply macroeconomic theories to policy discussions</w:t>
      </w:r>
      <w:r w:rsidRPr="00DA0E4D">
        <w:rPr>
          <w:sz w:val="24"/>
          <w:szCs w:val="24"/>
        </w:rPr>
        <w:br/>
      </w:r>
      <w:r w:rsidRPr="00DA0E4D">
        <w:rPr>
          <w:b/>
          <w:bCs/>
          <w:sz w:val="24"/>
          <w:szCs w:val="24"/>
        </w:rPr>
        <w:t>5: Ability to apply microeconomic theories to policy discussions</w:t>
      </w:r>
      <w:r w:rsidRPr="00DA0E4D">
        <w:rPr>
          <w:b/>
          <w:bCs/>
          <w:sz w:val="24"/>
          <w:szCs w:val="24"/>
        </w:rPr>
        <w:br/>
        <w:t>6: Ability to communicate economic ideas to a broader audience</w:t>
      </w:r>
      <w:r w:rsidRPr="00DA0E4D">
        <w:rPr>
          <w:b/>
          <w:bCs/>
          <w:sz w:val="24"/>
          <w:szCs w:val="24"/>
        </w:rPr>
        <w:br/>
        <w:t xml:space="preserve">7: Ability to evaluate the effectiveness of policy programs using sound economic techniques </w:t>
      </w:r>
    </w:p>
    <w:p w14:paraId="00883AFC" w14:textId="77777777" w:rsidR="00377085" w:rsidRPr="00DA0E4D" w:rsidRDefault="00377085" w:rsidP="00377085">
      <w:pPr>
        <w:pStyle w:val="NormalWeb"/>
        <w:contextualSpacing/>
        <w:rPr>
          <w:sz w:val="24"/>
          <w:szCs w:val="24"/>
        </w:rPr>
      </w:pPr>
    </w:p>
    <w:p w14:paraId="054B8B33" w14:textId="77777777" w:rsidR="00377085" w:rsidRPr="00DA0E4D" w:rsidRDefault="00377085" w:rsidP="00377085">
      <w:pPr>
        <w:pStyle w:val="NormalWeb"/>
        <w:contextualSpacing/>
      </w:pPr>
      <w:r w:rsidRPr="00DA0E4D">
        <w:rPr>
          <w:sz w:val="24"/>
          <w:szCs w:val="24"/>
        </w:rPr>
        <w:t xml:space="preserve">The learning outcomes that pertain to </w:t>
      </w:r>
      <w:proofErr w:type="gramStart"/>
      <w:r w:rsidRPr="00DA0E4D">
        <w:rPr>
          <w:sz w:val="24"/>
          <w:szCs w:val="24"/>
        </w:rPr>
        <w:t>this course are</w:t>
      </w:r>
      <w:proofErr w:type="gramEnd"/>
      <w:r w:rsidRPr="00DA0E4D">
        <w:rPr>
          <w:sz w:val="24"/>
          <w:szCs w:val="24"/>
        </w:rPr>
        <w:t xml:space="preserve">: </w:t>
      </w:r>
      <w:r w:rsidRPr="00DA0E4D">
        <w:rPr>
          <w:i/>
          <w:iCs/>
          <w:sz w:val="24"/>
          <w:szCs w:val="24"/>
        </w:rPr>
        <w:t xml:space="preserve">1, 2, 3, 5, 6, 7 </w:t>
      </w:r>
      <w:r w:rsidRPr="00DA0E4D">
        <w:rPr>
          <w:sz w:val="24"/>
          <w:szCs w:val="24"/>
        </w:rPr>
        <w:t xml:space="preserve">More specifically, students will: </w:t>
      </w:r>
    </w:p>
    <w:p w14:paraId="3E27D91A" w14:textId="77777777" w:rsidR="00377085" w:rsidRPr="00DA0E4D" w:rsidRDefault="00377085" w:rsidP="00377085">
      <w:pPr>
        <w:pStyle w:val="NormalWeb"/>
        <w:contextualSpacing/>
      </w:pPr>
      <w:r w:rsidRPr="00DA0E4D">
        <w:rPr>
          <w:sz w:val="24"/>
          <w:szCs w:val="24"/>
        </w:rPr>
        <w:t xml:space="preserve">• Learn the basics of the economics and econometrics of program evaluation, with a focus on hands-on implementation of econometric methods using actual data. This will include an emphasis on applied econometric skills using </w:t>
      </w:r>
      <w:proofErr w:type="spellStart"/>
      <w:r w:rsidRPr="00DA0E4D">
        <w:rPr>
          <w:sz w:val="24"/>
          <w:szCs w:val="24"/>
        </w:rPr>
        <w:t>Stata</w:t>
      </w:r>
      <w:proofErr w:type="spellEnd"/>
      <w:r w:rsidRPr="00DA0E4D">
        <w:rPr>
          <w:sz w:val="24"/>
          <w:szCs w:val="24"/>
        </w:rPr>
        <w:t xml:space="preserve">. </w:t>
      </w:r>
    </w:p>
    <w:p w14:paraId="19C09AE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Critically review the evaluation literature via written comments, formal discussant presentations and general class discussion of published evaluation research with the aim of showing how the process of knowledge creation through research does or does not lead to clear conclusions regarding program effects </w:t>
      </w:r>
    </w:p>
    <w:p w14:paraId="0D03BCC8" w14:textId="77777777" w:rsidR="00377085" w:rsidRPr="00DA0E4D" w:rsidRDefault="00377085" w:rsidP="00377085">
      <w:pPr>
        <w:pStyle w:val="NormalWeb"/>
        <w:numPr>
          <w:ilvl w:val="0"/>
          <w:numId w:val="1"/>
        </w:numPr>
        <w:contextualSpacing/>
        <w:rPr>
          <w:sz w:val="24"/>
          <w:szCs w:val="24"/>
        </w:rPr>
      </w:pPr>
      <w:r w:rsidRPr="00DA0E4D">
        <w:rPr>
          <w:sz w:val="24"/>
          <w:szCs w:val="24"/>
        </w:rPr>
        <w:lastRenderedPageBreak/>
        <w:t xml:space="preserve">Critically evaluate how research is presented in the public domain (e.g., media) to be a better consumer of reported findings </w:t>
      </w:r>
    </w:p>
    <w:p w14:paraId="636DF9D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Learn the basics of how the evaluation industry functions and how evaluations affect and are affected by policy. </w:t>
      </w:r>
    </w:p>
    <w:p w14:paraId="0D171F0D" w14:textId="77777777" w:rsidR="00377085" w:rsidRPr="00DA0E4D" w:rsidRDefault="00377085" w:rsidP="00377085">
      <w:pPr>
        <w:pStyle w:val="NormalWeb"/>
        <w:ind w:left="720"/>
        <w:contextualSpacing/>
        <w:rPr>
          <w:b/>
          <w:bCs/>
          <w:sz w:val="24"/>
          <w:szCs w:val="24"/>
        </w:rPr>
      </w:pPr>
    </w:p>
    <w:p w14:paraId="4B0EFD0E" w14:textId="77777777" w:rsidR="00377085" w:rsidRPr="00DA0E4D" w:rsidRDefault="00377085" w:rsidP="00377085">
      <w:pPr>
        <w:pStyle w:val="NormalWeb"/>
        <w:contextualSpacing/>
        <w:rPr>
          <w:b/>
          <w:bCs/>
          <w:sz w:val="24"/>
          <w:szCs w:val="24"/>
        </w:rPr>
      </w:pPr>
      <w:r w:rsidRPr="00DA0E4D">
        <w:rPr>
          <w:b/>
          <w:bCs/>
          <w:sz w:val="24"/>
          <w:szCs w:val="24"/>
        </w:rPr>
        <w:t xml:space="preserve">Course materials: </w:t>
      </w:r>
    </w:p>
    <w:p w14:paraId="190ED8EE" w14:textId="77777777" w:rsidR="00377085" w:rsidRPr="00DA0E4D" w:rsidRDefault="00377085" w:rsidP="00377085">
      <w:pPr>
        <w:pStyle w:val="NormalWeb"/>
        <w:contextualSpacing/>
        <w:rPr>
          <w:bCs/>
          <w:sz w:val="24"/>
          <w:szCs w:val="24"/>
        </w:rPr>
      </w:pPr>
      <w:r w:rsidRPr="00DA0E4D">
        <w:rPr>
          <w:bCs/>
          <w:sz w:val="24"/>
          <w:szCs w:val="24"/>
        </w:rPr>
        <w:t xml:space="preserve">Official text: Cunningham, Scott 2021. </w:t>
      </w:r>
      <w:r w:rsidRPr="00DA0E4D">
        <w:rPr>
          <w:bCs/>
          <w:i/>
          <w:sz w:val="24"/>
          <w:szCs w:val="24"/>
        </w:rPr>
        <w:t xml:space="preserve">Causal Inference: The </w:t>
      </w:r>
      <w:proofErr w:type="spellStart"/>
      <w:r w:rsidRPr="00DA0E4D">
        <w:rPr>
          <w:bCs/>
          <w:i/>
          <w:sz w:val="24"/>
          <w:szCs w:val="24"/>
        </w:rPr>
        <w:t>Mixtape</w:t>
      </w:r>
      <w:proofErr w:type="spellEnd"/>
      <w:r w:rsidRPr="00DA0E4D">
        <w:rPr>
          <w:bCs/>
          <w:sz w:val="24"/>
          <w:szCs w:val="24"/>
        </w:rPr>
        <w:t>.  Yale University Press</w:t>
      </w:r>
    </w:p>
    <w:p w14:paraId="69A4E9F1" w14:textId="77777777" w:rsidR="00377085" w:rsidRPr="00DA0E4D" w:rsidRDefault="00377085" w:rsidP="00377085">
      <w:pPr>
        <w:pStyle w:val="NormalWeb"/>
        <w:contextualSpacing/>
        <w:rPr>
          <w:bCs/>
          <w:sz w:val="24"/>
          <w:szCs w:val="24"/>
        </w:rPr>
      </w:pPr>
    </w:p>
    <w:p w14:paraId="76AFA754" w14:textId="77777777" w:rsidR="00B27C87" w:rsidRPr="00DA0E4D" w:rsidRDefault="00B27C87" w:rsidP="00377085">
      <w:pPr>
        <w:pStyle w:val="NormalWeb"/>
        <w:contextualSpacing/>
        <w:rPr>
          <w:bCs/>
          <w:sz w:val="24"/>
          <w:szCs w:val="24"/>
        </w:rPr>
      </w:pPr>
      <w:r w:rsidRPr="00DA0E4D">
        <w:rPr>
          <w:bCs/>
          <w:sz w:val="24"/>
          <w:szCs w:val="24"/>
        </w:rPr>
        <w:t>You will also be responsible for all of the journal articles that are listed in the syllabus accompanying lectures. These can be accessed through the library. If you need help obtaining electronic access to the articles, please let the TA know to provide assistance.</w:t>
      </w:r>
    </w:p>
    <w:p w14:paraId="4BB3271E" w14:textId="77777777" w:rsidR="00B27C87" w:rsidRPr="00DA0E4D" w:rsidRDefault="00B27C87" w:rsidP="00377085">
      <w:pPr>
        <w:pStyle w:val="NormalWeb"/>
        <w:contextualSpacing/>
        <w:rPr>
          <w:bCs/>
          <w:sz w:val="24"/>
          <w:szCs w:val="24"/>
        </w:rPr>
      </w:pPr>
    </w:p>
    <w:p w14:paraId="32F08F6D" w14:textId="77777777" w:rsidR="00377085" w:rsidRDefault="00377085" w:rsidP="00377085">
      <w:pPr>
        <w:pStyle w:val="NormalWeb"/>
        <w:contextualSpacing/>
        <w:rPr>
          <w:bCs/>
          <w:sz w:val="24"/>
          <w:szCs w:val="24"/>
        </w:rPr>
      </w:pPr>
      <w:r w:rsidRPr="00DA0E4D">
        <w:rPr>
          <w:bCs/>
          <w:sz w:val="24"/>
          <w:szCs w:val="24"/>
        </w:rPr>
        <w:t xml:space="preserve">Recommended text: </w:t>
      </w:r>
      <w:proofErr w:type="spellStart"/>
      <w:r w:rsidRPr="00DA0E4D">
        <w:rPr>
          <w:bCs/>
          <w:sz w:val="24"/>
          <w:szCs w:val="24"/>
        </w:rPr>
        <w:t>Angrist</w:t>
      </w:r>
      <w:proofErr w:type="spellEnd"/>
      <w:r w:rsidRPr="00DA0E4D">
        <w:rPr>
          <w:bCs/>
          <w:sz w:val="24"/>
          <w:szCs w:val="24"/>
        </w:rPr>
        <w:t xml:space="preserve">, Joshua and </w:t>
      </w:r>
      <w:proofErr w:type="spellStart"/>
      <w:r w:rsidRPr="00DA0E4D">
        <w:rPr>
          <w:bCs/>
          <w:sz w:val="24"/>
          <w:szCs w:val="24"/>
        </w:rPr>
        <w:t>Jorn</w:t>
      </w:r>
      <w:proofErr w:type="spellEnd"/>
      <w:r w:rsidRPr="00DA0E4D">
        <w:rPr>
          <w:bCs/>
          <w:sz w:val="24"/>
          <w:szCs w:val="24"/>
        </w:rPr>
        <w:t xml:space="preserve">-Steffen </w:t>
      </w:r>
      <w:proofErr w:type="spellStart"/>
      <w:r w:rsidRPr="00DA0E4D">
        <w:rPr>
          <w:bCs/>
          <w:sz w:val="24"/>
          <w:szCs w:val="24"/>
        </w:rPr>
        <w:t>Pischke</w:t>
      </w:r>
      <w:proofErr w:type="spellEnd"/>
      <w:r w:rsidR="00B27C87" w:rsidRPr="00DA0E4D">
        <w:rPr>
          <w:bCs/>
          <w:sz w:val="24"/>
          <w:szCs w:val="24"/>
        </w:rPr>
        <w:t xml:space="preserve">. 2009. </w:t>
      </w:r>
      <w:r w:rsidR="00B27C87" w:rsidRPr="00DA0E4D">
        <w:rPr>
          <w:bCs/>
          <w:i/>
          <w:sz w:val="24"/>
          <w:szCs w:val="24"/>
        </w:rPr>
        <w:t>Mostly Harmless Econometrics: An Empiricist’s Companion</w:t>
      </w:r>
      <w:r w:rsidR="00B27C87" w:rsidRPr="00DA0E4D">
        <w:rPr>
          <w:bCs/>
          <w:sz w:val="24"/>
          <w:szCs w:val="24"/>
        </w:rPr>
        <w:t xml:space="preserve">. Princeton. </w:t>
      </w:r>
    </w:p>
    <w:p w14:paraId="51BB2728" w14:textId="77777777" w:rsidR="00B27C87" w:rsidRPr="00DA0E4D" w:rsidRDefault="00B27C87" w:rsidP="00377085">
      <w:pPr>
        <w:pStyle w:val="NormalWeb"/>
        <w:contextualSpacing/>
        <w:rPr>
          <w:bCs/>
          <w:sz w:val="24"/>
          <w:szCs w:val="24"/>
        </w:rPr>
      </w:pPr>
    </w:p>
    <w:p w14:paraId="22DCDD93" w14:textId="4A93CC39" w:rsidR="00191C0B" w:rsidRDefault="00191C0B" w:rsidP="00377085">
      <w:pPr>
        <w:pStyle w:val="NormalWeb"/>
        <w:contextualSpacing/>
        <w:rPr>
          <w:bCs/>
          <w:sz w:val="24"/>
          <w:szCs w:val="24"/>
        </w:rPr>
      </w:pPr>
      <w:r>
        <w:rPr>
          <w:bCs/>
          <w:sz w:val="24"/>
          <w:szCs w:val="24"/>
        </w:rPr>
        <w:t xml:space="preserve">Additional material can be found on ELMS or </w:t>
      </w:r>
      <w:proofErr w:type="spellStart"/>
      <w:r>
        <w:rPr>
          <w:bCs/>
          <w:sz w:val="24"/>
          <w:szCs w:val="24"/>
        </w:rPr>
        <w:t>Github</w:t>
      </w:r>
      <w:proofErr w:type="spellEnd"/>
      <w:r>
        <w:rPr>
          <w:bCs/>
          <w:sz w:val="24"/>
          <w:szCs w:val="24"/>
        </w:rPr>
        <w:t xml:space="preserve">: </w:t>
      </w:r>
      <w:hyperlink r:id="rId8" w:history="1">
        <w:r w:rsidRPr="004F161F">
          <w:rPr>
            <w:rStyle w:val="Hyperlink"/>
            <w:bCs/>
            <w:sz w:val="24"/>
            <w:szCs w:val="24"/>
          </w:rPr>
          <w:t>https://github.com/rowesamuel/ECON672</w:t>
        </w:r>
      </w:hyperlink>
    </w:p>
    <w:p w14:paraId="0E2D1EC8" w14:textId="77777777" w:rsidR="00191C0B" w:rsidRDefault="00191C0B" w:rsidP="00377085">
      <w:pPr>
        <w:pStyle w:val="NormalWeb"/>
        <w:contextualSpacing/>
        <w:rPr>
          <w:b/>
          <w:bCs/>
          <w:sz w:val="24"/>
          <w:szCs w:val="24"/>
        </w:rPr>
      </w:pPr>
    </w:p>
    <w:p w14:paraId="13DA0C37" w14:textId="57B1AA1D" w:rsidR="00B27C87" w:rsidRDefault="00B27C87" w:rsidP="00377085">
      <w:pPr>
        <w:pStyle w:val="NormalWeb"/>
        <w:contextualSpacing/>
        <w:rPr>
          <w:bCs/>
          <w:sz w:val="24"/>
          <w:szCs w:val="24"/>
        </w:rPr>
      </w:pPr>
      <w:r w:rsidRPr="00DA0E4D">
        <w:rPr>
          <w:b/>
          <w:bCs/>
          <w:sz w:val="24"/>
          <w:szCs w:val="24"/>
        </w:rPr>
        <w:t>Required Software</w:t>
      </w:r>
      <w:r w:rsidRPr="00DA0E4D">
        <w:rPr>
          <w:bCs/>
          <w:sz w:val="24"/>
          <w:szCs w:val="24"/>
        </w:rPr>
        <w:t>: STATA</w:t>
      </w:r>
    </w:p>
    <w:p w14:paraId="39CFF4B8" w14:textId="77777777" w:rsidR="00EC60D4" w:rsidRDefault="00EC60D4" w:rsidP="004A1C14">
      <w:pPr>
        <w:pStyle w:val="NormalWeb"/>
        <w:contextualSpacing/>
        <w:rPr>
          <w:b/>
          <w:bCs/>
          <w:sz w:val="24"/>
          <w:szCs w:val="24"/>
        </w:rPr>
      </w:pPr>
    </w:p>
    <w:p w14:paraId="5CB17653" w14:textId="7666D2AB" w:rsidR="004A1C14" w:rsidRPr="00EC60D4" w:rsidRDefault="004A1C14" w:rsidP="004A1C14">
      <w:pPr>
        <w:pStyle w:val="NormalWeb"/>
        <w:contextualSpacing/>
      </w:pPr>
      <w:r w:rsidRPr="00EC60D4">
        <w:rPr>
          <w:b/>
          <w:bCs/>
          <w:sz w:val="24"/>
          <w:szCs w:val="24"/>
        </w:rPr>
        <w:t xml:space="preserve">Laptop Computer Requirement: </w:t>
      </w:r>
      <w:r w:rsidRPr="00EC60D4">
        <w:rPr>
          <w:sz w:val="24"/>
          <w:szCs w:val="24"/>
        </w:rPr>
        <w:t>Completing some of this course’s requirements will require a laptop computer (not a notebo</w:t>
      </w:r>
      <w:r w:rsidR="009D27A6">
        <w:rPr>
          <w:sz w:val="24"/>
          <w:szCs w:val="24"/>
        </w:rPr>
        <w:t>ok or a tablet!) with at least 1</w:t>
      </w:r>
      <w:r w:rsidRPr="00EC60D4">
        <w:rPr>
          <w:sz w:val="24"/>
          <w:szCs w:val="24"/>
        </w:rPr>
        <w:t xml:space="preserve"> GB of RAM and at least 5 GB of free space</w:t>
      </w:r>
      <w:r w:rsidR="009D27A6">
        <w:rPr>
          <w:sz w:val="24"/>
          <w:szCs w:val="24"/>
        </w:rPr>
        <w:t xml:space="preserve"> available on the hard-drive. I</w:t>
      </w:r>
      <w:r w:rsidRPr="00EC60D4">
        <w:rPr>
          <w:sz w:val="24"/>
          <w:szCs w:val="24"/>
        </w:rPr>
        <w:t xml:space="preserve"> recommend </w:t>
      </w:r>
      <w:r w:rsidR="00CA5731">
        <w:rPr>
          <w:sz w:val="24"/>
          <w:szCs w:val="24"/>
        </w:rPr>
        <w:t>a laptop</w:t>
      </w:r>
      <w:r w:rsidR="009D27A6">
        <w:rPr>
          <w:sz w:val="24"/>
          <w:szCs w:val="24"/>
        </w:rPr>
        <w:t xml:space="preserve"> with a</w:t>
      </w:r>
      <w:r w:rsidR="00CA5731">
        <w:rPr>
          <w:sz w:val="24"/>
          <w:szCs w:val="24"/>
        </w:rPr>
        <w:t>t least a 13-inch screen and at lest</w:t>
      </w:r>
      <w:r w:rsidR="009D27A6">
        <w:rPr>
          <w:sz w:val="24"/>
          <w:szCs w:val="24"/>
        </w:rPr>
        <w:t xml:space="preserve"> 4</w:t>
      </w:r>
      <w:r w:rsidRPr="00EC60D4">
        <w:rPr>
          <w:sz w:val="24"/>
          <w:szCs w:val="24"/>
        </w:rPr>
        <w:t xml:space="preserve"> GB of RAM. Screens smaller than 13 inches are probably not practical.  </w:t>
      </w:r>
    </w:p>
    <w:p w14:paraId="79EC1912" w14:textId="77777777" w:rsidR="00EC60D4" w:rsidRDefault="00EC60D4" w:rsidP="004A1C14">
      <w:pPr>
        <w:pStyle w:val="NormalWeb"/>
        <w:contextualSpacing/>
        <w:rPr>
          <w:b/>
          <w:bCs/>
          <w:sz w:val="24"/>
          <w:szCs w:val="24"/>
        </w:rPr>
      </w:pPr>
    </w:p>
    <w:p w14:paraId="7863D437" w14:textId="35747CDC" w:rsidR="004A1C14" w:rsidRDefault="004A1C14" w:rsidP="004A1C14">
      <w:pPr>
        <w:pStyle w:val="NormalWeb"/>
        <w:contextualSpacing/>
        <w:rPr>
          <w:color w:val="00007F"/>
          <w:sz w:val="24"/>
          <w:szCs w:val="24"/>
        </w:rPr>
      </w:pPr>
      <w:r w:rsidRPr="00EC60D4">
        <w:rPr>
          <w:b/>
          <w:bCs/>
          <w:sz w:val="24"/>
          <w:szCs w:val="24"/>
        </w:rPr>
        <w:t xml:space="preserve">Purchasing </w:t>
      </w:r>
      <w:proofErr w:type="spellStart"/>
      <w:r w:rsidRPr="00EC60D4">
        <w:rPr>
          <w:b/>
          <w:bCs/>
          <w:sz w:val="24"/>
          <w:szCs w:val="24"/>
        </w:rPr>
        <w:t>Stata</w:t>
      </w:r>
      <w:proofErr w:type="spellEnd"/>
      <w:r w:rsidRPr="00EC60D4">
        <w:rPr>
          <w:sz w:val="24"/>
          <w:szCs w:val="24"/>
        </w:rPr>
        <w:t xml:space="preserve">: Students in our program must purchase </w:t>
      </w:r>
      <w:proofErr w:type="spellStart"/>
      <w:r w:rsidRPr="00EC60D4">
        <w:rPr>
          <w:sz w:val="24"/>
          <w:szCs w:val="24"/>
        </w:rPr>
        <w:t>Stata</w:t>
      </w:r>
      <w:proofErr w:type="spellEnd"/>
      <w:r w:rsidRPr="00EC60D4">
        <w:rPr>
          <w:sz w:val="24"/>
          <w:szCs w:val="24"/>
        </w:rPr>
        <w:t xml:space="preserve">. </w:t>
      </w:r>
      <w:proofErr w:type="spellStart"/>
      <w:r w:rsidRPr="00EC60D4">
        <w:rPr>
          <w:sz w:val="24"/>
          <w:szCs w:val="24"/>
        </w:rPr>
        <w:t>Stata</w:t>
      </w:r>
      <w:proofErr w:type="spellEnd"/>
      <w:r w:rsidRPr="00EC60D4">
        <w:rPr>
          <w:sz w:val="24"/>
          <w:szCs w:val="24"/>
        </w:rPr>
        <w:t xml:space="preserve"> offers different "flavors" and different lengths of licensing. Price varies according to these two factors.</w:t>
      </w:r>
      <w:r w:rsidR="00F2574D">
        <w:rPr>
          <w:sz w:val="24"/>
          <w:szCs w:val="24"/>
        </w:rPr>
        <w:t xml:space="preserve"> </w:t>
      </w:r>
      <w:proofErr w:type="spellStart"/>
      <w:r w:rsidR="00AB6ED5">
        <w:rPr>
          <w:color w:val="191919"/>
          <w:sz w:val="24"/>
          <w:szCs w:val="24"/>
        </w:rPr>
        <w:t>Stata</w:t>
      </w:r>
      <w:proofErr w:type="spellEnd"/>
      <w:r w:rsidR="00AB6ED5">
        <w:rPr>
          <w:color w:val="191919"/>
          <w:sz w:val="24"/>
          <w:szCs w:val="24"/>
        </w:rPr>
        <w:t>/BE</w:t>
      </w:r>
      <w:r w:rsidRPr="00EC60D4">
        <w:rPr>
          <w:color w:val="191919"/>
          <w:sz w:val="24"/>
          <w:szCs w:val="24"/>
        </w:rPr>
        <w:t xml:space="preserve"> is the least expensive and sufficient version for your coursework. </w:t>
      </w:r>
      <w:r w:rsidRPr="00EC60D4">
        <w:rPr>
          <w:sz w:val="24"/>
          <w:szCs w:val="24"/>
        </w:rPr>
        <w:t xml:space="preserve">With a single-user license, you can install </w:t>
      </w:r>
      <w:proofErr w:type="spellStart"/>
      <w:r w:rsidRPr="00EC60D4">
        <w:rPr>
          <w:sz w:val="24"/>
          <w:szCs w:val="24"/>
        </w:rPr>
        <w:t>Stata</w:t>
      </w:r>
      <w:proofErr w:type="spellEnd"/>
      <w:r w:rsidRPr="00EC60D4">
        <w:rPr>
          <w:sz w:val="24"/>
          <w:szCs w:val="24"/>
        </w:rPr>
        <w:t xml:space="preserve"> on up to three computers. Description of all the flavors are given here: </w:t>
      </w:r>
      <w:hyperlink r:id="rId9" w:history="1">
        <w:r w:rsidR="00904793" w:rsidRPr="00D20C7C">
          <w:rPr>
            <w:rStyle w:val="Hyperlink"/>
            <w:sz w:val="24"/>
            <w:szCs w:val="24"/>
          </w:rPr>
          <w:t>http://www.stata.com/products/which-stata-is-right-for-me/</w:t>
        </w:r>
      </w:hyperlink>
      <w:r w:rsidRPr="00EC60D4">
        <w:rPr>
          <w:color w:val="00007F"/>
          <w:sz w:val="24"/>
          <w:szCs w:val="24"/>
        </w:rPr>
        <w:t xml:space="preserve"> </w:t>
      </w:r>
    </w:p>
    <w:p w14:paraId="57AB6463" w14:textId="77777777" w:rsidR="00904793" w:rsidRPr="00EC60D4" w:rsidRDefault="00904793" w:rsidP="004A1C14">
      <w:pPr>
        <w:pStyle w:val="NormalWeb"/>
        <w:contextualSpacing/>
        <w:rPr>
          <w:color w:val="00007F"/>
          <w:sz w:val="24"/>
          <w:szCs w:val="24"/>
        </w:rPr>
      </w:pPr>
    </w:p>
    <w:p w14:paraId="63C9D408" w14:textId="77777777" w:rsidR="00CA1FC0" w:rsidRDefault="00F2574D" w:rsidP="004A1C14">
      <w:pPr>
        <w:pStyle w:val="NormalWeb"/>
        <w:contextualSpacing/>
        <w:rPr>
          <w:sz w:val="24"/>
          <w:szCs w:val="24"/>
        </w:rPr>
      </w:pPr>
      <w:r>
        <w:rPr>
          <w:sz w:val="24"/>
          <w:szCs w:val="24"/>
        </w:rPr>
        <w:t>There</w:t>
      </w:r>
      <w:r w:rsidR="009D27A6">
        <w:rPr>
          <w:sz w:val="24"/>
          <w:szCs w:val="24"/>
        </w:rPr>
        <w:t xml:space="preserve"> are two ways to obtain </w:t>
      </w:r>
      <w:proofErr w:type="spellStart"/>
      <w:r w:rsidR="009D27A6">
        <w:rPr>
          <w:sz w:val="24"/>
          <w:szCs w:val="24"/>
        </w:rPr>
        <w:t>Stata</w:t>
      </w:r>
      <w:proofErr w:type="spellEnd"/>
      <w:r w:rsidR="009D27A6">
        <w:rPr>
          <w:sz w:val="24"/>
          <w:szCs w:val="24"/>
        </w:rPr>
        <w:t xml:space="preserve">: 1) Student </w:t>
      </w:r>
      <w:proofErr w:type="gramStart"/>
      <w:r w:rsidR="009D27A6">
        <w:rPr>
          <w:sz w:val="24"/>
          <w:szCs w:val="24"/>
        </w:rPr>
        <w:t>Pricing</w:t>
      </w:r>
      <w:proofErr w:type="gramEnd"/>
      <w:r w:rsidR="009D27A6">
        <w:rPr>
          <w:sz w:val="24"/>
          <w:szCs w:val="24"/>
        </w:rPr>
        <w:t xml:space="preserve"> and 2) </w:t>
      </w:r>
      <w:proofErr w:type="spellStart"/>
      <w:r w:rsidR="009D27A6">
        <w:rPr>
          <w:sz w:val="24"/>
          <w:szCs w:val="24"/>
        </w:rPr>
        <w:t>Prof+Plan</w:t>
      </w:r>
      <w:proofErr w:type="spellEnd"/>
      <w:r w:rsidR="009D27A6">
        <w:rPr>
          <w:sz w:val="24"/>
          <w:szCs w:val="24"/>
        </w:rPr>
        <w:t xml:space="preserve">.  </w:t>
      </w:r>
    </w:p>
    <w:p w14:paraId="11318592" w14:textId="77777777" w:rsidR="00CA1FC0" w:rsidRDefault="00CA1FC0" w:rsidP="004A1C14">
      <w:pPr>
        <w:pStyle w:val="NormalWeb"/>
        <w:contextualSpacing/>
        <w:rPr>
          <w:sz w:val="24"/>
          <w:szCs w:val="24"/>
        </w:rPr>
      </w:pPr>
    </w:p>
    <w:p w14:paraId="2E0BDD7B" w14:textId="5F3F6815" w:rsidR="009D27A6" w:rsidRDefault="00CA1FC0" w:rsidP="009D27A6">
      <w:pPr>
        <w:pStyle w:val="NormalWeb"/>
        <w:contextualSpacing/>
        <w:rPr>
          <w:color w:val="00007F"/>
          <w:sz w:val="24"/>
          <w:szCs w:val="24"/>
        </w:rPr>
      </w:pPr>
      <w:r>
        <w:rPr>
          <w:sz w:val="24"/>
          <w:szCs w:val="24"/>
        </w:rPr>
        <w:t xml:space="preserve">I recommend the </w:t>
      </w:r>
      <w:r w:rsidR="00BE180D">
        <w:rPr>
          <w:sz w:val="24"/>
          <w:szCs w:val="24"/>
        </w:rPr>
        <w:t>student-pricing</w:t>
      </w:r>
      <w:r>
        <w:rPr>
          <w:sz w:val="24"/>
          <w:szCs w:val="24"/>
        </w:rPr>
        <w:t xml:space="preserve"> plan. </w:t>
      </w:r>
      <w:r w:rsidR="009D27A6">
        <w:rPr>
          <w:sz w:val="24"/>
          <w:szCs w:val="24"/>
        </w:rPr>
        <w:t xml:space="preserve">Student Pricing offers additional options with lower prices. </w:t>
      </w:r>
      <w:r w:rsidR="009D27A6" w:rsidRPr="00EC60D4">
        <w:rPr>
          <w:sz w:val="24"/>
          <w:szCs w:val="24"/>
        </w:rPr>
        <w:t>If you wish to buy a 6</w:t>
      </w:r>
      <w:r w:rsidR="009D27A6">
        <w:rPr>
          <w:sz w:val="24"/>
          <w:szCs w:val="24"/>
        </w:rPr>
        <w:t xml:space="preserve">-month license ($45 for </w:t>
      </w:r>
      <w:proofErr w:type="spellStart"/>
      <w:r w:rsidR="009D27A6">
        <w:rPr>
          <w:sz w:val="24"/>
          <w:szCs w:val="24"/>
        </w:rPr>
        <w:t>Stata</w:t>
      </w:r>
      <w:proofErr w:type="spellEnd"/>
      <w:r w:rsidR="009D27A6">
        <w:rPr>
          <w:sz w:val="24"/>
          <w:szCs w:val="24"/>
        </w:rPr>
        <w:t>/BE</w:t>
      </w:r>
      <w:r w:rsidR="009D27A6" w:rsidRPr="00EC60D4">
        <w:rPr>
          <w:sz w:val="24"/>
          <w:szCs w:val="24"/>
        </w:rPr>
        <w:t>)</w:t>
      </w:r>
      <w:r w:rsidR="009D27A6">
        <w:rPr>
          <w:sz w:val="24"/>
          <w:szCs w:val="24"/>
        </w:rPr>
        <w:t xml:space="preserve">, an annual license ($94 for </w:t>
      </w:r>
      <w:proofErr w:type="spellStart"/>
      <w:r w:rsidR="009D27A6">
        <w:rPr>
          <w:sz w:val="24"/>
          <w:szCs w:val="24"/>
        </w:rPr>
        <w:t>Stata</w:t>
      </w:r>
      <w:proofErr w:type="spellEnd"/>
      <w:r w:rsidR="009D27A6">
        <w:rPr>
          <w:sz w:val="24"/>
          <w:szCs w:val="24"/>
        </w:rPr>
        <w:t xml:space="preserve">/BE), or a perpetual license ($225 for </w:t>
      </w:r>
      <w:proofErr w:type="spellStart"/>
      <w:r w:rsidR="009D27A6">
        <w:rPr>
          <w:sz w:val="24"/>
          <w:szCs w:val="24"/>
        </w:rPr>
        <w:t>Stata</w:t>
      </w:r>
      <w:proofErr w:type="spellEnd"/>
      <w:r w:rsidR="009D27A6">
        <w:rPr>
          <w:sz w:val="24"/>
          <w:szCs w:val="24"/>
        </w:rPr>
        <w:t>/BE)</w:t>
      </w:r>
      <w:r w:rsidR="009D27A6" w:rsidRPr="00EC60D4">
        <w:rPr>
          <w:sz w:val="24"/>
          <w:szCs w:val="24"/>
        </w:rPr>
        <w:t>, you need to order it as a regular student using the following link:</w:t>
      </w:r>
      <w:r w:rsidR="009D27A6" w:rsidRPr="00EC60D4">
        <w:rPr>
          <w:sz w:val="24"/>
          <w:szCs w:val="24"/>
        </w:rPr>
        <w:br/>
      </w:r>
      <w:hyperlink r:id="rId10" w:history="1">
        <w:r w:rsidR="009D27A6" w:rsidRPr="00D20C7C">
          <w:rPr>
            <w:rStyle w:val="Hyperlink"/>
            <w:sz w:val="24"/>
            <w:szCs w:val="24"/>
          </w:rPr>
          <w:t>https://www.stata.com/order/new/edu/gradplans/student-pricing/</w:t>
        </w:r>
      </w:hyperlink>
    </w:p>
    <w:p w14:paraId="183C8829" w14:textId="77777777" w:rsidR="009D27A6" w:rsidRPr="00EC60D4" w:rsidRDefault="009D27A6" w:rsidP="009D27A6">
      <w:pPr>
        <w:pStyle w:val="NormalWeb"/>
        <w:contextualSpacing/>
      </w:pPr>
      <w:r w:rsidRPr="00EC60D4">
        <w:rPr>
          <w:sz w:val="24"/>
          <w:szCs w:val="24"/>
        </w:rPr>
        <w:t xml:space="preserve">The perpetual license does not expire and is the most cost effective option assuming that you will stay in the program for at least 15 months. There are also upgrade discounts provided to perpetual license holders. During the checkout process you will be asked to verify your “@umd.edu” email address. </w:t>
      </w:r>
    </w:p>
    <w:p w14:paraId="00B80105" w14:textId="77777777" w:rsidR="009D27A6" w:rsidRDefault="009D27A6" w:rsidP="004A1C14">
      <w:pPr>
        <w:pStyle w:val="NormalWeb"/>
        <w:contextualSpacing/>
        <w:rPr>
          <w:sz w:val="24"/>
          <w:szCs w:val="24"/>
        </w:rPr>
      </w:pPr>
    </w:p>
    <w:p w14:paraId="331E8FB0" w14:textId="00AC564E" w:rsidR="00AB6ED5" w:rsidRDefault="00F2574D" w:rsidP="004A1C14">
      <w:pPr>
        <w:pStyle w:val="NormalWeb"/>
        <w:contextualSpacing/>
        <w:rPr>
          <w:sz w:val="24"/>
          <w:szCs w:val="24"/>
        </w:rPr>
      </w:pPr>
      <w:r>
        <w:rPr>
          <w:sz w:val="24"/>
          <w:szCs w:val="24"/>
        </w:rPr>
        <w:lastRenderedPageBreak/>
        <w:t>You</w:t>
      </w:r>
      <w:r w:rsidR="004A1C14" w:rsidRPr="00EC60D4">
        <w:rPr>
          <w:sz w:val="24"/>
          <w:szCs w:val="24"/>
        </w:rPr>
        <w:t xml:space="preserve"> can obtain </w:t>
      </w:r>
      <w:proofErr w:type="spellStart"/>
      <w:r w:rsidR="004A1C14" w:rsidRPr="00EC60D4">
        <w:rPr>
          <w:sz w:val="24"/>
          <w:szCs w:val="24"/>
        </w:rPr>
        <w:t>Stata</w:t>
      </w:r>
      <w:proofErr w:type="spellEnd"/>
      <w:r w:rsidR="004A1C14" w:rsidRPr="00EC60D4">
        <w:rPr>
          <w:sz w:val="24"/>
          <w:szCs w:val="24"/>
        </w:rPr>
        <w:t xml:space="preserve"> through the Campus </w:t>
      </w:r>
      <w:proofErr w:type="spellStart"/>
      <w:r w:rsidR="004A1C14" w:rsidRPr="00EC60D4">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4A1C14" w:rsidRPr="00EC60D4">
        <w:rPr>
          <w:sz w:val="24"/>
          <w:szCs w:val="24"/>
        </w:rPr>
        <w:t xml:space="preserve">, in which University of </w:t>
      </w:r>
      <w:proofErr w:type="gramStart"/>
      <w:r w:rsidR="004A1C14" w:rsidRPr="00EC60D4">
        <w:rPr>
          <w:sz w:val="24"/>
          <w:szCs w:val="24"/>
        </w:rPr>
        <w:t>Maryland,</w:t>
      </w:r>
      <w:proofErr w:type="gramEnd"/>
      <w:r w:rsidR="004A1C14" w:rsidRPr="00EC60D4">
        <w:rPr>
          <w:sz w:val="24"/>
          <w:szCs w:val="24"/>
        </w:rPr>
        <w:t xml:space="preserve"> College Park is a participating institution. To benefit from the discounted prices, click on the link below and pick the </w:t>
      </w:r>
      <w:proofErr w:type="spellStart"/>
      <w:r w:rsidR="004A1C14" w:rsidRPr="00EC60D4">
        <w:rPr>
          <w:sz w:val="24"/>
          <w:szCs w:val="24"/>
        </w:rPr>
        <w:t>Stata</w:t>
      </w:r>
      <w:proofErr w:type="spellEnd"/>
      <w:r w:rsidR="004A1C14" w:rsidRPr="00EC60D4">
        <w:rPr>
          <w:sz w:val="24"/>
          <w:szCs w:val="24"/>
        </w:rPr>
        <w:t xml:space="preserve"> version you would like to buy.</w:t>
      </w:r>
      <w:r w:rsidR="00AB6ED5">
        <w:rPr>
          <w:sz w:val="24"/>
          <w:szCs w:val="24"/>
        </w:rPr>
        <w:t xml:space="preserve"> </w:t>
      </w:r>
      <w:r w:rsidR="004A1C14" w:rsidRPr="00EC60D4">
        <w:rPr>
          <w:sz w:val="24"/>
          <w:szCs w:val="24"/>
        </w:rPr>
        <w:t xml:space="preserve">(Note: Disregard the warning at the </w:t>
      </w:r>
      <w:proofErr w:type="gramStart"/>
      <w:r w:rsidR="004A1C14" w:rsidRPr="00EC60D4">
        <w:rPr>
          <w:sz w:val="24"/>
          <w:szCs w:val="24"/>
        </w:rPr>
        <w:t>top which</w:t>
      </w:r>
      <w:proofErr w:type="gramEnd"/>
      <w:r w:rsidR="004A1C14" w:rsidRPr="00EC60D4">
        <w:rPr>
          <w:sz w:val="24"/>
          <w:szCs w:val="24"/>
        </w:rPr>
        <w:t xml:space="preserve"> states that you must be a faculty or staff member. That is not correct.)</w:t>
      </w:r>
      <w:r w:rsidR="00AB6ED5">
        <w:rPr>
          <w:sz w:val="24"/>
          <w:szCs w:val="24"/>
        </w:rPr>
        <w:t xml:space="preserve"> </w:t>
      </w:r>
      <w:r w:rsidR="004A1C14" w:rsidRPr="00EC60D4">
        <w:rPr>
          <w:sz w:val="24"/>
          <w:szCs w:val="24"/>
        </w:rPr>
        <w:br/>
      </w:r>
      <w:hyperlink r:id="rId11" w:history="1">
        <w:r w:rsidR="00904793" w:rsidRPr="00D20C7C">
          <w:rPr>
            <w:rStyle w:val="Hyperlink"/>
            <w:sz w:val="24"/>
            <w:szCs w:val="24"/>
          </w:rPr>
          <w:t>http://www.stata.com/order/new/edu/gradplans/campus-gradplan/</w:t>
        </w:r>
      </w:hyperlink>
      <w:r w:rsidR="00AB6ED5">
        <w:rPr>
          <w:color w:val="00007F"/>
          <w:sz w:val="24"/>
          <w:szCs w:val="24"/>
        </w:rPr>
        <w:t xml:space="preserve">. </w:t>
      </w:r>
      <w:r w:rsidR="00AB6ED5">
        <w:rPr>
          <w:sz w:val="24"/>
          <w:szCs w:val="24"/>
        </w:rPr>
        <w:t xml:space="preserve">Through the Campus </w:t>
      </w:r>
      <w:proofErr w:type="spellStart"/>
      <w:r w:rsidR="00AB6ED5">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AB6ED5">
        <w:rPr>
          <w:sz w:val="24"/>
          <w:szCs w:val="24"/>
        </w:rPr>
        <w:t xml:space="preserve"> </w:t>
      </w:r>
      <w:r w:rsidR="004A1C14" w:rsidRPr="00EC60D4">
        <w:rPr>
          <w:sz w:val="24"/>
          <w:szCs w:val="24"/>
        </w:rPr>
        <w:t>y</w:t>
      </w:r>
      <w:r w:rsidR="00AB6ED5">
        <w:rPr>
          <w:sz w:val="24"/>
          <w:szCs w:val="24"/>
        </w:rPr>
        <w:t xml:space="preserve">ou can buy either an annual ($125 for </w:t>
      </w:r>
      <w:proofErr w:type="spellStart"/>
      <w:r w:rsidR="00AB6ED5">
        <w:rPr>
          <w:sz w:val="24"/>
          <w:szCs w:val="24"/>
        </w:rPr>
        <w:t>Stata</w:t>
      </w:r>
      <w:proofErr w:type="spellEnd"/>
      <w:r w:rsidR="00AB6ED5">
        <w:rPr>
          <w:sz w:val="24"/>
          <w:szCs w:val="24"/>
        </w:rPr>
        <w:t>/BE</w:t>
      </w:r>
      <w:r w:rsidR="004A1C14" w:rsidRPr="00EC60D4">
        <w:rPr>
          <w:sz w:val="24"/>
          <w:szCs w:val="24"/>
        </w:rPr>
        <w:t xml:space="preserve">) or a </w:t>
      </w:r>
      <w:r w:rsidR="00AB6ED5">
        <w:rPr>
          <w:sz w:val="24"/>
          <w:szCs w:val="24"/>
        </w:rPr>
        <w:t xml:space="preserve">multiyear ($198 for </w:t>
      </w:r>
      <w:proofErr w:type="spellStart"/>
      <w:r w:rsidR="00AB6ED5">
        <w:rPr>
          <w:sz w:val="24"/>
          <w:szCs w:val="24"/>
        </w:rPr>
        <w:t>Stata</w:t>
      </w:r>
      <w:proofErr w:type="spellEnd"/>
      <w:r w:rsidR="00AB6ED5">
        <w:rPr>
          <w:sz w:val="24"/>
          <w:szCs w:val="24"/>
        </w:rPr>
        <w:t>/BE).</w:t>
      </w:r>
    </w:p>
    <w:p w14:paraId="359419A0" w14:textId="03426425" w:rsidR="004A1C14" w:rsidRPr="00EC60D4" w:rsidRDefault="004A1C14" w:rsidP="004A1C14">
      <w:pPr>
        <w:pStyle w:val="NormalWeb"/>
        <w:contextualSpacing/>
      </w:pPr>
      <w:r w:rsidRPr="00EC60D4">
        <w:rPr>
          <w:color w:val="00007F"/>
          <w:sz w:val="24"/>
          <w:szCs w:val="24"/>
        </w:rPr>
        <w:br/>
      </w:r>
      <w:r w:rsidRPr="00EC60D4">
        <w:rPr>
          <w:sz w:val="24"/>
          <w:szCs w:val="24"/>
        </w:rPr>
        <w:t xml:space="preserve">During the checkout process you will be asked to upload a copy of your student ID or another document as a proof of your enrollment. </w:t>
      </w:r>
    </w:p>
    <w:p w14:paraId="0274F2EB" w14:textId="77777777" w:rsidR="00DA0E4D" w:rsidRDefault="00DA0E4D" w:rsidP="004A1C14">
      <w:pPr>
        <w:pStyle w:val="NormalWeb"/>
        <w:contextualSpacing/>
        <w:rPr>
          <w:bCs/>
          <w:sz w:val="24"/>
          <w:szCs w:val="24"/>
        </w:rPr>
      </w:pPr>
    </w:p>
    <w:p w14:paraId="6BD72EB5" w14:textId="43A79F08" w:rsidR="003A4342" w:rsidRPr="00EF2310" w:rsidRDefault="003A4342" w:rsidP="004A1C14">
      <w:pPr>
        <w:pStyle w:val="NormalWeb"/>
        <w:contextualSpacing/>
        <w:rPr>
          <w:b/>
          <w:bCs/>
          <w:sz w:val="24"/>
          <w:szCs w:val="24"/>
        </w:rPr>
      </w:pPr>
      <w:r w:rsidRPr="00EF2310">
        <w:rPr>
          <w:b/>
          <w:bCs/>
          <w:sz w:val="24"/>
          <w:szCs w:val="24"/>
        </w:rPr>
        <w:t>Grading and Assignments (% of grade)</w:t>
      </w:r>
    </w:p>
    <w:p w14:paraId="3927B716" w14:textId="078027BD" w:rsidR="003A4342" w:rsidRDefault="003A4342" w:rsidP="004A1C14">
      <w:pPr>
        <w:pStyle w:val="NormalWeb"/>
        <w:contextualSpacing/>
        <w:rPr>
          <w:bCs/>
          <w:sz w:val="24"/>
          <w:szCs w:val="24"/>
        </w:rPr>
      </w:pPr>
      <w:r>
        <w:rPr>
          <w:bCs/>
          <w:sz w:val="24"/>
          <w:szCs w:val="24"/>
        </w:rPr>
        <w:t>Online discussions: due weekly (10% total)</w:t>
      </w:r>
    </w:p>
    <w:p w14:paraId="108CE028" w14:textId="01EAA344" w:rsidR="003A4342" w:rsidRDefault="00DD765B" w:rsidP="004A1C14">
      <w:pPr>
        <w:pStyle w:val="NormalWeb"/>
        <w:contextualSpacing/>
        <w:rPr>
          <w:bCs/>
          <w:sz w:val="24"/>
          <w:szCs w:val="24"/>
        </w:rPr>
      </w:pPr>
      <w:r>
        <w:rPr>
          <w:bCs/>
          <w:sz w:val="24"/>
          <w:szCs w:val="24"/>
        </w:rPr>
        <w:t>Problem sets: (15</w:t>
      </w:r>
      <w:r w:rsidR="003A4342">
        <w:rPr>
          <w:bCs/>
          <w:sz w:val="24"/>
          <w:szCs w:val="24"/>
        </w:rPr>
        <w:t>%)</w:t>
      </w:r>
    </w:p>
    <w:p w14:paraId="5A8142E5" w14:textId="2D2FDE9A" w:rsidR="003A4342" w:rsidRDefault="003A4342" w:rsidP="004A1C14">
      <w:pPr>
        <w:pStyle w:val="NormalWeb"/>
        <w:contextualSpacing/>
        <w:rPr>
          <w:bCs/>
          <w:sz w:val="24"/>
          <w:szCs w:val="24"/>
        </w:rPr>
      </w:pPr>
      <w:r>
        <w:rPr>
          <w:bCs/>
          <w:sz w:val="24"/>
          <w:szCs w:val="24"/>
        </w:rPr>
        <w:t xml:space="preserve">Midterm Exam: (20%) </w:t>
      </w:r>
    </w:p>
    <w:p w14:paraId="1F59E3BA" w14:textId="2E18C48E" w:rsidR="003A4342" w:rsidRDefault="009B084F" w:rsidP="004A1C14">
      <w:pPr>
        <w:pStyle w:val="NormalWeb"/>
        <w:contextualSpacing/>
        <w:rPr>
          <w:bCs/>
          <w:sz w:val="24"/>
          <w:szCs w:val="24"/>
        </w:rPr>
      </w:pPr>
      <w:r>
        <w:rPr>
          <w:bCs/>
          <w:sz w:val="24"/>
          <w:szCs w:val="24"/>
        </w:rPr>
        <w:t>Empir</w:t>
      </w:r>
      <w:r w:rsidR="00DD765B">
        <w:rPr>
          <w:bCs/>
          <w:sz w:val="24"/>
          <w:szCs w:val="24"/>
        </w:rPr>
        <w:t>ical Project (25</w:t>
      </w:r>
      <w:r w:rsidR="003A4342">
        <w:rPr>
          <w:bCs/>
          <w:sz w:val="24"/>
          <w:szCs w:val="24"/>
        </w:rPr>
        <w:t>%)</w:t>
      </w:r>
    </w:p>
    <w:p w14:paraId="3AEBF186" w14:textId="199611A6" w:rsidR="003A4342" w:rsidRPr="00EC60D4" w:rsidRDefault="003A4342" w:rsidP="004A1C14">
      <w:pPr>
        <w:pStyle w:val="NormalWeb"/>
        <w:contextualSpacing/>
        <w:rPr>
          <w:bCs/>
          <w:sz w:val="24"/>
          <w:szCs w:val="24"/>
        </w:rPr>
      </w:pPr>
      <w:r>
        <w:rPr>
          <w:bCs/>
          <w:sz w:val="24"/>
          <w:szCs w:val="24"/>
        </w:rPr>
        <w:t>Final Exam: (30%)</w:t>
      </w:r>
    </w:p>
    <w:p w14:paraId="3439255A" w14:textId="77777777" w:rsidR="004A1C14" w:rsidRDefault="004A1C14" w:rsidP="004A1C14">
      <w:pPr>
        <w:pStyle w:val="NormalWeb"/>
        <w:contextualSpacing/>
        <w:rPr>
          <w:bCs/>
          <w:sz w:val="24"/>
          <w:szCs w:val="24"/>
        </w:rPr>
      </w:pPr>
    </w:p>
    <w:p w14:paraId="444CF91F" w14:textId="44FD55F2" w:rsidR="00EF2310" w:rsidRPr="00D66231" w:rsidRDefault="00EF2310" w:rsidP="004A1C14">
      <w:pPr>
        <w:pStyle w:val="NormalWeb"/>
        <w:contextualSpacing/>
        <w:rPr>
          <w:bCs/>
          <w:i/>
          <w:sz w:val="24"/>
          <w:szCs w:val="24"/>
        </w:rPr>
      </w:pPr>
      <w:r w:rsidRPr="00D66231">
        <w:rPr>
          <w:bCs/>
          <w:i/>
          <w:sz w:val="24"/>
          <w:szCs w:val="24"/>
        </w:rPr>
        <w:t>Details</w:t>
      </w:r>
    </w:p>
    <w:p w14:paraId="57FDF719" w14:textId="77777777" w:rsidR="00EF2310" w:rsidRDefault="00EF2310" w:rsidP="004A1C14">
      <w:pPr>
        <w:pStyle w:val="NormalWeb"/>
        <w:contextualSpacing/>
        <w:rPr>
          <w:bCs/>
          <w:sz w:val="24"/>
          <w:szCs w:val="24"/>
        </w:rPr>
      </w:pPr>
    </w:p>
    <w:p w14:paraId="029252D2" w14:textId="77777777" w:rsidR="00CD762E" w:rsidRPr="00E76457" w:rsidRDefault="00CD762E" w:rsidP="00CD762E">
      <w:pPr>
        <w:pStyle w:val="NormalWeb"/>
        <w:contextualSpacing/>
      </w:pPr>
      <w:r w:rsidRPr="00E76457">
        <w:rPr>
          <w:b/>
          <w:bCs/>
          <w:sz w:val="24"/>
          <w:szCs w:val="24"/>
        </w:rPr>
        <w:t>Online Discussions</w:t>
      </w:r>
      <w:r w:rsidRPr="00E76457">
        <w:rPr>
          <w:bCs/>
          <w:sz w:val="24"/>
          <w:szCs w:val="24"/>
        </w:rPr>
        <w:t xml:space="preserve">: </w:t>
      </w:r>
      <w:r w:rsidRPr="00E76457">
        <w:rPr>
          <w:sz w:val="24"/>
          <w:szCs w:val="24"/>
        </w:rPr>
        <w:t xml:space="preserve">I will post a question or series of questions relevant to the course material every Friday evening. </w:t>
      </w:r>
      <w:r>
        <w:rPr>
          <w:sz w:val="24"/>
          <w:szCs w:val="24"/>
        </w:rPr>
        <w:t xml:space="preserve"> The discussion might cover an academic article, a newspaper article covering academic articles, or a published evaluation. </w:t>
      </w:r>
      <w:r w:rsidRPr="00E76457">
        <w:rPr>
          <w:sz w:val="24"/>
          <w:szCs w:val="24"/>
        </w:rPr>
        <w:t>The discussion will be open until Wednesday at midnight for you to comment/respond. I will check in to participate/respond/redirect. To fulfill this requirement, you may either create your o</w:t>
      </w:r>
      <w:r>
        <w:rPr>
          <w:sz w:val="24"/>
          <w:szCs w:val="24"/>
        </w:rPr>
        <w:t xml:space="preserve">wn post in response to my original post, or </w:t>
      </w:r>
      <w:r w:rsidRPr="00E76457">
        <w:rPr>
          <w:sz w:val="24"/>
          <w:szCs w:val="24"/>
        </w:rPr>
        <w:t xml:space="preserve">write a substantive response to another student’s post that contributes to the discussion. Each discussion session will be graded out of 10 points, with the following benchmarks: </w:t>
      </w:r>
    </w:p>
    <w:p w14:paraId="42800726"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in and furthered the discussion (10) </w:t>
      </w:r>
    </w:p>
    <w:p w14:paraId="449F13E0"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but did not contribute in a meaningful way (5) </w:t>
      </w:r>
    </w:p>
    <w:p w14:paraId="25CA4567"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Late or </w:t>
      </w:r>
      <w:proofErr w:type="spellStart"/>
      <w:r w:rsidRPr="00E76457">
        <w:rPr>
          <w:sz w:val="24"/>
          <w:szCs w:val="24"/>
        </w:rPr>
        <w:t>unsubmitted</w:t>
      </w:r>
      <w:proofErr w:type="spellEnd"/>
      <w:r w:rsidRPr="00E76457">
        <w:rPr>
          <w:sz w:val="24"/>
          <w:szCs w:val="24"/>
        </w:rPr>
        <w:t xml:space="preserve"> (0) </w:t>
      </w:r>
    </w:p>
    <w:p w14:paraId="5BD54FC4" w14:textId="77777777" w:rsidR="00CD762E" w:rsidRDefault="00CD762E" w:rsidP="00E76457">
      <w:pPr>
        <w:pStyle w:val="NormalWeb"/>
        <w:contextualSpacing/>
        <w:rPr>
          <w:b/>
          <w:bCs/>
          <w:sz w:val="24"/>
          <w:szCs w:val="24"/>
        </w:rPr>
      </w:pPr>
    </w:p>
    <w:p w14:paraId="1A340BFE" w14:textId="1C02340B" w:rsidR="008555FB" w:rsidRDefault="00D66231" w:rsidP="00E76457">
      <w:pPr>
        <w:pStyle w:val="NormalWeb"/>
        <w:contextualSpacing/>
        <w:rPr>
          <w:bCs/>
          <w:sz w:val="24"/>
          <w:szCs w:val="24"/>
        </w:rPr>
      </w:pPr>
      <w:r w:rsidRPr="00CA29DA">
        <w:rPr>
          <w:b/>
          <w:bCs/>
          <w:sz w:val="24"/>
          <w:szCs w:val="24"/>
        </w:rPr>
        <w:t>Problem Sets</w:t>
      </w:r>
      <w:r w:rsidRPr="00E76457">
        <w:rPr>
          <w:bCs/>
          <w:sz w:val="24"/>
          <w:szCs w:val="24"/>
        </w:rPr>
        <w:t>:</w:t>
      </w:r>
      <w:r w:rsidR="00E76457">
        <w:rPr>
          <w:bCs/>
          <w:sz w:val="24"/>
          <w:szCs w:val="24"/>
        </w:rPr>
        <w:t xml:space="preserve"> </w:t>
      </w:r>
      <w:r w:rsidR="00CA29DA">
        <w:rPr>
          <w:bCs/>
          <w:sz w:val="24"/>
          <w:szCs w:val="24"/>
        </w:rPr>
        <w:t>I will be assigning two problem sets to give practice for using real data to implement econometric evaluation estimators and how to interpret the results.  It is expected for students to utilize the course material and implement the research designs.</w:t>
      </w:r>
      <w:r w:rsidR="00F60FC4">
        <w:rPr>
          <w:bCs/>
          <w:sz w:val="24"/>
          <w:szCs w:val="24"/>
        </w:rPr>
        <w:t xml:space="preserve">  We will be following Dr. Scott Cunningham’s Causal Inference: the </w:t>
      </w:r>
      <w:proofErr w:type="spellStart"/>
      <w:r w:rsidR="00F60FC4">
        <w:rPr>
          <w:bCs/>
          <w:sz w:val="24"/>
          <w:szCs w:val="24"/>
        </w:rPr>
        <w:t>Mixtape</w:t>
      </w:r>
      <w:proofErr w:type="spellEnd"/>
      <w:r w:rsidR="00F60FC4">
        <w:rPr>
          <w:bCs/>
          <w:sz w:val="24"/>
          <w:szCs w:val="24"/>
        </w:rPr>
        <w:t xml:space="preserve"> book, which provides code and data examples</w:t>
      </w:r>
      <w:r w:rsidR="00EF0F32">
        <w:rPr>
          <w:bCs/>
          <w:sz w:val="24"/>
          <w:szCs w:val="24"/>
        </w:rPr>
        <w:t xml:space="preserve"> via </w:t>
      </w:r>
      <w:proofErr w:type="spellStart"/>
      <w:r w:rsidR="00EF0F32">
        <w:rPr>
          <w:bCs/>
          <w:sz w:val="24"/>
          <w:szCs w:val="24"/>
        </w:rPr>
        <w:t>Github</w:t>
      </w:r>
      <w:proofErr w:type="spellEnd"/>
      <w:r w:rsidR="00EF0F32">
        <w:rPr>
          <w:bCs/>
          <w:sz w:val="24"/>
          <w:szCs w:val="24"/>
        </w:rPr>
        <w:t>:</w:t>
      </w:r>
      <w:r w:rsidR="00F60FC4">
        <w:rPr>
          <w:bCs/>
          <w:sz w:val="24"/>
          <w:szCs w:val="24"/>
        </w:rPr>
        <w:t xml:space="preserve"> </w:t>
      </w:r>
      <w:hyperlink r:id="rId12" w:history="1">
        <w:r w:rsidR="00EF0F32" w:rsidRPr="00D20C7C">
          <w:rPr>
            <w:rStyle w:val="Hyperlink"/>
            <w:bCs/>
            <w:sz w:val="24"/>
            <w:szCs w:val="24"/>
          </w:rPr>
          <w:t>https://github.com/scunning1975/mixtape</w:t>
        </w:r>
      </w:hyperlink>
      <w:r w:rsidR="00EF0F32">
        <w:rPr>
          <w:bCs/>
          <w:sz w:val="24"/>
          <w:szCs w:val="24"/>
        </w:rPr>
        <w:t>.</w:t>
      </w:r>
      <w:r w:rsidR="00CB20D3">
        <w:rPr>
          <w:bCs/>
          <w:sz w:val="24"/>
          <w:szCs w:val="24"/>
        </w:rPr>
        <w:t xml:space="preserve">  </w:t>
      </w:r>
      <w:r w:rsidR="00F60FC4">
        <w:rPr>
          <w:bCs/>
          <w:sz w:val="24"/>
          <w:szCs w:val="24"/>
        </w:rPr>
        <w:t>Please utilize these resources to assist with completing the problem sets.</w:t>
      </w:r>
      <w:r w:rsidR="0019002D">
        <w:rPr>
          <w:bCs/>
          <w:sz w:val="24"/>
          <w:szCs w:val="24"/>
        </w:rPr>
        <w:t xml:space="preserve">  For addition help, statalist.org</w:t>
      </w:r>
      <w:r w:rsidR="00FF4E34">
        <w:rPr>
          <w:bCs/>
          <w:sz w:val="24"/>
          <w:szCs w:val="24"/>
        </w:rPr>
        <w:t>,</w:t>
      </w:r>
      <w:r w:rsidR="0019002D">
        <w:rPr>
          <w:bCs/>
          <w:sz w:val="24"/>
          <w:szCs w:val="24"/>
        </w:rPr>
        <w:t xml:space="preserve"> and </w:t>
      </w:r>
      <w:proofErr w:type="spellStart"/>
      <w:r w:rsidR="0019002D">
        <w:rPr>
          <w:bCs/>
          <w:sz w:val="24"/>
          <w:szCs w:val="24"/>
        </w:rPr>
        <w:t>stackoverflow</w:t>
      </w:r>
      <w:proofErr w:type="spellEnd"/>
      <w:r w:rsidR="0019002D">
        <w:rPr>
          <w:bCs/>
          <w:sz w:val="24"/>
          <w:szCs w:val="24"/>
        </w:rPr>
        <w:t xml:space="preserve"> provide practical coding solutions to common problems.</w:t>
      </w:r>
    </w:p>
    <w:p w14:paraId="50D7403F" w14:textId="77777777" w:rsidR="004601FB" w:rsidRDefault="004601FB" w:rsidP="00E76457">
      <w:pPr>
        <w:pStyle w:val="NormalWeb"/>
        <w:contextualSpacing/>
        <w:rPr>
          <w:bCs/>
          <w:sz w:val="24"/>
          <w:szCs w:val="24"/>
        </w:rPr>
      </w:pPr>
    </w:p>
    <w:p w14:paraId="6CC89537" w14:textId="77777777" w:rsidR="004601FB" w:rsidRDefault="004601FB" w:rsidP="004601FB">
      <w:pPr>
        <w:pStyle w:val="NormalWeb"/>
        <w:contextualSpacing/>
        <w:rPr>
          <w:bCs/>
          <w:sz w:val="24"/>
          <w:szCs w:val="24"/>
        </w:rPr>
      </w:pPr>
      <w:r>
        <w:rPr>
          <w:bCs/>
          <w:sz w:val="24"/>
          <w:szCs w:val="24"/>
        </w:rPr>
        <w:t>Students may work together, but assignments must be original and submitted by each student. Problem sets should be submitted through via ELMS using the “Submit Assignment” button on the assignment’s page. Please include all relevant files: 1) answers to the questions, 2) the well-organized and well-commented .do file, and 3) well-</w:t>
      </w:r>
      <w:r>
        <w:rPr>
          <w:bCs/>
          <w:sz w:val="24"/>
          <w:szCs w:val="24"/>
        </w:rPr>
        <w:lastRenderedPageBreak/>
        <w:t xml:space="preserve">organized and well-commented log file. Please include your name, assignment number, date, and course number in a header comment at the beginning of each do file.  </w:t>
      </w:r>
    </w:p>
    <w:p w14:paraId="3EFCB3C2" w14:textId="77777777" w:rsidR="004601FB" w:rsidRDefault="004601FB" w:rsidP="004601FB">
      <w:pPr>
        <w:pStyle w:val="NormalWeb"/>
        <w:contextualSpacing/>
        <w:rPr>
          <w:bCs/>
          <w:sz w:val="24"/>
          <w:szCs w:val="24"/>
        </w:rPr>
      </w:pPr>
    </w:p>
    <w:p w14:paraId="36C6AB85" w14:textId="6A2CD44D" w:rsidR="004601FB" w:rsidRDefault="00CD762E" w:rsidP="004601FB">
      <w:pPr>
        <w:pStyle w:val="NormalWeb"/>
        <w:contextualSpacing/>
        <w:rPr>
          <w:bCs/>
          <w:sz w:val="24"/>
          <w:szCs w:val="24"/>
        </w:rPr>
      </w:pPr>
      <w:r>
        <w:rPr>
          <w:bCs/>
          <w:sz w:val="24"/>
          <w:szCs w:val="24"/>
        </w:rPr>
        <w:t>Each problem set will be graded out of 20 points</w:t>
      </w:r>
    </w:p>
    <w:p w14:paraId="7EAEEF8C" w14:textId="40A101FE" w:rsidR="004601FB" w:rsidRDefault="004601FB" w:rsidP="004601FB">
      <w:pPr>
        <w:pStyle w:val="NormalWeb"/>
        <w:numPr>
          <w:ilvl w:val="0"/>
          <w:numId w:val="6"/>
        </w:numPr>
        <w:contextualSpacing/>
        <w:rPr>
          <w:bCs/>
          <w:sz w:val="24"/>
          <w:szCs w:val="24"/>
        </w:rPr>
      </w:pPr>
      <w:r>
        <w:rPr>
          <w:bCs/>
          <w:sz w:val="24"/>
          <w:szCs w:val="24"/>
        </w:rPr>
        <w:t>Correct interpretation and implementation of code (20 points)</w:t>
      </w:r>
    </w:p>
    <w:p w14:paraId="287EC93E" w14:textId="3E162379" w:rsidR="00EF0F32" w:rsidRPr="00EF0F32" w:rsidRDefault="004601FB" w:rsidP="00EF0F32">
      <w:pPr>
        <w:pStyle w:val="NormalWeb"/>
        <w:numPr>
          <w:ilvl w:val="0"/>
          <w:numId w:val="6"/>
        </w:numPr>
        <w:contextualSpacing/>
        <w:rPr>
          <w:bCs/>
          <w:sz w:val="24"/>
          <w:szCs w:val="24"/>
        </w:rPr>
      </w:pPr>
      <w:r>
        <w:rPr>
          <w:bCs/>
          <w:sz w:val="24"/>
          <w:szCs w:val="24"/>
        </w:rPr>
        <w:t>Correct interpretation with minor coding errors (18 points)</w:t>
      </w:r>
    </w:p>
    <w:p w14:paraId="102AEF32" w14:textId="1ACE6E50" w:rsidR="00EF0F32" w:rsidRPr="00EF0F32" w:rsidRDefault="004601FB" w:rsidP="00EF0F32">
      <w:pPr>
        <w:pStyle w:val="NormalWeb"/>
        <w:numPr>
          <w:ilvl w:val="0"/>
          <w:numId w:val="6"/>
        </w:numPr>
        <w:contextualSpacing/>
        <w:rPr>
          <w:bCs/>
          <w:sz w:val="24"/>
          <w:szCs w:val="24"/>
        </w:rPr>
      </w:pPr>
      <w:r>
        <w:rPr>
          <w:bCs/>
          <w:sz w:val="24"/>
          <w:szCs w:val="24"/>
        </w:rPr>
        <w:t>Minor misinterpretation with co</w:t>
      </w:r>
      <w:r w:rsidR="00EF0F32">
        <w:rPr>
          <w:bCs/>
          <w:sz w:val="24"/>
          <w:szCs w:val="24"/>
        </w:rPr>
        <w:t>rrect implementation of code (16</w:t>
      </w:r>
      <w:r>
        <w:rPr>
          <w:bCs/>
          <w:sz w:val="24"/>
          <w:szCs w:val="24"/>
        </w:rPr>
        <w:t xml:space="preserve"> points)</w:t>
      </w:r>
    </w:p>
    <w:p w14:paraId="09FDF266" w14:textId="16F0358C" w:rsidR="004601FB" w:rsidRDefault="004601FB" w:rsidP="004601FB">
      <w:pPr>
        <w:pStyle w:val="NormalWeb"/>
        <w:numPr>
          <w:ilvl w:val="0"/>
          <w:numId w:val="6"/>
        </w:numPr>
        <w:contextualSpacing/>
        <w:rPr>
          <w:bCs/>
          <w:sz w:val="24"/>
          <w:szCs w:val="24"/>
        </w:rPr>
      </w:pPr>
      <w:r>
        <w:rPr>
          <w:bCs/>
          <w:sz w:val="24"/>
          <w:szCs w:val="24"/>
        </w:rPr>
        <w:t>Misinterpretation with minor erro</w:t>
      </w:r>
      <w:r w:rsidR="005E6842">
        <w:rPr>
          <w:bCs/>
          <w:sz w:val="24"/>
          <w:szCs w:val="24"/>
        </w:rPr>
        <w:t>rs in implementation of code (10</w:t>
      </w:r>
      <w:r>
        <w:rPr>
          <w:bCs/>
          <w:sz w:val="24"/>
          <w:szCs w:val="24"/>
        </w:rPr>
        <w:t xml:space="preserve"> points)</w:t>
      </w:r>
    </w:p>
    <w:p w14:paraId="6E48EFD2" w14:textId="7F2EF7DB" w:rsidR="004601FB" w:rsidRDefault="004601FB" w:rsidP="004601FB">
      <w:pPr>
        <w:pStyle w:val="NormalWeb"/>
        <w:numPr>
          <w:ilvl w:val="0"/>
          <w:numId w:val="6"/>
        </w:numPr>
        <w:contextualSpacing/>
        <w:rPr>
          <w:bCs/>
          <w:sz w:val="24"/>
          <w:szCs w:val="24"/>
        </w:rPr>
      </w:pPr>
      <w:r>
        <w:rPr>
          <w:bCs/>
          <w:sz w:val="24"/>
          <w:szCs w:val="24"/>
        </w:rPr>
        <w:t>Misinterpretation with major errors in implementation of code (5 points)</w:t>
      </w:r>
    </w:p>
    <w:p w14:paraId="7F25310A" w14:textId="77777777" w:rsidR="004601FB" w:rsidRPr="00FC4AE0" w:rsidRDefault="004601FB" w:rsidP="004601FB">
      <w:pPr>
        <w:pStyle w:val="NormalWeb"/>
        <w:numPr>
          <w:ilvl w:val="0"/>
          <w:numId w:val="6"/>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w:t>
      </w:r>
    </w:p>
    <w:p w14:paraId="26607D56" w14:textId="77777777" w:rsidR="00D66231" w:rsidRPr="00E76457" w:rsidRDefault="00D66231" w:rsidP="00E76457">
      <w:pPr>
        <w:pStyle w:val="NormalWeb"/>
        <w:contextualSpacing/>
        <w:rPr>
          <w:bCs/>
          <w:sz w:val="24"/>
          <w:szCs w:val="24"/>
        </w:rPr>
      </w:pPr>
    </w:p>
    <w:p w14:paraId="6303E863" w14:textId="77777777" w:rsidR="00D66231" w:rsidRPr="00E76457" w:rsidRDefault="00D66231" w:rsidP="00E76457">
      <w:pPr>
        <w:pStyle w:val="NormalWeb"/>
        <w:contextualSpacing/>
        <w:rPr>
          <w:bCs/>
          <w:sz w:val="24"/>
          <w:szCs w:val="24"/>
        </w:rPr>
      </w:pPr>
    </w:p>
    <w:p w14:paraId="72EB96B7" w14:textId="6BCB197A" w:rsidR="0056242B" w:rsidRDefault="00D66231" w:rsidP="00F60FC4">
      <w:pPr>
        <w:pStyle w:val="NormalWeb"/>
        <w:contextualSpacing/>
        <w:rPr>
          <w:bCs/>
          <w:sz w:val="24"/>
          <w:szCs w:val="24"/>
        </w:rPr>
      </w:pPr>
      <w:r w:rsidRPr="00F707D6">
        <w:rPr>
          <w:b/>
          <w:bCs/>
          <w:sz w:val="24"/>
          <w:szCs w:val="24"/>
        </w:rPr>
        <w:t>Empirical Project</w:t>
      </w:r>
      <w:r w:rsidRPr="00E76457">
        <w:rPr>
          <w:bCs/>
          <w:sz w:val="24"/>
          <w:szCs w:val="24"/>
        </w:rPr>
        <w:t>:</w:t>
      </w:r>
      <w:r w:rsidR="00E76457">
        <w:rPr>
          <w:bCs/>
          <w:sz w:val="24"/>
          <w:szCs w:val="24"/>
        </w:rPr>
        <w:t xml:space="preserve"> </w:t>
      </w:r>
      <w:r w:rsidR="00F707D6">
        <w:rPr>
          <w:bCs/>
          <w:sz w:val="24"/>
          <w:szCs w:val="24"/>
        </w:rPr>
        <w:t xml:space="preserve">Students will </w:t>
      </w:r>
      <w:r w:rsidR="0056242B">
        <w:rPr>
          <w:bCs/>
          <w:sz w:val="24"/>
          <w:szCs w:val="24"/>
        </w:rPr>
        <w:t xml:space="preserve">select </w:t>
      </w:r>
      <w:r w:rsidR="005B12F3">
        <w:rPr>
          <w:bCs/>
          <w:sz w:val="24"/>
          <w:szCs w:val="24"/>
        </w:rPr>
        <w:t xml:space="preserve">a </w:t>
      </w:r>
      <w:r w:rsidR="00F707D6">
        <w:rPr>
          <w:bCs/>
          <w:sz w:val="24"/>
          <w:szCs w:val="24"/>
        </w:rPr>
        <w:t>research question of their choosing</w:t>
      </w:r>
      <w:r w:rsidR="0056242B">
        <w:rPr>
          <w:bCs/>
          <w:sz w:val="24"/>
          <w:szCs w:val="24"/>
        </w:rPr>
        <w:t xml:space="preserve"> that can be answered with a research method covered in this course</w:t>
      </w:r>
      <w:r w:rsidR="00F707D6">
        <w:rPr>
          <w:bCs/>
          <w:sz w:val="24"/>
          <w:szCs w:val="24"/>
        </w:rPr>
        <w:t xml:space="preserve">. </w:t>
      </w:r>
      <w:r w:rsidR="0056242B">
        <w:rPr>
          <w:bCs/>
          <w:sz w:val="24"/>
          <w:szCs w:val="24"/>
        </w:rPr>
        <w:t xml:space="preserve"> </w:t>
      </w:r>
      <w:r w:rsidR="00F60FC4">
        <w:rPr>
          <w:bCs/>
          <w:sz w:val="24"/>
          <w:szCs w:val="24"/>
        </w:rPr>
        <w:t>Student can choose whether to replicate an academic study, a government-sponsored evaluation, or</w:t>
      </w:r>
      <w:r w:rsidR="0056242B">
        <w:rPr>
          <w:bCs/>
          <w:sz w:val="24"/>
          <w:szCs w:val="24"/>
        </w:rPr>
        <w:t xml:space="preserve"> an original research question.  Students will need to select their idea by the deadline in the topics schedule.  </w:t>
      </w:r>
      <w:r w:rsidR="00CA025D">
        <w:rPr>
          <w:bCs/>
          <w:sz w:val="24"/>
          <w:szCs w:val="24"/>
        </w:rPr>
        <w:t xml:space="preserve">The topic </w:t>
      </w:r>
      <w:r w:rsidR="002A24A7">
        <w:rPr>
          <w:bCs/>
          <w:sz w:val="24"/>
          <w:szCs w:val="24"/>
        </w:rPr>
        <w:t>idea submission needs</w:t>
      </w:r>
      <w:r w:rsidR="00CA025D">
        <w:rPr>
          <w:bCs/>
          <w:sz w:val="24"/>
          <w:szCs w:val="24"/>
        </w:rPr>
        <w:t xml:space="preserve"> to clearly explain the research question of interest and how the student initial plans to address the data and methodology.</w:t>
      </w:r>
    </w:p>
    <w:p w14:paraId="08C0ADEA" w14:textId="77777777" w:rsidR="0056242B" w:rsidRDefault="0056242B" w:rsidP="00F60FC4">
      <w:pPr>
        <w:pStyle w:val="NormalWeb"/>
        <w:contextualSpacing/>
        <w:rPr>
          <w:bCs/>
          <w:sz w:val="24"/>
          <w:szCs w:val="24"/>
        </w:rPr>
      </w:pPr>
    </w:p>
    <w:p w14:paraId="45F3FFD0" w14:textId="785C2017" w:rsidR="0056242B" w:rsidRDefault="0056242B" w:rsidP="00F60FC4">
      <w:pPr>
        <w:pStyle w:val="NormalWeb"/>
        <w:contextualSpacing/>
        <w:rPr>
          <w:bCs/>
          <w:sz w:val="24"/>
          <w:szCs w:val="24"/>
        </w:rPr>
      </w:pPr>
      <w:r>
        <w:rPr>
          <w:bCs/>
          <w:sz w:val="24"/>
          <w:szCs w:val="24"/>
        </w:rPr>
        <w:t>The empirical project should consist at least 3 parts: 1) research question of interest and theory/background; 2) data and methods; and 3) results.  With replication studies, it is fine to cite the study and cite the literature within the studies, but your work must be your own.  For example, if a replication study uses a logic model, you can add a directed acyclic graph to show the logic of the research design.  The focus should be implementing the research design with the data utilized and</w:t>
      </w:r>
      <w:r w:rsidR="004252DB">
        <w:rPr>
          <w:bCs/>
          <w:sz w:val="24"/>
          <w:szCs w:val="24"/>
        </w:rPr>
        <w:t xml:space="preserve"> correctly</w:t>
      </w:r>
      <w:r>
        <w:rPr>
          <w:bCs/>
          <w:sz w:val="24"/>
          <w:szCs w:val="24"/>
        </w:rPr>
        <w:t xml:space="preserve"> interpreting the results.  Empirical project papers should be around 15-20 pages, with additional graphs and references in an appendix.</w:t>
      </w:r>
      <w:r w:rsidR="00BE180D">
        <w:rPr>
          <w:bCs/>
          <w:sz w:val="24"/>
          <w:szCs w:val="24"/>
        </w:rPr>
        <w:t xml:space="preserve">  </w:t>
      </w:r>
      <w:r w:rsidR="00A244EC">
        <w:rPr>
          <w:bCs/>
          <w:sz w:val="24"/>
          <w:szCs w:val="24"/>
        </w:rPr>
        <w:t>Students will present their</w:t>
      </w:r>
      <w:r w:rsidR="00BE180D">
        <w:rPr>
          <w:bCs/>
          <w:sz w:val="24"/>
          <w:szCs w:val="24"/>
        </w:rPr>
        <w:t xml:space="preserve"> empirical project to the class.</w:t>
      </w:r>
    </w:p>
    <w:p w14:paraId="62DCA6B3" w14:textId="77777777" w:rsidR="0056242B" w:rsidRDefault="0056242B" w:rsidP="00F60FC4">
      <w:pPr>
        <w:pStyle w:val="NormalWeb"/>
        <w:contextualSpacing/>
        <w:rPr>
          <w:bCs/>
          <w:sz w:val="24"/>
          <w:szCs w:val="24"/>
        </w:rPr>
      </w:pPr>
    </w:p>
    <w:p w14:paraId="699D519B" w14:textId="285CEEFB" w:rsidR="002A24A7" w:rsidRDefault="002A24A7" w:rsidP="00F60FC4">
      <w:pPr>
        <w:pStyle w:val="NormalWeb"/>
        <w:contextualSpacing/>
        <w:rPr>
          <w:bCs/>
          <w:sz w:val="24"/>
          <w:szCs w:val="24"/>
        </w:rPr>
      </w:pPr>
      <w:r>
        <w:rPr>
          <w:bCs/>
          <w:sz w:val="24"/>
          <w:szCs w:val="24"/>
        </w:rPr>
        <w:t>Empirical projects will be graded out of 100 points:</w:t>
      </w:r>
    </w:p>
    <w:p w14:paraId="57AD2478" w14:textId="64D6E51D" w:rsidR="002A24A7" w:rsidRDefault="002A24A7" w:rsidP="002A24A7">
      <w:pPr>
        <w:pStyle w:val="NormalWeb"/>
        <w:numPr>
          <w:ilvl w:val="0"/>
          <w:numId w:val="7"/>
        </w:numPr>
        <w:contextualSpacing/>
        <w:rPr>
          <w:bCs/>
          <w:sz w:val="24"/>
          <w:szCs w:val="24"/>
        </w:rPr>
      </w:pPr>
      <w:r>
        <w:rPr>
          <w:bCs/>
          <w:sz w:val="24"/>
          <w:szCs w:val="24"/>
        </w:rPr>
        <w:t xml:space="preserve">Clear, concise well-researched empirical project with clear research question, </w:t>
      </w:r>
      <w:r w:rsidR="00A655F7">
        <w:rPr>
          <w:bCs/>
          <w:sz w:val="24"/>
          <w:szCs w:val="24"/>
        </w:rPr>
        <w:t>clear theory with applicable</w:t>
      </w:r>
      <w:r>
        <w:rPr>
          <w:bCs/>
          <w:sz w:val="24"/>
          <w:szCs w:val="24"/>
        </w:rPr>
        <w:t xml:space="preserve"> methodologies</w:t>
      </w:r>
      <w:r w:rsidR="00A655F7">
        <w:rPr>
          <w:bCs/>
          <w:sz w:val="24"/>
          <w:szCs w:val="24"/>
        </w:rPr>
        <w:t xml:space="preserve">, and clearly </w:t>
      </w:r>
      <w:r w:rsidR="004E7313">
        <w:rPr>
          <w:bCs/>
          <w:sz w:val="24"/>
          <w:szCs w:val="24"/>
        </w:rPr>
        <w:t>well-</w:t>
      </w:r>
      <w:r w:rsidR="00A655F7">
        <w:rPr>
          <w:bCs/>
          <w:sz w:val="24"/>
          <w:szCs w:val="24"/>
        </w:rPr>
        <w:t xml:space="preserve">explained interpretation of </w:t>
      </w:r>
      <w:r>
        <w:rPr>
          <w:bCs/>
          <w:sz w:val="24"/>
          <w:szCs w:val="24"/>
        </w:rPr>
        <w:t>results (100 points)</w:t>
      </w:r>
    </w:p>
    <w:p w14:paraId="5EC2D5CB" w14:textId="401DC318" w:rsidR="002A24A7" w:rsidRDefault="00A655F7" w:rsidP="002A24A7">
      <w:pPr>
        <w:pStyle w:val="NormalWeb"/>
        <w:numPr>
          <w:ilvl w:val="0"/>
          <w:numId w:val="7"/>
        </w:numPr>
        <w:contextualSpacing/>
        <w:rPr>
          <w:bCs/>
          <w:sz w:val="24"/>
          <w:szCs w:val="24"/>
        </w:rPr>
      </w:pPr>
      <w:r>
        <w:rPr>
          <w:bCs/>
          <w:sz w:val="24"/>
          <w:szCs w:val="24"/>
        </w:rPr>
        <w:t>E</w:t>
      </w:r>
      <w:r w:rsidR="002A24A7">
        <w:rPr>
          <w:bCs/>
          <w:sz w:val="24"/>
          <w:szCs w:val="24"/>
        </w:rPr>
        <w:t>mpirical project with c</w:t>
      </w:r>
      <w:r>
        <w:rPr>
          <w:bCs/>
          <w:sz w:val="24"/>
          <w:szCs w:val="24"/>
        </w:rPr>
        <w:t>lear research question, good attempt to apply theory and methodology, mostly clear interpretation (90 points)</w:t>
      </w:r>
    </w:p>
    <w:p w14:paraId="2DCD0B17" w14:textId="655390FB" w:rsidR="00A655F7" w:rsidRDefault="00A655F7" w:rsidP="002A24A7">
      <w:pPr>
        <w:pStyle w:val="NormalWeb"/>
        <w:numPr>
          <w:ilvl w:val="0"/>
          <w:numId w:val="7"/>
        </w:numPr>
        <w:contextualSpacing/>
        <w:rPr>
          <w:bCs/>
          <w:sz w:val="24"/>
          <w:szCs w:val="24"/>
        </w:rPr>
      </w:pPr>
      <w:r>
        <w:rPr>
          <w:bCs/>
          <w:sz w:val="24"/>
          <w:szCs w:val="24"/>
        </w:rPr>
        <w:t>Empirical project with clear research question, adequate attempt to apply theory and methodology, adequate attempt to interpret results</w:t>
      </w:r>
      <w:r w:rsidR="00470D5D">
        <w:rPr>
          <w:bCs/>
          <w:sz w:val="24"/>
          <w:szCs w:val="24"/>
        </w:rPr>
        <w:t xml:space="preserve"> (80 points)</w:t>
      </w:r>
    </w:p>
    <w:p w14:paraId="39276053" w14:textId="1F6951E0" w:rsidR="002A24A7" w:rsidRDefault="00A655F7" w:rsidP="002A24A7">
      <w:pPr>
        <w:pStyle w:val="NormalWeb"/>
        <w:numPr>
          <w:ilvl w:val="0"/>
          <w:numId w:val="7"/>
        </w:numPr>
        <w:contextualSpacing/>
        <w:rPr>
          <w:bCs/>
          <w:sz w:val="24"/>
          <w:szCs w:val="24"/>
        </w:rPr>
      </w:pPr>
      <w:r>
        <w:rPr>
          <w:bCs/>
          <w:sz w:val="24"/>
          <w:szCs w:val="24"/>
        </w:rPr>
        <w:t>Empirical project with vague research question, adequate attempt to apply theory and methodology, vague interpretation</w:t>
      </w:r>
      <w:r w:rsidR="004E7313">
        <w:rPr>
          <w:bCs/>
          <w:sz w:val="24"/>
          <w:szCs w:val="24"/>
        </w:rPr>
        <w:t xml:space="preserve"> of results</w:t>
      </w:r>
      <w:r>
        <w:rPr>
          <w:bCs/>
          <w:sz w:val="24"/>
          <w:szCs w:val="24"/>
        </w:rPr>
        <w:t xml:space="preserve"> (70 points)</w:t>
      </w:r>
    </w:p>
    <w:p w14:paraId="67FB1EDD" w14:textId="4F30D507" w:rsidR="002A24A7" w:rsidRDefault="002A24A7" w:rsidP="002A24A7">
      <w:pPr>
        <w:pStyle w:val="NormalWeb"/>
        <w:numPr>
          <w:ilvl w:val="0"/>
          <w:numId w:val="7"/>
        </w:numPr>
        <w:contextualSpacing/>
        <w:rPr>
          <w:bCs/>
          <w:sz w:val="24"/>
          <w:szCs w:val="24"/>
        </w:rPr>
      </w:pPr>
      <w:r>
        <w:rPr>
          <w:bCs/>
          <w:sz w:val="24"/>
          <w:szCs w:val="24"/>
        </w:rPr>
        <w:t>Poorly-researched empirical project that does not clearly state the research question,</w:t>
      </w:r>
      <w:r w:rsidR="004E7313">
        <w:rPr>
          <w:bCs/>
          <w:sz w:val="24"/>
          <w:szCs w:val="24"/>
        </w:rPr>
        <w:t xml:space="preserve"> theory, methodology, and poor interpretation of</w:t>
      </w:r>
      <w:r>
        <w:rPr>
          <w:bCs/>
          <w:sz w:val="24"/>
          <w:szCs w:val="24"/>
        </w:rPr>
        <w:t xml:space="preserve"> results (50 points)</w:t>
      </w:r>
    </w:p>
    <w:p w14:paraId="36A7177C" w14:textId="433CC6E4" w:rsidR="002A24A7" w:rsidRDefault="002A24A7" w:rsidP="002A24A7">
      <w:pPr>
        <w:pStyle w:val="NormalWeb"/>
        <w:numPr>
          <w:ilvl w:val="0"/>
          <w:numId w:val="7"/>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 points)</w:t>
      </w:r>
    </w:p>
    <w:p w14:paraId="5350A3EA" w14:textId="77777777" w:rsidR="002A24A7" w:rsidRDefault="002A24A7" w:rsidP="00F60FC4">
      <w:pPr>
        <w:pStyle w:val="NormalWeb"/>
        <w:contextualSpacing/>
        <w:rPr>
          <w:bCs/>
          <w:sz w:val="24"/>
          <w:szCs w:val="24"/>
        </w:rPr>
      </w:pPr>
    </w:p>
    <w:p w14:paraId="27F6FFC0" w14:textId="57179B5A" w:rsidR="00D66231" w:rsidRDefault="00F707D6" w:rsidP="00F60FC4">
      <w:pPr>
        <w:pStyle w:val="NormalWeb"/>
        <w:contextualSpacing/>
        <w:rPr>
          <w:bCs/>
          <w:sz w:val="24"/>
          <w:szCs w:val="24"/>
        </w:rPr>
      </w:pPr>
      <w:r>
        <w:rPr>
          <w:bCs/>
          <w:sz w:val="24"/>
          <w:szCs w:val="24"/>
        </w:rPr>
        <w:t>Th</w:t>
      </w:r>
      <w:r w:rsidR="00914051">
        <w:rPr>
          <w:bCs/>
          <w:sz w:val="24"/>
          <w:szCs w:val="24"/>
        </w:rPr>
        <w:t xml:space="preserve">e research question can be a replication of </w:t>
      </w:r>
      <w:r w:rsidR="00F60FC4">
        <w:rPr>
          <w:bCs/>
          <w:sz w:val="24"/>
          <w:szCs w:val="24"/>
        </w:rPr>
        <w:t>completed studies (academic or government-sponsored</w:t>
      </w:r>
      <w:r w:rsidR="0056242B">
        <w:rPr>
          <w:bCs/>
          <w:sz w:val="24"/>
          <w:szCs w:val="24"/>
        </w:rPr>
        <w:t xml:space="preserve"> evaluation</w:t>
      </w:r>
      <w:r w:rsidR="00F60FC4">
        <w:rPr>
          <w:bCs/>
          <w:sz w:val="24"/>
          <w:szCs w:val="24"/>
        </w:rPr>
        <w:t xml:space="preserve">) that provide public-use </w:t>
      </w:r>
      <w:r w:rsidR="00BE180D">
        <w:rPr>
          <w:bCs/>
          <w:sz w:val="24"/>
          <w:szCs w:val="24"/>
        </w:rPr>
        <w:t>datasets, which can</w:t>
      </w:r>
      <w:r w:rsidR="0056242B">
        <w:rPr>
          <w:bCs/>
          <w:sz w:val="24"/>
          <w:szCs w:val="24"/>
        </w:rPr>
        <w:t xml:space="preserve"> be implemented</w:t>
      </w:r>
      <w:r w:rsidR="00F60FC4">
        <w:rPr>
          <w:bCs/>
          <w:sz w:val="24"/>
          <w:szCs w:val="24"/>
        </w:rPr>
        <w:t xml:space="preserve"> in STATA. Examples of</w:t>
      </w:r>
      <w:r w:rsidR="001B5E12">
        <w:rPr>
          <w:bCs/>
          <w:sz w:val="24"/>
          <w:szCs w:val="24"/>
        </w:rPr>
        <w:t xml:space="preserve"> completed government-sponsored evaluations</w:t>
      </w:r>
      <w:r w:rsidR="00F60FC4">
        <w:rPr>
          <w:bCs/>
          <w:sz w:val="24"/>
          <w:szCs w:val="24"/>
        </w:rPr>
        <w:t xml:space="preserve"> with</w:t>
      </w:r>
      <w:r w:rsidR="001B5E12">
        <w:rPr>
          <w:bCs/>
          <w:sz w:val="24"/>
          <w:szCs w:val="24"/>
        </w:rPr>
        <w:t xml:space="preserve"> or without</w:t>
      </w:r>
      <w:r w:rsidR="00F60FC4">
        <w:rPr>
          <w:bCs/>
          <w:sz w:val="24"/>
          <w:szCs w:val="24"/>
        </w:rPr>
        <w:t xml:space="preserve"> public-use data can be found here: </w:t>
      </w:r>
    </w:p>
    <w:p w14:paraId="119D364B" w14:textId="77777777" w:rsidR="00F60FC4" w:rsidRDefault="00F60FC4" w:rsidP="00F60FC4">
      <w:pPr>
        <w:pStyle w:val="NormalWeb"/>
        <w:contextualSpacing/>
        <w:rPr>
          <w:bCs/>
          <w:sz w:val="24"/>
          <w:szCs w:val="24"/>
        </w:rPr>
      </w:pPr>
    </w:p>
    <w:p w14:paraId="2AEB6FAE" w14:textId="77777777" w:rsidR="00561F7C" w:rsidRDefault="00561F7C" w:rsidP="00F60FC4">
      <w:pPr>
        <w:pStyle w:val="NormalWeb"/>
        <w:contextualSpacing/>
        <w:rPr>
          <w:bCs/>
          <w:sz w:val="24"/>
          <w:szCs w:val="24"/>
        </w:rPr>
      </w:pPr>
      <w:r w:rsidRPr="00561F7C">
        <w:rPr>
          <w:bCs/>
          <w:i/>
          <w:sz w:val="24"/>
          <w:szCs w:val="24"/>
        </w:rPr>
        <w:t>Examples</w:t>
      </w:r>
      <w:r>
        <w:rPr>
          <w:bCs/>
          <w:sz w:val="24"/>
          <w:szCs w:val="24"/>
        </w:rPr>
        <w:t>:</w:t>
      </w:r>
    </w:p>
    <w:p w14:paraId="0F571C23" w14:textId="77777777" w:rsidR="00561F7C" w:rsidRDefault="00561F7C" w:rsidP="00F60FC4">
      <w:pPr>
        <w:pStyle w:val="NormalWeb"/>
        <w:contextualSpacing/>
        <w:rPr>
          <w:bCs/>
          <w:sz w:val="24"/>
          <w:szCs w:val="24"/>
        </w:rPr>
      </w:pPr>
    </w:p>
    <w:p w14:paraId="74FBAB43" w14:textId="75E6238C" w:rsidR="004C6D25" w:rsidRPr="004C6D25" w:rsidRDefault="00F60FC4" w:rsidP="00F60FC4">
      <w:pPr>
        <w:pStyle w:val="NormalWeb"/>
        <w:contextualSpacing/>
        <w:rPr>
          <w:bCs/>
          <w:color w:val="0000FF" w:themeColor="hyperlink"/>
          <w:sz w:val="24"/>
          <w:szCs w:val="24"/>
          <w:u w:val="single"/>
        </w:rPr>
      </w:pPr>
      <w:r>
        <w:rPr>
          <w:bCs/>
          <w:sz w:val="24"/>
          <w:szCs w:val="24"/>
        </w:rPr>
        <w:t xml:space="preserve">Department of Labor Chief Evaluation Office: </w:t>
      </w:r>
      <w:hyperlink r:id="rId13" w:history="1">
        <w:r w:rsidR="00561F7C" w:rsidRPr="00D20C7C">
          <w:rPr>
            <w:rStyle w:val="Hyperlink"/>
            <w:bCs/>
            <w:sz w:val="24"/>
            <w:szCs w:val="24"/>
          </w:rPr>
          <w:t>https://www.dol.gov/agencies/oasp/evaluation/completedstudies</w:t>
        </w:r>
      </w:hyperlink>
    </w:p>
    <w:p w14:paraId="4D709356" w14:textId="77777777" w:rsidR="00561F7C" w:rsidRDefault="00561F7C" w:rsidP="00F60FC4">
      <w:pPr>
        <w:pStyle w:val="NormalWeb"/>
        <w:contextualSpacing/>
        <w:rPr>
          <w:bCs/>
          <w:sz w:val="24"/>
          <w:szCs w:val="24"/>
        </w:rPr>
      </w:pPr>
    </w:p>
    <w:p w14:paraId="18EE9597" w14:textId="4D5408E9" w:rsidR="004C6D25" w:rsidRDefault="004C6D25" w:rsidP="00F60FC4">
      <w:pPr>
        <w:pStyle w:val="NormalWeb"/>
        <w:contextualSpacing/>
        <w:rPr>
          <w:bCs/>
          <w:sz w:val="24"/>
          <w:szCs w:val="24"/>
        </w:rPr>
      </w:pPr>
      <w:r>
        <w:rPr>
          <w:bCs/>
          <w:sz w:val="24"/>
          <w:szCs w:val="24"/>
        </w:rPr>
        <w:t>DOL Employment and Training Administration Division of Research and Evaluation</w:t>
      </w:r>
    </w:p>
    <w:p w14:paraId="387A77D5" w14:textId="1D578FC3" w:rsidR="004C6D25" w:rsidRDefault="00F03EB3" w:rsidP="00F60FC4">
      <w:pPr>
        <w:pStyle w:val="NormalWeb"/>
        <w:contextualSpacing/>
        <w:rPr>
          <w:bCs/>
          <w:sz w:val="24"/>
          <w:szCs w:val="24"/>
        </w:rPr>
      </w:pPr>
      <w:hyperlink r:id="rId14" w:history="1">
        <w:r w:rsidR="004C6D25" w:rsidRPr="00D20C7C">
          <w:rPr>
            <w:rStyle w:val="Hyperlink"/>
            <w:bCs/>
            <w:sz w:val="24"/>
            <w:szCs w:val="24"/>
          </w:rPr>
          <w:t>https://www.dol.gov/agencies/eta/research</w:t>
        </w:r>
      </w:hyperlink>
    </w:p>
    <w:p w14:paraId="0E371478" w14:textId="77777777" w:rsidR="001B5E12" w:rsidRDefault="001B5E12" w:rsidP="00F60FC4">
      <w:pPr>
        <w:pStyle w:val="NormalWeb"/>
        <w:contextualSpacing/>
        <w:rPr>
          <w:bCs/>
          <w:sz w:val="24"/>
          <w:szCs w:val="24"/>
        </w:rPr>
      </w:pPr>
    </w:p>
    <w:p w14:paraId="7218F085" w14:textId="31E500D2" w:rsidR="001B5E12" w:rsidRDefault="001B5E12" w:rsidP="00F60FC4">
      <w:pPr>
        <w:pStyle w:val="NormalWeb"/>
        <w:contextualSpacing/>
        <w:rPr>
          <w:bCs/>
          <w:sz w:val="24"/>
          <w:szCs w:val="24"/>
        </w:rPr>
      </w:pPr>
      <w:r>
        <w:rPr>
          <w:bCs/>
          <w:sz w:val="24"/>
          <w:szCs w:val="24"/>
        </w:rPr>
        <w:t>DOL Clearinghouse for Labor Research and Evaluation</w:t>
      </w:r>
    </w:p>
    <w:p w14:paraId="2410C1BC" w14:textId="53B8D946" w:rsidR="001B5E12" w:rsidRDefault="00F03EB3" w:rsidP="00F60FC4">
      <w:pPr>
        <w:pStyle w:val="NormalWeb"/>
        <w:contextualSpacing/>
        <w:rPr>
          <w:bCs/>
          <w:sz w:val="24"/>
          <w:szCs w:val="24"/>
        </w:rPr>
      </w:pPr>
      <w:hyperlink r:id="rId15" w:history="1">
        <w:r w:rsidR="001B5E12" w:rsidRPr="00D20C7C">
          <w:rPr>
            <w:rStyle w:val="Hyperlink"/>
            <w:bCs/>
            <w:sz w:val="24"/>
            <w:szCs w:val="24"/>
          </w:rPr>
          <w:t>https://clear.dol.gov</w:t>
        </w:r>
      </w:hyperlink>
    </w:p>
    <w:p w14:paraId="13ED92B5" w14:textId="4AA20C29" w:rsidR="004C6D25" w:rsidRDefault="004C6D25" w:rsidP="00F60FC4">
      <w:pPr>
        <w:pStyle w:val="NormalWeb"/>
        <w:contextualSpacing/>
        <w:rPr>
          <w:bCs/>
          <w:sz w:val="24"/>
          <w:szCs w:val="24"/>
        </w:rPr>
      </w:pPr>
    </w:p>
    <w:p w14:paraId="4E43640F" w14:textId="0A6263DA" w:rsidR="001B5E12" w:rsidRPr="001B5E12" w:rsidRDefault="00561F7C" w:rsidP="00F60FC4">
      <w:pPr>
        <w:pStyle w:val="NormalWeb"/>
        <w:contextualSpacing/>
        <w:rPr>
          <w:bCs/>
          <w:color w:val="0000FF" w:themeColor="hyperlink"/>
          <w:sz w:val="24"/>
          <w:szCs w:val="24"/>
          <w:u w:val="single"/>
        </w:rPr>
      </w:pPr>
      <w:r>
        <w:rPr>
          <w:bCs/>
          <w:sz w:val="24"/>
          <w:szCs w:val="24"/>
        </w:rPr>
        <w:t xml:space="preserve">Department of Education: </w:t>
      </w:r>
      <w:hyperlink r:id="rId16" w:history="1">
        <w:r w:rsidRPr="00D20C7C">
          <w:rPr>
            <w:rStyle w:val="Hyperlink"/>
            <w:bCs/>
            <w:sz w:val="24"/>
            <w:szCs w:val="24"/>
          </w:rPr>
          <w:t>https://ies.ed.gov/ncee/projects/evaluation/evaluations_filter.asp</w:t>
        </w:r>
      </w:hyperlink>
    </w:p>
    <w:p w14:paraId="49BE1DCD" w14:textId="77777777" w:rsidR="00D66231" w:rsidRDefault="00D66231" w:rsidP="00F60FC4">
      <w:pPr>
        <w:pStyle w:val="NormalWeb"/>
        <w:contextualSpacing/>
        <w:rPr>
          <w:bCs/>
          <w:sz w:val="24"/>
          <w:szCs w:val="24"/>
        </w:rPr>
      </w:pPr>
    </w:p>
    <w:p w14:paraId="7B9D51D9" w14:textId="20FAF632" w:rsidR="001B5E12" w:rsidRDefault="001B5E12" w:rsidP="00F60FC4">
      <w:pPr>
        <w:pStyle w:val="NormalWeb"/>
        <w:contextualSpacing/>
        <w:rPr>
          <w:bCs/>
          <w:sz w:val="24"/>
          <w:szCs w:val="24"/>
        </w:rPr>
      </w:pPr>
      <w:r>
        <w:rPr>
          <w:bCs/>
          <w:sz w:val="24"/>
          <w:szCs w:val="24"/>
        </w:rPr>
        <w:t>Department of Education What Works Clearinghouse</w:t>
      </w:r>
    </w:p>
    <w:p w14:paraId="2FC12D7E" w14:textId="0971A190" w:rsidR="001B5E12" w:rsidRDefault="00F03EB3" w:rsidP="00F60FC4">
      <w:pPr>
        <w:pStyle w:val="NormalWeb"/>
        <w:contextualSpacing/>
        <w:rPr>
          <w:bCs/>
          <w:sz w:val="24"/>
          <w:szCs w:val="24"/>
        </w:rPr>
      </w:pPr>
      <w:hyperlink r:id="rId17" w:history="1">
        <w:r w:rsidR="001B5E12" w:rsidRPr="00D20C7C">
          <w:rPr>
            <w:rStyle w:val="Hyperlink"/>
            <w:bCs/>
            <w:sz w:val="24"/>
            <w:szCs w:val="24"/>
          </w:rPr>
          <w:t>https://ies.ed.gov/ncee/wwc/</w:t>
        </w:r>
      </w:hyperlink>
    </w:p>
    <w:p w14:paraId="5D59DFC0" w14:textId="77777777" w:rsidR="001B5E12" w:rsidRDefault="001B5E12" w:rsidP="00F60FC4">
      <w:pPr>
        <w:pStyle w:val="NormalWeb"/>
        <w:contextualSpacing/>
        <w:rPr>
          <w:bCs/>
          <w:sz w:val="24"/>
          <w:szCs w:val="24"/>
        </w:rPr>
      </w:pPr>
    </w:p>
    <w:p w14:paraId="607ABD08" w14:textId="17E76E42" w:rsidR="00561F7C" w:rsidRDefault="00561F7C" w:rsidP="00F60FC4">
      <w:pPr>
        <w:pStyle w:val="NormalWeb"/>
        <w:contextualSpacing/>
        <w:rPr>
          <w:bCs/>
          <w:sz w:val="24"/>
          <w:szCs w:val="24"/>
        </w:rPr>
      </w:pPr>
      <w:r>
        <w:rPr>
          <w:bCs/>
          <w:sz w:val="24"/>
          <w:szCs w:val="24"/>
        </w:rPr>
        <w:t xml:space="preserve">Health and Human Services Office for the Administration of Children and Families: </w:t>
      </w:r>
      <w:hyperlink r:id="rId18" w:history="1">
        <w:r w:rsidRPr="00D20C7C">
          <w:rPr>
            <w:rStyle w:val="Hyperlink"/>
            <w:bCs/>
            <w:sz w:val="24"/>
            <w:szCs w:val="24"/>
          </w:rPr>
          <w:t>https://www.acf.hhs.gov/opre/topic/administrative-data-research-and-improvement</w:t>
        </w:r>
      </w:hyperlink>
    </w:p>
    <w:p w14:paraId="41FAB5D8" w14:textId="77777777" w:rsidR="00561F7C" w:rsidRDefault="00561F7C" w:rsidP="00F60FC4">
      <w:pPr>
        <w:pStyle w:val="NormalWeb"/>
        <w:contextualSpacing/>
        <w:rPr>
          <w:bCs/>
          <w:sz w:val="24"/>
          <w:szCs w:val="24"/>
        </w:rPr>
      </w:pPr>
    </w:p>
    <w:p w14:paraId="7E640253" w14:textId="09C303CF" w:rsidR="001B5E12" w:rsidRDefault="001B5E12" w:rsidP="00F60FC4">
      <w:pPr>
        <w:pStyle w:val="NormalWeb"/>
        <w:contextualSpacing/>
        <w:rPr>
          <w:bCs/>
          <w:sz w:val="24"/>
          <w:szCs w:val="24"/>
        </w:rPr>
      </w:pPr>
      <w:r>
        <w:rPr>
          <w:bCs/>
          <w:sz w:val="24"/>
          <w:szCs w:val="24"/>
        </w:rPr>
        <w:t>Department of Justice Research Statistics and Evaluations</w:t>
      </w:r>
    </w:p>
    <w:p w14:paraId="38C57269" w14:textId="377DD38A" w:rsidR="001B5E12" w:rsidRDefault="00F03EB3" w:rsidP="00F60FC4">
      <w:pPr>
        <w:pStyle w:val="NormalWeb"/>
        <w:contextualSpacing/>
        <w:rPr>
          <w:bCs/>
          <w:sz w:val="24"/>
          <w:szCs w:val="24"/>
        </w:rPr>
      </w:pPr>
      <w:hyperlink r:id="rId19" w:history="1">
        <w:r w:rsidR="001B5E12" w:rsidRPr="00D20C7C">
          <w:rPr>
            <w:rStyle w:val="Hyperlink"/>
            <w:bCs/>
            <w:sz w:val="24"/>
            <w:szCs w:val="24"/>
          </w:rPr>
          <w:t>https://www.ojp.gov/topics/research-statistics-evaluation</w:t>
        </w:r>
      </w:hyperlink>
    </w:p>
    <w:p w14:paraId="5DBA1320" w14:textId="77777777" w:rsidR="001B5E12" w:rsidRDefault="001B5E12" w:rsidP="00F60FC4">
      <w:pPr>
        <w:pStyle w:val="NormalWeb"/>
        <w:contextualSpacing/>
        <w:rPr>
          <w:bCs/>
          <w:sz w:val="24"/>
          <w:szCs w:val="24"/>
        </w:rPr>
      </w:pPr>
    </w:p>
    <w:p w14:paraId="2453FDD1" w14:textId="1DDF8A35" w:rsidR="00561F7C" w:rsidRDefault="00561F7C" w:rsidP="00F60FC4">
      <w:pPr>
        <w:pStyle w:val="NormalWeb"/>
        <w:contextualSpacing/>
        <w:rPr>
          <w:bCs/>
          <w:sz w:val="24"/>
          <w:szCs w:val="24"/>
        </w:rPr>
      </w:pPr>
      <w:r>
        <w:rPr>
          <w:bCs/>
          <w:sz w:val="24"/>
          <w:szCs w:val="24"/>
        </w:rPr>
        <w:t>In addition, there are public-use datasets that can be utilized to answer original research questions, such as NBER-hosted Current Population Survey</w:t>
      </w:r>
      <w:r w:rsidR="0015338A">
        <w:rPr>
          <w:bCs/>
          <w:sz w:val="24"/>
          <w:szCs w:val="24"/>
        </w:rPr>
        <w:t xml:space="preserve"> (</w:t>
      </w:r>
      <w:hyperlink r:id="rId20" w:history="1">
        <w:r w:rsidRPr="00D20C7C">
          <w:rPr>
            <w:rStyle w:val="Hyperlink"/>
            <w:bCs/>
            <w:sz w:val="24"/>
            <w:szCs w:val="24"/>
          </w:rPr>
          <w:t>https://www.nber.org/research/data/current-population-survey-cps-data-nber</w:t>
        </w:r>
      </w:hyperlink>
      <w:r w:rsidR="0015338A">
        <w:rPr>
          <w:bCs/>
          <w:sz w:val="24"/>
          <w:szCs w:val="24"/>
        </w:rPr>
        <w:t>) or t</w:t>
      </w:r>
      <w:r>
        <w:rPr>
          <w:bCs/>
          <w:sz w:val="24"/>
          <w:szCs w:val="24"/>
        </w:rPr>
        <w:t xml:space="preserve">he public-use </w:t>
      </w:r>
      <w:proofErr w:type="spellStart"/>
      <w:r>
        <w:rPr>
          <w:bCs/>
          <w:sz w:val="24"/>
          <w:szCs w:val="24"/>
        </w:rPr>
        <w:t>microdata</w:t>
      </w:r>
      <w:proofErr w:type="spellEnd"/>
      <w:r>
        <w:rPr>
          <w:bCs/>
          <w:sz w:val="24"/>
          <w:szCs w:val="24"/>
        </w:rPr>
        <w:t xml:space="preserve"> </w:t>
      </w:r>
      <w:r w:rsidR="0015338A">
        <w:rPr>
          <w:bCs/>
          <w:sz w:val="24"/>
          <w:szCs w:val="24"/>
        </w:rPr>
        <w:t>from the American Community Survey (</w:t>
      </w:r>
      <w:hyperlink r:id="rId21" w:history="1">
        <w:r w:rsidR="0015338A" w:rsidRPr="00D20C7C">
          <w:rPr>
            <w:rStyle w:val="Hyperlink"/>
            <w:bCs/>
            <w:sz w:val="24"/>
            <w:szCs w:val="24"/>
          </w:rPr>
          <w:t>https://www.census.gov/programs-surveys/acs/microdata.html</w:t>
        </w:r>
      </w:hyperlink>
      <w:r w:rsidR="0015338A">
        <w:rPr>
          <w:bCs/>
          <w:sz w:val="24"/>
          <w:szCs w:val="24"/>
        </w:rPr>
        <w:t xml:space="preserve">).  </w:t>
      </w:r>
    </w:p>
    <w:p w14:paraId="2161F9C2" w14:textId="318C6AD7" w:rsidR="00CD762E" w:rsidRDefault="00561F7C" w:rsidP="00F60FC4">
      <w:pPr>
        <w:pStyle w:val="NormalWeb"/>
        <w:contextualSpacing/>
        <w:rPr>
          <w:bCs/>
          <w:sz w:val="24"/>
          <w:szCs w:val="24"/>
        </w:rPr>
      </w:pPr>
      <w:r>
        <w:rPr>
          <w:bCs/>
          <w:sz w:val="24"/>
          <w:szCs w:val="24"/>
        </w:rPr>
        <w:t xml:space="preserve"> </w:t>
      </w:r>
    </w:p>
    <w:p w14:paraId="46B73C00" w14:textId="1ACF5415" w:rsidR="00CD762E" w:rsidRDefault="00CD762E" w:rsidP="00F60FC4">
      <w:pPr>
        <w:pStyle w:val="NormalWeb"/>
        <w:contextualSpacing/>
        <w:rPr>
          <w:bCs/>
          <w:sz w:val="24"/>
          <w:szCs w:val="24"/>
        </w:rPr>
      </w:pPr>
      <w:r w:rsidRPr="00CD762E">
        <w:rPr>
          <w:b/>
          <w:bCs/>
          <w:sz w:val="24"/>
          <w:szCs w:val="24"/>
        </w:rPr>
        <w:t>Midterm</w:t>
      </w:r>
      <w:r>
        <w:rPr>
          <w:bCs/>
          <w:sz w:val="24"/>
          <w:szCs w:val="24"/>
        </w:rPr>
        <w:t xml:space="preserve">: The midterm will cover the topics from week 1 to week 5, which will include: potential outcomes, experimental research designs, causal designs, </w:t>
      </w:r>
      <w:proofErr w:type="spellStart"/>
      <w:r>
        <w:rPr>
          <w:bCs/>
          <w:sz w:val="24"/>
          <w:szCs w:val="24"/>
        </w:rPr>
        <w:t>subclassification</w:t>
      </w:r>
      <w:proofErr w:type="spellEnd"/>
      <w:r>
        <w:rPr>
          <w:bCs/>
          <w:sz w:val="24"/>
          <w:szCs w:val="24"/>
        </w:rPr>
        <w:t xml:space="preserve"> and matching, and instrumental variables</w:t>
      </w:r>
      <w:r w:rsidR="00BE180D">
        <w:rPr>
          <w:bCs/>
          <w:sz w:val="24"/>
          <w:szCs w:val="24"/>
        </w:rPr>
        <w:t>.</w:t>
      </w:r>
    </w:p>
    <w:p w14:paraId="7E85B280" w14:textId="77777777" w:rsidR="00CD762E" w:rsidRDefault="00CD762E" w:rsidP="00F60FC4">
      <w:pPr>
        <w:pStyle w:val="NormalWeb"/>
        <w:contextualSpacing/>
        <w:rPr>
          <w:bCs/>
          <w:sz w:val="24"/>
          <w:szCs w:val="24"/>
        </w:rPr>
      </w:pPr>
    </w:p>
    <w:p w14:paraId="13186548" w14:textId="1ED95CF5" w:rsidR="00CD762E" w:rsidRDefault="00CD762E" w:rsidP="00F60FC4">
      <w:pPr>
        <w:pStyle w:val="NormalWeb"/>
        <w:contextualSpacing/>
        <w:rPr>
          <w:bCs/>
          <w:sz w:val="24"/>
          <w:szCs w:val="24"/>
        </w:rPr>
      </w:pPr>
      <w:r w:rsidRPr="00CD762E">
        <w:rPr>
          <w:b/>
          <w:bCs/>
          <w:sz w:val="24"/>
          <w:szCs w:val="24"/>
        </w:rPr>
        <w:t>Final</w:t>
      </w:r>
      <w:r>
        <w:rPr>
          <w:bCs/>
          <w:sz w:val="24"/>
          <w:szCs w:val="24"/>
        </w:rPr>
        <w:t>: The final will cover the latter topics of the course from week 7 to week 11, which will include: regression discontinuity design, panel data and difference-in-difference, synthetic controls, and comparative interrupted time series</w:t>
      </w:r>
      <w:r w:rsidR="00BE180D">
        <w:rPr>
          <w:bCs/>
          <w:sz w:val="24"/>
          <w:szCs w:val="24"/>
        </w:rPr>
        <w:t>.</w:t>
      </w:r>
    </w:p>
    <w:p w14:paraId="5FB2B30C" w14:textId="77777777" w:rsidR="00561F7C" w:rsidRDefault="00561F7C" w:rsidP="00F60FC4">
      <w:pPr>
        <w:pStyle w:val="NormalWeb"/>
        <w:contextualSpacing/>
        <w:rPr>
          <w:bCs/>
          <w:sz w:val="24"/>
          <w:szCs w:val="24"/>
        </w:rPr>
      </w:pPr>
    </w:p>
    <w:p w14:paraId="52A49E95" w14:textId="7EB7E5D9" w:rsidR="0019002D" w:rsidRDefault="00D66231" w:rsidP="0019002D">
      <w:pPr>
        <w:pStyle w:val="NormalWeb"/>
        <w:contextualSpacing/>
        <w:rPr>
          <w:sz w:val="24"/>
          <w:szCs w:val="24"/>
        </w:rPr>
      </w:pPr>
      <w:r w:rsidRPr="0019002D">
        <w:rPr>
          <w:b/>
          <w:bCs/>
          <w:sz w:val="24"/>
          <w:szCs w:val="24"/>
        </w:rPr>
        <w:t>Calculation of final grades</w:t>
      </w:r>
      <w:r w:rsidR="0019002D">
        <w:rPr>
          <w:b/>
          <w:bCs/>
          <w:sz w:val="24"/>
          <w:szCs w:val="24"/>
        </w:rPr>
        <w:t xml:space="preserve">: </w:t>
      </w:r>
      <w:r w:rsidR="0019002D">
        <w:rPr>
          <w:sz w:val="24"/>
          <w:szCs w:val="24"/>
        </w:rPr>
        <w:t xml:space="preserve">Exams and the empirical project will be graded out of 100 points each. The problem set grade will be computed as the average of your problem set grades. The discussion grade will be computed as the average of your discussion grades over the course. Your final numerical grade will be calculated by taking a weighted average of these grades. The online discussion component and problem sets are already computed as though weights have been applied to an assignment graded out of 100 points. As stated above, the online discussion has a 10% weight, the problem sets have a </w:t>
      </w:r>
      <w:r w:rsidR="0019002D">
        <w:rPr>
          <w:sz w:val="24"/>
          <w:szCs w:val="24"/>
        </w:rPr>
        <w:lastRenderedPageBreak/>
        <w:t xml:space="preserve">weight of 15%, the midterm exam has a 20% weight, the empirical project has a 25% weight, and the final exam has a 30% weight. </w:t>
      </w:r>
    </w:p>
    <w:p w14:paraId="04B62763" w14:textId="77777777" w:rsidR="0019002D" w:rsidRDefault="0019002D" w:rsidP="0019002D">
      <w:pPr>
        <w:pStyle w:val="NormalWeb"/>
        <w:contextualSpacing/>
      </w:pPr>
    </w:p>
    <w:p w14:paraId="3B3B158C" w14:textId="055D1E89" w:rsidR="00FF4E34" w:rsidRDefault="0019002D" w:rsidP="0019002D">
      <w:pPr>
        <w:pStyle w:val="NormalWeb"/>
        <w:contextualSpacing/>
        <w:rPr>
          <w:sz w:val="24"/>
          <w:szCs w:val="24"/>
        </w:rPr>
      </w:pPr>
      <w:r>
        <w:rPr>
          <w:sz w:val="24"/>
          <w:szCs w:val="24"/>
        </w:rPr>
        <w:t xml:space="preserve">At the end of the term, every student will then have a numerical course grade between 0 and 100. I will decide upon the numerical cutoffs between various </w:t>
      </w:r>
      <w:r>
        <w:rPr>
          <w:rFonts w:ascii="TimesNewRomanPS" w:hAnsi="TimesNewRomanPS"/>
          <w:i/>
          <w:iCs/>
          <w:sz w:val="24"/>
          <w:szCs w:val="24"/>
        </w:rPr>
        <w:t xml:space="preserve">letter </w:t>
      </w:r>
      <w:r>
        <w:rPr>
          <w:sz w:val="24"/>
          <w:szCs w:val="24"/>
        </w:rPr>
        <w:t xml:space="preserve">grades based on my professional judgment and the distribution of numerical grades. I will also consider absolute standards of academic success. Students who demonstrate clear mastery of course material will get </w:t>
      </w:r>
      <w:proofErr w:type="gramStart"/>
      <w:r>
        <w:rPr>
          <w:sz w:val="24"/>
          <w:szCs w:val="24"/>
        </w:rPr>
        <w:t>A</w:t>
      </w:r>
      <w:proofErr w:type="gramEnd"/>
      <w:r>
        <w:rPr>
          <w:sz w:val="24"/>
          <w:szCs w:val="24"/>
        </w:rPr>
        <w:t xml:space="preserve"> grades. Students who demonstrate only partial understanding will get B grades. Students who do not demonstrate understanding of the core material will receive B-'s or below. The cutoffs that I use will respect the ordinal ranking of numerical course grades. In other words, letter grades will always be the same or higher as numerical course grades increase. </w:t>
      </w:r>
    </w:p>
    <w:p w14:paraId="75C635AD" w14:textId="77777777" w:rsidR="00254E0B" w:rsidRDefault="00254E0B" w:rsidP="0019002D">
      <w:pPr>
        <w:pStyle w:val="NormalWeb"/>
        <w:contextualSpacing/>
        <w:rPr>
          <w:sz w:val="24"/>
          <w:szCs w:val="24"/>
        </w:rPr>
      </w:pPr>
    </w:p>
    <w:p w14:paraId="50061985" w14:textId="77777777" w:rsidR="00254E0B" w:rsidRDefault="00254E0B" w:rsidP="0019002D">
      <w:pPr>
        <w:pStyle w:val="NormalWeb"/>
        <w:contextualSpacing/>
        <w:rPr>
          <w:sz w:val="24"/>
          <w:szCs w:val="24"/>
        </w:rPr>
      </w:pPr>
    </w:p>
    <w:p w14:paraId="64B675D9" w14:textId="77777777" w:rsidR="00FF4E34" w:rsidRDefault="00FF4E34" w:rsidP="0019002D">
      <w:pPr>
        <w:pStyle w:val="NormalWeb"/>
        <w:contextualSpacing/>
        <w:rPr>
          <w:sz w:val="24"/>
          <w:szCs w:val="24"/>
        </w:rPr>
      </w:pPr>
    </w:p>
    <w:p w14:paraId="2D384BBF" w14:textId="77777777" w:rsidR="00CD762E" w:rsidRDefault="00CD762E" w:rsidP="0019002D">
      <w:pPr>
        <w:pStyle w:val="NormalWeb"/>
        <w:contextualSpacing/>
        <w:rPr>
          <w:sz w:val="24"/>
          <w:szCs w:val="24"/>
        </w:rPr>
      </w:pPr>
    </w:p>
    <w:p w14:paraId="1DB465AA" w14:textId="4DFECB7A" w:rsidR="0019002D" w:rsidRDefault="00C66C81" w:rsidP="0019002D">
      <w:pPr>
        <w:pStyle w:val="NormalWeb"/>
        <w:contextualSpacing/>
        <w:rPr>
          <w:sz w:val="24"/>
          <w:szCs w:val="24"/>
        </w:rPr>
      </w:pPr>
      <w:r w:rsidRPr="00C66C81">
        <w:rPr>
          <w:b/>
          <w:sz w:val="24"/>
          <w:szCs w:val="24"/>
        </w:rPr>
        <w:t>Topics Schedule</w:t>
      </w:r>
      <w:r>
        <w:rPr>
          <w:sz w:val="24"/>
          <w:szCs w:val="24"/>
        </w:rPr>
        <w:t>:</w:t>
      </w:r>
    </w:p>
    <w:tbl>
      <w:tblPr>
        <w:tblW w:w="9762" w:type="dxa"/>
        <w:tblInd w:w="93" w:type="dxa"/>
        <w:tblLayout w:type="fixed"/>
        <w:tblLook w:val="04A0" w:firstRow="1" w:lastRow="0" w:firstColumn="1" w:lastColumn="0" w:noHBand="0" w:noVBand="1"/>
      </w:tblPr>
      <w:tblGrid>
        <w:gridCol w:w="1005"/>
        <w:gridCol w:w="986"/>
        <w:gridCol w:w="3604"/>
        <w:gridCol w:w="4167"/>
      </w:tblGrid>
      <w:tr w:rsidR="004C6D25" w:rsidRPr="004C6D25" w14:paraId="6ABD0000" w14:textId="77777777" w:rsidTr="004C6D25">
        <w:trPr>
          <w:trHeight w:val="289"/>
        </w:trPr>
        <w:tc>
          <w:tcPr>
            <w:tcW w:w="1005" w:type="dxa"/>
            <w:tcBorders>
              <w:top w:val="single" w:sz="4" w:space="0" w:color="auto"/>
              <w:left w:val="single" w:sz="4" w:space="0" w:color="auto"/>
              <w:bottom w:val="single" w:sz="4" w:space="0" w:color="auto"/>
              <w:right w:val="nil"/>
            </w:tcBorders>
            <w:shd w:val="clear" w:color="000000" w:fill="FFFF00"/>
            <w:noWrap/>
            <w:vAlign w:val="bottom"/>
            <w:hideMark/>
          </w:tcPr>
          <w:p w14:paraId="41DF0557"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Week</w:t>
            </w:r>
          </w:p>
        </w:tc>
        <w:tc>
          <w:tcPr>
            <w:tcW w:w="98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3DCB3C6"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Date</w:t>
            </w:r>
          </w:p>
        </w:tc>
        <w:tc>
          <w:tcPr>
            <w:tcW w:w="3604" w:type="dxa"/>
            <w:tcBorders>
              <w:top w:val="single" w:sz="4" w:space="0" w:color="auto"/>
              <w:left w:val="nil"/>
              <w:bottom w:val="single" w:sz="4" w:space="0" w:color="auto"/>
              <w:right w:val="nil"/>
            </w:tcBorders>
            <w:shd w:val="clear" w:color="000000" w:fill="FFFF00"/>
            <w:noWrap/>
            <w:vAlign w:val="bottom"/>
            <w:hideMark/>
          </w:tcPr>
          <w:p w14:paraId="64E96C3F"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Topic</w:t>
            </w:r>
          </w:p>
        </w:tc>
        <w:tc>
          <w:tcPr>
            <w:tcW w:w="41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EAAB5D"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Due Dates</w:t>
            </w:r>
          </w:p>
        </w:tc>
      </w:tr>
      <w:tr w:rsidR="004C6D25" w:rsidRPr="004C6D25" w14:paraId="50BCC5D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FB5EB7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w:t>
            </w:r>
          </w:p>
        </w:tc>
        <w:tc>
          <w:tcPr>
            <w:tcW w:w="986" w:type="dxa"/>
            <w:tcBorders>
              <w:top w:val="nil"/>
              <w:left w:val="single" w:sz="4" w:space="0" w:color="auto"/>
              <w:bottom w:val="nil"/>
              <w:right w:val="single" w:sz="4" w:space="0" w:color="auto"/>
            </w:tcBorders>
            <w:shd w:val="clear" w:color="auto" w:fill="auto"/>
            <w:noWrap/>
            <w:vAlign w:val="bottom"/>
            <w:hideMark/>
          </w:tcPr>
          <w:p w14:paraId="31166063"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6/2/22</w:t>
            </w:r>
          </w:p>
        </w:tc>
        <w:tc>
          <w:tcPr>
            <w:tcW w:w="3604" w:type="dxa"/>
            <w:tcBorders>
              <w:top w:val="nil"/>
              <w:left w:val="nil"/>
              <w:bottom w:val="nil"/>
              <w:right w:val="nil"/>
            </w:tcBorders>
            <w:shd w:val="clear" w:color="auto" w:fill="auto"/>
            <w:noWrap/>
            <w:vAlign w:val="bottom"/>
            <w:hideMark/>
          </w:tcPr>
          <w:p w14:paraId="427C86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Syllabus and Introductions</w:t>
            </w:r>
          </w:p>
        </w:tc>
        <w:tc>
          <w:tcPr>
            <w:tcW w:w="4167" w:type="dxa"/>
            <w:tcBorders>
              <w:top w:val="nil"/>
              <w:left w:val="single" w:sz="4" w:space="0" w:color="auto"/>
              <w:bottom w:val="nil"/>
              <w:right w:val="single" w:sz="4" w:space="0" w:color="auto"/>
            </w:tcBorders>
            <w:shd w:val="clear" w:color="auto" w:fill="auto"/>
            <w:noWrap/>
            <w:vAlign w:val="bottom"/>
            <w:hideMark/>
          </w:tcPr>
          <w:p w14:paraId="3E2FF4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3D9253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4FE404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8F439E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C5E64F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Introduction to Causal Inference</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C53BF2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D455DF1"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C74A3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2</w:t>
            </w:r>
          </w:p>
        </w:tc>
        <w:tc>
          <w:tcPr>
            <w:tcW w:w="986" w:type="dxa"/>
            <w:tcBorders>
              <w:top w:val="nil"/>
              <w:left w:val="single" w:sz="4" w:space="0" w:color="auto"/>
              <w:bottom w:val="nil"/>
              <w:right w:val="single" w:sz="4" w:space="0" w:color="auto"/>
            </w:tcBorders>
            <w:shd w:val="clear" w:color="auto" w:fill="auto"/>
            <w:noWrap/>
            <w:vAlign w:val="bottom"/>
            <w:hideMark/>
          </w:tcPr>
          <w:p w14:paraId="51AFDDF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6/9/22</w:t>
            </w:r>
          </w:p>
        </w:tc>
        <w:tc>
          <w:tcPr>
            <w:tcW w:w="3604" w:type="dxa"/>
            <w:tcBorders>
              <w:top w:val="nil"/>
              <w:left w:val="nil"/>
              <w:bottom w:val="nil"/>
              <w:right w:val="nil"/>
            </w:tcBorders>
            <w:shd w:val="clear" w:color="auto" w:fill="auto"/>
            <w:noWrap/>
            <w:vAlign w:val="bottom"/>
            <w:hideMark/>
          </w:tcPr>
          <w:p w14:paraId="62E3A040" w14:textId="59028DAF"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Experimental</w:t>
            </w:r>
            <w:r>
              <w:rPr>
                <w:rFonts w:ascii="Calibri" w:eastAsia="Times New Roman" w:hAnsi="Calibri" w:cs="Times New Roman"/>
                <w:color w:val="000000"/>
                <w:sz w:val="22"/>
                <w:szCs w:val="22"/>
              </w:rPr>
              <w:t xml:space="preserve"> </w:t>
            </w:r>
            <w:r w:rsidRPr="004C6D25">
              <w:rPr>
                <w:rFonts w:ascii="Calibri" w:eastAsia="Times New Roman" w:hAnsi="Calibri" w:cs="Times New Roman"/>
                <w:color w:val="000000"/>
                <w:sz w:val="22"/>
                <w:szCs w:val="22"/>
              </w:rPr>
              <w:t>Research Designs</w:t>
            </w:r>
          </w:p>
        </w:tc>
        <w:tc>
          <w:tcPr>
            <w:tcW w:w="4167" w:type="dxa"/>
            <w:tcBorders>
              <w:top w:val="nil"/>
              <w:left w:val="single" w:sz="4" w:space="0" w:color="auto"/>
              <w:bottom w:val="nil"/>
              <w:right w:val="single" w:sz="4" w:space="0" w:color="auto"/>
            </w:tcBorders>
            <w:shd w:val="clear" w:color="auto" w:fill="auto"/>
            <w:noWrap/>
            <w:vAlign w:val="bottom"/>
            <w:hideMark/>
          </w:tcPr>
          <w:p w14:paraId="5187AEA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5EA6080"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931D5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17E1C9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BEE52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Potential Outcomes</w:t>
            </w:r>
          </w:p>
        </w:tc>
        <w:tc>
          <w:tcPr>
            <w:tcW w:w="4167" w:type="dxa"/>
            <w:tcBorders>
              <w:top w:val="nil"/>
              <w:left w:val="single" w:sz="4" w:space="0" w:color="auto"/>
              <w:bottom w:val="nil"/>
              <w:right w:val="single" w:sz="4" w:space="0" w:color="auto"/>
            </w:tcBorders>
            <w:shd w:val="clear" w:color="auto" w:fill="auto"/>
            <w:noWrap/>
            <w:vAlign w:val="bottom"/>
            <w:hideMark/>
          </w:tcPr>
          <w:p w14:paraId="10D5675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11301CEE"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6B84FDE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3</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680DFE0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6/16/22</w:t>
            </w:r>
          </w:p>
        </w:tc>
        <w:tc>
          <w:tcPr>
            <w:tcW w:w="3604" w:type="dxa"/>
            <w:tcBorders>
              <w:top w:val="single" w:sz="4" w:space="0" w:color="auto"/>
              <w:left w:val="nil"/>
              <w:bottom w:val="nil"/>
              <w:right w:val="nil"/>
            </w:tcBorders>
            <w:shd w:val="clear" w:color="auto" w:fill="auto"/>
            <w:noWrap/>
            <w:vAlign w:val="bottom"/>
            <w:hideMark/>
          </w:tcPr>
          <w:p w14:paraId="7BD754D7"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Causal Diagrams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0EDEB77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06CC1A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DD296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2EE17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5311C5B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Regression Review/Data Cleaning</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6BD9DF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6A4487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074CE97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4</w:t>
            </w:r>
          </w:p>
        </w:tc>
        <w:tc>
          <w:tcPr>
            <w:tcW w:w="986" w:type="dxa"/>
            <w:tcBorders>
              <w:top w:val="nil"/>
              <w:left w:val="single" w:sz="4" w:space="0" w:color="auto"/>
              <w:bottom w:val="nil"/>
              <w:right w:val="single" w:sz="4" w:space="0" w:color="auto"/>
            </w:tcBorders>
            <w:shd w:val="clear" w:color="auto" w:fill="auto"/>
            <w:noWrap/>
            <w:vAlign w:val="bottom"/>
            <w:hideMark/>
          </w:tcPr>
          <w:p w14:paraId="2CA59256"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6/23/22</w:t>
            </w:r>
          </w:p>
        </w:tc>
        <w:tc>
          <w:tcPr>
            <w:tcW w:w="3604" w:type="dxa"/>
            <w:tcBorders>
              <w:top w:val="nil"/>
              <w:left w:val="nil"/>
              <w:bottom w:val="nil"/>
              <w:right w:val="nil"/>
            </w:tcBorders>
            <w:shd w:val="clear" w:color="auto" w:fill="auto"/>
            <w:noWrap/>
            <w:vAlign w:val="bottom"/>
            <w:hideMark/>
          </w:tcPr>
          <w:p w14:paraId="66EBBCBD" w14:textId="3BD184B9" w:rsidR="004C6D25" w:rsidRPr="004C6D25" w:rsidRDefault="004C6D25" w:rsidP="004C6D25">
            <w:pPr>
              <w:rPr>
                <w:rFonts w:ascii="Calibri" w:eastAsia="Times New Roman" w:hAnsi="Calibri" w:cs="Times New Roman"/>
                <w:color w:val="000000"/>
                <w:sz w:val="22"/>
                <w:szCs w:val="22"/>
              </w:rPr>
            </w:pPr>
            <w:proofErr w:type="spellStart"/>
            <w:r w:rsidRPr="004C6D25">
              <w:rPr>
                <w:rFonts w:ascii="Calibri" w:eastAsia="Times New Roman" w:hAnsi="Calibri" w:cs="Times New Roman"/>
                <w:color w:val="000000"/>
                <w:sz w:val="22"/>
                <w:szCs w:val="22"/>
              </w:rPr>
              <w:t>Subclassification</w:t>
            </w:r>
            <w:proofErr w:type="spellEnd"/>
            <w:r w:rsidR="00BE180D">
              <w:rPr>
                <w:rFonts w:ascii="Calibri" w:eastAsia="Times New Roman" w:hAnsi="Calibri" w:cs="Times New Roman"/>
                <w:color w:val="000000"/>
                <w:sz w:val="22"/>
                <w:szCs w:val="22"/>
              </w:rPr>
              <w:t xml:space="preserve"> and Matching</w:t>
            </w:r>
          </w:p>
        </w:tc>
        <w:tc>
          <w:tcPr>
            <w:tcW w:w="4167" w:type="dxa"/>
            <w:tcBorders>
              <w:top w:val="nil"/>
              <w:left w:val="single" w:sz="4" w:space="0" w:color="auto"/>
              <w:bottom w:val="nil"/>
              <w:right w:val="single" w:sz="4" w:space="0" w:color="auto"/>
            </w:tcBorders>
            <w:shd w:val="clear" w:color="auto" w:fill="auto"/>
            <w:noWrap/>
            <w:vAlign w:val="bottom"/>
            <w:hideMark/>
          </w:tcPr>
          <w:p w14:paraId="7CB49425" w14:textId="580DF69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w:t>
            </w:r>
            <w:r>
              <w:rPr>
                <w:rFonts w:ascii="Calibri" w:eastAsia="Times New Roman" w:hAnsi="Calibri" w:cs="Times New Roman"/>
                <w:color w:val="000000"/>
                <w:sz w:val="22"/>
                <w:szCs w:val="22"/>
              </w:rPr>
              <w:t>ical Project Idea Due 6/23/2022</w:t>
            </w:r>
          </w:p>
        </w:tc>
      </w:tr>
      <w:tr w:rsidR="004C6D25" w:rsidRPr="004C6D25" w14:paraId="05649D1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577C4B1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565A10C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5843083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Propensity Score Matching</w:t>
            </w:r>
          </w:p>
        </w:tc>
        <w:tc>
          <w:tcPr>
            <w:tcW w:w="4167" w:type="dxa"/>
            <w:tcBorders>
              <w:top w:val="nil"/>
              <w:left w:val="single" w:sz="4" w:space="0" w:color="auto"/>
              <w:bottom w:val="nil"/>
              <w:right w:val="single" w:sz="4" w:space="0" w:color="auto"/>
            </w:tcBorders>
            <w:shd w:val="clear" w:color="auto" w:fill="auto"/>
            <w:noWrap/>
            <w:vAlign w:val="bottom"/>
            <w:hideMark/>
          </w:tcPr>
          <w:p w14:paraId="1EA04430" w14:textId="4F5C8F55" w:rsidR="004C6D25" w:rsidRPr="004C6D25" w:rsidRDefault="004C6D25" w:rsidP="004C6D25">
            <w:pPr>
              <w:rPr>
                <w:rFonts w:ascii="Calibri" w:eastAsia="Times New Roman" w:hAnsi="Calibri" w:cs="Times New Roman"/>
                <w:color w:val="000000"/>
                <w:sz w:val="22"/>
                <w:szCs w:val="22"/>
              </w:rPr>
            </w:pPr>
          </w:p>
        </w:tc>
      </w:tr>
      <w:tr w:rsidR="004C6D25" w:rsidRPr="004C6D25" w14:paraId="597A6A4A"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7FEC136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5</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1EB2887B"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6/30/22</w:t>
            </w:r>
          </w:p>
        </w:tc>
        <w:tc>
          <w:tcPr>
            <w:tcW w:w="3604" w:type="dxa"/>
            <w:tcBorders>
              <w:top w:val="single" w:sz="4" w:space="0" w:color="auto"/>
              <w:left w:val="nil"/>
              <w:bottom w:val="nil"/>
              <w:right w:val="nil"/>
            </w:tcBorders>
            <w:shd w:val="clear" w:color="auto" w:fill="auto"/>
            <w:noWrap/>
            <w:vAlign w:val="bottom"/>
            <w:hideMark/>
          </w:tcPr>
          <w:p w14:paraId="422A939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Instrumental Variables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766D484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05E81D74"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484C700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772798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3DAD5110" w14:textId="193C4481" w:rsidR="004C6D25" w:rsidRPr="004C6D25" w:rsidRDefault="004C6D25" w:rsidP="004C6D25">
            <w:pPr>
              <w:rPr>
                <w:rFonts w:ascii="Calibri" w:eastAsia="Times New Roman" w:hAnsi="Calibri" w:cs="Times New Roman"/>
                <w:color w:val="000000"/>
                <w:sz w:val="22"/>
                <w:szCs w:val="22"/>
              </w:rPr>
            </w:pPr>
            <w:bookmarkStart w:id="0" w:name="_GoBack"/>
            <w:bookmarkEnd w:id="0"/>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D0BB9E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E5A6FE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34BE9DA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6</w:t>
            </w:r>
          </w:p>
        </w:tc>
        <w:tc>
          <w:tcPr>
            <w:tcW w:w="986" w:type="dxa"/>
            <w:tcBorders>
              <w:top w:val="nil"/>
              <w:left w:val="single" w:sz="4" w:space="0" w:color="auto"/>
              <w:bottom w:val="nil"/>
              <w:right w:val="single" w:sz="4" w:space="0" w:color="auto"/>
            </w:tcBorders>
            <w:shd w:val="clear" w:color="auto" w:fill="auto"/>
            <w:noWrap/>
            <w:vAlign w:val="bottom"/>
            <w:hideMark/>
          </w:tcPr>
          <w:p w14:paraId="0FB286C1"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7/7/22</w:t>
            </w:r>
          </w:p>
        </w:tc>
        <w:tc>
          <w:tcPr>
            <w:tcW w:w="3604" w:type="dxa"/>
            <w:tcBorders>
              <w:top w:val="nil"/>
              <w:left w:val="nil"/>
              <w:bottom w:val="nil"/>
              <w:right w:val="nil"/>
            </w:tcBorders>
            <w:shd w:val="clear" w:color="auto" w:fill="auto"/>
            <w:noWrap/>
            <w:vAlign w:val="bottom"/>
            <w:hideMark/>
          </w:tcPr>
          <w:p w14:paraId="4EE85C5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Midterm</w:t>
            </w:r>
          </w:p>
        </w:tc>
        <w:tc>
          <w:tcPr>
            <w:tcW w:w="4167" w:type="dxa"/>
            <w:tcBorders>
              <w:top w:val="nil"/>
              <w:left w:val="single" w:sz="4" w:space="0" w:color="auto"/>
              <w:bottom w:val="nil"/>
              <w:right w:val="single" w:sz="4" w:space="0" w:color="auto"/>
            </w:tcBorders>
            <w:shd w:val="clear" w:color="auto" w:fill="auto"/>
            <w:noWrap/>
            <w:vAlign w:val="bottom"/>
            <w:hideMark/>
          </w:tcPr>
          <w:p w14:paraId="432BB20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212EFB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E836F7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435923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DBD0A50" w14:textId="3195DC30" w:rsidR="004C6D25" w:rsidRPr="004C6D25" w:rsidRDefault="000D5006"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Regression Discontinuity Design</w:t>
            </w:r>
          </w:p>
        </w:tc>
        <w:tc>
          <w:tcPr>
            <w:tcW w:w="4167" w:type="dxa"/>
            <w:tcBorders>
              <w:top w:val="nil"/>
              <w:left w:val="single" w:sz="4" w:space="0" w:color="auto"/>
              <w:bottom w:val="nil"/>
              <w:right w:val="single" w:sz="4" w:space="0" w:color="auto"/>
            </w:tcBorders>
            <w:shd w:val="clear" w:color="auto" w:fill="auto"/>
            <w:noWrap/>
            <w:vAlign w:val="bottom"/>
            <w:hideMark/>
          </w:tcPr>
          <w:p w14:paraId="684174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65B3D13"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B83F62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7</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30865357"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7/14/22</w:t>
            </w:r>
          </w:p>
        </w:tc>
        <w:tc>
          <w:tcPr>
            <w:tcW w:w="3604" w:type="dxa"/>
            <w:tcBorders>
              <w:top w:val="single" w:sz="4" w:space="0" w:color="auto"/>
              <w:left w:val="nil"/>
              <w:bottom w:val="nil"/>
              <w:right w:val="single" w:sz="4" w:space="0" w:color="auto"/>
            </w:tcBorders>
            <w:shd w:val="clear" w:color="auto" w:fill="auto"/>
            <w:noWrap/>
            <w:vAlign w:val="bottom"/>
            <w:hideMark/>
          </w:tcPr>
          <w:p w14:paraId="2C37F40B" w14:textId="1FE95E0C" w:rsidR="004C6D25" w:rsidRPr="004C6D25" w:rsidRDefault="000D5006"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RDD Fuzzy and Sharp Design</w:t>
            </w:r>
          </w:p>
        </w:tc>
        <w:tc>
          <w:tcPr>
            <w:tcW w:w="4167" w:type="dxa"/>
            <w:tcBorders>
              <w:top w:val="single" w:sz="4" w:space="0" w:color="auto"/>
              <w:left w:val="nil"/>
              <w:bottom w:val="nil"/>
              <w:right w:val="single" w:sz="4" w:space="0" w:color="auto"/>
            </w:tcBorders>
            <w:shd w:val="clear" w:color="auto" w:fill="auto"/>
            <w:noWrap/>
            <w:vAlign w:val="bottom"/>
            <w:hideMark/>
          </w:tcPr>
          <w:p w14:paraId="799A0FC0" w14:textId="0CC2C229" w:rsidR="004C6D25" w:rsidRPr="004C6D25" w:rsidRDefault="004C6D25"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Problem Set #1 Due 7/14/2022 </w:t>
            </w:r>
          </w:p>
        </w:tc>
      </w:tr>
      <w:tr w:rsidR="004C6D25" w:rsidRPr="004C6D25" w14:paraId="22B4ED7D"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1542D35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FB2E8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single" w:sz="4" w:space="0" w:color="auto"/>
            </w:tcBorders>
            <w:shd w:val="clear" w:color="auto" w:fill="auto"/>
            <w:noWrap/>
            <w:vAlign w:val="bottom"/>
            <w:hideMark/>
          </w:tcPr>
          <w:p w14:paraId="4D82074C"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105EDF9B" w14:textId="2EC2F239" w:rsidR="004C6D25" w:rsidRPr="004C6D25" w:rsidRDefault="004C6D25" w:rsidP="004C6D25">
            <w:pPr>
              <w:rPr>
                <w:rFonts w:ascii="Calibri" w:eastAsia="Times New Roman" w:hAnsi="Calibri" w:cs="Times New Roman"/>
                <w:color w:val="000000"/>
                <w:sz w:val="22"/>
                <w:szCs w:val="22"/>
              </w:rPr>
            </w:pPr>
          </w:p>
        </w:tc>
      </w:tr>
      <w:tr w:rsidR="004C6D25" w:rsidRPr="004C6D25" w14:paraId="1FBCFB35"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1207A66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8</w:t>
            </w:r>
          </w:p>
        </w:tc>
        <w:tc>
          <w:tcPr>
            <w:tcW w:w="986" w:type="dxa"/>
            <w:tcBorders>
              <w:top w:val="nil"/>
              <w:left w:val="single" w:sz="4" w:space="0" w:color="auto"/>
              <w:bottom w:val="nil"/>
              <w:right w:val="single" w:sz="4" w:space="0" w:color="auto"/>
            </w:tcBorders>
            <w:shd w:val="clear" w:color="auto" w:fill="auto"/>
            <w:noWrap/>
            <w:vAlign w:val="bottom"/>
            <w:hideMark/>
          </w:tcPr>
          <w:p w14:paraId="4A86CC80"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7/21/22</w:t>
            </w:r>
          </w:p>
        </w:tc>
        <w:tc>
          <w:tcPr>
            <w:tcW w:w="3604" w:type="dxa"/>
            <w:tcBorders>
              <w:top w:val="nil"/>
              <w:left w:val="nil"/>
              <w:bottom w:val="nil"/>
              <w:right w:val="nil"/>
            </w:tcBorders>
            <w:shd w:val="clear" w:color="auto" w:fill="auto"/>
            <w:noWrap/>
            <w:vAlign w:val="bottom"/>
            <w:hideMark/>
          </w:tcPr>
          <w:p w14:paraId="30602E9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Panel Data</w:t>
            </w:r>
          </w:p>
        </w:tc>
        <w:tc>
          <w:tcPr>
            <w:tcW w:w="4167" w:type="dxa"/>
            <w:tcBorders>
              <w:top w:val="nil"/>
              <w:left w:val="single" w:sz="4" w:space="0" w:color="auto"/>
              <w:bottom w:val="nil"/>
              <w:right w:val="single" w:sz="4" w:space="0" w:color="auto"/>
            </w:tcBorders>
            <w:shd w:val="clear" w:color="auto" w:fill="auto"/>
            <w:noWrap/>
            <w:vAlign w:val="bottom"/>
            <w:hideMark/>
          </w:tcPr>
          <w:p w14:paraId="74E8BD8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02F3ABF"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2FFDD53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7E9FC0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6761F83" w14:textId="39B4B3E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Difference-in-Difference</w:t>
            </w:r>
            <w:r w:rsidR="001E1820">
              <w:rPr>
                <w:rFonts w:ascii="Calibri" w:eastAsia="Times New Roman" w:hAnsi="Calibri" w:cs="Times New Roman"/>
                <w:color w:val="000000"/>
                <w:sz w:val="22"/>
                <w:szCs w:val="22"/>
              </w:rPr>
              <w:t>s</w:t>
            </w:r>
          </w:p>
        </w:tc>
        <w:tc>
          <w:tcPr>
            <w:tcW w:w="4167" w:type="dxa"/>
            <w:tcBorders>
              <w:top w:val="nil"/>
              <w:left w:val="single" w:sz="4" w:space="0" w:color="auto"/>
              <w:bottom w:val="nil"/>
              <w:right w:val="single" w:sz="4" w:space="0" w:color="auto"/>
            </w:tcBorders>
            <w:shd w:val="clear" w:color="auto" w:fill="auto"/>
            <w:noWrap/>
            <w:vAlign w:val="bottom"/>
            <w:hideMark/>
          </w:tcPr>
          <w:p w14:paraId="1CA3BA4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83AB87F"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3EED874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9</w:t>
            </w:r>
          </w:p>
        </w:tc>
        <w:tc>
          <w:tcPr>
            <w:tcW w:w="986" w:type="dxa"/>
            <w:tcBorders>
              <w:top w:val="single" w:sz="4" w:space="0" w:color="auto"/>
              <w:left w:val="single" w:sz="4" w:space="0" w:color="auto"/>
              <w:bottom w:val="nil"/>
              <w:right w:val="nil"/>
            </w:tcBorders>
            <w:shd w:val="clear" w:color="auto" w:fill="auto"/>
            <w:noWrap/>
            <w:vAlign w:val="bottom"/>
            <w:hideMark/>
          </w:tcPr>
          <w:p w14:paraId="396AA899"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7/28/22</w:t>
            </w:r>
          </w:p>
        </w:tc>
        <w:tc>
          <w:tcPr>
            <w:tcW w:w="3604" w:type="dxa"/>
            <w:tcBorders>
              <w:top w:val="nil"/>
              <w:left w:val="single" w:sz="4" w:space="0" w:color="auto"/>
              <w:bottom w:val="nil"/>
              <w:right w:val="single" w:sz="4" w:space="0" w:color="auto"/>
            </w:tcBorders>
            <w:shd w:val="clear" w:color="auto" w:fill="auto"/>
            <w:noWrap/>
            <w:vAlign w:val="bottom"/>
            <w:hideMark/>
          </w:tcPr>
          <w:p w14:paraId="4BD2C33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Synthetic Control Methods</w:t>
            </w:r>
          </w:p>
        </w:tc>
        <w:tc>
          <w:tcPr>
            <w:tcW w:w="4167" w:type="dxa"/>
            <w:tcBorders>
              <w:top w:val="single" w:sz="4" w:space="0" w:color="auto"/>
              <w:left w:val="nil"/>
              <w:bottom w:val="nil"/>
              <w:right w:val="single" w:sz="4" w:space="0" w:color="auto"/>
            </w:tcBorders>
            <w:shd w:val="clear" w:color="auto" w:fill="auto"/>
            <w:noWrap/>
            <w:vAlign w:val="bottom"/>
            <w:hideMark/>
          </w:tcPr>
          <w:p w14:paraId="6F97A8FC" w14:textId="5E72F380"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w:t>
            </w:r>
            <w:r>
              <w:rPr>
                <w:rFonts w:ascii="Calibri" w:eastAsia="Times New Roman" w:hAnsi="Calibri" w:cs="Times New Roman"/>
                <w:color w:val="000000"/>
                <w:sz w:val="22"/>
                <w:szCs w:val="22"/>
              </w:rPr>
              <w:t xml:space="preserve">roblem Set #2 Due 7/28/2022 </w:t>
            </w:r>
          </w:p>
        </w:tc>
      </w:tr>
      <w:tr w:rsidR="004C6D25" w:rsidRPr="004C6D25" w14:paraId="4110ED52"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FC497C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nil"/>
            </w:tcBorders>
            <w:shd w:val="clear" w:color="auto" w:fill="auto"/>
            <w:noWrap/>
            <w:vAlign w:val="bottom"/>
            <w:hideMark/>
          </w:tcPr>
          <w:p w14:paraId="6400B8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single" w:sz="4" w:space="0" w:color="auto"/>
              <w:bottom w:val="single" w:sz="4" w:space="0" w:color="auto"/>
              <w:right w:val="single" w:sz="4" w:space="0" w:color="auto"/>
            </w:tcBorders>
            <w:shd w:val="clear" w:color="auto" w:fill="auto"/>
            <w:noWrap/>
            <w:vAlign w:val="bottom"/>
            <w:hideMark/>
          </w:tcPr>
          <w:p w14:paraId="0AB1862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577510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972B4CE"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16D2C8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10</w:t>
            </w:r>
          </w:p>
        </w:tc>
        <w:tc>
          <w:tcPr>
            <w:tcW w:w="986" w:type="dxa"/>
            <w:tcBorders>
              <w:top w:val="nil"/>
              <w:left w:val="single" w:sz="4" w:space="0" w:color="auto"/>
              <w:bottom w:val="nil"/>
              <w:right w:val="single" w:sz="4" w:space="0" w:color="auto"/>
            </w:tcBorders>
            <w:shd w:val="clear" w:color="auto" w:fill="auto"/>
            <w:noWrap/>
            <w:vAlign w:val="bottom"/>
            <w:hideMark/>
          </w:tcPr>
          <w:p w14:paraId="1451B9F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8/4/22</w:t>
            </w:r>
          </w:p>
        </w:tc>
        <w:tc>
          <w:tcPr>
            <w:tcW w:w="3604" w:type="dxa"/>
            <w:tcBorders>
              <w:top w:val="nil"/>
              <w:left w:val="nil"/>
              <w:bottom w:val="nil"/>
              <w:right w:val="nil"/>
            </w:tcBorders>
            <w:shd w:val="clear" w:color="auto" w:fill="auto"/>
            <w:noWrap/>
            <w:vAlign w:val="bottom"/>
            <w:hideMark/>
          </w:tcPr>
          <w:p w14:paraId="1E5815C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Updates in Difference-in-Differences</w:t>
            </w:r>
          </w:p>
        </w:tc>
        <w:tc>
          <w:tcPr>
            <w:tcW w:w="4167" w:type="dxa"/>
            <w:tcBorders>
              <w:top w:val="nil"/>
              <w:left w:val="single" w:sz="4" w:space="0" w:color="auto"/>
              <w:bottom w:val="nil"/>
              <w:right w:val="single" w:sz="4" w:space="0" w:color="auto"/>
            </w:tcBorders>
            <w:shd w:val="clear" w:color="auto" w:fill="auto"/>
            <w:noWrap/>
            <w:vAlign w:val="bottom"/>
            <w:hideMark/>
          </w:tcPr>
          <w:p w14:paraId="3448D727" w14:textId="031F01A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Empirical</w:t>
            </w:r>
            <w:r>
              <w:rPr>
                <w:rFonts w:ascii="Calibri" w:eastAsia="Times New Roman" w:hAnsi="Calibri" w:cs="Times New Roman"/>
                <w:color w:val="000000"/>
                <w:sz w:val="22"/>
                <w:szCs w:val="22"/>
              </w:rPr>
              <w:t xml:space="preserve"> Projects Due 8/4/2022</w:t>
            </w:r>
          </w:p>
        </w:tc>
      </w:tr>
      <w:tr w:rsidR="004C6D25" w:rsidRPr="004C6D25" w14:paraId="2813A102"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708F212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DF862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7CF19B4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#1</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5BDF7EE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DA4D968"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4149BB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11</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75A5F0ED"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8/11/22</w:t>
            </w:r>
          </w:p>
        </w:tc>
        <w:tc>
          <w:tcPr>
            <w:tcW w:w="3604" w:type="dxa"/>
            <w:tcBorders>
              <w:top w:val="single" w:sz="4" w:space="0" w:color="auto"/>
              <w:left w:val="nil"/>
              <w:bottom w:val="nil"/>
              <w:right w:val="nil"/>
            </w:tcBorders>
            <w:shd w:val="clear" w:color="auto" w:fill="auto"/>
            <w:noWrap/>
            <w:vAlign w:val="bottom"/>
            <w:hideMark/>
          </w:tcPr>
          <w:p w14:paraId="7A189833" w14:textId="00350CC4"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Comparative Interrupted</w:t>
            </w:r>
            <w:r>
              <w:rPr>
                <w:rFonts w:ascii="Calibri" w:eastAsia="Times New Roman" w:hAnsi="Calibri" w:cs="Times New Roman"/>
                <w:color w:val="000000"/>
                <w:sz w:val="22"/>
                <w:szCs w:val="22"/>
              </w:rPr>
              <w:t xml:space="preserve"> Time Series </w:t>
            </w:r>
          </w:p>
        </w:tc>
        <w:tc>
          <w:tcPr>
            <w:tcW w:w="4167" w:type="dxa"/>
            <w:tcBorders>
              <w:top w:val="nil"/>
              <w:left w:val="single" w:sz="4" w:space="0" w:color="auto"/>
              <w:bottom w:val="nil"/>
              <w:right w:val="single" w:sz="4" w:space="0" w:color="auto"/>
            </w:tcBorders>
            <w:shd w:val="clear" w:color="auto" w:fill="auto"/>
            <w:noWrap/>
            <w:vAlign w:val="bottom"/>
            <w:hideMark/>
          </w:tcPr>
          <w:p w14:paraId="1C93D0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4234FDF"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8354CE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FD56B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197F7A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#2</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4A8464F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EFBB2AE"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9BBF18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12</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A2EC2B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8/18/22</w:t>
            </w:r>
          </w:p>
        </w:tc>
        <w:tc>
          <w:tcPr>
            <w:tcW w:w="3604" w:type="dxa"/>
            <w:tcBorders>
              <w:top w:val="nil"/>
              <w:left w:val="nil"/>
              <w:bottom w:val="single" w:sz="4" w:space="0" w:color="auto"/>
              <w:right w:val="nil"/>
            </w:tcBorders>
            <w:shd w:val="clear" w:color="auto" w:fill="auto"/>
            <w:noWrap/>
            <w:vAlign w:val="bottom"/>
            <w:hideMark/>
          </w:tcPr>
          <w:p w14:paraId="1EF15A3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Final Exam</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2C1F11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bl>
    <w:p w14:paraId="5B37066E" w14:textId="4A15F133" w:rsidR="00F666FF" w:rsidRDefault="00F666FF">
      <w:pPr>
        <w:rPr>
          <w:rFonts w:ascii="Times New Roman" w:hAnsi="Times New Roman" w:cs="Times New Roman"/>
        </w:rPr>
      </w:pPr>
    </w:p>
    <w:p w14:paraId="79DA6E49" w14:textId="77777777" w:rsidR="007552E6" w:rsidRDefault="007552E6" w:rsidP="00F666FF">
      <w:pPr>
        <w:spacing w:line="264" w:lineRule="auto"/>
        <w:rPr>
          <w:rFonts w:ascii="Times New Roman" w:hAnsi="Times New Roman" w:cs="Times New Roman"/>
          <w:b/>
        </w:rPr>
      </w:pPr>
    </w:p>
    <w:p w14:paraId="4BC5D7A9" w14:textId="77777777" w:rsidR="007552E6" w:rsidRDefault="007552E6" w:rsidP="00F666FF">
      <w:pPr>
        <w:spacing w:line="264" w:lineRule="auto"/>
        <w:rPr>
          <w:rFonts w:ascii="Times New Roman" w:hAnsi="Times New Roman" w:cs="Times New Roman"/>
          <w:b/>
        </w:rPr>
      </w:pPr>
    </w:p>
    <w:p w14:paraId="16730975" w14:textId="56145C94" w:rsidR="007208A7" w:rsidRPr="007208A7" w:rsidRDefault="007208A7" w:rsidP="00F666FF">
      <w:pPr>
        <w:spacing w:line="264" w:lineRule="auto"/>
        <w:rPr>
          <w:rFonts w:ascii="Times New Roman" w:hAnsi="Times New Roman" w:cs="Times New Roman"/>
          <w:b/>
        </w:rPr>
      </w:pPr>
      <w:r w:rsidRPr="007208A7">
        <w:rPr>
          <w:rFonts w:ascii="Times New Roman" w:hAnsi="Times New Roman" w:cs="Times New Roman"/>
          <w:b/>
        </w:rPr>
        <w:lastRenderedPageBreak/>
        <w:t>Readings</w:t>
      </w:r>
    </w:p>
    <w:p w14:paraId="66308835"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 xml:space="preserve">Week 1: </w:t>
      </w:r>
    </w:p>
    <w:p w14:paraId="14818082" w14:textId="0FBCC661" w:rsidR="002B15C7" w:rsidRDefault="002B15C7" w:rsidP="00F666FF">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Chapter 1: Introduction </w:t>
      </w:r>
    </w:p>
    <w:p w14:paraId="58132A57" w14:textId="77777777" w:rsidR="002B15C7" w:rsidRDefault="002B15C7" w:rsidP="00F666FF">
      <w:pPr>
        <w:spacing w:line="264" w:lineRule="auto"/>
        <w:rPr>
          <w:rFonts w:ascii="Times New Roman" w:hAnsi="Times New Roman" w:cs="Times New Roman"/>
        </w:rPr>
      </w:pPr>
    </w:p>
    <w:p w14:paraId="15F0AF00" w14:textId="6EE64F6A" w:rsidR="007208A7" w:rsidRDefault="00993506" w:rsidP="00F666FF">
      <w:pPr>
        <w:spacing w:line="264" w:lineRule="auto"/>
        <w:rPr>
          <w:rFonts w:ascii="Times New Roman" w:hAnsi="Times New Roman" w:cs="Times New Roman"/>
        </w:rPr>
      </w:pPr>
      <w:proofErr w:type="spellStart"/>
      <w:r>
        <w:rPr>
          <w:rFonts w:ascii="Times New Roman" w:hAnsi="Times New Roman" w:cs="Times New Roman"/>
        </w:rPr>
        <w:t>Angrist</w:t>
      </w:r>
      <w:proofErr w:type="spellEnd"/>
      <w:r>
        <w:rPr>
          <w:rFonts w:ascii="Times New Roman" w:hAnsi="Times New Roman" w:cs="Times New Roman"/>
        </w:rPr>
        <w:t xml:space="preserve">, J.D. &amp; </w:t>
      </w:r>
      <w:proofErr w:type="spellStart"/>
      <w:r>
        <w:rPr>
          <w:rFonts w:ascii="Times New Roman" w:hAnsi="Times New Roman" w:cs="Times New Roman"/>
        </w:rPr>
        <w:t>Pischke</w:t>
      </w:r>
      <w:proofErr w:type="spellEnd"/>
      <w:r>
        <w:rPr>
          <w:rFonts w:ascii="Times New Roman" w:hAnsi="Times New Roman" w:cs="Times New Roman"/>
        </w:rPr>
        <w:t xml:space="preserve">, J.S. (2010). The credibility revolution in empirical economics: How better research design is taking the con out of econometrics. </w:t>
      </w:r>
      <w:proofErr w:type="gramStart"/>
      <w:r w:rsidRPr="00C7009A">
        <w:rPr>
          <w:rFonts w:ascii="Times New Roman" w:hAnsi="Times New Roman" w:cs="Times New Roman"/>
          <w:i/>
        </w:rPr>
        <w:t>Journal of</w:t>
      </w:r>
      <w:r w:rsidR="00C7009A" w:rsidRPr="00C7009A">
        <w:rPr>
          <w:rFonts w:ascii="Times New Roman" w:hAnsi="Times New Roman" w:cs="Times New Roman"/>
          <w:i/>
        </w:rPr>
        <w:t xml:space="preserve"> Economic Perspectives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24</w:t>
      </w:r>
      <w:r w:rsidR="00C7009A">
        <w:rPr>
          <w:rFonts w:ascii="Times New Roman" w:hAnsi="Times New Roman" w:cs="Times New Roman"/>
        </w:rPr>
        <w:t>(2),</w:t>
      </w:r>
      <w:r>
        <w:rPr>
          <w:rFonts w:ascii="Times New Roman" w:hAnsi="Times New Roman" w:cs="Times New Roman"/>
        </w:rPr>
        <w:t xml:space="preserve"> 3-30</w:t>
      </w:r>
      <w:r w:rsidR="0010429E">
        <w:rPr>
          <w:rFonts w:ascii="Times New Roman" w:hAnsi="Times New Roman" w:cs="Times New Roman"/>
        </w:rPr>
        <w:t>.</w:t>
      </w:r>
      <w:proofErr w:type="gramEnd"/>
    </w:p>
    <w:p w14:paraId="2538D2E0" w14:textId="77777777" w:rsidR="00FD654E" w:rsidRDefault="00FD654E" w:rsidP="00F666FF">
      <w:pPr>
        <w:spacing w:line="264" w:lineRule="auto"/>
        <w:rPr>
          <w:rFonts w:ascii="Times New Roman" w:hAnsi="Times New Roman" w:cs="Times New Roman"/>
        </w:rPr>
      </w:pPr>
    </w:p>
    <w:p w14:paraId="6D93201A"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2:</w:t>
      </w:r>
      <w:r w:rsidR="00993506">
        <w:rPr>
          <w:rFonts w:ascii="Times New Roman" w:hAnsi="Times New Roman" w:cs="Times New Roman"/>
        </w:rPr>
        <w:t xml:space="preserve"> </w:t>
      </w:r>
    </w:p>
    <w:p w14:paraId="0FDE75C4" w14:textId="4AA7BCF7"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w:t>
      </w:r>
      <w:r>
        <w:rPr>
          <w:rFonts w:ascii="Times New Roman" w:hAnsi="Times New Roman" w:cs="Times New Roman"/>
        </w:rPr>
        <w:t>Chapter 4: Potential Outcomes</w:t>
      </w:r>
      <w:r>
        <w:rPr>
          <w:rFonts w:ascii="Times New Roman" w:hAnsi="Times New Roman" w:cs="Times New Roman"/>
        </w:rPr>
        <w:t xml:space="preserve"> </w:t>
      </w:r>
    </w:p>
    <w:p w14:paraId="77659A54" w14:textId="77777777" w:rsidR="002B15C7" w:rsidRDefault="002B15C7" w:rsidP="00F666FF">
      <w:pPr>
        <w:spacing w:line="264" w:lineRule="auto"/>
        <w:rPr>
          <w:rFonts w:ascii="Times New Roman" w:hAnsi="Times New Roman" w:cs="Times New Roman"/>
        </w:rPr>
      </w:pPr>
    </w:p>
    <w:p w14:paraId="3475EA76" w14:textId="40437829" w:rsidR="00FD654E" w:rsidRPr="007208A7" w:rsidRDefault="00AB72FA" w:rsidP="00F666FF">
      <w:pPr>
        <w:spacing w:line="264" w:lineRule="auto"/>
        <w:rPr>
          <w:rFonts w:ascii="Times New Roman" w:hAnsi="Times New Roman" w:cs="Times New Roman"/>
        </w:rPr>
      </w:pPr>
      <w:proofErr w:type="spellStart"/>
      <w:r>
        <w:rPr>
          <w:rFonts w:ascii="Times New Roman" w:hAnsi="Times New Roman" w:cs="Times New Roman"/>
        </w:rPr>
        <w:t>Abadie</w:t>
      </w:r>
      <w:proofErr w:type="spellEnd"/>
      <w:r>
        <w:rPr>
          <w:rFonts w:ascii="Times New Roman" w:hAnsi="Times New Roman" w:cs="Times New Roman"/>
        </w:rPr>
        <w:t xml:space="preserve">, A. &amp; </w:t>
      </w:r>
      <w:proofErr w:type="spellStart"/>
      <w:r>
        <w:rPr>
          <w:rFonts w:ascii="Times New Roman" w:hAnsi="Times New Roman" w:cs="Times New Roman"/>
        </w:rPr>
        <w:t>Cattaneo</w:t>
      </w:r>
      <w:proofErr w:type="spellEnd"/>
      <w:r>
        <w:rPr>
          <w:rFonts w:ascii="Times New Roman" w:hAnsi="Times New Roman" w:cs="Times New Roman"/>
        </w:rPr>
        <w:t xml:space="preserve">, M.D. (2018). </w:t>
      </w:r>
      <w:proofErr w:type="gramStart"/>
      <w:r>
        <w:rPr>
          <w:rFonts w:ascii="Times New Roman" w:hAnsi="Times New Roman" w:cs="Times New Roman"/>
        </w:rPr>
        <w:t>Econometric methods for program evaluation.</w:t>
      </w:r>
      <w:proofErr w:type="gramEnd"/>
      <w:r>
        <w:rPr>
          <w:rFonts w:ascii="Times New Roman" w:hAnsi="Times New Roman" w:cs="Times New Roman"/>
        </w:rPr>
        <w:t xml:space="preserve"> </w:t>
      </w:r>
      <w:proofErr w:type="gramStart"/>
      <w:r w:rsidRPr="00C7009A">
        <w:rPr>
          <w:rFonts w:ascii="Times New Roman" w:hAnsi="Times New Roman" w:cs="Times New Roman"/>
          <w:i/>
        </w:rPr>
        <w:t>A</w:t>
      </w:r>
      <w:r w:rsidR="00C7009A" w:rsidRPr="00C7009A">
        <w:rPr>
          <w:rFonts w:ascii="Times New Roman" w:hAnsi="Times New Roman" w:cs="Times New Roman"/>
          <w:i/>
        </w:rPr>
        <w:t>nnual Review of Economics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10</w:t>
      </w:r>
      <w:r w:rsidR="00C7009A">
        <w:rPr>
          <w:rFonts w:ascii="Times New Roman" w:hAnsi="Times New Roman" w:cs="Times New Roman"/>
        </w:rPr>
        <w:t>,</w:t>
      </w:r>
      <w:r>
        <w:rPr>
          <w:rFonts w:ascii="Times New Roman" w:hAnsi="Times New Roman" w:cs="Times New Roman"/>
        </w:rPr>
        <w:t xml:space="preserve"> 465-503</w:t>
      </w:r>
      <w:r w:rsidR="0010429E">
        <w:rPr>
          <w:rFonts w:ascii="Times New Roman" w:hAnsi="Times New Roman" w:cs="Times New Roman"/>
        </w:rPr>
        <w:t>.</w:t>
      </w:r>
      <w:proofErr w:type="gramEnd"/>
    </w:p>
    <w:p w14:paraId="563E87CC" w14:textId="77777777" w:rsidR="007208A7" w:rsidRDefault="007208A7" w:rsidP="00F666FF">
      <w:pPr>
        <w:spacing w:line="264" w:lineRule="auto"/>
        <w:rPr>
          <w:rFonts w:ascii="Times New Roman" w:hAnsi="Times New Roman" w:cs="Times New Roman"/>
          <w:b/>
          <w:u w:val="single"/>
        </w:rPr>
      </w:pPr>
    </w:p>
    <w:p w14:paraId="200936C2"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3:</w:t>
      </w:r>
      <w:r w:rsidR="0033149E">
        <w:rPr>
          <w:rFonts w:ascii="Times New Roman" w:hAnsi="Times New Roman" w:cs="Times New Roman"/>
        </w:rPr>
        <w:t xml:space="preserve"> </w:t>
      </w:r>
    </w:p>
    <w:p w14:paraId="7EA23F23" w14:textId="1ECE83D5"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w:t>
      </w:r>
      <w:r>
        <w:rPr>
          <w:rFonts w:ascii="Times New Roman" w:hAnsi="Times New Roman" w:cs="Times New Roman"/>
        </w:rPr>
        <w:t>Chapter 3</w:t>
      </w:r>
      <w:r>
        <w:rPr>
          <w:rFonts w:ascii="Times New Roman" w:hAnsi="Times New Roman" w:cs="Times New Roman"/>
        </w:rPr>
        <w:t xml:space="preserve">: </w:t>
      </w:r>
      <w:r>
        <w:rPr>
          <w:rFonts w:ascii="Times New Roman" w:hAnsi="Times New Roman" w:cs="Times New Roman"/>
        </w:rPr>
        <w:t>Directed Acyclic Graphs and Chapter 2: Probability and Regression Review</w:t>
      </w:r>
    </w:p>
    <w:p w14:paraId="47EFB5FF" w14:textId="77777777" w:rsidR="002B15C7" w:rsidRDefault="002B15C7" w:rsidP="00F666FF">
      <w:pPr>
        <w:spacing w:line="264" w:lineRule="auto"/>
        <w:rPr>
          <w:rFonts w:ascii="Times New Roman" w:hAnsi="Times New Roman" w:cs="Times New Roman"/>
        </w:rPr>
      </w:pPr>
    </w:p>
    <w:p w14:paraId="711149BE" w14:textId="1C8680F4" w:rsidR="00FD654E" w:rsidRDefault="0033149E" w:rsidP="00F666FF">
      <w:pPr>
        <w:spacing w:line="264" w:lineRule="auto"/>
        <w:rPr>
          <w:rFonts w:ascii="Times New Roman" w:hAnsi="Times New Roman" w:cs="Times New Roman"/>
        </w:rPr>
      </w:pPr>
      <w:r>
        <w:rPr>
          <w:rFonts w:ascii="Times New Roman" w:hAnsi="Times New Roman" w:cs="Times New Roman"/>
        </w:rPr>
        <w:t xml:space="preserve">Cook, T.D., </w:t>
      </w:r>
      <w:proofErr w:type="spellStart"/>
      <w:r>
        <w:rPr>
          <w:rFonts w:ascii="Times New Roman" w:hAnsi="Times New Roman" w:cs="Times New Roman"/>
        </w:rPr>
        <w:t>Shadish</w:t>
      </w:r>
      <w:proofErr w:type="spellEnd"/>
      <w:r>
        <w:rPr>
          <w:rFonts w:ascii="Times New Roman" w:hAnsi="Times New Roman" w:cs="Times New Roman"/>
        </w:rPr>
        <w:t xml:space="preserve">, W.R., &amp; Wong, V.C. (2008). Three conditions under which experiments and observational studies produce comparable causal estimates: New findings from within-study comparisons. </w:t>
      </w:r>
      <w:proofErr w:type="gramStart"/>
      <w:r w:rsidRPr="0033149E">
        <w:rPr>
          <w:rFonts w:ascii="Times New Roman" w:hAnsi="Times New Roman" w:cs="Times New Roman"/>
          <w:i/>
        </w:rPr>
        <w:t>Journal of Policy Analysis and Management</w:t>
      </w:r>
      <w:r>
        <w:rPr>
          <w:rFonts w:ascii="Times New Roman" w:hAnsi="Times New Roman" w:cs="Times New Roman"/>
        </w:rPr>
        <w:t>.</w:t>
      </w:r>
      <w:proofErr w:type="gramEnd"/>
      <w:r>
        <w:rPr>
          <w:rFonts w:ascii="Times New Roman" w:hAnsi="Times New Roman" w:cs="Times New Roman"/>
        </w:rPr>
        <w:t xml:space="preserve"> </w:t>
      </w:r>
      <w:proofErr w:type="gramStart"/>
      <w:r w:rsidRPr="0033149E">
        <w:rPr>
          <w:rFonts w:ascii="Times New Roman" w:hAnsi="Times New Roman" w:cs="Times New Roman"/>
          <w:i/>
        </w:rPr>
        <w:t>27</w:t>
      </w:r>
      <w:r>
        <w:rPr>
          <w:rFonts w:ascii="Times New Roman" w:hAnsi="Times New Roman" w:cs="Times New Roman"/>
        </w:rPr>
        <w:t>(4), 724-750.</w:t>
      </w:r>
      <w:proofErr w:type="gramEnd"/>
    </w:p>
    <w:p w14:paraId="1DE22A5F" w14:textId="77777777" w:rsidR="00FD654E" w:rsidRDefault="00FD654E" w:rsidP="00F666FF">
      <w:pPr>
        <w:spacing w:line="264" w:lineRule="auto"/>
        <w:rPr>
          <w:rFonts w:ascii="Times New Roman" w:hAnsi="Times New Roman" w:cs="Times New Roman"/>
        </w:rPr>
      </w:pPr>
    </w:p>
    <w:p w14:paraId="33CD65DE"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4:</w:t>
      </w:r>
      <w:r w:rsidR="00AB72FA">
        <w:rPr>
          <w:rFonts w:ascii="Times New Roman" w:hAnsi="Times New Roman" w:cs="Times New Roman"/>
        </w:rPr>
        <w:t xml:space="preserve"> </w:t>
      </w:r>
    </w:p>
    <w:p w14:paraId="0E0A9C34" w14:textId="3F3C41BB"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Chapter </w:t>
      </w:r>
      <w:r>
        <w:rPr>
          <w:rFonts w:ascii="Times New Roman" w:hAnsi="Times New Roman" w:cs="Times New Roman"/>
        </w:rPr>
        <w:t xml:space="preserve">5: Matching and </w:t>
      </w:r>
      <w:proofErr w:type="spellStart"/>
      <w:r>
        <w:rPr>
          <w:rFonts w:ascii="Times New Roman" w:hAnsi="Times New Roman" w:cs="Times New Roman"/>
        </w:rPr>
        <w:t>Subclassification</w:t>
      </w:r>
      <w:proofErr w:type="spellEnd"/>
    </w:p>
    <w:p w14:paraId="7B3E78B5" w14:textId="77777777" w:rsidR="002B15C7" w:rsidRDefault="002B15C7" w:rsidP="00F666FF">
      <w:pPr>
        <w:spacing w:line="264" w:lineRule="auto"/>
        <w:rPr>
          <w:rFonts w:ascii="Times New Roman" w:hAnsi="Times New Roman" w:cs="Times New Roman"/>
        </w:rPr>
      </w:pPr>
    </w:p>
    <w:p w14:paraId="3A9FD659" w14:textId="69C9BC02" w:rsidR="00FD654E" w:rsidRDefault="003C5375" w:rsidP="00F666FF">
      <w:pPr>
        <w:spacing w:line="264" w:lineRule="auto"/>
        <w:rPr>
          <w:rFonts w:ascii="Times New Roman" w:hAnsi="Times New Roman" w:cs="Times New Roman"/>
        </w:rPr>
      </w:pPr>
      <w:proofErr w:type="spellStart"/>
      <w:r>
        <w:rPr>
          <w:rFonts w:ascii="Times New Roman" w:hAnsi="Times New Roman" w:cs="Times New Roman"/>
        </w:rPr>
        <w:t>Dehejia</w:t>
      </w:r>
      <w:proofErr w:type="spellEnd"/>
      <w:r>
        <w:rPr>
          <w:rFonts w:ascii="Times New Roman" w:hAnsi="Times New Roman" w:cs="Times New Roman"/>
        </w:rPr>
        <w:t xml:space="preserve">, R.H. &amp; </w:t>
      </w:r>
      <w:proofErr w:type="spellStart"/>
      <w:r>
        <w:rPr>
          <w:rFonts w:ascii="Times New Roman" w:hAnsi="Times New Roman" w:cs="Times New Roman"/>
        </w:rPr>
        <w:t>Wahba</w:t>
      </w:r>
      <w:proofErr w:type="spellEnd"/>
      <w:r>
        <w:rPr>
          <w:rFonts w:ascii="Times New Roman" w:hAnsi="Times New Roman" w:cs="Times New Roman"/>
        </w:rPr>
        <w:t xml:space="preserve">, S. (2002). Propensity-score matching methods for </w:t>
      </w:r>
      <w:proofErr w:type="spellStart"/>
      <w:r>
        <w:rPr>
          <w:rFonts w:ascii="Times New Roman" w:hAnsi="Times New Roman" w:cs="Times New Roman"/>
        </w:rPr>
        <w:t>nonexperimental</w:t>
      </w:r>
      <w:proofErr w:type="spellEnd"/>
      <w:r>
        <w:rPr>
          <w:rFonts w:ascii="Times New Roman" w:hAnsi="Times New Roman" w:cs="Times New Roman"/>
        </w:rPr>
        <w:t xml:space="preserve"> causal studies</w:t>
      </w:r>
      <w:r w:rsidR="001E1820">
        <w:rPr>
          <w:rFonts w:ascii="Times New Roman" w:hAnsi="Times New Roman" w:cs="Times New Roman"/>
        </w:rPr>
        <w:t xml:space="preserve">. </w:t>
      </w:r>
      <w:proofErr w:type="gramStart"/>
      <w:r w:rsidR="001E1820" w:rsidRPr="00C7009A">
        <w:rPr>
          <w:rFonts w:ascii="Times New Roman" w:hAnsi="Times New Roman" w:cs="Times New Roman"/>
          <w:i/>
        </w:rPr>
        <w:t>The Review of Ec</w:t>
      </w:r>
      <w:r w:rsidR="00C7009A" w:rsidRPr="00C7009A">
        <w:rPr>
          <w:rFonts w:ascii="Times New Roman" w:hAnsi="Times New Roman" w:cs="Times New Roman"/>
          <w:i/>
        </w:rPr>
        <w:t>onomics and Statistics</w:t>
      </w:r>
      <w:r w:rsidR="00C7009A">
        <w:rPr>
          <w:rFonts w:ascii="Times New Roman" w:hAnsi="Times New Roman" w:cs="Times New Roman"/>
        </w:rPr>
        <w:t>.</w:t>
      </w:r>
      <w:proofErr w:type="gramEnd"/>
      <w:r w:rsidR="00C7009A">
        <w:rPr>
          <w:rFonts w:ascii="Times New Roman" w:hAnsi="Times New Roman" w:cs="Times New Roman"/>
        </w:rPr>
        <w:t xml:space="preserve"> </w:t>
      </w:r>
      <w:proofErr w:type="gramStart"/>
      <w:r w:rsidR="00C7009A" w:rsidRPr="00C7009A">
        <w:rPr>
          <w:rFonts w:ascii="Times New Roman" w:hAnsi="Times New Roman" w:cs="Times New Roman"/>
          <w:i/>
        </w:rPr>
        <w:t>84</w:t>
      </w:r>
      <w:r w:rsidR="00C7009A">
        <w:rPr>
          <w:rFonts w:ascii="Times New Roman" w:hAnsi="Times New Roman" w:cs="Times New Roman"/>
        </w:rPr>
        <w:t>(1),</w:t>
      </w:r>
      <w:r w:rsidR="001E1820">
        <w:rPr>
          <w:rFonts w:ascii="Times New Roman" w:hAnsi="Times New Roman" w:cs="Times New Roman"/>
        </w:rPr>
        <w:t xml:space="preserve"> 151-161</w:t>
      </w:r>
      <w:r w:rsidR="0010429E">
        <w:rPr>
          <w:rFonts w:ascii="Times New Roman" w:hAnsi="Times New Roman" w:cs="Times New Roman"/>
        </w:rPr>
        <w:t>.</w:t>
      </w:r>
      <w:proofErr w:type="gramEnd"/>
    </w:p>
    <w:p w14:paraId="20EEE81B" w14:textId="77777777" w:rsidR="00FD654E" w:rsidRDefault="00FD654E" w:rsidP="00F666FF">
      <w:pPr>
        <w:spacing w:line="264" w:lineRule="auto"/>
        <w:rPr>
          <w:rFonts w:ascii="Times New Roman" w:hAnsi="Times New Roman" w:cs="Times New Roman"/>
        </w:rPr>
      </w:pPr>
    </w:p>
    <w:p w14:paraId="05B270CA"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5:</w:t>
      </w:r>
      <w:r w:rsidR="001E1820">
        <w:rPr>
          <w:rFonts w:ascii="Times New Roman" w:hAnsi="Times New Roman" w:cs="Times New Roman"/>
        </w:rPr>
        <w:t xml:space="preserve"> </w:t>
      </w:r>
    </w:p>
    <w:p w14:paraId="7E793B4E" w14:textId="2EEB678A"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w:t>
      </w:r>
      <w:r>
        <w:rPr>
          <w:rFonts w:ascii="Times New Roman" w:hAnsi="Times New Roman" w:cs="Times New Roman"/>
        </w:rPr>
        <w:t>Chapter 7: Instrumental Variables</w:t>
      </w:r>
    </w:p>
    <w:p w14:paraId="73A43B06" w14:textId="77777777" w:rsidR="002B15C7" w:rsidRDefault="002B15C7" w:rsidP="00F666FF">
      <w:pPr>
        <w:spacing w:line="264" w:lineRule="auto"/>
        <w:rPr>
          <w:rFonts w:ascii="Times New Roman" w:hAnsi="Times New Roman" w:cs="Times New Roman"/>
        </w:rPr>
      </w:pPr>
    </w:p>
    <w:p w14:paraId="41D08847" w14:textId="299D9E4C" w:rsidR="00FD654E" w:rsidRDefault="00DD4984" w:rsidP="00F666FF">
      <w:pPr>
        <w:spacing w:line="264" w:lineRule="auto"/>
        <w:rPr>
          <w:rFonts w:ascii="Times New Roman" w:hAnsi="Times New Roman" w:cs="Times New Roman"/>
        </w:rPr>
      </w:pPr>
      <w:proofErr w:type="spellStart"/>
      <w:r>
        <w:rPr>
          <w:rFonts w:ascii="Times New Roman" w:hAnsi="Times New Roman" w:cs="Times New Roman"/>
        </w:rPr>
        <w:t>Angrist</w:t>
      </w:r>
      <w:proofErr w:type="spellEnd"/>
      <w:r>
        <w:rPr>
          <w:rFonts w:ascii="Times New Roman" w:hAnsi="Times New Roman" w:cs="Times New Roman"/>
        </w:rPr>
        <w:t xml:space="preserve">, J.D. &amp; Krueger, A.B. (1991). Does compulsory school attendance affect schooling and earnings? </w:t>
      </w:r>
      <w:proofErr w:type="gramStart"/>
      <w:r>
        <w:rPr>
          <w:rFonts w:ascii="Times New Roman" w:hAnsi="Times New Roman" w:cs="Times New Roman"/>
        </w:rPr>
        <w:t>The Quarterly Journal of Economics.</w:t>
      </w:r>
      <w:proofErr w:type="gramEnd"/>
      <w:r>
        <w:rPr>
          <w:rFonts w:ascii="Times New Roman" w:hAnsi="Times New Roman" w:cs="Times New Roman"/>
        </w:rPr>
        <w:t xml:space="preserve"> </w:t>
      </w:r>
      <w:proofErr w:type="gramStart"/>
      <w:r>
        <w:rPr>
          <w:rFonts w:ascii="Times New Roman" w:hAnsi="Times New Roman" w:cs="Times New Roman"/>
        </w:rPr>
        <w:t>106(4), 979-1014.</w:t>
      </w:r>
      <w:proofErr w:type="gramEnd"/>
    </w:p>
    <w:p w14:paraId="7808E208" w14:textId="77777777" w:rsidR="00FD654E" w:rsidRDefault="00FD654E" w:rsidP="00F666FF">
      <w:pPr>
        <w:spacing w:line="264" w:lineRule="auto"/>
        <w:rPr>
          <w:rFonts w:ascii="Times New Roman" w:hAnsi="Times New Roman" w:cs="Times New Roman"/>
        </w:rPr>
      </w:pPr>
    </w:p>
    <w:p w14:paraId="17EFEC9B" w14:textId="77777777" w:rsidR="002B15C7" w:rsidRDefault="00E55534" w:rsidP="00F666FF">
      <w:pPr>
        <w:spacing w:line="264" w:lineRule="auto"/>
        <w:rPr>
          <w:rFonts w:ascii="Times New Roman" w:hAnsi="Times New Roman" w:cs="Times New Roman"/>
        </w:rPr>
      </w:pPr>
      <w:r>
        <w:rPr>
          <w:rFonts w:ascii="Times New Roman" w:hAnsi="Times New Roman" w:cs="Times New Roman"/>
        </w:rPr>
        <w:t>Week 6</w:t>
      </w:r>
      <w:r w:rsidR="00FD654E">
        <w:rPr>
          <w:rFonts w:ascii="Times New Roman" w:hAnsi="Times New Roman" w:cs="Times New Roman"/>
        </w:rPr>
        <w:t>:</w:t>
      </w:r>
      <w:r w:rsidR="00C7009A">
        <w:rPr>
          <w:rFonts w:ascii="Times New Roman" w:hAnsi="Times New Roman" w:cs="Times New Roman"/>
        </w:rPr>
        <w:t xml:space="preserve"> </w:t>
      </w:r>
    </w:p>
    <w:p w14:paraId="1A93E13B" w14:textId="79AD5E34"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w:t>
      </w:r>
      <w:r>
        <w:rPr>
          <w:rFonts w:ascii="Times New Roman" w:hAnsi="Times New Roman" w:cs="Times New Roman"/>
        </w:rPr>
        <w:t>Chapter 6</w:t>
      </w:r>
      <w:r>
        <w:rPr>
          <w:rFonts w:ascii="Times New Roman" w:hAnsi="Times New Roman" w:cs="Times New Roman"/>
        </w:rPr>
        <w:t xml:space="preserve">: </w:t>
      </w:r>
      <w:r>
        <w:rPr>
          <w:rFonts w:ascii="Times New Roman" w:hAnsi="Times New Roman" w:cs="Times New Roman"/>
        </w:rPr>
        <w:t>Regression Discontinuity</w:t>
      </w:r>
    </w:p>
    <w:p w14:paraId="4F01FEAC" w14:textId="77777777" w:rsidR="002B15C7" w:rsidRDefault="002B15C7" w:rsidP="00F666FF">
      <w:pPr>
        <w:spacing w:line="264" w:lineRule="auto"/>
        <w:rPr>
          <w:rFonts w:ascii="Times New Roman" w:hAnsi="Times New Roman" w:cs="Times New Roman"/>
        </w:rPr>
      </w:pPr>
    </w:p>
    <w:p w14:paraId="2FC9589F" w14:textId="6A54B71F" w:rsidR="00FD654E" w:rsidRDefault="00E55534" w:rsidP="00F666FF">
      <w:pPr>
        <w:spacing w:line="264" w:lineRule="auto"/>
        <w:rPr>
          <w:rFonts w:ascii="Times New Roman" w:hAnsi="Times New Roman" w:cs="Times New Roman"/>
        </w:rPr>
      </w:pPr>
      <w:r>
        <w:rPr>
          <w:rFonts w:ascii="Times New Roman" w:hAnsi="Times New Roman" w:cs="Times New Roman"/>
        </w:rPr>
        <w:lastRenderedPageBreak/>
        <w:t xml:space="preserve">Jacob, R., </w:t>
      </w:r>
      <w:r w:rsidR="00EE0CE5">
        <w:rPr>
          <w:rFonts w:ascii="Times New Roman" w:hAnsi="Times New Roman" w:cs="Times New Roman"/>
        </w:rPr>
        <w:t xml:space="preserve">Zhu, </w:t>
      </w:r>
      <w:r>
        <w:rPr>
          <w:rFonts w:ascii="Times New Roman" w:hAnsi="Times New Roman" w:cs="Times New Roman"/>
        </w:rPr>
        <w:t xml:space="preserve">P, Somers, M.A., &amp; Bloom, H. (2012). </w:t>
      </w:r>
      <w:proofErr w:type="gramStart"/>
      <w:r>
        <w:rPr>
          <w:rFonts w:ascii="Times New Roman" w:hAnsi="Times New Roman" w:cs="Times New Roman"/>
        </w:rPr>
        <w:t>A practical guide to regression discontinuity.</w:t>
      </w:r>
      <w:proofErr w:type="gramEnd"/>
      <w:r>
        <w:rPr>
          <w:rFonts w:ascii="Times New Roman" w:hAnsi="Times New Roman" w:cs="Times New Roman"/>
        </w:rPr>
        <w:t xml:space="preserve"> MDRC. Retrieved from: </w:t>
      </w:r>
      <w:hyperlink r:id="rId22" w:history="1">
        <w:r w:rsidRPr="004F161F">
          <w:rPr>
            <w:rStyle w:val="Hyperlink"/>
            <w:rFonts w:ascii="Times New Roman" w:hAnsi="Times New Roman" w:cs="Times New Roman"/>
          </w:rPr>
          <w:t>https://www.mdrc.org/publication/practical-guide-regression-discontinuity</w:t>
        </w:r>
      </w:hyperlink>
    </w:p>
    <w:p w14:paraId="3309E5DD" w14:textId="77777777" w:rsidR="00E55534" w:rsidRDefault="00E55534" w:rsidP="00E55534">
      <w:pPr>
        <w:spacing w:line="264" w:lineRule="auto"/>
        <w:rPr>
          <w:rFonts w:ascii="Times New Roman" w:hAnsi="Times New Roman" w:cs="Times New Roman"/>
        </w:rPr>
      </w:pPr>
    </w:p>
    <w:p w14:paraId="0B03EBDA" w14:textId="77777777" w:rsidR="002B15C7" w:rsidRDefault="00E55534" w:rsidP="00E55534">
      <w:pPr>
        <w:spacing w:line="264" w:lineRule="auto"/>
        <w:rPr>
          <w:rFonts w:ascii="Times New Roman" w:hAnsi="Times New Roman" w:cs="Times New Roman"/>
        </w:rPr>
      </w:pPr>
      <w:r>
        <w:rPr>
          <w:rFonts w:ascii="Times New Roman" w:hAnsi="Times New Roman" w:cs="Times New Roman"/>
        </w:rPr>
        <w:t xml:space="preserve">Week 7: </w:t>
      </w:r>
    </w:p>
    <w:p w14:paraId="7FCC2CC3" w14:textId="5F29371B" w:rsidR="002B15C7" w:rsidRDefault="002B15C7" w:rsidP="00E55534">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Chapter </w:t>
      </w:r>
      <w:r>
        <w:rPr>
          <w:rFonts w:ascii="Times New Roman" w:hAnsi="Times New Roman" w:cs="Times New Roman"/>
        </w:rPr>
        <w:t>8: Panel Data and Chapter 9: Difference-in-Differences</w:t>
      </w:r>
    </w:p>
    <w:p w14:paraId="3C1028F1" w14:textId="77777777" w:rsidR="002B15C7" w:rsidRDefault="002B15C7" w:rsidP="00E55534">
      <w:pPr>
        <w:spacing w:line="264" w:lineRule="auto"/>
        <w:rPr>
          <w:rFonts w:ascii="Times New Roman" w:hAnsi="Times New Roman" w:cs="Times New Roman"/>
        </w:rPr>
      </w:pPr>
    </w:p>
    <w:p w14:paraId="51011123" w14:textId="307BC085" w:rsidR="00E55534" w:rsidRDefault="00E55534" w:rsidP="00E55534">
      <w:pPr>
        <w:spacing w:line="264" w:lineRule="auto"/>
        <w:rPr>
          <w:rFonts w:ascii="Times New Roman" w:hAnsi="Times New Roman" w:cs="Times New Roman"/>
        </w:rPr>
      </w:pPr>
      <w:proofErr w:type="spellStart"/>
      <w:r>
        <w:rPr>
          <w:rFonts w:ascii="Times New Roman" w:hAnsi="Times New Roman" w:cs="Times New Roman"/>
        </w:rPr>
        <w:t>Imbens</w:t>
      </w:r>
      <w:proofErr w:type="spellEnd"/>
      <w:r>
        <w:rPr>
          <w:rFonts w:ascii="Times New Roman" w:hAnsi="Times New Roman" w:cs="Times New Roman"/>
        </w:rPr>
        <w:t xml:space="preserve">, G.W. &amp; Lemieux, T. (2008). Regression discontinuity designs: A guide to practice. </w:t>
      </w:r>
      <w:proofErr w:type="gramStart"/>
      <w:r w:rsidRPr="00C7009A">
        <w:rPr>
          <w:rFonts w:ascii="Times New Roman" w:hAnsi="Times New Roman" w:cs="Times New Roman"/>
          <w:i/>
        </w:rPr>
        <w:t>Journal of Econometrics</w:t>
      </w:r>
      <w:r>
        <w:rPr>
          <w:rFonts w:ascii="Times New Roman" w:hAnsi="Times New Roman" w:cs="Times New Roman"/>
        </w:rPr>
        <w:t>.</w:t>
      </w:r>
      <w:proofErr w:type="gramEnd"/>
      <w:r>
        <w:rPr>
          <w:rFonts w:ascii="Times New Roman" w:hAnsi="Times New Roman" w:cs="Times New Roman"/>
        </w:rPr>
        <w:t xml:space="preserve"> </w:t>
      </w:r>
      <w:proofErr w:type="gramStart"/>
      <w:r w:rsidRPr="00C7009A">
        <w:rPr>
          <w:rFonts w:ascii="Times New Roman" w:hAnsi="Times New Roman" w:cs="Times New Roman"/>
          <w:i/>
        </w:rPr>
        <w:t>142</w:t>
      </w:r>
      <w:r>
        <w:rPr>
          <w:rFonts w:ascii="Times New Roman" w:hAnsi="Times New Roman" w:cs="Times New Roman"/>
        </w:rPr>
        <w:t>(2), 615-635.</w:t>
      </w:r>
      <w:proofErr w:type="gramEnd"/>
    </w:p>
    <w:p w14:paraId="38FCBB9B" w14:textId="77777777" w:rsidR="00FD654E" w:rsidRDefault="00FD654E" w:rsidP="00F666FF">
      <w:pPr>
        <w:spacing w:line="264" w:lineRule="auto"/>
        <w:rPr>
          <w:rFonts w:ascii="Times New Roman" w:hAnsi="Times New Roman" w:cs="Times New Roman"/>
        </w:rPr>
      </w:pPr>
    </w:p>
    <w:p w14:paraId="2DFAA7A5"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8:</w:t>
      </w:r>
      <w:r w:rsidR="008F02B0">
        <w:rPr>
          <w:rFonts w:ascii="Times New Roman" w:hAnsi="Times New Roman" w:cs="Times New Roman"/>
        </w:rPr>
        <w:t xml:space="preserve"> </w:t>
      </w:r>
    </w:p>
    <w:p w14:paraId="470CA642" w14:textId="4B33F82D"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Chapter 9: Difference-in-Difference</w:t>
      </w:r>
      <w:r>
        <w:rPr>
          <w:rFonts w:ascii="Times New Roman" w:hAnsi="Times New Roman" w:cs="Times New Roman"/>
        </w:rPr>
        <w:t>s</w:t>
      </w:r>
    </w:p>
    <w:p w14:paraId="4B530380" w14:textId="77777777" w:rsidR="002B15C7" w:rsidRDefault="002B15C7" w:rsidP="002B15C7">
      <w:pPr>
        <w:spacing w:line="264" w:lineRule="auto"/>
        <w:rPr>
          <w:rFonts w:ascii="Times New Roman" w:hAnsi="Times New Roman" w:cs="Times New Roman"/>
        </w:rPr>
      </w:pPr>
    </w:p>
    <w:p w14:paraId="52B5F80F" w14:textId="03FE1F8A" w:rsidR="00FD654E" w:rsidRDefault="00C7009A" w:rsidP="00F666FF">
      <w:pPr>
        <w:spacing w:line="264" w:lineRule="auto"/>
        <w:rPr>
          <w:rFonts w:ascii="Times New Roman" w:hAnsi="Times New Roman" w:cs="Times New Roman"/>
        </w:rPr>
      </w:pPr>
      <w:r>
        <w:rPr>
          <w:rFonts w:ascii="Times New Roman" w:hAnsi="Times New Roman" w:cs="Times New Roman"/>
        </w:rPr>
        <w:t xml:space="preserve">Conley, T.G. &amp; Taber, C.R. (2011). </w:t>
      </w:r>
      <w:proofErr w:type="gramStart"/>
      <w:r>
        <w:rPr>
          <w:rFonts w:ascii="Times New Roman" w:hAnsi="Times New Roman" w:cs="Times New Roman"/>
        </w:rPr>
        <w:t>Inference with “difference-in-differences” with a small number of policy changes.</w:t>
      </w:r>
      <w:proofErr w:type="gramEnd"/>
      <w:r>
        <w:rPr>
          <w:rFonts w:ascii="Times New Roman" w:hAnsi="Times New Roman" w:cs="Times New Roman"/>
        </w:rPr>
        <w:t xml:space="preserve"> </w:t>
      </w:r>
      <w:proofErr w:type="gramStart"/>
      <w:r w:rsidRPr="00C7009A">
        <w:rPr>
          <w:rFonts w:ascii="Times New Roman" w:hAnsi="Times New Roman" w:cs="Times New Roman"/>
          <w:i/>
        </w:rPr>
        <w:t>The Review of Economics and Statistics</w:t>
      </w:r>
      <w:r>
        <w:rPr>
          <w:rFonts w:ascii="Times New Roman" w:hAnsi="Times New Roman" w:cs="Times New Roman"/>
        </w:rPr>
        <w:t>.</w:t>
      </w:r>
      <w:proofErr w:type="gramEnd"/>
      <w:r>
        <w:rPr>
          <w:rFonts w:ascii="Times New Roman" w:hAnsi="Times New Roman" w:cs="Times New Roman"/>
        </w:rPr>
        <w:t xml:space="preserve"> </w:t>
      </w:r>
      <w:proofErr w:type="gramStart"/>
      <w:r w:rsidRPr="00C7009A">
        <w:rPr>
          <w:rFonts w:ascii="Times New Roman" w:hAnsi="Times New Roman" w:cs="Times New Roman"/>
          <w:i/>
        </w:rPr>
        <w:t>93</w:t>
      </w:r>
      <w:r>
        <w:rPr>
          <w:rFonts w:ascii="Times New Roman" w:hAnsi="Times New Roman" w:cs="Times New Roman"/>
        </w:rPr>
        <w:t>(1), 113-125</w:t>
      </w:r>
      <w:r w:rsidR="0010429E">
        <w:rPr>
          <w:rFonts w:ascii="Times New Roman" w:hAnsi="Times New Roman" w:cs="Times New Roman"/>
        </w:rPr>
        <w:t>.</w:t>
      </w:r>
      <w:proofErr w:type="gramEnd"/>
    </w:p>
    <w:p w14:paraId="29FA2D9E" w14:textId="77777777" w:rsidR="00FD654E" w:rsidRDefault="00FD654E" w:rsidP="00F666FF">
      <w:pPr>
        <w:spacing w:line="264" w:lineRule="auto"/>
        <w:rPr>
          <w:rFonts w:ascii="Times New Roman" w:hAnsi="Times New Roman" w:cs="Times New Roman"/>
        </w:rPr>
      </w:pPr>
    </w:p>
    <w:p w14:paraId="23C4A95F" w14:textId="77777777" w:rsidR="002B15C7" w:rsidRDefault="00FD654E" w:rsidP="00F666FF">
      <w:pPr>
        <w:spacing w:line="264" w:lineRule="auto"/>
        <w:rPr>
          <w:rFonts w:ascii="Times New Roman" w:hAnsi="Times New Roman" w:cs="Times New Roman"/>
        </w:rPr>
      </w:pPr>
      <w:r>
        <w:rPr>
          <w:rFonts w:ascii="Times New Roman" w:hAnsi="Times New Roman" w:cs="Times New Roman"/>
        </w:rPr>
        <w:t>Week 9:</w:t>
      </w:r>
      <w:r w:rsidR="00C7009A">
        <w:rPr>
          <w:rFonts w:ascii="Times New Roman" w:hAnsi="Times New Roman" w:cs="Times New Roman"/>
        </w:rPr>
        <w:t xml:space="preserve"> </w:t>
      </w:r>
    </w:p>
    <w:p w14:paraId="521EAE83" w14:textId="1A69DD06" w:rsidR="002B15C7" w:rsidRDefault="002B15C7" w:rsidP="002B15C7">
      <w:pPr>
        <w:spacing w:line="264" w:lineRule="auto"/>
        <w:rPr>
          <w:rFonts w:ascii="Times New Roman" w:hAnsi="Times New Roman" w:cs="Times New Roman"/>
        </w:rPr>
      </w:pPr>
      <w:r>
        <w:rPr>
          <w:rFonts w:ascii="Times New Roman" w:hAnsi="Times New Roman" w:cs="Times New Roman"/>
        </w:rPr>
        <w:t xml:space="preserve">Cunningham, S. (2021).  Causal Inference: the </w:t>
      </w:r>
      <w:proofErr w:type="spellStart"/>
      <w:r>
        <w:rPr>
          <w:rFonts w:ascii="Times New Roman" w:hAnsi="Times New Roman" w:cs="Times New Roman"/>
        </w:rPr>
        <w:t>Mixtape</w:t>
      </w:r>
      <w:proofErr w:type="spellEnd"/>
      <w:r>
        <w:rPr>
          <w:rFonts w:ascii="Times New Roman" w:hAnsi="Times New Roman" w:cs="Times New Roman"/>
        </w:rPr>
        <w:t xml:space="preserve">. Chapter </w:t>
      </w:r>
      <w:r>
        <w:rPr>
          <w:rFonts w:ascii="Times New Roman" w:hAnsi="Times New Roman" w:cs="Times New Roman"/>
        </w:rPr>
        <w:t>10: Synthetic Control</w:t>
      </w:r>
    </w:p>
    <w:p w14:paraId="7E19AA15" w14:textId="77777777" w:rsidR="002B15C7" w:rsidRDefault="002B15C7" w:rsidP="00F666FF">
      <w:pPr>
        <w:spacing w:line="264" w:lineRule="auto"/>
        <w:rPr>
          <w:rFonts w:ascii="Times New Roman" w:hAnsi="Times New Roman" w:cs="Times New Roman"/>
        </w:rPr>
      </w:pPr>
    </w:p>
    <w:p w14:paraId="14F4A81D" w14:textId="4AA25EE1" w:rsidR="00FD654E" w:rsidRDefault="0010429E" w:rsidP="00F666FF">
      <w:pPr>
        <w:spacing w:line="264" w:lineRule="auto"/>
        <w:rPr>
          <w:rFonts w:ascii="Times New Roman" w:hAnsi="Times New Roman" w:cs="Times New Roman"/>
        </w:rPr>
      </w:pPr>
      <w:proofErr w:type="spellStart"/>
      <w:r>
        <w:rPr>
          <w:rFonts w:ascii="Times New Roman" w:hAnsi="Times New Roman" w:cs="Times New Roman"/>
        </w:rPr>
        <w:t>Abadie</w:t>
      </w:r>
      <w:proofErr w:type="spellEnd"/>
      <w:r>
        <w:rPr>
          <w:rFonts w:ascii="Times New Roman" w:hAnsi="Times New Roman" w:cs="Times New Roman"/>
        </w:rPr>
        <w:t xml:space="preserve">, A., Diamond, A., &amp; </w:t>
      </w:r>
      <w:proofErr w:type="spellStart"/>
      <w:r>
        <w:rPr>
          <w:rFonts w:ascii="Times New Roman" w:hAnsi="Times New Roman" w:cs="Times New Roman"/>
        </w:rPr>
        <w:t>Hainmueller</w:t>
      </w:r>
      <w:proofErr w:type="spellEnd"/>
      <w:r>
        <w:rPr>
          <w:rFonts w:ascii="Times New Roman" w:hAnsi="Times New Roman" w:cs="Times New Roman"/>
        </w:rPr>
        <w:t>, J. (2010). Synthetic control methods for comparative case studies: Estimating the effects of California’s tobacco control program</w:t>
      </w:r>
      <w:r w:rsidRPr="0010429E">
        <w:rPr>
          <w:rFonts w:ascii="Times New Roman" w:hAnsi="Times New Roman" w:cs="Times New Roman"/>
          <w:i/>
        </w:rPr>
        <w:t xml:space="preserve">. </w:t>
      </w:r>
      <w:proofErr w:type="gramStart"/>
      <w:r w:rsidRPr="0010429E">
        <w:rPr>
          <w:rFonts w:ascii="Times New Roman" w:hAnsi="Times New Roman" w:cs="Times New Roman"/>
          <w:i/>
        </w:rPr>
        <w:t>Journal of American Statistical Association</w:t>
      </w:r>
      <w:r>
        <w:rPr>
          <w:rFonts w:ascii="Times New Roman" w:hAnsi="Times New Roman" w:cs="Times New Roman"/>
        </w:rPr>
        <w:t>.</w:t>
      </w:r>
      <w:proofErr w:type="gramEnd"/>
      <w:r>
        <w:rPr>
          <w:rFonts w:ascii="Times New Roman" w:hAnsi="Times New Roman" w:cs="Times New Roman"/>
        </w:rPr>
        <w:t xml:space="preserve"> </w:t>
      </w:r>
      <w:proofErr w:type="gramStart"/>
      <w:r w:rsidRPr="0010429E">
        <w:rPr>
          <w:rFonts w:ascii="Times New Roman" w:hAnsi="Times New Roman" w:cs="Times New Roman"/>
          <w:i/>
        </w:rPr>
        <w:t>105</w:t>
      </w:r>
      <w:r>
        <w:rPr>
          <w:rFonts w:ascii="Times New Roman" w:hAnsi="Times New Roman" w:cs="Times New Roman"/>
        </w:rPr>
        <w:t>(490), 493-505.</w:t>
      </w:r>
      <w:proofErr w:type="gramEnd"/>
    </w:p>
    <w:p w14:paraId="11C730E8" w14:textId="77777777" w:rsidR="00FD654E" w:rsidRDefault="00FD654E" w:rsidP="00F666FF">
      <w:pPr>
        <w:spacing w:line="264" w:lineRule="auto"/>
        <w:rPr>
          <w:rFonts w:ascii="Times New Roman" w:hAnsi="Times New Roman" w:cs="Times New Roman"/>
        </w:rPr>
      </w:pPr>
    </w:p>
    <w:p w14:paraId="5CEC37DE" w14:textId="16413FF9" w:rsidR="00FD654E" w:rsidRDefault="00FD654E" w:rsidP="00F666FF">
      <w:pPr>
        <w:spacing w:line="264" w:lineRule="auto"/>
        <w:rPr>
          <w:rFonts w:ascii="Times New Roman" w:hAnsi="Times New Roman" w:cs="Times New Roman"/>
        </w:rPr>
      </w:pPr>
      <w:r>
        <w:rPr>
          <w:rFonts w:ascii="Times New Roman" w:hAnsi="Times New Roman" w:cs="Times New Roman"/>
        </w:rPr>
        <w:t>Week 10:</w:t>
      </w:r>
      <w:r w:rsidR="009B3A14">
        <w:rPr>
          <w:rFonts w:ascii="Times New Roman" w:hAnsi="Times New Roman" w:cs="Times New Roman"/>
        </w:rPr>
        <w:t xml:space="preserve"> Roth, J. </w:t>
      </w:r>
      <w:proofErr w:type="spellStart"/>
      <w:r w:rsidR="009B3A14">
        <w:rPr>
          <w:rFonts w:ascii="Times New Roman" w:hAnsi="Times New Roman" w:cs="Times New Roman"/>
        </w:rPr>
        <w:t>Sant’Anna</w:t>
      </w:r>
      <w:proofErr w:type="spellEnd"/>
      <w:r w:rsidR="009B3A14">
        <w:rPr>
          <w:rFonts w:ascii="Times New Roman" w:hAnsi="Times New Roman" w:cs="Times New Roman"/>
        </w:rPr>
        <w:t xml:space="preserve">, P.H.C., </w:t>
      </w:r>
      <w:proofErr w:type="spellStart"/>
      <w:r w:rsidR="009B3A14">
        <w:rPr>
          <w:rFonts w:ascii="Times New Roman" w:hAnsi="Times New Roman" w:cs="Times New Roman"/>
        </w:rPr>
        <w:t>Bilinski</w:t>
      </w:r>
      <w:proofErr w:type="spellEnd"/>
      <w:r w:rsidR="009B3A14">
        <w:rPr>
          <w:rFonts w:ascii="Times New Roman" w:hAnsi="Times New Roman" w:cs="Times New Roman"/>
        </w:rPr>
        <w:t>, A., &amp; Poe, J. (2022)</w:t>
      </w:r>
      <w:r w:rsidR="00395BA8">
        <w:rPr>
          <w:rFonts w:ascii="Times New Roman" w:hAnsi="Times New Roman" w:cs="Times New Roman"/>
        </w:rPr>
        <w:t xml:space="preserve">. What is trending in the difference-in-differences: A synthesis of the </w:t>
      </w:r>
      <w:r w:rsidR="00BA2EF1">
        <w:rPr>
          <w:rFonts w:ascii="Times New Roman" w:hAnsi="Times New Roman" w:cs="Times New Roman"/>
        </w:rPr>
        <w:t xml:space="preserve">recent econometric literature. Working Paper. Retrieved from: </w:t>
      </w:r>
      <w:hyperlink r:id="rId23" w:history="1">
        <w:r w:rsidR="00BA2EF1" w:rsidRPr="00D20C7C">
          <w:rPr>
            <w:rStyle w:val="Hyperlink"/>
            <w:rFonts w:ascii="Times New Roman" w:hAnsi="Times New Roman" w:cs="Times New Roman"/>
          </w:rPr>
          <w:t>http://arxiv-export3.library.cornell.edu/abs/2201.01194v2</w:t>
        </w:r>
      </w:hyperlink>
    </w:p>
    <w:p w14:paraId="6D283283" w14:textId="77777777" w:rsidR="00FD654E" w:rsidRDefault="00FD654E" w:rsidP="00F666FF">
      <w:pPr>
        <w:spacing w:line="264" w:lineRule="auto"/>
        <w:rPr>
          <w:rFonts w:ascii="Times New Roman" w:hAnsi="Times New Roman" w:cs="Times New Roman"/>
        </w:rPr>
      </w:pPr>
    </w:p>
    <w:p w14:paraId="7A43007F" w14:textId="2B260717" w:rsidR="00FD654E" w:rsidRDefault="00FD654E" w:rsidP="00F666FF">
      <w:pPr>
        <w:spacing w:line="264" w:lineRule="auto"/>
        <w:rPr>
          <w:rFonts w:ascii="Times New Roman" w:hAnsi="Times New Roman" w:cs="Times New Roman"/>
        </w:rPr>
      </w:pPr>
      <w:r>
        <w:rPr>
          <w:rFonts w:ascii="Times New Roman" w:hAnsi="Times New Roman" w:cs="Times New Roman"/>
        </w:rPr>
        <w:t>Week 11:</w:t>
      </w:r>
      <w:r w:rsidR="009B3A14">
        <w:rPr>
          <w:rFonts w:ascii="Times New Roman" w:hAnsi="Times New Roman" w:cs="Times New Roman"/>
        </w:rPr>
        <w:t xml:space="preserve"> Somers, M.A., Zhu, P., Jacob, R., &amp; Bloom, H. (2013). </w:t>
      </w:r>
      <w:proofErr w:type="gramStart"/>
      <w:r w:rsidR="009B3A14">
        <w:rPr>
          <w:rFonts w:ascii="Times New Roman" w:hAnsi="Times New Roman" w:cs="Times New Roman"/>
        </w:rPr>
        <w:t>The validity and precision of comparative interrupted time series and difference-in-differences in educational evaluation.</w:t>
      </w:r>
      <w:proofErr w:type="gramEnd"/>
      <w:r w:rsidR="009B3A14">
        <w:rPr>
          <w:rFonts w:ascii="Times New Roman" w:hAnsi="Times New Roman" w:cs="Times New Roman"/>
        </w:rPr>
        <w:t xml:space="preserve"> </w:t>
      </w:r>
      <w:proofErr w:type="gramStart"/>
      <w:r w:rsidR="009B3A14">
        <w:rPr>
          <w:rFonts w:ascii="Times New Roman" w:hAnsi="Times New Roman" w:cs="Times New Roman"/>
        </w:rPr>
        <w:t>MDRC Working Paper.</w:t>
      </w:r>
      <w:proofErr w:type="gramEnd"/>
      <w:r w:rsidR="009B3A14">
        <w:rPr>
          <w:rFonts w:ascii="Times New Roman" w:hAnsi="Times New Roman" w:cs="Times New Roman"/>
        </w:rPr>
        <w:t xml:space="preserve"> Retrieved from: </w:t>
      </w:r>
      <w:hyperlink r:id="rId24" w:history="1">
        <w:r w:rsidR="009B3A14" w:rsidRPr="00D20C7C">
          <w:rPr>
            <w:rStyle w:val="Hyperlink"/>
            <w:rFonts w:ascii="Times New Roman" w:hAnsi="Times New Roman" w:cs="Times New Roman"/>
          </w:rPr>
          <w:t>https://files.eric.ed.gov/fulltext/ED545459.pdf</w:t>
        </w:r>
      </w:hyperlink>
    </w:p>
    <w:p w14:paraId="777706C3" w14:textId="77777777" w:rsidR="00FD654E" w:rsidRDefault="00FD654E" w:rsidP="00F666FF">
      <w:pPr>
        <w:spacing w:line="264" w:lineRule="auto"/>
        <w:rPr>
          <w:rFonts w:ascii="Times New Roman" w:hAnsi="Times New Roman" w:cs="Times New Roman"/>
        </w:rPr>
      </w:pPr>
    </w:p>
    <w:p w14:paraId="3F46E594" w14:textId="77777777" w:rsidR="00FD654E" w:rsidRDefault="00FD654E" w:rsidP="00F666FF">
      <w:pPr>
        <w:spacing w:line="264" w:lineRule="auto"/>
        <w:rPr>
          <w:rFonts w:ascii="Times New Roman" w:hAnsi="Times New Roman" w:cs="Times New Roman"/>
        </w:rPr>
      </w:pPr>
    </w:p>
    <w:p w14:paraId="6A510220" w14:textId="77777777" w:rsidR="002B15C7" w:rsidRDefault="002B15C7" w:rsidP="00F666FF">
      <w:pPr>
        <w:spacing w:line="264" w:lineRule="auto"/>
        <w:rPr>
          <w:rFonts w:ascii="Times New Roman" w:hAnsi="Times New Roman" w:cs="Times New Roman"/>
        </w:rPr>
      </w:pPr>
    </w:p>
    <w:p w14:paraId="40CB6263" w14:textId="77777777" w:rsidR="002B15C7" w:rsidRDefault="002B15C7" w:rsidP="00F666FF">
      <w:pPr>
        <w:spacing w:line="264" w:lineRule="auto"/>
        <w:rPr>
          <w:rFonts w:ascii="Times New Roman" w:hAnsi="Times New Roman" w:cs="Times New Roman"/>
        </w:rPr>
      </w:pPr>
    </w:p>
    <w:p w14:paraId="558A44DC" w14:textId="77777777" w:rsidR="002B15C7" w:rsidRDefault="002B15C7" w:rsidP="00F666FF">
      <w:pPr>
        <w:spacing w:line="264" w:lineRule="auto"/>
        <w:rPr>
          <w:rFonts w:ascii="Times New Roman" w:hAnsi="Times New Roman" w:cs="Times New Roman"/>
        </w:rPr>
      </w:pPr>
    </w:p>
    <w:p w14:paraId="34807E0B" w14:textId="77777777" w:rsidR="002B15C7" w:rsidRDefault="002B15C7" w:rsidP="00F666FF">
      <w:pPr>
        <w:spacing w:line="264" w:lineRule="auto"/>
        <w:rPr>
          <w:rFonts w:ascii="Times New Roman" w:hAnsi="Times New Roman" w:cs="Times New Roman"/>
        </w:rPr>
      </w:pPr>
    </w:p>
    <w:p w14:paraId="407048D5" w14:textId="77777777" w:rsidR="002B15C7" w:rsidRDefault="002B15C7" w:rsidP="00F666FF">
      <w:pPr>
        <w:spacing w:line="264" w:lineRule="auto"/>
        <w:rPr>
          <w:rFonts w:ascii="Times New Roman" w:hAnsi="Times New Roman" w:cs="Times New Roman"/>
        </w:rPr>
      </w:pPr>
    </w:p>
    <w:p w14:paraId="2EA6EF3E" w14:textId="77777777" w:rsidR="002B15C7" w:rsidRDefault="002B15C7" w:rsidP="00F666FF">
      <w:pPr>
        <w:spacing w:line="264" w:lineRule="auto"/>
        <w:rPr>
          <w:rFonts w:ascii="Times New Roman" w:hAnsi="Times New Roman" w:cs="Times New Roman"/>
        </w:rPr>
      </w:pPr>
    </w:p>
    <w:p w14:paraId="5534EB86" w14:textId="77777777" w:rsidR="002B15C7" w:rsidRPr="00FD654E" w:rsidRDefault="002B15C7" w:rsidP="00F666FF">
      <w:pPr>
        <w:spacing w:line="264" w:lineRule="auto"/>
        <w:rPr>
          <w:rFonts w:ascii="Times New Roman" w:hAnsi="Times New Roman" w:cs="Times New Roman"/>
        </w:rPr>
      </w:pPr>
    </w:p>
    <w:p w14:paraId="490A3823" w14:textId="77777777" w:rsidR="00F666FF" w:rsidRPr="000D7D13" w:rsidRDefault="00F666FF" w:rsidP="00F666FF">
      <w:pPr>
        <w:spacing w:line="264" w:lineRule="auto"/>
        <w:rPr>
          <w:rFonts w:ascii="Times New Roman" w:hAnsi="Times New Roman" w:cs="Times New Roman"/>
          <w:b/>
          <w:u w:val="single"/>
        </w:rPr>
      </w:pPr>
      <w:r w:rsidRPr="000D7D13">
        <w:rPr>
          <w:rFonts w:ascii="Times New Roman" w:hAnsi="Times New Roman" w:cs="Times New Roman"/>
          <w:b/>
          <w:u w:val="single"/>
        </w:rPr>
        <w:lastRenderedPageBreak/>
        <w:t>Other Standard Policies for the Program and the University of Maryland</w:t>
      </w:r>
    </w:p>
    <w:p w14:paraId="28186C82"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t>Policies related to all graduate courses at the University of Maryland are posted on this page of the Graduate School's website:</w:t>
      </w:r>
    </w:p>
    <w:p w14:paraId="4C07903E"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r>
      <w:r w:rsidR="000E28C0" w:rsidRPr="000D7D13">
        <w:fldChar w:fldCharType="begin"/>
      </w:r>
      <w:r w:rsidR="000E28C0" w:rsidRPr="000D7D13">
        <w:rPr>
          <w:rFonts w:ascii="Times New Roman" w:hAnsi="Times New Roman" w:cs="Times New Roman"/>
        </w:rPr>
        <w:instrText xml:space="preserve"> HYPERLINK "https://gradschool.umd.edu/faculty-and-staff/course-related-policies" \t "_blank" </w:instrText>
      </w:r>
      <w:r w:rsidR="000E28C0" w:rsidRPr="000D7D13">
        <w:fldChar w:fldCharType="separate"/>
      </w:r>
      <w:r w:rsidRPr="000D7D13">
        <w:rPr>
          <w:rStyle w:val="Hyperlink"/>
          <w:rFonts w:ascii="Times New Roman" w:hAnsi="Times New Roman" w:cs="Times New Roman"/>
          <w:color w:val="0563C1"/>
        </w:rPr>
        <w:t>https://gradschool.umd.edu/faculty-and-staff/course-related-policies</w:t>
      </w:r>
      <w:r w:rsidR="000E28C0" w:rsidRPr="000D7D13">
        <w:rPr>
          <w:rStyle w:val="Hyperlink"/>
          <w:rFonts w:ascii="Times New Roman" w:hAnsi="Times New Roman" w:cs="Times New Roman"/>
          <w:color w:val="0563C1"/>
        </w:rPr>
        <w:fldChar w:fldCharType="end"/>
      </w:r>
    </w:p>
    <w:p w14:paraId="59356C45"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t>Please familiarize yourself with these policies related academic integrity, non-discrimination policy, accessibility, absences and accommodations, grading, academic standing, grievance procedures, and other important policies.</w:t>
      </w:r>
    </w:p>
    <w:p w14:paraId="7187736C" w14:textId="77777777" w:rsidR="00F666FF" w:rsidRPr="000D7D13" w:rsidRDefault="00F666FF" w:rsidP="00F666FF">
      <w:pPr>
        <w:shd w:val="clear" w:color="auto" w:fill="FFFFFF"/>
        <w:spacing w:line="264" w:lineRule="auto"/>
        <w:rPr>
          <w:rFonts w:ascii="Times New Roman" w:hAnsi="Times New Roman" w:cs="Times New Roman"/>
          <w:color w:val="500050"/>
        </w:rPr>
      </w:pPr>
    </w:p>
    <w:p w14:paraId="7463E6B3" w14:textId="3921658A"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r w:rsidRPr="000D7D13">
        <w:rPr>
          <w:rFonts w:ascii="Times New Roman" w:hAnsi="Times New Roman" w:cs="Times New Roman"/>
          <w:b/>
          <w:bCs/>
          <w:color w:val="500050"/>
          <w:shd w:val="clear" w:color="auto" w:fill="FFFFFF"/>
        </w:rPr>
        <w:t>Email</w:t>
      </w:r>
      <w:r w:rsidRPr="000D7D13">
        <w:rPr>
          <w:rFonts w:ascii="Times New Roman" w:hAnsi="Times New Roman" w:cs="Times New Roman"/>
          <w:color w:val="500050"/>
          <w:shd w:val="clear" w:color="auto" w:fill="FFFFFF"/>
        </w:rPr>
        <w:t xml:space="preserve">:  </w:t>
      </w:r>
      <w:r w:rsidRPr="00350DF6">
        <w:rPr>
          <w:rFonts w:ascii="Times New Roman" w:hAnsi="Times New Roman" w:cs="Times New Roman"/>
          <w:color w:val="000000" w:themeColor="text1"/>
          <w:shd w:val="clear" w:color="auto" w:fill="FFFFFF"/>
        </w:rPr>
        <w:t xml:space="preserve">The </w:t>
      </w:r>
      <w:r w:rsidRPr="00350DF6">
        <w:rPr>
          <w:rFonts w:ascii="Times New Roman" w:hAnsi="Times New Roman" w:cs="Times New Roman"/>
        </w:rPr>
        <w:t>University has adopted email as the primary means of communication outside the classroom, and I will use it to inform</w:t>
      </w:r>
      <w:r w:rsidRPr="00350DF6">
        <w:rPr>
          <w:rFonts w:ascii="Times New Roman" w:hAnsi="Times New Roman" w:cs="Times New Roman"/>
          <w:color w:val="000000" w:themeColor="text1"/>
          <w:shd w:val="clear" w:color="auto" w:fill="FFFFFF"/>
        </w:rPr>
        <w:t xml:space="preserve"> you of important announcements.  The University creates an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for every graduate student.  All official UMD communications will be sent to students at their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You are responsible for reading your @</w:t>
      </w:r>
      <w:r w:rsidR="000E28C0" w:rsidRPr="00350DF6">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xml:space="preserve"> email address, including ELMS/Canvas Announcements I send to the class.  You should make sure ELMS/Canvas </w:t>
      </w:r>
      <w:r w:rsidR="00903FE0">
        <w:rPr>
          <w:rFonts w:ascii="Times New Roman" w:hAnsi="Times New Roman" w:cs="Times New Roman"/>
          <w:color w:val="000000" w:themeColor="text1"/>
          <w:shd w:val="clear" w:color="auto" w:fill="FFFFFF"/>
        </w:rPr>
        <w:t>a</w:t>
      </w:r>
      <w:r w:rsidRPr="00350DF6">
        <w:rPr>
          <w:rFonts w:ascii="Times New Roman" w:hAnsi="Times New Roman" w:cs="Times New Roman"/>
          <w:color w:val="000000" w:themeColor="text1"/>
          <w:shd w:val="clear" w:color="auto" w:fill="FFFFFF"/>
        </w:rPr>
        <w:t>nnouncements and messages are forwarded to an email address that you check regularly.  Failure to check email, errors in forwarding email, and returned email due to “mailbox full” or “user unknown” will </w:t>
      </w:r>
      <w:r w:rsidRPr="00350DF6">
        <w:rPr>
          <w:rFonts w:ascii="Times New Roman" w:hAnsi="Times New Roman" w:cs="Times New Roman"/>
          <w:color w:val="000000" w:themeColor="text1"/>
          <w:u w:val="single"/>
          <w:shd w:val="clear" w:color="auto" w:fill="FFFFFF"/>
        </w:rPr>
        <w:t>not</w:t>
      </w:r>
      <w:r w:rsidRPr="00350DF6">
        <w:rPr>
          <w:rFonts w:ascii="Times New Roman" w:hAnsi="Times New Roman" w:cs="Times New Roman"/>
          <w:color w:val="000000" w:themeColor="text1"/>
          <w:shd w:val="clear" w:color="auto" w:fill="FFFFFF"/>
        </w:rPr>
        <w:t> excuse a student from missing announcements or deadlines. </w:t>
      </w:r>
      <w:r w:rsidR="00903FE0">
        <w:rPr>
          <w:rFonts w:ascii="Times New Roman" w:hAnsi="Times New Roman" w:cs="Times New Roman"/>
          <w:color w:val="000000" w:themeColor="text1"/>
          <w:shd w:val="clear" w:color="auto" w:fill="FFFFFF"/>
        </w:rPr>
        <w:t xml:space="preserve"> </w:t>
      </w:r>
      <w:r w:rsidRPr="00350DF6">
        <w:rPr>
          <w:rFonts w:ascii="Times New Roman" w:hAnsi="Times New Roman" w:cs="Times New Roman"/>
          <w:color w:val="000000" w:themeColor="text1"/>
          <w:shd w:val="clear" w:color="auto" w:fill="FFFFFF"/>
        </w:rPr>
        <w:t>I will do my best to respond to email within 36 hours.</w:t>
      </w:r>
      <w:r w:rsidRPr="00350DF6">
        <w:rPr>
          <w:rFonts w:ascii="Times New Roman" w:hAnsi="Times New Roman" w:cs="Times New Roman"/>
          <w:b/>
          <w:bCs/>
          <w:color w:val="000000" w:themeColor="text1"/>
          <w:shd w:val="clear" w:color="auto" w:fill="FFFFFF"/>
        </w:rPr>
        <w:t>  </w:t>
      </w:r>
    </w:p>
    <w:p w14:paraId="37965398" w14:textId="77777777"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p>
    <w:p w14:paraId="1D11BDB8" w14:textId="42EE2145" w:rsidR="00F666FF" w:rsidRPr="00350DF6" w:rsidRDefault="00F666FF" w:rsidP="00F666FF">
      <w:pPr>
        <w:spacing w:line="264" w:lineRule="auto"/>
        <w:rPr>
          <w:rFonts w:ascii="Times New Roman" w:hAnsi="Times New Roman" w:cs="Times New Roman"/>
          <w:color w:val="000000" w:themeColor="text1"/>
        </w:rPr>
      </w:pPr>
      <w:r w:rsidRPr="00350DF6">
        <w:rPr>
          <w:rFonts w:ascii="Times New Roman" w:hAnsi="Times New Roman" w:cs="Times New Roman"/>
          <w:b/>
          <w:color w:val="000000" w:themeColor="text1"/>
        </w:rPr>
        <w:t xml:space="preserve">Course Website:  </w:t>
      </w:r>
      <w:r w:rsidRPr="00350DF6">
        <w:rPr>
          <w:rFonts w:ascii="Times New Roman" w:hAnsi="Times New Roman" w:cs="Times New Roman"/>
          <w:color w:val="000000" w:themeColor="text1"/>
        </w:rPr>
        <w:t>Copies of the course syllabus, student’s grades, and other relevant links and documents will be posted on the course’s ELMS/Canvas website.  Students can access the site via www.elms.umd.edu.  They will need to use their University of Maryland “directory ID” and password.</w:t>
      </w:r>
    </w:p>
    <w:p w14:paraId="447F22D1" w14:textId="77777777" w:rsidR="00F666FF" w:rsidRPr="00350DF6" w:rsidRDefault="00F666FF" w:rsidP="00F666FF">
      <w:pPr>
        <w:spacing w:line="264" w:lineRule="auto"/>
        <w:rPr>
          <w:rFonts w:ascii="Times New Roman" w:hAnsi="Times New Roman" w:cs="Times New Roman"/>
          <w:color w:val="000000" w:themeColor="text1"/>
        </w:rPr>
      </w:pPr>
    </w:p>
    <w:p w14:paraId="4CA80AF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Work Load:</w:t>
      </w:r>
      <w:r w:rsidRPr="00350DF6">
        <w:rPr>
          <w:rFonts w:ascii="Times New Roman" w:hAnsi="Times New Roman" w:cs="Times New Roman"/>
          <w:color w:val="000000" w:themeColor="text1"/>
        </w:rPr>
        <w:t>  Mastering the material covered in this course requires a significant amount of work outside of class.   Students should expect to spend more time outside of class than in class – typically at least twice as much time.  The courses in our DC program are 12-week courses that cover all the same material as a traditional semester-long 3-credit course (15 weeks).  The compressed schedule makes it possible to complete our degree in just 15 months if you take 2 courses each term.  But the compressed schedule also implies an accelerated pace with an average of 25% more work per week in a given course (15/12 = 1.25).  The normal full-time load in a master’s program is 3 courses per semester, or 6 courses per year.  The weekly workload when taking 2 of our DC courses per term is equivalent to the load from 2.5 "normal" 15-week courses - so 2.5/3.0=83% of a full-time load.  However, the DC program takes just 1 week off between terms.  Students who take 2 courses per quarter in our program complete 8 courses per year.  So over the course of a year, taking 2 courses per quarter in our DC program is equivalent to 133% of a “normal” full-time load in the traditional semester-based program (8/6 = 1.33).  </w:t>
      </w:r>
    </w:p>
    <w:p w14:paraId="65B99EBD"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D0B9FEA" w14:textId="514120E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lastRenderedPageBreak/>
        <w:t>Academic Progress</w:t>
      </w:r>
      <w:r w:rsidRPr="00350DF6">
        <w:rPr>
          <w:rFonts w:ascii="Times New Roman" w:hAnsi="Times New Roman" w:cs="Times New Roman"/>
          <w:color w:val="000000" w:themeColor="text1"/>
        </w:rPr>
        <w:t>:  The graduate school requires that students maintain a GPA of at least 3.0.  Students whose cumulative GPA falls below 3.0 will be placed on academic probation by the graduate school.  Students on academic probation must ask the program’s director to petition the graduate school if they want to remain in the program.  The petition must include a plan for getting the student’s GPA up to at least 3.0.  Students who do not live up to their plan can be forced to leave the program without having earned the degree. Note: a grade of "B" corresponds to a GPA of 3.0.  A grade of "B-" corresponds to a GPA of 2.7.</w:t>
      </w:r>
    </w:p>
    <w:p w14:paraId="62029305"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7CF1DCE" w14:textId="4A98C3A4"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Excused Absences</w:t>
      </w:r>
      <w:r w:rsidRPr="00350DF6">
        <w:rPr>
          <w:rFonts w:ascii="Times New Roman" w:hAnsi="Times New Roman" w:cs="Times New Roman"/>
          <w:color w:val="000000" w:themeColor="text1"/>
        </w:rPr>
        <w:t>:  If you miss any class meetings for any reason, it is your responsibility to work with the instructor to make sure you catch up on the missed material.  Instructors routinely facilitate things by po</w:t>
      </w:r>
      <w:r w:rsidR="00903FE0">
        <w:rPr>
          <w:rFonts w:ascii="Times New Roman" w:hAnsi="Times New Roman" w:cs="Times New Roman"/>
          <w:color w:val="000000" w:themeColor="text1"/>
        </w:rPr>
        <w:t xml:space="preserve">sting lecture notes, etc.   </w:t>
      </w:r>
      <w:r w:rsidRPr="00350DF6">
        <w:rPr>
          <w:rFonts w:ascii="Times New Roman" w:hAnsi="Times New Roman" w:cs="Times New Roman"/>
          <w:color w:val="000000" w:themeColor="text1"/>
        </w:rPr>
        <w:t>If you need to miss an exam or other graded course requirement because of illness, injury, or some other emergency: Follow doctor's orders and get documentation.  Get in touch with the instructor as soon as you’re able – preferably prior to missing the exam or deadline.  Communicate with the instructor to make up the course requirement as soon as possible.  You are entitled to recover before you make up the course requirement, but you are not entitled to extra days to study beyond the time the doctor's note says you’re incapacitated.  If you are incapacitated for more than a week or so beyond the end of the term, your grade in the course will be an “Incomplete”.  In such cases you must negotiate a plan with your instructor for completing the course requirements.  Once you make up the course requirement the instructor will change your "I" to the appropriate letter grade.</w:t>
      </w:r>
    </w:p>
    <w:p w14:paraId="7FB72C64"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312F0040" w14:textId="2412651A"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School Closings and Delays:</w:t>
      </w:r>
      <w:r w:rsidRPr="00350DF6">
        <w:rPr>
          <w:rFonts w:ascii="Times New Roman" w:hAnsi="Times New Roman" w:cs="Times New Roman"/>
          <w:color w:val="000000" w:themeColor="text1"/>
        </w:rPr>
        <w:t> Information regarding official University closing and delays can be found on the campus website and the snow phone line: (301) 405-SNOW (405-7669)</w:t>
      </w:r>
      <w:r w:rsidR="00903FE0">
        <w:rPr>
          <w:rFonts w:ascii="Times New Roman" w:hAnsi="Times New Roman" w:cs="Times New Roman"/>
          <w:color w:val="000000" w:themeColor="text1"/>
        </w:rPr>
        <w:t>.</w:t>
      </w:r>
      <w:r w:rsidRPr="00350DF6">
        <w:rPr>
          <w:rFonts w:ascii="Times New Roman" w:hAnsi="Times New Roman" w:cs="Times New Roman"/>
          <w:color w:val="000000" w:themeColor="text1"/>
        </w:rPr>
        <w:t>  The program director will also announce cancellation information to the program as an announcement on the program’s ELMS/Canvas site.  This will generally be done by 1:00 p.m. on days when weather or other factors are an issue.  When classes need to be canceled during the semester, we make every effort to schedule makeup classes. </w:t>
      </w:r>
    </w:p>
    <w:p w14:paraId="73295DE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5047223"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UMD Counseling Center: </w:t>
      </w:r>
      <w:r w:rsidRPr="00350DF6">
        <w:rPr>
          <w:rFonts w:ascii="Times New Roman" w:hAnsi="Times New Roman" w:cs="Times New Roman"/>
          <w:color w:val="000000" w:themeColor="text1"/>
        </w:rPr>
        <w:t>Sometimes students experience academic, personal and/or emotional distress.  The UMD Counseling Center in Shoemak</w:t>
      </w:r>
      <w:r w:rsidRPr="00350DF6">
        <w:rPr>
          <w:rFonts w:ascii="Times New Roman" w:hAnsi="Times New Roman" w:cs="Times New Roman"/>
          <w:color w:val="000000" w:themeColor="text1"/>
          <w:shd w:val="clear" w:color="auto" w:fill="FFFFFF"/>
        </w:rPr>
        <w:t>er Hall provides free, comprehensive, and confidential counseling / mental health services that promote personal, social, and academic success. All Counseling Center services are completely free for enrolled students.  Proactively explore the range of services available at the Counseling Center, including the Counseling Service and Accessibility and Disability Service described at </w:t>
      </w:r>
      <w:r w:rsidR="000E28C0" w:rsidRPr="00350DF6">
        <w:fldChar w:fldCharType="begin"/>
      </w:r>
      <w:r w:rsidR="000E28C0" w:rsidRPr="00350DF6">
        <w:rPr>
          <w:rFonts w:ascii="Times New Roman" w:hAnsi="Times New Roman" w:cs="Times New Roman"/>
          <w:color w:val="000000" w:themeColor="text1"/>
        </w:rPr>
        <w:instrText xml:space="preserve"> HYPERLINK "http://www.counseling.umd.edu/"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http://www.counseling.umd.edu/</w:t>
      </w:r>
      <w:r w:rsidR="000E28C0" w:rsidRPr="00350DF6">
        <w:rPr>
          <w:rStyle w:val="Hyperlink"/>
          <w:rFonts w:ascii="Times New Roman" w:hAnsi="Times New Roman" w:cs="Times New Roman"/>
          <w:color w:val="000000" w:themeColor="text1"/>
          <w:shd w:val="clear" w:color="auto" w:fill="FFFFFF"/>
        </w:rPr>
        <w:fldChar w:fldCharType="end"/>
      </w:r>
    </w:p>
    <w:p w14:paraId="669B6F12"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7400F4E1"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r w:rsidRPr="00350DF6">
        <w:rPr>
          <w:rFonts w:ascii="Times New Roman" w:hAnsi="Times New Roman" w:cs="Times New Roman"/>
          <w:b/>
          <w:bCs/>
          <w:color w:val="000000" w:themeColor="text1"/>
          <w:shd w:val="clear" w:color="auto" w:fill="FFFFFF"/>
        </w:rPr>
        <w:t>Graduate Academic Counselor</w:t>
      </w:r>
      <w:r w:rsidRPr="00350DF6">
        <w:rPr>
          <w:rFonts w:ascii="Times New Roman" w:hAnsi="Times New Roman" w:cs="Times New Roman"/>
          <w:color w:val="000000" w:themeColor="text1"/>
          <w:shd w:val="clear" w:color="auto" w:fill="FFFFFF"/>
        </w:rPr>
        <w:t xml:space="preserve">:  The UMD Graduate School also has an academic counselor available to support students who are having difficulty navigating mental health resources on campus, are considering a leave of absence and/or need assistance </w:t>
      </w:r>
      <w:r w:rsidRPr="00350DF6">
        <w:rPr>
          <w:rFonts w:ascii="Times New Roman" w:hAnsi="Times New Roman" w:cs="Times New Roman"/>
          <w:color w:val="000000" w:themeColor="text1"/>
          <w:shd w:val="clear" w:color="auto" w:fill="FFFFFF"/>
        </w:rPr>
        <w:lastRenderedPageBreak/>
        <w:t xml:space="preserve">finding mental health care off campus.  The Graduate Academic Counselor also facilitates bi-weekly Graduate Student Circle </w:t>
      </w:r>
      <w:proofErr w:type="gramStart"/>
      <w:r w:rsidRPr="00350DF6">
        <w:rPr>
          <w:rFonts w:ascii="Times New Roman" w:hAnsi="Times New Roman" w:cs="Times New Roman"/>
          <w:color w:val="000000" w:themeColor="text1"/>
          <w:shd w:val="clear" w:color="auto" w:fill="FFFFFF"/>
        </w:rPr>
        <w:t>Sessions which</w:t>
      </w:r>
      <w:proofErr w:type="gramEnd"/>
      <w:r w:rsidRPr="00350DF6">
        <w:rPr>
          <w:rFonts w:ascii="Times New Roman" w:hAnsi="Times New Roman" w:cs="Times New Roman"/>
          <w:color w:val="000000" w:themeColor="text1"/>
          <w:shd w:val="clear" w:color="auto" w:fill="FFFFFF"/>
        </w:rPr>
        <w:t xml:space="preserve"> provide an opportunity to learn about resources and connect with other graduate students.  Students can learn more about the Graduate Academic Counselor by going to: </w:t>
      </w:r>
      <w:r w:rsidR="000E28C0" w:rsidRPr="00350DF6">
        <w:fldChar w:fldCharType="begin"/>
      </w:r>
      <w:r w:rsidR="000E28C0" w:rsidRPr="00350DF6">
        <w:rPr>
          <w:rFonts w:ascii="Times New Roman" w:hAnsi="Times New Roman" w:cs="Times New Roman"/>
          <w:color w:val="000000" w:themeColor="text1"/>
        </w:rPr>
        <w:instrText xml:space="preserve"> HYPERLINK "https://gradschool.umd.edu/gradcounselor" \t "_blank" </w:instrText>
      </w:r>
      <w:r w:rsidR="000E28C0" w:rsidRPr="00350DF6">
        <w:fldChar w:fldCharType="separate"/>
      </w:r>
      <w:r w:rsidRPr="00350DF6">
        <w:rPr>
          <w:rStyle w:val="Hyperlink"/>
          <w:rFonts w:ascii="Times New Roman" w:hAnsi="Times New Roman" w:cs="Times New Roman"/>
          <w:color w:val="000000" w:themeColor="text1"/>
          <w:shd w:val="clear" w:color="auto" w:fill="FFFFFF"/>
        </w:rPr>
        <w:t>https://gradschool.umd.edu/gradcounselor</w:t>
      </w:r>
      <w:r w:rsidR="000E28C0" w:rsidRPr="00350DF6">
        <w:rPr>
          <w:rStyle w:val="Hyperlink"/>
          <w:rFonts w:ascii="Times New Roman" w:hAnsi="Times New Roman" w:cs="Times New Roman"/>
          <w:color w:val="000000" w:themeColor="text1"/>
          <w:shd w:val="clear" w:color="auto" w:fill="FFFFFF"/>
        </w:rPr>
        <w:fldChar w:fldCharType="end"/>
      </w:r>
    </w:p>
    <w:p w14:paraId="63BF58CB"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p>
    <w:p w14:paraId="3EBE43BB"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Course Evaluations: </w:t>
      </w:r>
      <w:r w:rsidRPr="00350DF6">
        <w:rPr>
          <w:rFonts w:ascii="Times New Roman" w:hAnsi="Times New Roman" w:cs="Times New Roman"/>
          <w:color w:val="000000" w:themeColor="text1"/>
        </w:rPr>
        <w:t>Near the end of the term, you will receive an email inviting you to submit a voluntary and anonymous course evaluation.  Your feedback on courses will be very helpful in improving the quality of instruction in our program. </w:t>
      </w:r>
    </w:p>
    <w:p w14:paraId="24392A90"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402290AF"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Building Access:</w:t>
      </w:r>
      <w:r w:rsidRPr="00350DF6">
        <w:rPr>
          <w:rFonts w:ascii="Times New Roman" w:hAnsi="Times New Roman" w:cs="Times New Roman"/>
          <w:color w:val="000000" w:themeColor="text1"/>
        </w:rPr>
        <w:t> There is a smartphone app that can be used to enter our building after normal business hours.  The program coordinator will provide information about this.  We will also provide information about the code for entering the front door of our suite.  Please make sure you are receiving the ELMS-Announcements that we send out to the program about these and other important matters. </w:t>
      </w:r>
      <w:r w:rsidRPr="00350DF6">
        <w:rPr>
          <w:rFonts w:ascii="Times New Roman" w:hAnsi="Times New Roman" w:cs="Times New Roman"/>
          <w:color w:val="000000" w:themeColor="text1"/>
        </w:rPr>
        <w:br/>
      </w:r>
      <w:r w:rsidRPr="00350DF6">
        <w:rPr>
          <w:rFonts w:ascii="Times New Roman" w:hAnsi="Times New Roman" w:cs="Times New Roman"/>
          <w:color w:val="000000" w:themeColor="text1"/>
        </w:rPr>
        <w:br/>
      </w:r>
      <w:r w:rsidRPr="00350DF6">
        <w:rPr>
          <w:rFonts w:ascii="Times New Roman" w:hAnsi="Times New Roman" w:cs="Times New Roman"/>
          <w:b/>
          <w:bCs/>
          <w:color w:val="000000" w:themeColor="text1"/>
        </w:rPr>
        <w:t>COVID Policies</w:t>
      </w:r>
      <w:r w:rsidRPr="00350DF6">
        <w:rPr>
          <w:rFonts w:ascii="Times New Roman" w:hAnsi="Times New Roman" w:cs="Times New Roman"/>
          <w:color w:val="000000" w:themeColor="text1"/>
        </w:rPr>
        <w:t>: Up-to date information about UMD COVID-19 policies and guidance are posted at</w:t>
      </w:r>
      <w:r w:rsidRPr="00350DF6">
        <w:rPr>
          <w:rFonts w:ascii="Times New Roman" w:hAnsi="Times New Roman" w:cs="Times New Roman"/>
          <w:color w:val="000000" w:themeColor="text1"/>
        </w:rPr>
        <w:br/>
      </w:r>
    </w:p>
    <w:p w14:paraId="09155029" w14:textId="77777777" w:rsidR="00F666FF" w:rsidRPr="00350DF6" w:rsidRDefault="00F03EB3" w:rsidP="00F666FF">
      <w:pPr>
        <w:shd w:val="clear" w:color="auto" w:fill="FFFFFF"/>
        <w:spacing w:line="264" w:lineRule="auto"/>
        <w:rPr>
          <w:rFonts w:ascii="Times New Roman" w:hAnsi="Times New Roman" w:cs="Times New Roman"/>
          <w:color w:val="000000" w:themeColor="text1"/>
        </w:rPr>
      </w:pPr>
      <w:hyperlink r:id="rId25" w:history="1">
        <w:r w:rsidR="00F666FF" w:rsidRPr="00350DF6">
          <w:rPr>
            <w:rStyle w:val="Hyperlink"/>
            <w:rFonts w:ascii="Times New Roman" w:hAnsi="Times New Roman" w:cs="Times New Roman"/>
            <w:color w:val="000000" w:themeColor="text1"/>
          </w:rPr>
          <w:t>https://umd.edu/4Maryland</w:t>
        </w:r>
      </w:hyperlink>
      <w:r w:rsidR="00F666FF" w:rsidRPr="00350DF6">
        <w:rPr>
          <w:rFonts w:ascii="Times New Roman" w:hAnsi="Times New Roman" w:cs="Times New Roman"/>
          <w:color w:val="000000" w:themeColor="text1"/>
        </w:rPr>
        <w:br/>
      </w:r>
    </w:p>
    <w:p w14:paraId="11B0EC6B" w14:textId="5871F389"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Given the evolving nature of the pandemic, the guidance and polices are subject to change. The plans are always coordinated with state and county health officials, with additional guidance provided by the University System of Maryland. The focus will always be on the health and </w:t>
      </w:r>
      <w:proofErr w:type="gramStart"/>
      <w:r w:rsidRPr="00350DF6">
        <w:rPr>
          <w:rFonts w:ascii="Times New Roman" w:hAnsi="Times New Roman" w:cs="Times New Roman"/>
          <w:color w:val="000000" w:themeColor="text1"/>
        </w:rPr>
        <w:t>well-being</w:t>
      </w:r>
      <w:proofErr w:type="gramEnd"/>
      <w:r w:rsidRPr="00350DF6">
        <w:rPr>
          <w:rFonts w:ascii="Times New Roman" w:hAnsi="Times New Roman" w:cs="Times New Roman"/>
          <w:color w:val="000000" w:themeColor="text1"/>
        </w:rPr>
        <w:t xml:space="preserve"> of our entire campus community.</w:t>
      </w:r>
    </w:p>
    <w:p w14:paraId="2698AA8F" w14:textId="77777777" w:rsidR="00955F7F" w:rsidRDefault="00955F7F" w:rsidP="00F666FF">
      <w:pPr>
        <w:shd w:val="clear" w:color="auto" w:fill="FFFFFF"/>
        <w:spacing w:line="264" w:lineRule="auto"/>
        <w:rPr>
          <w:rFonts w:ascii="Times New Roman" w:hAnsi="Times New Roman" w:cs="Times New Roman"/>
          <w:color w:val="000000" w:themeColor="text1"/>
        </w:rPr>
      </w:pPr>
    </w:p>
    <w:p w14:paraId="4B6A8F33" w14:textId="49D3F6F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 xml:space="preserve">We strongly urge all students, staff and faculty to read announcements they receive about COVID </w:t>
      </w:r>
      <w:proofErr w:type="gramStart"/>
      <w:r w:rsidRPr="00350DF6">
        <w:rPr>
          <w:rFonts w:ascii="Times New Roman" w:hAnsi="Times New Roman" w:cs="Times New Roman"/>
          <w:color w:val="000000" w:themeColor="text1"/>
        </w:rPr>
        <w:t>related  guidance</w:t>
      </w:r>
      <w:proofErr w:type="gramEnd"/>
      <w:r w:rsidRPr="00350DF6">
        <w:rPr>
          <w:rFonts w:ascii="Times New Roman" w:hAnsi="Times New Roman" w:cs="Times New Roman"/>
          <w:color w:val="000000" w:themeColor="text1"/>
        </w:rPr>
        <w:t xml:space="preserve"> and policy, and to stay familiar with the information.  We thank you all for your individual efforts to help protect the collective health of our entire community.</w:t>
      </w:r>
    </w:p>
    <w:p w14:paraId="63A7B5A5" w14:textId="77777777" w:rsidR="00C54195" w:rsidRPr="00350DF6" w:rsidRDefault="00C54195" w:rsidP="004A1C14">
      <w:pPr>
        <w:pStyle w:val="NormalWeb"/>
        <w:contextualSpacing/>
        <w:rPr>
          <w:color w:val="000000" w:themeColor="text1"/>
          <w:sz w:val="24"/>
          <w:szCs w:val="24"/>
        </w:rPr>
      </w:pPr>
    </w:p>
    <w:p w14:paraId="2F1355ED" w14:textId="77777777" w:rsidR="00310498" w:rsidRPr="00350DF6" w:rsidRDefault="00310498" w:rsidP="004A1C14">
      <w:pPr>
        <w:contextualSpacing/>
        <w:rPr>
          <w:rFonts w:ascii="Times New Roman" w:hAnsi="Times New Roman" w:cs="Times New Roman"/>
          <w:color w:val="000000" w:themeColor="text1"/>
        </w:rPr>
      </w:pPr>
    </w:p>
    <w:sectPr w:rsidR="00310498" w:rsidRPr="00350DF6" w:rsidSect="004C6D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NewRomanP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3B"/>
    <w:multiLevelType w:val="multilevel"/>
    <w:tmpl w:val="499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54993"/>
    <w:multiLevelType w:val="multilevel"/>
    <w:tmpl w:val="974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485449"/>
    <w:multiLevelType w:val="hybridMultilevel"/>
    <w:tmpl w:val="89D0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62969"/>
    <w:multiLevelType w:val="multilevel"/>
    <w:tmpl w:val="DB92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57AA5"/>
    <w:multiLevelType w:val="multilevel"/>
    <w:tmpl w:val="A276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C21422"/>
    <w:multiLevelType w:val="hybridMultilevel"/>
    <w:tmpl w:val="4550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271FBE"/>
    <w:multiLevelType w:val="multilevel"/>
    <w:tmpl w:val="07160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85"/>
    <w:rsid w:val="00012631"/>
    <w:rsid w:val="00043AF3"/>
    <w:rsid w:val="0008141D"/>
    <w:rsid w:val="000D5006"/>
    <w:rsid w:val="000D7D13"/>
    <w:rsid w:val="000E28C0"/>
    <w:rsid w:val="0010429E"/>
    <w:rsid w:val="00147AC5"/>
    <w:rsid w:val="0015338A"/>
    <w:rsid w:val="0019002D"/>
    <w:rsid w:val="00191C0B"/>
    <w:rsid w:val="001B5E12"/>
    <w:rsid w:val="001E1820"/>
    <w:rsid w:val="00254E0B"/>
    <w:rsid w:val="00271FD6"/>
    <w:rsid w:val="0028208A"/>
    <w:rsid w:val="002A24A7"/>
    <w:rsid w:val="002B15C7"/>
    <w:rsid w:val="00310498"/>
    <w:rsid w:val="00316DC0"/>
    <w:rsid w:val="0033149E"/>
    <w:rsid w:val="00337BAF"/>
    <w:rsid w:val="00350DF6"/>
    <w:rsid w:val="00361342"/>
    <w:rsid w:val="00377085"/>
    <w:rsid w:val="00395BA8"/>
    <w:rsid w:val="003A4342"/>
    <w:rsid w:val="003C5375"/>
    <w:rsid w:val="003E2D47"/>
    <w:rsid w:val="004252DB"/>
    <w:rsid w:val="004601FB"/>
    <w:rsid w:val="00470D5D"/>
    <w:rsid w:val="004A1C14"/>
    <w:rsid w:val="004C6D25"/>
    <w:rsid w:val="004E7313"/>
    <w:rsid w:val="00561F7C"/>
    <w:rsid w:val="0056242B"/>
    <w:rsid w:val="005B12F3"/>
    <w:rsid w:val="005B14F7"/>
    <w:rsid w:val="005E6842"/>
    <w:rsid w:val="006515C3"/>
    <w:rsid w:val="00687AAE"/>
    <w:rsid w:val="007208A7"/>
    <w:rsid w:val="007552E6"/>
    <w:rsid w:val="00763F98"/>
    <w:rsid w:val="00776D86"/>
    <w:rsid w:val="007A53E1"/>
    <w:rsid w:val="00810E35"/>
    <w:rsid w:val="008555FB"/>
    <w:rsid w:val="008E081F"/>
    <w:rsid w:val="008F02B0"/>
    <w:rsid w:val="00903FE0"/>
    <w:rsid w:val="00904793"/>
    <w:rsid w:val="00914051"/>
    <w:rsid w:val="00923A0C"/>
    <w:rsid w:val="00955F7F"/>
    <w:rsid w:val="009620E3"/>
    <w:rsid w:val="00993506"/>
    <w:rsid w:val="009B084F"/>
    <w:rsid w:val="009B3A14"/>
    <w:rsid w:val="009D27A6"/>
    <w:rsid w:val="00A244EC"/>
    <w:rsid w:val="00A345C1"/>
    <w:rsid w:val="00A655F7"/>
    <w:rsid w:val="00AB6ED5"/>
    <w:rsid w:val="00AB72FA"/>
    <w:rsid w:val="00B228E9"/>
    <w:rsid w:val="00B27C87"/>
    <w:rsid w:val="00BA2EF1"/>
    <w:rsid w:val="00BB1EAF"/>
    <w:rsid w:val="00BE180D"/>
    <w:rsid w:val="00BF5684"/>
    <w:rsid w:val="00C03A36"/>
    <w:rsid w:val="00C54195"/>
    <w:rsid w:val="00C60530"/>
    <w:rsid w:val="00C66C81"/>
    <w:rsid w:val="00C7009A"/>
    <w:rsid w:val="00C97515"/>
    <w:rsid w:val="00CA025D"/>
    <w:rsid w:val="00CA1FC0"/>
    <w:rsid w:val="00CA29DA"/>
    <w:rsid w:val="00CA5731"/>
    <w:rsid w:val="00CB20D3"/>
    <w:rsid w:val="00CD762E"/>
    <w:rsid w:val="00D425A4"/>
    <w:rsid w:val="00D66231"/>
    <w:rsid w:val="00DA0E4D"/>
    <w:rsid w:val="00DD4984"/>
    <w:rsid w:val="00DD765B"/>
    <w:rsid w:val="00E34A3B"/>
    <w:rsid w:val="00E55534"/>
    <w:rsid w:val="00E6403B"/>
    <w:rsid w:val="00E76457"/>
    <w:rsid w:val="00EC60D4"/>
    <w:rsid w:val="00EE0CE5"/>
    <w:rsid w:val="00EF0F32"/>
    <w:rsid w:val="00EF2310"/>
    <w:rsid w:val="00F03EB3"/>
    <w:rsid w:val="00F2574D"/>
    <w:rsid w:val="00F60FC4"/>
    <w:rsid w:val="00F666FF"/>
    <w:rsid w:val="00F707D6"/>
    <w:rsid w:val="00FD654E"/>
    <w:rsid w:val="00FF4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B7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1504">
      <w:bodyDiv w:val="1"/>
      <w:marLeft w:val="0"/>
      <w:marRight w:val="0"/>
      <w:marTop w:val="0"/>
      <w:marBottom w:val="0"/>
      <w:divBdr>
        <w:top w:val="none" w:sz="0" w:space="0" w:color="auto"/>
        <w:left w:val="none" w:sz="0" w:space="0" w:color="auto"/>
        <w:bottom w:val="none" w:sz="0" w:space="0" w:color="auto"/>
        <w:right w:val="none" w:sz="0" w:space="0" w:color="auto"/>
      </w:divBdr>
    </w:div>
    <w:div w:id="502622070">
      <w:bodyDiv w:val="1"/>
      <w:marLeft w:val="0"/>
      <w:marRight w:val="0"/>
      <w:marTop w:val="0"/>
      <w:marBottom w:val="0"/>
      <w:divBdr>
        <w:top w:val="none" w:sz="0" w:space="0" w:color="auto"/>
        <w:left w:val="none" w:sz="0" w:space="0" w:color="auto"/>
        <w:bottom w:val="none" w:sz="0" w:space="0" w:color="auto"/>
        <w:right w:val="none" w:sz="0" w:space="0" w:color="auto"/>
      </w:divBdr>
      <w:divsChild>
        <w:div w:id="1565412043">
          <w:marLeft w:val="0"/>
          <w:marRight w:val="0"/>
          <w:marTop w:val="0"/>
          <w:marBottom w:val="0"/>
          <w:divBdr>
            <w:top w:val="none" w:sz="0" w:space="0" w:color="auto"/>
            <w:left w:val="none" w:sz="0" w:space="0" w:color="auto"/>
            <w:bottom w:val="none" w:sz="0" w:space="0" w:color="auto"/>
            <w:right w:val="none" w:sz="0" w:space="0" w:color="auto"/>
          </w:divBdr>
          <w:divsChild>
            <w:div w:id="1942833547">
              <w:marLeft w:val="0"/>
              <w:marRight w:val="0"/>
              <w:marTop w:val="0"/>
              <w:marBottom w:val="0"/>
              <w:divBdr>
                <w:top w:val="none" w:sz="0" w:space="0" w:color="auto"/>
                <w:left w:val="none" w:sz="0" w:space="0" w:color="auto"/>
                <w:bottom w:val="none" w:sz="0" w:space="0" w:color="auto"/>
                <w:right w:val="none" w:sz="0" w:space="0" w:color="auto"/>
              </w:divBdr>
              <w:divsChild>
                <w:div w:id="893391666">
                  <w:marLeft w:val="0"/>
                  <w:marRight w:val="0"/>
                  <w:marTop w:val="0"/>
                  <w:marBottom w:val="0"/>
                  <w:divBdr>
                    <w:top w:val="none" w:sz="0" w:space="0" w:color="auto"/>
                    <w:left w:val="none" w:sz="0" w:space="0" w:color="auto"/>
                    <w:bottom w:val="none" w:sz="0" w:space="0" w:color="auto"/>
                    <w:right w:val="none" w:sz="0" w:space="0" w:color="auto"/>
                  </w:divBdr>
                </w:div>
              </w:divsChild>
            </w:div>
            <w:div w:id="1338583289">
              <w:marLeft w:val="0"/>
              <w:marRight w:val="0"/>
              <w:marTop w:val="0"/>
              <w:marBottom w:val="0"/>
              <w:divBdr>
                <w:top w:val="none" w:sz="0" w:space="0" w:color="auto"/>
                <w:left w:val="none" w:sz="0" w:space="0" w:color="auto"/>
                <w:bottom w:val="none" w:sz="0" w:space="0" w:color="auto"/>
                <w:right w:val="none" w:sz="0" w:space="0" w:color="auto"/>
              </w:divBdr>
              <w:divsChild>
                <w:div w:id="2010325300">
                  <w:marLeft w:val="0"/>
                  <w:marRight w:val="0"/>
                  <w:marTop w:val="0"/>
                  <w:marBottom w:val="0"/>
                  <w:divBdr>
                    <w:top w:val="none" w:sz="0" w:space="0" w:color="auto"/>
                    <w:left w:val="none" w:sz="0" w:space="0" w:color="auto"/>
                    <w:bottom w:val="none" w:sz="0" w:space="0" w:color="auto"/>
                    <w:right w:val="none" w:sz="0" w:space="0" w:color="auto"/>
                  </w:divBdr>
                </w:div>
              </w:divsChild>
            </w:div>
            <w:div w:id="255097600">
              <w:marLeft w:val="0"/>
              <w:marRight w:val="0"/>
              <w:marTop w:val="0"/>
              <w:marBottom w:val="0"/>
              <w:divBdr>
                <w:top w:val="none" w:sz="0" w:space="0" w:color="auto"/>
                <w:left w:val="none" w:sz="0" w:space="0" w:color="auto"/>
                <w:bottom w:val="none" w:sz="0" w:space="0" w:color="auto"/>
                <w:right w:val="none" w:sz="0" w:space="0" w:color="auto"/>
              </w:divBdr>
              <w:divsChild>
                <w:div w:id="1744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9600">
          <w:marLeft w:val="0"/>
          <w:marRight w:val="0"/>
          <w:marTop w:val="0"/>
          <w:marBottom w:val="0"/>
          <w:divBdr>
            <w:top w:val="none" w:sz="0" w:space="0" w:color="auto"/>
            <w:left w:val="none" w:sz="0" w:space="0" w:color="auto"/>
            <w:bottom w:val="none" w:sz="0" w:space="0" w:color="auto"/>
            <w:right w:val="none" w:sz="0" w:space="0" w:color="auto"/>
          </w:divBdr>
          <w:divsChild>
            <w:div w:id="556432568">
              <w:marLeft w:val="0"/>
              <w:marRight w:val="0"/>
              <w:marTop w:val="0"/>
              <w:marBottom w:val="0"/>
              <w:divBdr>
                <w:top w:val="none" w:sz="0" w:space="0" w:color="auto"/>
                <w:left w:val="none" w:sz="0" w:space="0" w:color="auto"/>
                <w:bottom w:val="none" w:sz="0" w:space="0" w:color="auto"/>
                <w:right w:val="none" w:sz="0" w:space="0" w:color="auto"/>
              </w:divBdr>
              <w:divsChild>
                <w:div w:id="2069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857">
          <w:marLeft w:val="0"/>
          <w:marRight w:val="0"/>
          <w:marTop w:val="0"/>
          <w:marBottom w:val="0"/>
          <w:divBdr>
            <w:top w:val="none" w:sz="0" w:space="0" w:color="auto"/>
            <w:left w:val="none" w:sz="0" w:space="0" w:color="auto"/>
            <w:bottom w:val="none" w:sz="0" w:space="0" w:color="auto"/>
            <w:right w:val="none" w:sz="0" w:space="0" w:color="auto"/>
          </w:divBdr>
          <w:divsChild>
            <w:div w:id="1360660944">
              <w:marLeft w:val="0"/>
              <w:marRight w:val="0"/>
              <w:marTop w:val="0"/>
              <w:marBottom w:val="0"/>
              <w:divBdr>
                <w:top w:val="none" w:sz="0" w:space="0" w:color="auto"/>
                <w:left w:val="none" w:sz="0" w:space="0" w:color="auto"/>
                <w:bottom w:val="none" w:sz="0" w:space="0" w:color="auto"/>
                <w:right w:val="none" w:sz="0" w:space="0" w:color="auto"/>
              </w:divBdr>
              <w:divsChild>
                <w:div w:id="4444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277">
          <w:marLeft w:val="0"/>
          <w:marRight w:val="0"/>
          <w:marTop w:val="0"/>
          <w:marBottom w:val="0"/>
          <w:divBdr>
            <w:top w:val="none" w:sz="0" w:space="0" w:color="auto"/>
            <w:left w:val="none" w:sz="0" w:space="0" w:color="auto"/>
            <w:bottom w:val="none" w:sz="0" w:space="0" w:color="auto"/>
            <w:right w:val="none" w:sz="0" w:space="0" w:color="auto"/>
          </w:divBdr>
          <w:divsChild>
            <w:div w:id="959651590">
              <w:marLeft w:val="0"/>
              <w:marRight w:val="0"/>
              <w:marTop w:val="0"/>
              <w:marBottom w:val="0"/>
              <w:divBdr>
                <w:top w:val="none" w:sz="0" w:space="0" w:color="auto"/>
                <w:left w:val="none" w:sz="0" w:space="0" w:color="auto"/>
                <w:bottom w:val="none" w:sz="0" w:space="0" w:color="auto"/>
                <w:right w:val="none" w:sz="0" w:space="0" w:color="auto"/>
              </w:divBdr>
              <w:divsChild>
                <w:div w:id="19744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9393">
      <w:bodyDiv w:val="1"/>
      <w:marLeft w:val="0"/>
      <w:marRight w:val="0"/>
      <w:marTop w:val="0"/>
      <w:marBottom w:val="0"/>
      <w:divBdr>
        <w:top w:val="none" w:sz="0" w:space="0" w:color="auto"/>
        <w:left w:val="none" w:sz="0" w:space="0" w:color="auto"/>
        <w:bottom w:val="none" w:sz="0" w:space="0" w:color="auto"/>
        <w:right w:val="none" w:sz="0" w:space="0" w:color="auto"/>
      </w:divBdr>
    </w:div>
    <w:div w:id="1027607410">
      <w:bodyDiv w:val="1"/>
      <w:marLeft w:val="0"/>
      <w:marRight w:val="0"/>
      <w:marTop w:val="0"/>
      <w:marBottom w:val="0"/>
      <w:divBdr>
        <w:top w:val="none" w:sz="0" w:space="0" w:color="auto"/>
        <w:left w:val="none" w:sz="0" w:space="0" w:color="auto"/>
        <w:bottom w:val="none" w:sz="0" w:space="0" w:color="auto"/>
        <w:right w:val="none" w:sz="0" w:space="0" w:color="auto"/>
      </w:divBdr>
      <w:divsChild>
        <w:div w:id="285354504">
          <w:marLeft w:val="0"/>
          <w:marRight w:val="0"/>
          <w:marTop w:val="0"/>
          <w:marBottom w:val="0"/>
          <w:divBdr>
            <w:top w:val="none" w:sz="0" w:space="0" w:color="auto"/>
            <w:left w:val="none" w:sz="0" w:space="0" w:color="auto"/>
            <w:bottom w:val="none" w:sz="0" w:space="0" w:color="auto"/>
            <w:right w:val="none" w:sz="0" w:space="0" w:color="auto"/>
          </w:divBdr>
          <w:divsChild>
            <w:div w:id="1152284737">
              <w:marLeft w:val="0"/>
              <w:marRight w:val="0"/>
              <w:marTop w:val="0"/>
              <w:marBottom w:val="0"/>
              <w:divBdr>
                <w:top w:val="none" w:sz="0" w:space="0" w:color="auto"/>
                <w:left w:val="none" w:sz="0" w:space="0" w:color="auto"/>
                <w:bottom w:val="none" w:sz="0" w:space="0" w:color="auto"/>
                <w:right w:val="none" w:sz="0" w:space="0" w:color="auto"/>
              </w:divBdr>
              <w:divsChild>
                <w:div w:id="3998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642">
          <w:marLeft w:val="0"/>
          <w:marRight w:val="0"/>
          <w:marTop w:val="0"/>
          <w:marBottom w:val="0"/>
          <w:divBdr>
            <w:top w:val="none" w:sz="0" w:space="0" w:color="auto"/>
            <w:left w:val="none" w:sz="0" w:space="0" w:color="auto"/>
            <w:bottom w:val="none" w:sz="0" w:space="0" w:color="auto"/>
            <w:right w:val="none" w:sz="0" w:space="0" w:color="auto"/>
          </w:divBdr>
          <w:divsChild>
            <w:div w:id="1906993646">
              <w:marLeft w:val="0"/>
              <w:marRight w:val="0"/>
              <w:marTop w:val="0"/>
              <w:marBottom w:val="0"/>
              <w:divBdr>
                <w:top w:val="none" w:sz="0" w:space="0" w:color="auto"/>
                <w:left w:val="none" w:sz="0" w:space="0" w:color="auto"/>
                <w:bottom w:val="none" w:sz="0" w:space="0" w:color="auto"/>
                <w:right w:val="none" w:sz="0" w:space="0" w:color="auto"/>
              </w:divBdr>
              <w:divsChild>
                <w:div w:id="1930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4195">
      <w:bodyDiv w:val="1"/>
      <w:marLeft w:val="0"/>
      <w:marRight w:val="0"/>
      <w:marTop w:val="0"/>
      <w:marBottom w:val="0"/>
      <w:divBdr>
        <w:top w:val="none" w:sz="0" w:space="0" w:color="auto"/>
        <w:left w:val="none" w:sz="0" w:space="0" w:color="auto"/>
        <w:bottom w:val="none" w:sz="0" w:space="0" w:color="auto"/>
        <w:right w:val="none" w:sz="0" w:space="0" w:color="auto"/>
      </w:divBdr>
      <w:divsChild>
        <w:div w:id="1066686712">
          <w:marLeft w:val="0"/>
          <w:marRight w:val="0"/>
          <w:marTop w:val="0"/>
          <w:marBottom w:val="0"/>
          <w:divBdr>
            <w:top w:val="none" w:sz="0" w:space="0" w:color="auto"/>
            <w:left w:val="none" w:sz="0" w:space="0" w:color="auto"/>
            <w:bottom w:val="none" w:sz="0" w:space="0" w:color="auto"/>
            <w:right w:val="none" w:sz="0" w:space="0" w:color="auto"/>
          </w:divBdr>
          <w:divsChild>
            <w:div w:id="1385760076">
              <w:marLeft w:val="0"/>
              <w:marRight w:val="0"/>
              <w:marTop w:val="0"/>
              <w:marBottom w:val="0"/>
              <w:divBdr>
                <w:top w:val="none" w:sz="0" w:space="0" w:color="auto"/>
                <w:left w:val="none" w:sz="0" w:space="0" w:color="auto"/>
                <w:bottom w:val="none" w:sz="0" w:space="0" w:color="auto"/>
                <w:right w:val="none" w:sz="0" w:space="0" w:color="auto"/>
              </w:divBdr>
              <w:divsChild>
                <w:div w:id="9422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30585">
      <w:bodyDiv w:val="1"/>
      <w:marLeft w:val="0"/>
      <w:marRight w:val="0"/>
      <w:marTop w:val="0"/>
      <w:marBottom w:val="0"/>
      <w:divBdr>
        <w:top w:val="none" w:sz="0" w:space="0" w:color="auto"/>
        <w:left w:val="none" w:sz="0" w:space="0" w:color="auto"/>
        <w:bottom w:val="none" w:sz="0" w:space="0" w:color="auto"/>
        <w:right w:val="none" w:sz="0" w:space="0" w:color="auto"/>
      </w:divBdr>
    </w:div>
    <w:div w:id="1461726298">
      <w:bodyDiv w:val="1"/>
      <w:marLeft w:val="0"/>
      <w:marRight w:val="0"/>
      <w:marTop w:val="0"/>
      <w:marBottom w:val="0"/>
      <w:divBdr>
        <w:top w:val="none" w:sz="0" w:space="0" w:color="auto"/>
        <w:left w:val="none" w:sz="0" w:space="0" w:color="auto"/>
        <w:bottom w:val="none" w:sz="0" w:space="0" w:color="auto"/>
        <w:right w:val="none" w:sz="0" w:space="0" w:color="auto"/>
      </w:divBdr>
      <w:divsChild>
        <w:div w:id="1636334076">
          <w:marLeft w:val="0"/>
          <w:marRight w:val="0"/>
          <w:marTop w:val="0"/>
          <w:marBottom w:val="0"/>
          <w:divBdr>
            <w:top w:val="none" w:sz="0" w:space="0" w:color="auto"/>
            <w:left w:val="none" w:sz="0" w:space="0" w:color="auto"/>
            <w:bottom w:val="none" w:sz="0" w:space="0" w:color="auto"/>
            <w:right w:val="none" w:sz="0" w:space="0" w:color="auto"/>
          </w:divBdr>
          <w:divsChild>
            <w:div w:id="1132136111">
              <w:marLeft w:val="0"/>
              <w:marRight w:val="0"/>
              <w:marTop w:val="0"/>
              <w:marBottom w:val="0"/>
              <w:divBdr>
                <w:top w:val="none" w:sz="0" w:space="0" w:color="auto"/>
                <w:left w:val="none" w:sz="0" w:space="0" w:color="auto"/>
                <w:bottom w:val="none" w:sz="0" w:space="0" w:color="auto"/>
                <w:right w:val="none" w:sz="0" w:space="0" w:color="auto"/>
              </w:divBdr>
              <w:divsChild>
                <w:div w:id="9447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9413">
      <w:bodyDiv w:val="1"/>
      <w:marLeft w:val="0"/>
      <w:marRight w:val="0"/>
      <w:marTop w:val="0"/>
      <w:marBottom w:val="0"/>
      <w:divBdr>
        <w:top w:val="none" w:sz="0" w:space="0" w:color="auto"/>
        <w:left w:val="none" w:sz="0" w:space="0" w:color="auto"/>
        <w:bottom w:val="none" w:sz="0" w:space="0" w:color="auto"/>
        <w:right w:val="none" w:sz="0" w:space="0" w:color="auto"/>
      </w:divBdr>
      <w:divsChild>
        <w:div w:id="696199164">
          <w:marLeft w:val="0"/>
          <w:marRight w:val="0"/>
          <w:marTop w:val="0"/>
          <w:marBottom w:val="0"/>
          <w:divBdr>
            <w:top w:val="none" w:sz="0" w:space="0" w:color="auto"/>
            <w:left w:val="none" w:sz="0" w:space="0" w:color="auto"/>
            <w:bottom w:val="none" w:sz="0" w:space="0" w:color="auto"/>
            <w:right w:val="none" w:sz="0" w:space="0" w:color="auto"/>
          </w:divBdr>
          <w:divsChild>
            <w:div w:id="1620450233">
              <w:marLeft w:val="0"/>
              <w:marRight w:val="0"/>
              <w:marTop w:val="0"/>
              <w:marBottom w:val="0"/>
              <w:divBdr>
                <w:top w:val="none" w:sz="0" w:space="0" w:color="auto"/>
                <w:left w:val="none" w:sz="0" w:space="0" w:color="auto"/>
                <w:bottom w:val="none" w:sz="0" w:space="0" w:color="auto"/>
                <w:right w:val="none" w:sz="0" w:space="0" w:color="auto"/>
              </w:divBdr>
              <w:divsChild>
                <w:div w:id="14395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631">
          <w:marLeft w:val="0"/>
          <w:marRight w:val="0"/>
          <w:marTop w:val="0"/>
          <w:marBottom w:val="0"/>
          <w:divBdr>
            <w:top w:val="none" w:sz="0" w:space="0" w:color="auto"/>
            <w:left w:val="none" w:sz="0" w:space="0" w:color="auto"/>
            <w:bottom w:val="none" w:sz="0" w:space="0" w:color="auto"/>
            <w:right w:val="none" w:sz="0" w:space="0" w:color="auto"/>
          </w:divBdr>
          <w:divsChild>
            <w:div w:id="511724632">
              <w:marLeft w:val="0"/>
              <w:marRight w:val="0"/>
              <w:marTop w:val="0"/>
              <w:marBottom w:val="0"/>
              <w:divBdr>
                <w:top w:val="none" w:sz="0" w:space="0" w:color="auto"/>
                <w:left w:val="none" w:sz="0" w:space="0" w:color="auto"/>
                <w:bottom w:val="none" w:sz="0" w:space="0" w:color="auto"/>
                <w:right w:val="none" w:sz="0" w:space="0" w:color="auto"/>
              </w:divBdr>
              <w:divsChild>
                <w:div w:id="333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6912">
      <w:bodyDiv w:val="1"/>
      <w:marLeft w:val="0"/>
      <w:marRight w:val="0"/>
      <w:marTop w:val="0"/>
      <w:marBottom w:val="0"/>
      <w:divBdr>
        <w:top w:val="none" w:sz="0" w:space="0" w:color="auto"/>
        <w:left w:val="none" w:sz="0" w:space="0" w:color="auto"/>
        <w:bottom w:val="none" w:sz="0" w:space="0" w:color="auto"/>
        <w:right w:val="none" w:sz="0" w:space="0" w:color="auto"/>
      </w:divBdr>
      <w:divsChild>
        <w:div w:id="916206627">
          <w:marLeft w:val="0"/>
          <w:marRight w:val="0"/>
          <w:marTop w:val="0"/>
          <w:marBottom w:val="0"/>
          <w:divBdr>
            <w:top w:val="none" w:sz="0" w:space="0" w:color="auto"/>
            <w:left w:val="none" w:sz="0" w:space="0" w:color="auto"/>
            <w:bottom w:val="none" w:sz="0" w:space="0" w:color="auto"/>
            <w:right w:val="none" w:sz="0" w:space="0" w:color="auto"/>
          </w:divBdr>
          <w:divsChild>
            <w:div w:id="1451895248">
              <w:marLeft w:val="0"/>
              <w:marRight w:val="0"/>
              <w:marTop w:val="0"/>
              <w:marBottom w:val="0"/>
              <w:divBdr>
                <w:top w:val="none" w:sz="0" w:space="0" w:color="auto"/>
                <w:left w:val="none" w:sz="0" w:space="0" w:color="auto"/>
                <w:bottom w:val="none" w:sz="0" w:space="0" w:color="auto"/>
                <w:right w:val="none" w:sz="0" w:space="0" w:color="auto"/>
              </w:divBdr>
              <w:divsChild>
                <w:div w:id="999894598">
                  <w:marLeft w:val="0"/>
                  <w:marRight w:val="0"/>
                  <w:marTop w:val="0"/>
                  <w:marBottom w:val="0"/>
                  <w:divBdr>
                    <w:top w:val="none" w:sz="0" w:space="0" w:color="auto"/>
                    <w:left w:val="none" w:sz="0" w:space="0" w:color="auto"/>
                    <w:bottom w:val="none" w:sz="0" w:space="0" w:color="auto"/>
                    <w:right w:val="none" w:sz="0" w:space="0" w:color="auto"/>
                  </w:divBdr>
                </w:div>
              </w:divsChild>
            </w:div>
            <w:div w:id="177080550">
              <w:marLeft w:val="0"/>
              <w:marRight w:val="0"/>
              <w:marTop w:val="0"/>
              <w:marBottom w:val="0"/>
              <w:divBdr>
                <w:top w:val="none" w:sz="0" w:space="0" w:color="auto"/>
                <w:left w:val="none" w:sz="0" w:space="0" w:color="auto"/>
                <w:bottom w:val="none" w:sz="0" w:space="0" w:color="auto"/>
                <w:right w:val="none" w:sz="0" w:space="0" w:color="auto"/>
              </w:divBdr>
              <w:divsChild>
                <w:div w:id="941837724">
                  <w:marLeft w:val="0"/>
                  <w:marRight w:val="0"/>
                  <w:marTop w:val="0"/>
                  <w:marBottom w:val="0"/>
                  <w:divBdr>
                    <w:top w:val="none" w:sz="0" w:space="0" w:color="auto"/>
                    <w:left w:val="none" w:sz="0" w:space="0" w:color="auto"/>
                    <w:bottom w:val="none" w:sz="0" w:space="0" w:color="auto"/>
                    <w:right w:val="none" w:sz="0" w:space="0" w:color="auto"/>
                  </w:divBdr>
                </w:div>
              </w:divsChild>
            </w:div>
            <w:div w:id="1145124986">
              <w:marLeft w:val="0"/>
              <w:marRight w:val="0"/>
              <w:marTop w:val="0"/>
              <w:marBottom w:val="0"/>
              <w:divBdr>
                <w:top w:val="none" w:sz="0" w:space="0" w:color="auto"/>
                <w:left w:val="none" w:sz="0" w:space="0" w:color="auto"/>
                <w:bottom w:val="none" w:sz="0" w:space="0" w:color="auto"/>
                <w:right w:val="none" w:sz="0" w:space="0" w:color="auto"/>
              </w:divBdr>
              <w:divsChild>
                <w:div w:id="16279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562">
          <w:marLeft w:val="0"/>
          <w:marRight w:val="0"/>
          <w:marTop w:val="0"/>
          <w:marBottom w:val="0"/>
          <w:divBdr>
            <w:top w:val="none" w:sz="0" w:space="0" w:color="auto"/>
            <w:left w:val="none" w:sz="0" w:space="0" w:color="auto"/>
            <w:bottom w:val="none" w:sz="0" w:space="0" w:color="auto"/>
            <w:right w:val="none" w:sz="0" w:space="0" w:color="auto"/>
          </w:divBdr>
          <w:divsChild>
            <w:div w:id="1302997954">
              <w:marLeft w:val="0"/>
              <w:marRight w:val="0"/>
              <w:marTop w:val="0"/>
              <w:marBottom w:val="0"/>
              <w:divBdr>
                <w:top w:val="none" w:sz="0" w:space="0" w:color="auto"/>
                <w:left w:val="none" w:sz="0" w:space="0" w:color="auto"/>
                <w:bottom w:val="none" w:sz="0" w:space="0" w:color="auto"/>
                <w:right w:val="none" w:sz="0" w:space="0" w:color="auto"/>
              </w:divBdr>
              <w:divsChild>
                <w:div w:id="1140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181">
          <w:marLeft w:val="0"/>
          <w:marRight w:val="0"/>
          <w:marTop w:val="0"/>
          <w:marBottom w:val="0"/>
          <w:divBdr>
            <w:top w:val="none" w:sz="0" w:space="0" w:color="auto"/>
            <w:left w:val="none" w:sz="0" w:space="0" w:color="auto"/>
            <w:bottom w:val="none" w:sz="0" w:space="0" w:color="auto"/>
            <w:right w:val="none" w:sz="0" w:space="0" w:color="auto"/>
          </w:divBdr>
          <w:divsChild>
            <w:div w:id="574317439">
              <w:marLeft w:val="0"/>
              <w:marRight w:val="0"/>
              <w:marTop w:val="0"/>
              <w:marBottom w:val="0"/>
              <w:divBdr>
                <w:top w:val="none" w:sz="0" w:space="0" w:color="auto"/>
                <w:left w:val="none" w:sz="0" w:space="0" w:color="auto"/>
                <w:bottom w:val="none" w:sz="0" w:space="0" w:color="auto"/>
                <w:right w:val="none" w:sz="0" w:space="0" w:color="auto"/>
              </w:divBdr>
              <w:divsChild>
                <w:div w:id="1646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003">
          <w:marLeft w:val="0"/>
          <w:marRight w:val="0"/>
          <w:marTop w:val="0"/>
          <w:marBottom w:val="0"/>
          <w:divBdr>
            <w:top w:val="none" w:sz="0" w:space="0" w:color="auto"/>
            <w:left w:val="none" w:sz="0" w:space="0" w:color="auto"/>
            <w:bottom w:val="none" w:sz="0" w:space="0" w:color="auto"/>
            <w:right w:val="none" w:sz="0" w:space="0" w:color="auto"/>
          </w:divBdr>
          <w:divsChild>
            <w:div w:id="465046714">
              <w:marLeft w:val="0"/>
              <w:marRight w:val="0"/>
              <w:marTop w:val="0"/>
              <w:marBottom w:val="0"/>
              <w:divBdr>
                <w:top w:val="none" w:sz="0" w:space="0" w:color="auto"/>
                <w:left w:val="none" w:sz="0" w:space="0" w:color="auto"/>
                <w:bottom w:val="none" w:sz="0" w:space="0" w:color="auto"/>
                <w:right w:val="none" w:sz="0" w:space="0" w:color="auto"/>
              </w:divBdr>
              <w:divsChild>
                <w:div w:id="449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7481">
      <w:bodyDiv w:val="1"/>
      <w:marLeft w:val="0"/>
      <w:marRight w:val="0"/>
      <w:marTop w:val="0"/>
      <w:marBottom w:val="0"/>
      <w:divBdr>
        <w:top w:val="none" w:sz="0" w:space="0" w:color="auto"/>
        <w:left w:val="none" w:sz="0" w:space="0" w:color="auto"/>
        <w:bottom w:val="none" w:sz="0" w:space="0" w:color="auto"/>
        <w:right w:val="none" w:sz="0" w:space="0" w:color="auto"/>
      </w:divBdr>
      <w:divsChild>
        <w:div w:id="10574397">
          <w:marLeft w:val="0"/>
          <w:marRight w:val="0"/>
          <w:marTop w:val="0"/>
          <w:marBottom w:val="0"/>
          <w:divBdr>
            <w:top w:val="none" w:sz="0" w:space="0" w:color="auto"/>
            <w:left w:val="none" w:sz="0" w:space="0" w:color="auto"/>
            <w:bottom w:val="none" w:sz="0" w:space="0" w:color="auto"/>
            <w:right w:val="none" w:sz="0" w:space="0" w:color="auto"/>
          </w:divBdr>
          <w:divsChild>
            <w:div w:id="1567180007">
              <w:marLeft w:val="0"/>
              <w:marRight w:val="0"/>
              <w:marTop w:val="0"/>
              <w:marBottom w:val="0"/>
              <w:divBdr>
                <w:top w:val="none" w:sz="0" w:space="0" w:color="auto"/>
                <w:left w:val="none" w:sz="0" w:space="0" w:color="auto"/>
                <w:bottom w:val="none" w:sz="0" w:space="0" w:color="auto"/>
                <w:right w:val="none" w:sz="0" w:space="0" w:color="auto"/>
              </w:divBdr>
              <w:divsChild>
                <w:div w:id="156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tata.com/products/which-stata-is-right-for-me/" TargetMode="External"/><Relationship Id="rId20" Type="http://schemas.openxmlformats.org/officeDocument/2006/relationships/hyperlink" Target="https://www.nber.org/research/data/current-population-survey-cps-data-nber" TargetMode="External"/><Relationship Id="rId21" Type="http://schemas.openxmlformats.org/officeDocument/2006/relationships/hyperlink" Target="https://www.census.gov/programs-surveys/acs/microdata.html" TargetMode="External"/><Relationship Id="rId22" Type="http://schemas.openxmlformats.org/officeDocument/2006/relationships/hyperlink" Target="https://www.mdrc.org/publication/practical-guide-regression-discontinuity" TargetMode="External"/><Relationship Id="rId23" Type="http://schemas.openxmlformats.org/officeDocument/2006/relationships/hyperlink" Target="http://arxiv-export3.library.cornell.edu/abs/2201.01194v2" TargetMode="External"/><Relationship Id="rId24" Type="http://schemas.openxmlformats.org/officeDocument/2006/relationships/hyperlink" Target="https://files.eric.ed.gov/fulltext/ED545459.pdf" TargetMode="External"/><Relationship Id="rId25" Type="http://schemas.openxmlformats.org/officeDocument/2006/relationships/hyperlink" Target="https://umd.edu/4Maryland"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stata.com/order/new/edu/gradplans/student-pricing/" TargetMode="External"/><Relationship Id="rId11" Type="http://schemas.openxmlformats.org/officeDocument/2006/relationships/hyperlink" Target="http://www.stata.com/order/new/edu/gradplans/campus-gradplan/" TargetMode="External"/><Relationship Id="rId12" Type="http://schemas.openxmlformats.org/officeDocument/2006/relationships/hyperlink" Target="https://github.com/scunning1975/mixtape" TargetMode="External"/><Relationship Id="rId13" Type="http://schemas.openxmlformats.org/officeDocument/2006/relationships/hyperlink" Target="https://www.dol.gov/agencies/oasp/evaluation/completedstudies" TargetMode="External"/><Relationship Id="rId14" Type="http://schemas.openxmlformats.org/officeDocument/2006/relationships/hyperlink" Target="https://www.dol.gov/agencies/eta/research" TargetMode="External"/><Relationship Id="rId15" Type="http://schemas.openxmlformats.org/officeDocument/2006/relationships/hyperlink" Target="https://clear.dol.gov" TargetMode="External"/><Relationship Id="rId16" Type="http://schemas.openxmlformats.org/officeDocument/2006/relationships/hyperlink" Target="https://ies.ed.gov/ncee/projects/evaluation/evaluations_filter.asp" TargetMode="External"/><Relationship Id="rId17" Type="http://schemas.openxmlformats.org/officeDocument/2006/relationships/hyperlink" Target="https://ies.ed.gov/ncee/wwc/" TargetMode="External"/><Relationship Id="rId18" Type="http://schemas.openxmlformats.org/officeDocument/2006/relationships/hyperlink" Target="https://www.acf.hhs.gov/opre/topic/administrative-data-research-and-improvement" TargetMode="External"/><Relationship Id="rId19" Type="http://schemas.openxmlformats.org/officeDocument/2006/relationships/hyperlink" Target="https://www.ojp.gov/topics/research-statistics-evaluati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rowe124@umd.edu" TargetMode="External"/><Relationship Id="rId7" Type="http://schemas.openxmlformats.org/officeDocument/2006/relationships/hyperlink" Target="mailto:Rolando@umd.edu" TargetMode="External"/><Relationship Id="rId8" Type="http://schemas.openxmlformats.org/officeDocument/2006/relationships/hyperlink" Target="https://github.com/rowesamuel/ECON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11</Pages>
  <Words>4005</Words>
  <Characters>22832</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26784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Rowe</dc:creator>
  <cp:keywords/>
  <dc:description/>
  <cp:lastModifiedBy>Samuel Rowe</cp:lastModifiedBy>
  <cp:revision>49</cp:revision>
  <cp:lastPrinted>2022-05-02T17:53:00Z</cp:lastPrinted>
  <dcterms:created xsi:type="dcterms:W3CDTF">2022-05-13T21:23:00Z</dcterms:created>
  <dcterms:modified xsi:type="dcterms:W3CDTF">2022-05-31T11:18:00Z</dcterms:modified>
</cp:coreProperties>
</file>