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8F6F60" w14:textId="77777777" w:rsidR="00377085" w:rsidRPr="00DA0E4D" w:rsidRDefault="00377085" w:rsidP="00377085">
      <w:pPr>
        <w:pStyle w:val="NormalWeb"/>
        <w:contextualSpacing/>
        <w:jc w:val="center"/>
        <w:rPr>
          <w:sz w:val="24"/>
          <w:szCs w:val="24"/>
        </w:rPr>
      </w:pPr>
      <w:r w:rsidRPr="00DA0E4D">
        <w:rPr>
          <w:sz w:val="24"/>
          <w:szCs w:val="24"/>
        </w:rPr>
        <w:t>ECON672</w:t>
      </w:r>
      <w:r w:rsidRPr="00DA0E4D">
        <w:rPr>
          <w:sz w:val="24"/>
          <w:szCs w:val="24"/>
        </w:rPr>
        <w:br/>
        <w:t>PROGRAM ANALYSIS AND EVALUATION</w:t>
      </w:r>
    </w:p>
    <w:p w14:paraId="07B090D7" w14:textId="77777777" w:rsidR="00377085" w:rsidRPr="00DA0E4D" w:rsidRDefault="00377085" w:rsidP="00377085">
      <w:pPr>
        <w:pStyle w:val="NormalWeb"/>
        <w:contextualSpacing/>
        <w:jc w:val="center"/>
      </w:pPr>
    </w:p>
    <w:p w14:paraId="1BB14F37" w14:textId="77777777" w:rsidR="00377085" w:rsidRPr="00DA0E4D" w:rsidRDefault="00377085" w:rsidP="00377085">
      <w:pPr>
        <w:pStyle w:val="NormalWeb"/>
        <w:contextualSpacing/>
        <w:jc w:val="center"/>
        <w:rPr>
          <w:i/>
          <w:iCs/>
          <w:sz w:val="24"/>
          <w:szCs w:val="24"/>
        </w:rPr>
      </w:pPr>
      <w:r w:rsidRPr="00DA0E4D">
        <w:rPr>
          <w:i/>
          <w:iCs/>
          <w:sz w:val="24"/>
          <w:szCs w:val="24"/>
        </w:rPr>
        <w:t xml:space="preserve">University of Maryland </w:t>
      </w:r>
    </w:p>
    <w:p w14:paraId="7C38B2EA" w14:textId="77777777" w:rsidR="00377085" w:rsidRPr="00DA0E4D" w:rsidRDefault="00377085" w:rsidP="00377085">
      <w:pPr>
        <w:pStyle w:val="NormalWeb"/>
        <w:contextualSpacing/>
        <w:jc w:val="center"/>
        <w:rPr>
          <w:i/>
          <w:iCs/>
          <w:sz w:val="24"/>
          <w:szCs w:val="24"/>
        </w:rPr>
      </w:pPr>
      <w:r w:rsidRPr="00DA0E4D">
        <w:rPr>
          <w:i/>
          <w:iCs/>
          <w:sz w:val="24"/>
          <w:szCs w:val="24"/>
        </w:rPr>
        <w:t>Summer 2022</w:t>
      </w:r>
    </w:p>
    <w:p w14:paraId="2634B538" w14:textId="77777777" w:rsidR="00377085" w:rsidRPr="00DA0E4D" w:rsidRDefault="00377085" w:rsidP="00377085">
      <w:pPr>
        <w:pStyle w:val="NormalWeb"/>
        <w:contextualSpacing/>
        <w:jc w:val="center"/>
      </w:pPr>
    </w:p>
    <w:p w14:paraId="4F18E2B6" w14:textId="77777777" w:rsidR="00377085" w:rsidRPr="00DA0E4D" w:rsidRDefault="00377085" w:rsidP="00377085">
      <w:pPr>
        <w:pStyle w:val="NormalWeb"/>
        <w:contextualSpacing/>
        <w:jc w:val="center"/>
        <w:rPr>
          <w:sz w:val="24"/>
          <w:szCs w:val="24"/>
        </w:rPr>
      </w:pPr>
      <w:r w:rsidRPr="00DA0E4D">
        <w:rPr>
          <w:sz w:val="24"/>
          <w:szCs w:val="24"/>
        </w:rPr>
        <w:t>Syllabus (Version 4/28/2022)</w:t>
      </w:r>
    </w:p>
    <w:p w14:paraId="08BE30E5" w14:textId="5E3ECE20" w:rsidR="00377085" w:rsidRPr="00DA0E4D" w:rsidRDefault="00D11654" w:rsidP="00377085">
      <w:pPr>
        <w:pStyle w:val="NormalWeb"/>
        <w:contextualSpacing/>
        <w:jc w:val="center"/>
        <w:rPr>
          <w:sz w:val="24"/>
          <w:szCs w:val="24"/>
        </w:rPr>
      </w:pPr>
      <w:r>
        <w:rPr>
          <w:sz w:val="24"/>
          <w:szCs w:val="24"/>
        </w:rPr>
        <w:t xml:space="preserve">Dr. </w:t>
      </w:r>
      <w:r w:rsidR="00377085" w:rsidRPr="00DA0E4D">
        <w:rPr>
          <w:sz w:val="24"/>
          <w:szCs w:val="24"/>
        </w:rPr>
        <w:t>Samuel Rowe</w:t>
      </w:r>
    </w:p>
    <w:p w14:paraId="03666D54" w14:textId="77777777" w:rsidR="00377085" w:rsidRPr="00DA0E4D" w:rsidRDefault="00377085" w:rsidP="00377085">
      <w:pPr>
        <w:pStyle w:val="NormalWeb"/>
        <w:contextualSpacing/>
        <w:jc w:val="center"/>
        <w:rPr>
          <w:sz w:val="24"/>
          <w:szCs w:val="24"/>
        </w:rPr>
      </w:pPr>
      <w:r w:rsidRPr="00DA0E4D">
        <w:rPr>
          <w:sz w:val="24"/>
          <w:szCs w:val="24"/>
        </w:rPr>
        <w:t xml:space="preserve">Email: </w:t>
      </w:r>
      <w:hyperlink r:id="rId6" w:history="1">
        <w:r w:rsidRPr="00DA0E4D">
          <w:rPr>
            <w:rStyle w:val="Hyperlink"/>
            <w:sz w:val="24"/>
            <w:szCs w:val="24"/>
          </w:rPr>
          <w:t>srowe124@umd.edu</w:t>
        </w:r>
      </w:hyperlink>
    </w:p>
    <w:p w14:paraId="0B7CE278" w14:textId="77777777" w:rsidR="00377085" w:rsidRPr="00DA0E4D" w:rsidRDefault="00377085" w:rsidP="00377085">
      <w:pPr>
        <w:pStyle w:val="NormalWeb"/>
        <w:contextualSpacing/>
        <w:rPr>
          <w:sz w:val="24"/>
          <w:szCs w:val="24"/>
        </w:rPr>
      </w:pPr>
    </w:p>
    <w:p w14:paraId="5108DCDA" w14:textId="77777777" w:rsidR="00377085" w:rsidRPr="00DA0E4D" w:rsidRDefault="00377085" w:rsidP="00377085">
      <w:pPr>
        <w:pStyle w:val="NormalWeb"/>
        <w:contextualSpacing/>
        <w:rPr>
          <w:sz w:val="24"/>
          <w:szCs w:val="24"/>
        </w:rPr>
      </w:pPr>
      <w:r w:rsidRPr="00DA0E4D">
        <w:rPr>
          <w:sz w:val="24"/>
          <w:szCs w:val="24"/>
        </w:rPr>
        <w:t xml:space="preserve">Course meeting: Thursday 6:45-9:30pm, 1400 16th Street, NW, Suite 140. </w:t>
      </w:r>
    </w:p>
    <w:p w14:paraId="14152633" w14:textId="77777777" w:rsidR="007A53E1" w:rsidRDefault="00377085" w:rsidP="00377085">
      <w:pPr>
        <w:pStyle w:val="NormalWeb"/>
        <w:contextualSpacing/>
        <w:rPr>
          <w:sz w:val="24"/>
          <w:szCs w:val="24"/>
        </w:rPr>
      </w:pPr>
      <w:r w:rsidRPr="00DA0E4D">
        <w:rPr>
          <w:sz w:val="24"/>
          <w:szCs w:val="24"/>
        </w:rPr>
        <w:t xml:space="preserve">There will be a 20-minute break at some point between 7:45 and 8:30 </w:t>
      </w:r>
    </w:p>
    <w:p w14:paraId="5C0D6711" w14:textId="0A672E53" w:rsidR="00377085" w:rsidRPr="00DA0E4D" w:rsidRDefault="00377085" w:rsidP="00377085">
      <w:pPr>
        <w:pStyle w:val="NormalWeb"/>
        <w:contextualSpacing/>
        <w:rPr>
          <w:sz w:val="24"/>
          <w:szCs w:val="24"/>
        </w:rPr>
      </w:pPr>
      <w:r w:rsidRPr="00DA0E4D">
        <w:rPr>
          <w:sz w:val="24"/>
          <w:szCs w:val="24"/>
        </w:rPr>
        <w:t>Office hours: Monday 5-6pm, by appointment only via Zoom</w:t>
      </w:r>
      <w:r w:rsidRPr="00DA0E4D">
        <w:rPr>
          <w:sz w:val="24"/>
          <w:szCs w:val="24"/>
        </w:rPr>
        <w:br/>
        <w:t xml:space="preserve">Course pre-requisites: ECON 641; ECON 645 is a co- or prerequisite. </w:t>
      </w:r>
    </w:p>
    <w:p w14:paraId="0937E925" w14:textId="77777777" w:rsidR="00B27C87" w:rsidRPr="00DA0E4D" w:rsidRDefault="00377085" w:rsidP="00377085">
      <w:pPr>
        <w:pStyle w:val="NormalWeb"/>
        <w:contextualSpacing/>
        <w:rPr>
          <w:sz w:val="24"/>
          <w:szCs w:val="24"/>
        </w:rPr>
      </w:pPr>
      <w:r w:rsidRPr="00DA0E4D">
        <w:rPr>
          <w:sz w:val="24"/>
          <w:szCs w:val="24"/>
        </w:rPr>
        <w:t>TA: Rolando Hernandez Gomez (</w:t>
      </w:r>
      <w:hyperlink r:id="rId7" w:history="1">
        <w:r w:rsidR="00B27C87" w:rsidRPr="00DA0E4D">
          <w:rPr>
            <w:rStyle w:val="Hyperlink"/>
            <w:sz w:val="24"/>
            <w:szCs w:val="24"/>
          </w:rPr>
          <w:t>Rolando@umd.edu</w:t>
        </w:r>
      </w:hyperlink>
      <w:r w:rsidRPr="00DA0E4D">
        <w:rPr>
          <w:sz w:val="24"/>
          <w:szCs w:val="24"/>
        </w:rPr>
        <w:t xml:space="preserve">) </w:t>
      </w:r>
    </w:p>
    <w:p w14:paraId="40F7EE7B" w14:textId="77777777" w:rsidR="00377085" w:rsidRPr="00DA0E4D" w:rsidRDefault="00377085" w:rsidP="00377085">
      <w:pPr>
        <w:pStyle w:val="NormalWeb"/>
        <w:contextualSpacing/>
        <w:rPr>
          <w:sz w:val="24"/>
          <w:szCs w:val="24"/>
        </w:rPr>
      </w:pPr>
      <w:r w:rsidRPr="00DA0E4D">
        <w:rPr>
          <w:sz w:val="24"/>
          <w:szCs w:val="24"/>
        </w:rPr>
        <w:t xml:space="preserve">TA Office Hours: TBD </w:t>
      </w:r>
    </w:p>
    <w:p w14:paraId="0284CDD0" w14:textId="77777777" w:rsidR="00377085" w:rsidRPr="00DA0E4D" w:rsidRDefault="00377085" w:rsidP="00377085">
      <w:pPr>
        <w:pStyle w:val="NormalWeb"/>
        <w:contextualSpacing/>
        <w:rPr>
          <w:b/>
          <w:bCs/>
          <w:sz w:val="24"/>
          <w:szCs w:val="24"/>
        </w:rPr>
      </w:pPr>
    </w:p>
    <w:p w14:paraId="3BD851F8" w14:textId="77777777" w:rsidR="00377085" w:rsidRPr="00DA0E4D" w:rsidRDefault="00377085" w:rsidP="00377085">
      <w:pPr>
        <w:pStyle w:val="NormalWeb"/>
        <w:contextualSpacing/>
      </w:pPr>
      <w:r w:rsidRPr="00DA0E4D">
        <w:rPr>
          <w:b/>
          <w:bCs/>
          <w:sz w:val="24"/>
          <w:szCs w:val="24"/>
        </w:rPr>
        <w:t xml:space="preserve">Course description: </w:t>
      </w:r>
      <w:r w:rsidRPr="00DA0E4D">
        <w:rPr>
          <w:sz w:val="24"/>
          <w:szCs w:val="24"/>
        </w:rPr>
        <w:t xml:space="preserve">The objective of this course is to learn the tools that are used to evaluate the effectiveness of public policies. A tremendous amount of money is spent on program evaluations, and they are difficult to conduct successfully. We will discuss the economics and econometrics of program evaluation, focusing on both experimental and non-experimental methods used for causal inference. You will learn how to distinguish high from low quality evaluations. We will examine published evaluation research with the intent of showing how research does or does not lead to clear conclusions regarding program performance. </w:t>
      </w:r>
    </w:p>
    <w:p w14:paraId="74CD73C8" w14:textId="77777777" w:rsidR="00377085" w:rsidRPr="00DA0E4D" w:rsidRDefault="00377085" w:rsidP="00377085">
      <w:pPr>
        <w:pStyle w:val="NormalWeb"/>
        <w:contextualSpacing/>
        <w:rPr>
          <w:b/>
          <w:bCs/>
          <w:sz w:val="24"/>
          <w:szCs w:val="24"/>
        </w:rPr>
      </w:pPr>
    </w:p>
    <w:p w14:paraId="08DFA497" w14:textId="77777777" w:rsidR="00377085" w:rsidRPr="00DA0E4D" w:rsidRDefault="00377085" w:rsidP="00377085">
      <w:pPr>
        <w:pStyle w:val="NormalWeb"/>
        <w:contextualSpacing/>
      </w:pPr>
      <w:r w:rsidRPr="00DA0E4D">
        <w:rPr>
          <w:b/>
          <w:bCs/>
          <w:sz w:val="24"/>
          <w:szCs w:val="24"/>
        </w:rPr>
        <w:t xml:space="preserve">Course objectives: </w:t>
      </w:r>
    </w:p>
    <w:p w14:paraId="06B9DBBF" w14:textId="77777777" w:rsidR="00377085" w:rsidRPr="00DA0E4D" w:rsidRDefault="00377085" w:rsidP="00377085">
      <w:pPr>
        <w:pStyle w:val="NormalWeb"/>
        <w:contextualSpacing/>
      </w:pPr>
      <w:r w:rsidRPr="00DA0E4D">
        <w:rPr>
          <w:sz w:val="24"/>
          <w:szCs w:val="24"/>
        </w:rPr>
        <w:t xml:space="preserve">Our program has 7 general learning outcomes for students: </w:t>
      </w:r>
    </w:p>
    <w:p w14:paraId="232FEC48" w14:textId="77777777" w:rsidR="00377085" w:rsidRPr="00DA0E4D" w:rsidRDefault="00377085" w:rsidP="00377085">
      <w:pPr>
        <w:pStyle w:val="NormalWeb"/>
        <w:contextualSpacing/>
      </w:pPr>
      <w:r w:rsidRPr="00DA0E4D">
        <w:rPr>
          <w:b/>
          <w:bCs/>
          <w:sz w:val="24"/>
          <w:szCs w:val="24"/>
        </w:rPr>
        <w:t>1. Ability to understand, evaluate and analyze economic data</w:t>
      </w:r>
      <w:r w:rsidRPr="00DA0E4D">
        <w:rPr>
          <w:b/>
          <w:bCs/>
          <w:sz w:val="24"/>
          <w:szCs w:val="24"/>
        </w:rPr>
        <w:br/>
        <w:t>2: Ability to understand and interpret statistical evidence from economic data</w:t>
      </w:r>
      <w:r w:rsidRPr="00DA0E4D">
        <w:rPr>
          <w:b/>
          <w:bCs/>
          <w:sz w:val="24"/>
          <w:szCs w:val="24"/>
        </w:rPr>
        <w:br/>
        <w:t>3: Ability to apply empirical evidence to assessing economic arguments</w:t>
      </w:r>
      <w:r w:rsidRPr="00DA0E4D">
        <w:rPr>
          <w:b/>
          <w:bCs/>
          <w:sz w:val="24"/>
          <w:szCs w:val="24"/>
        </w:rPr>
        <w:br/>
      </w:r>
      <w:r w:rsidRPr="00DA0E4D">
        <w:rPr>
          <w:sz w:val="24"/>
          <w:szCs w:val="24"/>
        </w:rPr>
        <w:t>4: Ability to apply macroeconomic theories to policy discussions</w:t>
      </w:r>
      <w:r w:rsidRPr="00DA0E4D">
        <w:rPr>
          <w:sz w:val="24"/>
          <w:szCs w:val="24"/>
        </w:rPr>
        <w:br/>
      </w:r>
      <w:r w:rsidRPr="00DA0E4D">
        <w:rPr>
          <w:b/>
          <w:bCs/>
          <w:sz w:val="24"/>
          <w:szCs w:val="24"/>
        </w:rPr>
        <w:t>5: Ability to apply microeconomic theories to policy discussions</w:t>
      </w:r>
      <w:r w:rsidRPr="00DA0E4D">
        <w:rPr>
          <w:b/>
          <w:bCs/>
          <w:sz w:val="24"/>
          <w:szCs w:val="24"/>
        </w:rPr>
        <w:br/>
        <w:t>6: Ability to communicate economic ideas to a broader audience</w:t>
      </w:r>
      <w:r w:rsidRPr="00DA0E4D">
        <w:rPr>
          <w:b/>
          <w:bCs/>
          <w:sz w:val="24"/>
          <w:szCs w:val="24"/>
        </w:rPr>
        <w:br/>
        <w:t xml:space="preserve">7: Ability to evaluate the effectiveness of policy programs using sound economic techniques </w:t>
      </w:r>
    </w:p>
    <w:p w14:paraId="00883AFC" w14:textId="77777777" w:rsidR="00377085" w:rsidRPr="00DA0E4D" w:rsidRDefault="00377085" w:rsidP="00377085">
      <w:pPr>
        <w:pStyle w:val="NormalWeb"/>
        <w:contextualSpacing/>
        <w:rPr>
          <w:sz w:val="24"/>
          <w:szCs w:val="24"/>
        </w:rPr>
      </w:pPr>
    </w:p>
    <w:p w14:paraId="054B8B33" w14:textId="77777777" w:rsidR="00377085" w:rsidRPr="00DA0E4D" w:rsidRDefault="00377085" w:rsidP="00377085">
      <w:pPr>
        <w:pStyle w:val="NormalWeb"/>
        <w:contextualSpacing/>
      </w:pPr>
      <w:r w:rsidRPr="00DA0E4D">
        <w:rPr>
          <w:sz w:val="24"/>
          <w:szCs w:val="24"/>
        </w:rPr>
        <w:t xml:space="preserve">The learning outcomes that pertain to </w:t>
      </w:r>
      <w:proofErr w:type="gramStart"/>
      <w:r w:rsidRPr="00DA0E4D">
        <w:rPr>
          <w:sz w:val="24"/>
          <w:szCs w:val="24"/>
        </w:rPr>
        <w:t>this course are</w:t>
      </w:r>
      <w:proofErr w:type="gramEnd"/>
      <w:r w:rsidRPr="00DA0E4D">
        <w:rPr>
          <w:sz w:val="24"/>
          <w:szCs w:val="24"/>
        </w:rPr>
        <w:t xml:space="preserve">: </w:t>
      </w:r>
      <w:r w:rsidRPr="00DA0E4D">
        <w:rPr>
          <w:i/>
          <w:iCs/>
          <w:sz w:val="24"/>
          <w:szCs w:val="24"/>
        </w:rPr>
        <w:t xml:space="preserve">1, 2, 3, 5, 6, 7 </w:t>
      </w:r>
      <w:r w:rsidRPr="00DA0E4D">
        <w:rPr>
          <w:sz w:val="24"/>
          <w:szCs w:val="24"/>
        </w:rPr>
        <w:t xml:space="preserve">More specifically, students will: </w:t>
      </w:r>
    </w:p>
    <w:p w14:paraId="3E27D91A" w14:textId="77777777" w:rsidR="00377085" w:rsidRPr="00DA0E4D" w:rsidRDefault="00377085" w:rsidP="00377085">
      <w:pPr>
        <w:pStyle w:val="NormalWeb"/>
        <w:contextualSpacing/>
      </w:pPr>
      <w:r w:rsidRPr="00DA0E4D">
        <w:rPr>
          <w:sz w:val="24"/>
          <w:szCs w:val="24"/>
        </w:rPr>
        <w:t xml:space="preserve">• Learn the basics of the economics and econometrics of program evaluation, with a focus on hands-on implementation of econometric methods using actual data. This will include an emphasis on applied econometric skills using </w:t>
      </w:r>
      <w:proofErr w:type="spellStart"/>
      <w:r w:rsidRPr="00DA0E4D">
        <w:rPr>
          <w:sz w:val="24"/>
          <w:szCs w:val="24"/>
        </w:rPr>
        <w:t>Stata</w:t>
      </w:r>
      <w:proofErr w:type="spellEnd"/>
      <w:r w:rsidRPr="00DA0E4D">
        <w:rPr>
          <w:sz w:val="24"/>
          <w:szCs w:val="24"/>
        </w:rPr>
        <w:t xml:space="preserve">. </w:t>
      </w:r>
    </w:p>
    <w:p w14:paraId="19C09AE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Critically review the evaluation literature via written comments, formal discussant presentations and general class discussion of published evaluation research with the aim of showing how the process of knowledge creation through research does or does not lead to clear conclusions regarding program effects </w:t>
      </w:r>
    </w:p>
    <w:p w14:paraId="0D03BCC8" w14:textId="77777777" w:rsidR="00377085" w:rsidRPr="00DA0E4D" w:rsidRDefault="00377085" w:rsidP="00377085">
      <w:pPr>
        <w:pStyle w:val="NormalWeb"/>
        <w:numPr>
          <w:ilvl w:val="0"/>
          <w:numId w:val="1"/>
        </w:numPr>
        <w:contextualSpacing/>
        <w:rPr>
          <w:sz w:val="24"/>
          <w:szCs w:val="24"/>
        </w:rPr>
      </w:pPr>
      <w:r w:rsidRPr="00DA0E4D">
        <w:rPr>
          <w:sz w:val="24"/>
          <w:szCs w:val="24"/>
        </w:rPr>
        <w:lastRenderedPageBreak/>
        <w:t xml:space="preserve">Critically evaluate how research is presented in the public domain (e.g., media) to be a better consumer of reported findings </w:t>
      </w:r>
    </w:p>
    <w:p w14:paraId="636DF9DA" w14:textId="77777777" w:rsidR="00377085" w:rsidRPr="00DA0E4D" w:rsidRDefault="00377085" w:rsidP="00377085">
      <w:pPr>
        <w:pStyle w:val="NormalWeb"/>
        <w:numPr>
          <w:ilvl w:val="0"/>
          <w:numId w:val="1"/>
        </w:numPr>
        <w:contextualSpacing/>
        <w:rPr>
          <w:sz w:val="24"/>
          <w:szCs w:val="24"/>
        </w:rPr>
      </w:pPr>
      <w:r w:rsidRPr="00DA0E4D">
        <w:rPr>
          <w:sz w:val="24"/>
          <w:szCs w:val="24"/>
        </w:rPr>
        <w:t xml:space="preserve">Learn the basics of how the evaluation industry functions and how evaluations affect and are affected by policy. </w:t>
      </w:r>
    </w:p>
    <w:p w14:paraId="0D171F0D" w14:textId="77777777" w:rsidR="00377085" w:rsidRPr="00DA0E4D" w:rsidRDefault="00377085" w:rsidP="00377085">
      <w:pPr>
        <w:pStyle w:val="NormalWeb"/>
        <w:ind w:left="720"/>
        <w:contextualSpacing/>
        <w:rPr>
          <w:b/>
          <w:bCs/>
          <w:sz w:val="24"/>
          <w:szCs w:val="24"/>
        </w:rPr>
      </w:pPr>
    </w:p>
    <w:p w14:paraId="4B0EFD0E" w14:textId="77777777" w:rsidR="00377085" w:rsidRPr="00DA0E4D" w:rsidRDefault="00377085" w:rsidP="00377085">
      <w:pPr>
        <w:pStyle w:val="NormalWeb"/>
        <w:contextualSpacing/>
        <w:rPr>
          <w:b/>
          <w:bCs/>
          <w:sz w:val="24"/>
          <w:szCs w:val="24"/>
        </w:rPr>
      </w:pPr>
      <w:r w:rsidRPr="00DA0E4D">
        <w:rPr>
          <w:b/>
          <w:bCs/>
          <w:sz w:val="24"/>
          <w:szCs w:val="24"/>
        </w:rPr>
        <w:t xml:space="preserve">Course materials: </w:t>
      </w:r>
    </w:p>
    <w:p w14:paraId="190ED8EE" w14:textId="77777777" w:rsidR="00377085" w:rsidRPr="00DA0E4D" w:rsidRDefault="00377085" w:rsidP="00377085">
      <w:pPr>
        <w:pStyle w:val="NormalWeb"/>
        <w:contextualSpacing/>
        <w:rPr>
          <w:bCs/>
          <w:sz w:val="24"/>
          <w:szCs w:val="24"/>
        </w:rPr>
      </w:pPr>
      <w:r w:rsidRPr="00DA0E4D">
        <w:rPr>
          <w:bCs/>
          <w:sz w:val="24"/>
          <w:szCs w:val="24"/>
        </w:rPr>
        <w:t xml:space="preserve">Official text: Cunningham, Scott 2021. </w:t>
      </w:r>
      <w:r w:rsidRPr="00DA0E4D">
        <w:rPr>
          <w:bCs/>
          <w:i/>
          <w:sz w:val="24"/>
          <w:szCs w:val="24"/>
        </w:rPr>
        <w:t xml:space="preserve">Causal Inference: The </w:t>
      </w:r>
      <w:proofErr w:type="spellStart"/>
      <w:r w:rsidRPr="00DA0E4D">
        <w:rPr>
          <w:bCs/>
          <w:i/>
          <w:sz w:val="24"/>
          <w:szCs w:val="24"/>
        </w:rPr>
        <w:t>Mixtape</w:t>
      </w:r>
      <w:proofErr w:type="spellEnd"/>
      <w:r w:rsidRPr="00DA0E4D">
        <w:rPr>
          <w:bCs/>
          <w:sz w:val="24"/>
          <w:szCs w:val="24"/>
        </w:rPr>
        <w:t>.  Yale University Press</w:t>
      </w:r>
    </w:p>
    <w:p w14:paraId="69A4E9F1" w14:textId="77777777" w:rsidR="00377085" w:rsidRPr="00DA0E4D" w:rsidRDefault="00377085" w:rsidP="00377085">
      <w:pPr>
        <w:pStyle w:val="NormalWeb"/>
        <w:contextualSpacing/>
        <w:rPr>
          <w:bCs/>
          <w:sz w:val="24"/>
          <w:szCs w:val="24"/>
        </w:rPr>
      </w:pPr>
    </w:p>
    <w:p w14:paraId="76AFA754" w14:textId="77777777" w:rsidR="00B27C87" w:rsidRPr="00DA0E4D" w:rsidRDefault="00B27C87" w:rsidP="00377085">
      <w:pPr>
        <w:pStyle w:val="NormalWeb"/>
        <w:contextualSpacing/>
        <w:rPr>
          <w:bCs/>
          <w:sz w:val="24"/>
          <w:szCs w:val="24"/>
        </w:rPr>
      </w:pPr>
      <w:r w:rsidRPr="00DA0E4D">
        <w:rPr>
          <w:bCs/>
          <w:sz w:val="24"/>
          <w:szCs w:val="24"/>
        </w:rPr>
        <w:t>You will also be responsible for all of the journal articles that are listed in the syllabus accompanying lectures. These can be accessed through the library. If you need help obtaining electronic access to the articles, please let the TA know to provide assistance.</w:t>
      </w:r>
    </w:p>
    <w:p w14:paraId="4BB3271E" w14:textId="77777777" w:rsidR="00B27C87" w:rsidRPr="00DA0E4D" w:rsidRDefault="00B27C87" w:rsidP="00377085">
      <w:pPr>
        <w:pStyle w:val="NormalWeb"/>
        <w:contextualSpacing/>
        <w:rPr>
          <w:bCs/>
          <w:sz w:val="24"/>
          <w:szCs w:val="24"/>
        </w:rPr>
      </w:pPr>
    </w:p>
    <w:p w14:paraId="32F08F6D" w14:textId="77777777" w:rsidR="00377085" w:rsidRPr="00DA0E4D" w:rsidRDefault="00377085" w:rsidP="00377085">
      <w:pPr>
        <w:pStyle w:val="NormalWeb"/>
        <w:contextualSpacing/>
        <w:rPr>
          <w:bCs/>
          <w:sz w:val="24"/>
          <w:szCs w:val="24"/>
        </w:rPr>
      </w:pPr>
      <w:r w:rsidRPr="00DA0E4D">
        <w:rPr>
          <w:bCs/>
          <w:sz w:val="24"/>
          <w:szCs w:val="24"/>
        </w:rPr>
        <w:t xml:space="preserve">Recommended text: </w:t>
      </w:r>
      <w:proofErr w:type="spellStart"/>
      <w:r w:rsidRPr="00DA0E4D">
        <w:rPr>
          <w:bCs/>
          <w:sz w:val="24"/>
          <w:szCs w:val="24"/>
        </w:rPr>
        <w:t>Angrist</w:t>
      </w:r>
      <w:proofErr w:type="spellEnd"/>
      <w:r w:rsidRPr="00DA0E4D">
        <w:rPr>
          <w:bCs/>
          <w:sz w:val="24"/>
          <w:szCs w:val="24"/>
        </w:rPr>
        <w:t xml:space="preserve">, Joshua and </w:t>
      </w:r>
      <w:proofErr w:type="spellStart"/>
      <w:r w:rsidRPr="00DA0E4D">
        <w:rPr>
          <w:bCs/>
          <w:sz w:val="24"/>
          <w:szCs w:val="24"/>
        </w:rPr>
        <w:t>Jorn</w:t>
      </w:r>
      <w:proofErr w:type="spellEnd"/>
      <w:r w:rsidRPr="00DA0E4D">
        <w:rPr>
          <w:bCs/>
          <w:sz w:val="24"/>
          <w:szCs w:val="24"/>
        </w:rPr>
        <w:t xml:space="preserve">-Steffen </w:t>
      </w:r>
      <w:proofErr w:type="spellStart"/>
      <w:r w:rsidRPr="00DA0E4D">
        <w:rPr>
          <w:bCs/>
          <w:sz w:val="24"/>
          <w:szCs w:val="24"/>
        </w:rPr>
        <w:t>Pischke</w:t>
      </w:r>
      <w:proofErr w:type="spellEnd"/>
      <w:r w:rsidR="00B27C87" w:rsidRPr="00DA0E4D">
        <w:rPr>
          <w:bCs/>
          <w:sz w:val="24"/>
          <w:szCs w:val="24"/>
        </w:rPr>
        <w:t xml:space="preserve">. 2009. </w:t>
      </w:r>
      <w:r w:rsidR="00B27C87" w:rsidRPr="00DA0E4D">
        <w:rPr>
          <w:bCs/>
          <w:i/>
          <w:sz w:val="24"/>
          <w:szCs w:val="24"/>
        </w:rPr>
        <w:t>Mostly Harmless Econometrics: An Empiricist’s Companion</w:t>
      </w:r>
      <w:r w:rsidR="00B27C87" w:rsidRPr="00DA0E4D">
        <w:rPr>
          <w:bCs/>
          <w:sz w:val="24"/>
          <w:szCs w:val="24"/>
        </w:rPr>
        <w:t xml:space="preserve">. Princeton. </w:t>
      </w:r>
    </w:p>
    <w:p w14:paraId="51BB2728" w14:textId="77777777" w:rsidR="00B27C87" w:rsidRPr="00DA0E4D" w:rsidRDefault="00B27C87" w:rsidP="00377085">
      <w:pPr>
        <w:pStyle w:val="NormalWeb"/>
        <w:contextualSpacing/>
        <w:rPr>
          <w:bCs/>
          <w:sz w:val="24"/>
          <w:szCs w:val="24"/>
        </w:rPr>
      </w:pPr>
    </w:p>
    <w:p w14:paraId="13DA0C37" w14:textId="77777777" w:rsidR="00B27C87" w:rsidRPr="00DA0E4D" w:rsidRDefault="00B27C87" w:rsidP="00377085">
      <w:pPr>
        <w:pStyle w:val="NormalWeb"/>
        <w:contextualSpacing/>
        <w:rPr>
          <w:bCs/>
          <w:sz w:val="24"/>
          <w:szCs w:val="24"/>
        </w:rPr>
      </w:pPr>
      <w:r w:rsidRPr="00DA0E4D">
        <w:rPr>
          <w:b/>
          <w:bCs/>
          <w:sz w:val="24"/>
          <w:szCs w:val="24"/>
        </w:rPr>
        <w:t>Required Software</w:t>
      </w:r>
      <w:r w:rsidRPr="00DA0E4D">
        <w:rPr>
          <w:bCs/>
          <w:sz w:val="24"/>
          <w:szCs w:val="24"/>
        </w:rPr>
        <w:t>: STATA</w:t>
      </w:r>
    </w:p>
    <w:p w14:paraId="44D7F777" w14:textId="77777777" w:rsidR="00C54195" w:rsidRPr="00DA0E4D" w:rsidRDefault="00C54195" w:rsidP="00377085">
      <w:pPr>
        <w:pStyle w:val="NormalWeb"/>
        <w:contextualSpacing/>
        <w:rPr>
          <w:bCs/>
          <w:sz w:val="24"/>
          <w:szCs w:val="24"/>
        </w:rPr>
      </w:pPr>
    </w:p>
    <w:p w14:paraId="4394BD1C" w14:textId="5D7D8AE1" w:rsidR="00C54195" w:rsidRPr="00DA0E4D" w:rsidRDefault="00C54195" w:rsidP="00377085">
      <w:pPr>
        <w:pStyle w:val="NormalWeb"/>
        <w:contextualSpacing/>
        <w:rPr>
          <w:bCs/>
          <w:sz w:val="24"/>
          <w:szCs w:val="24"/>
        </w:rPr>
      </w:pPr>
      <w:r w:rsidRPr="00DA0E4D">
        <w:rPr>
          <w:b/>
          <w:bCs/>
          <w:sz w:val="24"/>
          <w:szCs w:val="24"/>
        </w:rPr>
        <w:t>Course Website</w:t>
      </w:r>
      <w:r w:rsidRPr="00DA0E4D">
        <w:rPr>
          <w:bCs/>
          <w:sz w:val="24"/>
          <w:szCs w:val="24"/>
        </w:rPr>
        <w:t>: Copies of the course syllabus, your grades, and other relevant links and documents will be posted on the course</w:t>
      </w:r>
      <w:r w:rsidR="00DA0E4D">
        <w:rPr>
          <w:bCs/>
          <w:sz w:val="24"/>
          <w:szCs w:val="24"/>
        </w:rPr>
        <w:t>’s</w:t>
      </w:r>
      <w:r w:rsidRPr="00DA0E4D">
        <w:rPr>
          <w:bCs/>
          <w:sz w:val="24"/>
          <w:szCs w:val="24"/>
        </w:rPr>
        <w:t xml:space="preserve"> ELMS/Canvas website. You can access the site via </w:t>
      </w:r>
      <w:hyperlink r:id="rId8" w:history="1">
        <w:r w:rsidRPr="00DA0E4D">
          <w:rPr>
            <w:rStyle w:val="Hyperlink"/>
            <w:bCs/>
            <w:sz w:val="24"/>
            <w:szCs w:val="24"/>
          </w:rPr>
          <w:t>www.elms.umd.edu</w:t>
        </w:r>
      </w:hyperlink>
      <w:r w:rsidRPr="00DA0E4D">
        <w:rPr>
          <w:bCs/>
          <w:sz w:val="24"/>
          <w:szCs w:val="24"/>
        </w:rPr>
        <w:t xml:space="preserve">.  You will need to use your University of Maryland </w:t>
      </w:r>
      <w:r w:rsidR="00DA0E4D">
        <w:rPr>
          <w:bCs/>
          <w:sz w:val="24"/>
          <w:szCs w:val="24"/>
        </w:rPr>
        <w:t>“</w:t>
      </w:r>
      <w:r w:rsidRPr="00DA0E4D">
        <w:rPr>
          <w:bCs/>
          <w:sz w:val="24"/>
          <w:szCs w:val="24"/>
        </w:rPr>
        <w:t>directory ID</w:t>
      </w:r>
      <w:r w:rsidR="00DA0E4D">
        <w:rPr>
          <w:bCs/>
          <w:sz w:val="24"/>
          <w:szCs w:val="24"/>
        </w:rPr>
        <w:t>”</w:t>
      </w:r>
      <w:r w:rsidRPr="00DA0E4D">
        <w:rPr>
          <w:bCs/>
          <w:sz w:val="24"/>
          <w:szCs w:val="24"/>
        </w:rPr>
        <w:t xml:space="preserve"> and password.</w:t>
      </w:r>
    </w:p>
    <w:p w14:paraId="641614FE" w14:textId="77777777" w:rsidR="00C54195" w:rsidRPr="00DA0E4D" w:rsidRDefault="00C54195" w:rsidP="00377085">
      <w:pPr>
        <w:pStyle w:val="NormalWeb"/>
        <w:contextualSpacing/>
        <w:rPr>
          <w:bCs/>
          <w:sz w:val="24"/>
          <w:szCs w:val="24"/>
        </w:rPr>
      </w:pPr>
    </w:p>
    <w:p w14:paraId="5B17ECAD" w14:textId="12A6AA41" w:rsidR="00C54195" w:rsidRPr="00EC60D4" w:rsidRDefault="00C54195" w:rsidP="004A1C14">
      <w:pPr>
        <w:pStyle w:val="NormalWeb"/>
        <w:contextualSpacing/>
        <w:rPr>
          <w:bCs/>
          <w:sz w:val="24"/>
          <w:szCs w:val="24"/>
        </w:rPr>
      </w:pPr>
      <w:r w:rsidRPr="00DA0E4D">
        <w:rPr>
          <w:b/>
          <w:bCs/>
          <w:sz w:val="24"/>
          <w:szCs w:val="24"/>
        </w:rPr>
        <w:t>Email</w:t>
      </w:r>
      <w:r w:rsidRPr="00DA0E4D">
        <w:rPr>
          <w:bCs/>
          <w:sz w:val="24"/>
          <w:szCs w:val="24"/>
        </w:rPr>
        <w:t>: The University has adopted email as the primary means of communication outside the classroom, and I will use it to inform you of important announcements. Students are responsible for updating their current email address via</w:t>
      </w:r>
      <w:r w:rsidR="00DA0E4D">
        <w:rPr>
          <w:bCs/>
          <w:sz w:val="24"/>
          <w:szCs w:val="24"/>
        </w:rPr>
        <w:t xml:space="preserve"> </w:t>
      </w:r>
      <w:hyperlink r:id="rId9" w:history="1">
        <w:r w:rsidR="00763F98" w:rsidRPr="00D20C7C">
          <w:rPr>
            <w:rStyle w:val="Hyperlink"/>
            <w:bCs/>
            <w:sz w:val="24"/>
            <w:szCs w:val="24"/>
          </w:rPr>
          <w:t>https://www.registrar.umd.edu/current/</w:t>
        </w:r>
      </w:hyperlink>
      <w:r w:rsidR="00DA0E4D" w:rsidRPr="00DA0E4D">
        <w:rPr>
          <w:bCs/>
          <w:sz w:val="24"/>
          <w:szCs w:val="24"/>
        </w:rPr>
        <w:t xml:space="preserve"> (Under the first major heading of “Online </w:t>
      </w:r>
      <w:r w:rsidR="00DA0E4D" w:rsidRPr="00EC60D4">
        <w:rPr>
          <w:bCs/>
          <w:sz w:val="24"/>
          <w:szCs w:val="24"/>
        </w:rPr>
        <w:t>Transactions” there is a link to “Update Contact Information”.)</w:t>
      </w:r>
    </w:p>
    <w:p w14:paraId="20299788" w14:textId="77777777" w:rsidR="00DA0E4D" w:rsidRPr="00EC60D4" w:rsidRDefault="00DA0E4D" w:rsidP="004A1C14">
      <w:pPr>
        <w:pStyle w:val="NormalWeb"/>
        <w:contextualSpacing/>
        <w:rPr>
          <w:bCs/>
          <w:sz w:val="24"/>
          <w:szCs w:val="24"/>
        </w:rPr>
      </w:pPr>
    </w:p>
    <w:p w14:paraId="76992D8E" w14:textId="77777777" w:rsidR="004A1C14" w:rsidRPr="00EC60D4" w:rsidRDefault="004A1C14" w:rsidP="004A1C14">
      <w:pPr>
        <w:pStyle w:val="NormalWeb"/>
        <w:contextualSpacing/>
      </w:pPr>
      <w:r w:rsidRPr="00EC60D4">
        <w:rPr>
          <w:b/>
          <w:bCs/>
          <w:sz w:val="24"/>
          <w:szCs w:val="24"/>
        </w:rPr>
        <w:t xml:space="preserve">Contact Hours: </w:t>
      </w:r>
      <w:r w:rsidRPr="00EC60D4">
        <w:rPr>
          <w:sz w:val="24"/>
          <w:szCs w:val="24"/>
        </w:rPr>
        <w:t xml:space="preserve">Three credit master’s-level courses at the University of Maryland require a minimum amount of contact between instructors and students. Our courses’ 12 weekly meetings only satisfy 80% of the university’s contact requirement. The other 20% is satisfied by weekly mandatory and graded online contact. In principle, </w:t>
      </w:r>
      <w:proofErr w:type="gramStart"/>
      <w:r w:rsidRPr="00EC60D4">
        <w:rPr>
          <w:sz w:val="24"/>
          <w:szCs w:val="24"/>
        </w:rPr>
        <w:t>the contact hours requirement could be satisfied by scheduling 3 additional 150-minute meetings per term, or 6 additional 75-minute meetings, or 10 additional 45-minute meetings</w:t>
      </w:r>
      <w:proofErr w:type="gramEnd"/>
      <w:r w:rsidRPr="00EC60D4">
        <w:rPr>
          <w:sz w:val="24"/>
          <w:szCs w:val="24"/>
        </w:rPr>
        <w:t xml:space="preserve">. But in practice the contact hours requirement is satisfied by the weekly online discussions. The weekly online </w:t>
      </w:r>
      <w:proofErr w:type="gramStart"/>
      <w:r w:rsidRPr="00EC60D4">
        <w:rPr>
          <w:sz w:val="24"/>
          <w:szCs w:val="24"/>
        </w:rPr>
        <w:t>discussions</w:t>
      </w:r>
      <w:proofErr w:type="gramEnd"/>
      <w:r w:rsidRPr="00EC60D4">
        <w:rPr>
          <w:sz w:val="24"/>
          <w:szCs w:val="24"/>
        </w:rPr>
        <w:t xml:space="preserve"> are a more flexible way to ensure that our program’s courses in DC provide the same level of student-instructor contact as the traditional 15-week face-to-face version of the same course when it is taught on campus in College Park. </w:t>
      </w:r>
    </w:p>
    <w:p w14:paraId="3AB5BE56" w14:textId="77777777" w:rsidR="00EC60D4" w:rsidRPr="00EC60D4" w:rsidRDefault="00EC60D4" w:rsidP="004A1C14">
      <w:pPr>
        <w:pStyle w:val="NormalWeb"/>
        <w:contextualSpacing/>
        <w:rPr>
          <w:b/>
          <w:bCs/>
          <w:sz w:val="24"/>
          <w:szCs w:val="24"/>
        </w:rPr>
      </w:pPr>
    </w:p>
    <w:p w14:paraId="5FCF2877" w14:textId="0DA7EDFD" w:rsidR="004A1C14" w:rsidRPr="00EC60D4" w:rsidRDefault="004A1C14" w:rsidP="004A1C14">
      <w:pPr>
        <w:pStyle w:val="NormalWeb"/>
        <w:contextualSpacing/>
      </w:pPr>
      <w:r w:rsidRPr="00EC60D4">
        <w:rPr>
          <w:b/>
          <w:bCs/>
          <w:sz w:val="24"/>
          <w:szCs w:val="24"/>
        </w:rPr>
        <w:t xml:space="preserve">Work Load: </w:t>
      </w:r>
      <w:r w:rsidRPr="00EC60D4">
        <w:rPr>
          <w:sz w:val="24"/>
          <w:szCs w:val="24"/>
        </w:rPr>
        <w:t xml:space="preserve">Mastering the material covered in this course requires a significant amount of work outside of class. Students should expect to spend more time outside of class than in class – typically at least twice as much time. The courses in our DC program are 12-week courses that cover all the same material as a traditional semester-long 3-credit course (15 weeks). The compressed schedule makes it possible to complete our degree in just 15 months if you take 2 courses each term. But the compressed schedule also implies an accelerated pace with an average of 25% more work per week in a given course (15/12 = 1.25). The normal full-time load in a master’s program is 3 courses per semester, or 6 courses per year. The weekly </w:t>
      </w:r>
      <w:proofErr w:type="gramStart"/>
      <w:r w:rsidRPr="00EC60D4">
        <w:rPr>
          <w:sz w:val="24"/>
          <w:szCs w:val="24"/>
        </w:rPr>
        <w:t>work load</w:t>
      </w:r>
      <w:proofErr w:type="gramEnd"/>
      <w:r w:rsidRPr="00EC60D4">
        <w:rPr>
          <w:sz w:val="24"/>
          <w:szCs w:val="24"/>
        </w:rPr>
        <w:t xml:space="preserve"> when taking 2 of our DC courses per term is equivalent to the load from 2.5 "normal" 15-week courses - so 2.5/3.0=83% of a full-time load. Students who take 2 courses per quarter in our program complete 8 courses per year. So over the course of a year, taking 2 courses per quarter in our DC program is equivalent to 133% of a full-time load (8/6 = 1.33). </w:t>
      </w:r>
    </w:p>
    <w:p w14:paraId="5857C88D" w14:textId="77777777" w:rsidR="00EC60D4" w:rsidRPr="00EC60D4" w:rsidRDefault="00EC60D4" w:rsidP="004A1C14">
      <w:pPr>
        <w:pStyle w:val="NormalWeb"/>
        <w:contextualSpacing/>
        <w:rPr>
          <w:b/>
          <w:bCs/>
          <w:sz w:val="24"/>
          <w:szCs w:val="24"/>
        </w:rPr>
      </w:pPr>
    </w:p>
    <w:p w14:paraId="29504682" w14:textId="77777777" w:rsidR="004A1C14" w:rsidRPr="00EC60D4" w:rsidRDefault="004A1C14" w:rsidP="004A1C14">
      <w:pPr>
        <w:pStyle w:val="NormalWeb"/>
        <w:contextualSpacing/>
      </w:pPr>
      <w:r w:rsidRPr="00EC60D4">
        <w:rPr>
          <w:b/>
          <w:bCs/>
          <w:sz w:val="24"/>
          <w:szCs w:val="24"/>
        </w:rPr>
        <w:t>Academic Integrity</w:t>
      </w:r>
      <w:r w:rsidRPr="00EC60D4">
        <w:rPr>
          <w:sz w:val="24"/>
          <w:szCs w:val="24"/>
        </w:rPr>
        <w:t xml:space="preserve">: The University of Maryland has a nationally recognized Code of Academic Integrity, administered by the Student Honor Council. This Code sets standards applicable to all undergraduate and graduate students, and you are responsible for upholding these standards as you complete assignments and take exams in this course. Please make yourself aware of the consequences of cheating, fabrication, facilitation, and plagiarism. For more information see </w:t>
      </w:r>
      <w:r w:rsidRPr="00EC60D4">
        <w:rPr>
          <w:color w:val="00007F"/>
          <w:sz w:val="24"/>
          <w:szCs w:val="24"/>
        </w:rPr>
        <w:t>www.studenthonorcouncil.umd.edu</w:t>
      </w:r>
      <w:r w:rsidRPr="00EC60D4">
        <w:rPr>
          <w:sz w:val="24"/>
          <w:szCs w:val="24"/>
        </w:rPr>
        <w:t xml:space="preserve">. </w:t>
      </w:r>
    </w:p>
    <w:p w14:paraId="7E13CACB" w14:textId="77777777" w:rsidR="00EC60D4" w:rsidRPr="00EC60D4" w:rsidRDefault="00EC60D4" w:rsidP="004A1C14">
      <w:pPr>
        <w:pStyle w:val="NormalWeb"/>
        <w:contextualSpacing/>
        <w:rPr>
          <w:b/>
          <w:bCs/>
          <w:sz w:val="24"/>
          <w:szCs w:val="24"/>
        </w:rPr>
      </w:pPr>
    </w:p>
    <w:p w14:paraId="07ADA493" w14:textId="77777777" w:rsidR="004A1C14" w:rsidRPr="00EC60D4" w:rsidRDefault="004A1C14" w:rsidP="004A1C14">
      <w:pPr>
        <w:pStyle w:val="NormalWeb"/>
        <w:contextualSpacing/>
      </w:pPr>
      <w:r w:rsidRPr="00EC60D4">
        <w:rPr>
          <w:b/>
          <w:bCs/>
          <w:sz w:val="24"/>
          <w:szCs w:val="24"/>
        </w:rPr>
        <w:t>Student Conduct</w:t>
      </w:r>
      <w:r w:rsidRPr="00EC60D4">
        <w:rPr>
          <w:sz w:val="24"/>
          <w:szCs w:val="24"/>
        </w:rPr>
        <w:t xml:space="preserve">: Students are expected to treat each other with respect. Disruptive behavior of any kind will not be tolerated. Students who are unable to show civility to one another or myself will be referred to the Office of Student Conduct. You are expected to adhere to the Code of Student Conduct. </w:t>
      </w:r>
    </w:p>
    <w:p w14:paraId="6BE2FD14" w14:textId="77777777" w:rsidR="00EC60D4" w:rsidRPr="00EC60D4" w:rsidRDefault="00EC60D4" w:rsidP="004A1C14">
      <w:pPr>
        <w:pStyle w:val="NormalWeb"/>
        <w:contextualSpacing/>
        <w:rPr>
          <w:b/>
          <w:bCs/>
          <w:sz w:val="24"/>
          <w:szCs w:val="24"/>
        </w:rPr>
      </w:pPr>
    </w:p>
    <w:p w14:paraId="2B8F497C" w14:textId="5F611DAF" w:rsidR="004A1C14" w:rsidRDefault="004A1C14" w:rsidP="004A1C14">
      <w:pPr>
        <w:pStyle w:val="NormalWeb"/>
        <w:contextualSpacing/>
        <w:rPr>
          <w:color w:val="00007F"/>
          <w:sz w:val="24"/>
          <w:szCs w:val="24"/>
        </w:rPr>
      </w:pPr>
      <w:r w:rsidRPr="00EC60D4">
        <w:rPr>
          <w:b/>
          <w:bCs/>
          <w:sz w:val="24"/>
          <w:szCs w:val="24"/>
        </w:rPr>
        <w:t xml:space="preserve">Excused Absences: </w:t>
      </w:r>
      <w:r w:rsidRPr="00EC60D4">
        <w:rPr>
          <w:sz w:val="24"/>
          <w:szCs w:val="24"/>
        </w:rPr>
        <w:t xml:space="preserve">The University of Maryland’s policy on excused absences is posted here: </w:t>
      </w:r>
      <w:hyperlink r:id="rId10" w:history="1">
        <w:r w:rsidR="00EC60D4" w:rsidRPr="00D20C7C">
          <w:rPr>
            <w:rStyle w:val="Hyperlink"/>
            <w:sz w:val="24"/>
            <w:szCs w:val="24"/>
          </w:rPr>
          <w:t>http://www.president.umd.edu/administration/policies/section-v-student-affairs/v-100g</w:t>
        </w:r>
      </w:hyperlink>
      <w:r w:rsidRPr="00EC60D4">
        <w:rPr>
          <w:color w:val="00007F"/>
          <w:sz w:val="24"/>
          <w:szCs w:val="24"/>
        </w:rPr>
        <w:t xml:space="preserve"> </w:t>
      </w:r>
    </w:p>
    <w:p w14:paraId="48185DF3" w14:textId="77777777" w:rsidR="00EC60D4" w:rsidRPr="00EC60D4" w:rsidRDefault="00EC60D4" w:rsidP="004A1C14">
      <w:pPr>
        <w:pStyle w:val="NormalWeb"/>
        <w:contextualSpacing/>
      </w:pPr>
    </w:p>
    <w:p w14:paraId="11A6D069" w14:textId="30AD2450" w:rsidR="004A1C14" w:rsidRPr="00EC60D4" w:rsidRDefault="004A1C14" w:rsidP="00EC60D4">
      <w:pPr>
        <w:pStyle w:val="NormalWeb"/>
        <w:ind w:firstLine="720"/>
        <w:contextualSpacing/>
      </w:pPr>
      <w:r w:rsidRPr="00EC60D4">
        <w:rPr>
          <w:sz w:val="24"/>
          <w:szCs w:val="24"/>
        </w:rPr>
        <w:t>Please note</w:t>
      </w:r>
      <w:r w:rsidR="00EC60D4">
        <w:rPr>
          <w:sz w:val="24"/>
          <w:szCs w:val="24"/>
        </w:rPr>
        <w:t xml:space="preserve">: </w:t>
      </w:r>
      <w:r w:rsidRPr="00EC60D4">
        <w:rPr>
          <w:sz w:val="24"/>
          <w:szCs w:val="24"/>
        </w:rPr>
        <w:t xml:space="preserve">If you miss any class meetings for any reason, you are still responsible for all material covered during the meeting you missed. It is your responsibility – not the instructor’s – to get yourself caught up in the course. Instructors routinely facilitate things by posting lecture notes, etc. </w:t>
      </w:r>
    </w:p>
    <w:p w14:paraId="4795FF65" w14:textId="77777777" w:rsidR="004A1C14" w:rsidRPr="00EC60D4" w:rsidRDefault="004A1C14" w:rsidP="00EC60D4">
      <w:pPr>
        <w:pStyle w:val="NormalWeb"/>
        <w:ind w:firstLine="720"/>
        <w:contextualSpacing/>
      </w:pPr>
      <w:r w:rsidRPr="00EC60D4">
        <w:rPr>
          <w:sz w:val="24"/>
          <w:szCs w:val="24"/>
        </w:rPr>
        <w:t xml:space="preserve">If you need to miss an exam or other graded course requirement because of illness, injury, or some other emergency: Follow doctor's orders and get documentation. Get in touch with the instructor as soon as you’re able – preferably prior to missing the exam or deadline. Communicate with the instructor to make up the course requirement as soon as possible. You are entitled to recover before you make up the course requirement, but you are not entitled to extra days to study beyond the time the doctor's note says you’re incapacitated. If you are incapacitated for more than a week or so beyond the end of the term, your grade in the course will be an “Incomplete”. In such cases you must negotiate a plan with your instructor for completing the course requirements. Once you make up the course requirement the instructor will change your "I" to the appropriate letter grade. </w:t>
      </w:r>
    </w:p>
    <w:p w14:paraId="4319993C" w14:textId="77777777" w:rsidR="00EC60D4" w:rsidRDefault="00EC60D4" w:rsidP="004A1C14">
      <w:pPr>
        <w:pStyle w:val="NormalWeb"/>
        <w:contextualSpacing/>
        <w:rPr>
          <w:b/>
          <w:bCs/>
          <w:sz w:val="24"/>
          <w:szCs w:val="24"/>
        </w:rPr>
      </w:pPr>
    </w:p>
    <w:p w14:paraId="6073A8D2" w14:textId="77777777" w:rsidR="004A1C14" w:rsidRDefault="004A1C14" w:rsidP="004A1C14">
      <w:pPr>
        <w:pStyle w:val="NormalWeb"/>
        <w:contextualSpacing/>
        <w:rPr>
          <w:sz w:val="24"/>
          <w:szCs w:val="24"/>
        </w:rPr>
      </w:pPr>
      <w:r w:rsidRPr="00EC60D4">
        <w:rPr>
          <w:b/>
          <w:bCs/>
          <w:sz w:val="24"/>
          <w:szCs w:val="24"/>
        </w:rPr>
        <w:t xml:space="preserve">School Closings and Delays: </w:t>
      </w:r>
      <w:r w:rsidRPr="00EC60D4">
        <w:rPr>
          <w:sz w:val="24"/>
          <w:szCs w:val="24"/>
        </w:rPr>
        <w:t xml:space="preserve">Information regarding official University closing and delays can be found on the campus website and the snow phone line: (301) 405-SNOW (405-7669). Since our program is an evening program in downtown Washington, DC, rather than a day program in College Park, we do not always cancel classes on the same days as the College Park campus. The program director will always announce cancellation information to the program as an announcement on the program’s ELMS/Canvas site. This will generally be done by 1:00 p.m. on days when weather or other factors are an issue. </w:t>
      </w:r>
    </w:p>
    <w:p w14:paraId="65404F04" w14:textId="77777777" w:rsidR="009D27A6" w:rsidRPr="00EC60D4" w:rsidRDefault="009D27A6" w:rsidP="004A1C14">
      <w:pPr>
        <w:pStyle w:val="NormalWeb"/>
        <w:contextualSpacing/>
      </w:pPr>
    </w:p>
    <w:p w14:paraId="03207267" w14:textId="58F17B72" w:rsidR="004A1C14" w:rsidRPr="00EC60D4" w:rsidRDefault="004A1C14" w:rsidP="004A1C14">
      <w:pPr>
        <w:pStyle w:val="NormalWeb"/>
        <w:contextualSpacing/>
      </w:pPr>
      <w:r w:rsidRPr="00EC60D4">
        <w:rPr>
          <w:b/>
          <w:bCs/>
          <w:sz w:val="24"/>
          <w:szCs w:val="24"/>
        </w:rPr>
        <w:t xml:space="preserve">UMD Counseling Center: </w:t>
      </w:r>
      <w:r w:rsidRPr="00EC60D4">
        <w:rPr>
          <w:sz w:val="24"/>
          <w:szCs w:val="24"/>
        </w:rPr>
        <w:t xml:space="preserve">Sometimes students experience academic, personal and/or emotional distress. The UMD Counseling Center in Shoemaker Hall provides comprehensive support services that promote personal, social, and academic success. The </w:t>
      </w:r>
      <w:proofErr w:type="gramStart"/>
      <w:r w:rsidRPr="00EC60D4">
        <w:rPr>
          <w:sz w:val="24"/>
          <w:szCs w:val="24"/>
        </w:rPr>
        <w:t>cost of these services is covered by the fees you already paid when you registered for classes</w:t>
      </w:r>
      <w:proofErr w:type="gramEnd"/>
      <w:r w:rsidRPr="00EC60D4">
        <w:rPr>
          <w:sz w:val="24"/>
          <w:szCs w:val="24"/>
        </w:rPr>
        <w:t xml:space="preserve">, and there is no additional charge if you use the services. Proactively explore the range of services available, including the Counseling Service, Accessibility and Disability Service, Learning Assistance Service, and the Testing Office, all described at </w:t>
      </w:r>
      <w:hyperlink r:id="rId11" w:history="1">
        <w:r w:rsidR="00EC60D4" w:rsidRPr="00D20C7C">
          <w:rPr>
            <w:rStyle w:val="Hyperlink"/>
            <w:sz w:val="24"/>
            <w:szCs w:val="24"/>
          </w:rPr>
          <w:t>http://www.counseling.umd.edu/</w:t>
        </w:r>
      </w:hyperlink>
      <w:r w:rsidR="00EC60D4">
        <w:rPr>
          <w:color w:val="00007F"/>
          <w:sz w:val="24"/>
          <w:szCs w:val="24"/>
        </w:rPr>
        <w:t>.</w:t>
      </w:r>
      <w:r w:rsidRPr="00EC60D4">
        <w:rPr>
          <w:color w:val="00007F"/>
          <w:sz w:val="24"/>
          <w:szCs w:val="24"/>
        </w:rPr>
        <w:t xml:space="preserve"> </w:t>
      </w:r>
    </w:p>
    <w:p w14:paraId="718ACCC2" w14:textId="77777777" w:rsidR="00EC60D4" w:rsidRDefault="00EC60D4" w:rsidP="004A1C14">
      <w:pPr>
        <w:pStyle w:val="NormalWeb"/>
        <w:contextualSpacing/>
        <w:rPr>
          <w:b/>
          <w:bCs/>
          <w:sz w:val="24"/>
          <w:szCs w:val="24"/>
        </w:rPr>
      </w:pPr>
    </w:p>
    <w:p w14:paraId="0ED1967D" w14:textId="5C7B2256" w:rsidR="004A1C14" w:rsidRPr="00EC60D4" w:rsidRDefault="004A1C14" w:rsidP="004A1C14">
      <w:pPr>
        <w:pStyle w:val="NormalWeb"/>
        <w:contextualSpacing/>
        <w:rPr>
          <w:sz w:val="24"/>
          <w:szCs w:val="24"/>
        </w:rPr>
      </w:pPr>
      <w:r w:rsidRPr="00EC60D4">
        <w:rPr>
          <w:b/>
          <w:bCs/>
          <w:sz w:val="24"/>
          <w:szCs w:val="24"/>
        </w:rPr>
        <w:t xml:space="preserve">Students with Disabilities: </w:t>
      </w:r>
      <w:r w:rsidRPr="00EC60D4">
        <w:rPr>
          <w:sz w:val="24"/>
          <w:szCs w:val="24"/>
        </w:rPr>
        <w:t xml:space="preserve">The University of Maryland does not discriminate based on differences in age, race, ethnicity, sex, religion, disability, sexual orientation, class, political affiliation, or national origin. Reasonable accommodations will be arranged for students with documented disabilities. Students who have an accommodations letter from the Accessibility and Disability Service (ADS) should meet with me during the first week of the term to discuss and plan for the implementation of your accommodations. If you require reasonable accommodations but have not yet registered with ADS, please contact the Accessibility and Disability Service at 301-314-7682 or </w:t>
      </w:r>
      <w:hyperlink r:id="rId12" w:history="1">
        <w:r w:rsidR="00EC60D4" w:rsidRPr="00D20C7C">
          <w:rPr>
            <w:rStyle w:val="Hyperlink"/>
            <w:sz w:val="24"/>
            <w:szCs w:val="24"/>
          </w:rPr>
          <w:t>adsfrontdesk@umd.edu</w:t>
        </w:r>
      </w:hyperlink>
      <w:r w:rsidR="00EC60D4">
        <w:rPr>
          <w:sz w:val="24"/>
          <w:szCs w:val="24"/>
        </w:rPr>
        <w:t>.</w:t>
      </w:r>
    </w:p>
    <w:p w14:paraId="6953BF68" w14:textId="77777777" w:rsidR="00EC60D4" w:rsidRDefault="00EC60D4" w:rsidP="004A1C14">
      <w:pPr>
        <w:pStyle w:val="NormalWeb"/>
        <w:contextualSpacing/>
        <w:rPr>
          <w:b/>
          <w:bCs/>
          <w:sz w:val="24"/>
          <w:szCs w:val="24"/>
        </w:rPr>
      </w:pPr>
    </w:p>
    <w:p w14:paraId="1986EE51" w14:textId="77777777" w:rsidR="004A1C14" w:rsidRPr="00EC60D4" w:rsidRDefault="004A1C14" w:rsidP="004A1C14">
      <w:pPr>
        <w:pStyle w:val="NormalWeb"/>
        <w:contextualSpacing/>
      </w:pPr>
      <w:r w:rsidRPr="00EC60D4">
        <w:rPr>
          <w:b/>
          <w:bCs/>
          <w:sz w:val="24"/>
          <w:szCs w:val="24"/>
        </w:rPr>
        <w:t>Academic Progress</w:t>
      </w:r>
      <w:r w:rsidRPr="00EC60D4">
        <w:rPr>
          <w:sz w:val="24"/>
          <w:szCs w:val="24"/>
        </w:rPr>
        <w:t xml:space="preserve">: The UMD Graduate School requires that students maintain a GPA of at least 3.0. Students whose cumulative GPA falls below 3.0 will be placed on academic probation by the graduate school. Students on academic probation must ask the program’s director to petition the graduate school if they want to remain enrolled in the program. The petition must include a plan for getting the student’s GPA up to at least 3.0. Students who do not live up to their plan can have their enrollment in the program terminated without having earned the degree. Note: a grade of "B" corresponds to a GPA of 3.0. A grade of "B-" corresponds to a GPA of 2.7. </w:t>
      </w:r>
    </w:p>
    <w:p w14:paraId="4CE2F4A3" w14:textId="77777777" w:rsidR="00EC60D4" w:rsidRDefault="00EC60D4" w:rsidP="004A1C14">
      <w:pPr>
        <w:pStyle w:val="NormalWeb"/>
        <w:contextualSpacing/>
        <w:rPr>
          <w:b/>
          <w:bCs/>
          <w:sz w:val="24"/>
          <w:szCs w:val="24"/>
        </w:rPr>
      </w:pPr>
    </w:p>
    <w:p w14:paraId="687146AE" w14:textId="77777777" w:rsidR="004A1C14" w:rsidRPr="00EC60D4" w:rsidRDefault="004A1C14" w:rsidP="004A1C14">
      <w:pPr>
        <w:pStyle w:val="NormalWeb"/>
        <w:contextualSpacing/>
      </w:pPr>
      <w:r w:rsidRPr="00EC60D4">
        <w:rPr>
          <w:b/>
          <w:bCs/>
          <w:sz w:val="24"/>
          <w:szCs w:val="24"/>
        </w:rPr>
        <w:t xml:space="preserve">Building Access: </w:t>
      </w:r>
      <w:proofErr w:type="gramStart"/>
      <w:r w:rsidRPr="00EC60D4">
        <w:rPr>
          <w:sz w:val="24"/>
          <w:szCs w:val="24"/>
        </w:rPr>
        <w:t>Information about access to our building and our suite will be provided by the program coordinator</w:t>
      </w:r>
      <w:proofErr w:type="gramEnd"/>
      <w:r w:rsidRPr="00EC60D4">
        <w:rPr>
          <w:sz w:val="24"/>
          <w:szCs w:val="24"/>
        </w:rPr>
        <w:t xml:space="preserve">. </w:t>
      </w:r>
    </w:p>
    <w:p w14:paraId="39CFF4B8" w14:textId="77777777" w:rsidR="00EC60D4" w:rsidRDefault="00EC60D4" w:rsidP="004A1C14">
      <w:pPr>
        <w:pStyle w:val="NormalWeb"/>
        <w:contextualSpacing/>
        <w:rPr>
          <w:b/>
          <w:bCs/>
          <w:sz w:val="24"/>
          <w:szCs w:val="24"/>
        </w:rPr>
      </w:pPr>
    </w:p>
    <w:p w14:paraId="5CB17653" w14:textId="7666D2AB" w:rsidR="004A1C14" w:rsidRPr="00EC60D4" w:rsidRDefault="004A1C14" w:rsidP="004A1C14">
      <w:pPr>
        <w:pStyle w:val="NormalWeb"/>
        <w:contextualSpacing/>
      </w:pPr>
      <w:r w:rsidRPr="00EC60D4">
        <w:rPr>
          <w:b/>
          <w:bCs/>
          <w:sz w:val="24"/>
          <w:szCs w:val="24"/>
        </w:rPr>
        <w:t xml:space="preserve">Laptop Computer Requirement: </w:t>
      </w:r>
      <w:r w:rsidRPr="00EC60D4">
        <w:rPr>
          <w:sz w:val="24"/>
          <w:szCs w:val="24"/>
        </w:rPr>
        <w:t>Completing some of this course’s requirements will require a laptop computer (not a notebo</w:t>
      </w:r>
      <w:r w:rsidR="009D27A6">
        <w:rPr>
          <w:sz w:val="24"/>
          <w:szCs w:val="24"/>
        </w:rPr>
        <w:t>ok or a tablet!) with at least 1</w:t>
      </w:r>
      <w:r w:rsidRPr="00EC60D4">
        <w:rPr>
          <w:sz w:val="24"/>
          <w:szCs w:val="24"/>
        </w:rPr>
        <w:t xml:space="preserve"> GB of RAM and at least 5 GB of free space</w:t>
      </w:r>
      <w:r w:rsidR="009D27A6">
        <w:rPr>
          <w:sz w:val="24"/>
          <w:szCs w:val="24"/>
        </w:rPr>
        <w:t xml:space="preserve"> available on the hard-drive. I</w:t>
      </w:r>
      <w:r w:rsidRPr="00EC60D4">
        <w:rPr>
          <w:sz w:val="24"/>
          <w:szCs w:val="24"/>
        </w:rPr>
        <w:t xml:space="preserve"> recommend </w:t>
      </w:r>
      <w:r w:rsidR="00CA5731">
        <w:rPr>
          <w:sz w:val="24"/>
          <w:szCs w:val="24"/>
        </w:rPr>
        <w:t>a laptop</w:t>
      </w:r>
      <w:r w:rsidR="009D27A6">
        <w:rPr>
          <w:sz w:val="24"/>
          <w:szCs w:val="24"/>
        </w:rPr>
        <w:t xml:space="preserve"> with a</w:t>
      </w:r>
      <w:r w:rsidR="00CA5731">
        <w:rPr>
          <w:sz w:val="24"/>
          <w:szCs w:val="24"/>
        </w:rPr>
        <w:t>t least a 13-inch screen and at lest</w:t>
      </w:r>
      <w:r w:rsidR="009D27A6">
        <w:rPr>
          <w:sz w:val="24"/>
          <w:szCs w:val="24"/>
        </w:rPr>
        <w:t xml:space="preserve"> 4</w:t>
      </w:r>
      <w:r w:rsidRPr="00EC60D4">
        <w:rPr>
          <w:sz w:val="24"/>
          <w:szCs w:val="24"/>
        </w:rPr>
        <w:t xml:space="preserve"> GB of RAM. Screens smaller than 13 inches are probably not practical.  </w:t>
      </w:r>
    </w:p>
    <w:p w14:paraId="79EC1912" w14:textId="77777777" w:rsidR="00EC60D4" w:rsidRDefault="00EC60D4" w:rsidP="004A1C14">
      <w:pPr>
        <w:pStyle w:val="NormalWeb"/>
        <w:contextualSpacing/>
        <w:rPr>
          <w:b/>
          <w:bCs/>
          <w:sz w:val="24"/>
          <w:szCs w:val="24"/>
        </w:rPr>
      </w:pPr>
    </w:p>
    <w:p w14:paraId="7863D437" w14:textId="35747CDC" w:rsidR="004A1C14" w:rsidRDefault="004A1C14" w:rsidP="004A1C14">
      <w:pPr>
        <w:pStyle w:val="NormalWeb"/>
        <w:contextualSpacing/>
        <w:rPr>
          <w:color w:val="00007F"/>
          <w:sz w:val="24"/>
          <w:szCs w:val="24"/>
        </w:rPr>
      </w:pPr>
      <w:r w:rsidRPr="00EC60D4">
        <w:rPr>
          <w:b/>
          <w:bCs/>
          <w:sz w:val="24"/>
          <w:szCs w:val="24"/>
        </w:rPr>
        <w:t xml:space="preserve">Purchasing </w:t>
      </w:r>
      <w:proofErr w:type="spellStart"/>
      <w:r w:rsidRPr="00EC60D4">
        <w:rPr>
          <w:b/>
          <w:bCs/>
          <w:sz w:val="24"/>
          <w:szCs w:val="24"/>
        </w:rPr>
        <w:t>Stata</w:t>
      </w:r>
      <w:proofErr w:type="spellEnd"/>
      <w:r w:rsidRPr="00EC60D4">
        <w:rPr>
          <w:sz w:val="24"/>
          <w:szCs w:val="24"/>
        </w:rPr>
        <w:t xml:space="preserve">: Students in our program must purchase </w:t>
      </w:r>
      <w:proofErr w:type="spellStart"/>
      <w:r w:rsidRPr="00EC60D4">
        <w:rPr>
          <w:sz w:val="24"/>
          <w:szCs w:val="24"/>
        </w:rPr>
        <w:t>Stata</w:t>
      </w:r>
      <w:proofErr w:type="spellEnd"/>
      <w:r w:rsidRPr="00EC60D4">
        <w:rPr>
          <w:sz w:val="24"/>
          <w:szCs w:val="24"/>
        </w:rPr>
        <w:t xml:space="preserve">. </w:t>
      </w:r>
      <w:proofErr w:type="spellStart"/>
      <w:r w:rsidRPr="00EC60D4">
        <w:rPr>
          <w:sz w:val="24"/>
          <w:szCs w:val="24"/>
        </w:rPr>
        <w:t>Stata</w:t>
      </w:r>
      <w:proofErr w:type="spellEnd"/>
      <w:r w:rsidRPr="00EC60D4">
        <w:rPr>
          <w:sz w:val="24"/>
          <w:szCs w:val="24"/>
        </w:rPr>
        <w:t xml:space="preserve"> offers different "flavors" and different lengths of licensing. Price varies according to these two factors.</w:t>
      </w:r>
      <w:r w:rsidR="00F2574D">
        <w:rPr>
          <w:sz w:val="24"/>
          <w:szCs w:val="24"/>
        </w:rPr>
        <w:t xml:space="preserve"> </w:t>
      </w:r>
      <w:proofErr w:type="spellStart"/>
      <w:r w:rsidR="00AB6ED5">
        <w:rPr>
          <w:color w:val="191919"/>
          <w:sz w:val="24"/>
          <w:szCs w:val="24"/>
        </w:rPr>
        <w:t>Stata</w:t>
      </w:r>
      <w:proofErr w:type="spellEnd"/>
      <w:r w:rsidR="00AB6ED5">
        <w:rPr>
          <w:color w:val="191919"/>
          <w:sz w:val="24"/>
          <w:szCs w:val="24"/>
        </w:rPr>
        <w:t>/BE</w:t>
      </w:r>
      <w:r w:rsidRPr="00EC60D4">
        <w:rPr>
          <w:color w:val="191919"/>
          <w:sz w:val="24"/>
          <w:szCs w:val="24"/>
        </w:rPr>
        <w:t xml:space="preserve"> is the least expensive and sufficient version for your coursework. </w:t>
      </w:r>
      <w:r w:rsidRPr="00EC60D4">
        <w:rPr>
          <w:sz w:val="24"/>
          <w:szCs w:val="24"/>
        </w:rPr>
        <w:t xml:space="preserve">With a single-user license, you can install </w:t>
      </w:r>
      <w:proofErr w:type="spellStart"/>
      <w:r w:rsidRPr="00EC60D4">
        <w:rPr>
          <w:sz w:val="24"/>
          <w:szCs w:val="24"/>
        </w:rPr>
        <w:t>Stata</w:t>
      </w:r>
      <w:proofErr w:type="spellEnd"/>
      <w:r w:rsidRPr="00EC60D4">
        <w:rPr>
          <w:sz w:val="24"/>
          <w:szCs w:val="24"/>
        </w:rPr>
        <w:t xml:space="preserve"> on up to three computers. Description of all the flavors are given here: </w:t>
      </w:r>
      <w:hyperlink r:id="rId13" w:history="1">
        <w:r w:rsidR="00904793" w:rsidRPr="00D20C7C">
          <w:rPr>
            <w:rStyle w:val="Hyperlink"/>
            <w:sz w:val="24"/>
            <w:szCs w:val="24"/>
          </w:rPr>
          <w:t>http://www.stata.com/products/which-stata-is-right-for-me/</w:t>
        </w:r>
      </w:hyperlink>
      <w:r w:rsidRPr="00EC60D4">
        <w:rPr>
          <w:color w:val="00007F"/>
          <w:sz w:val="24"/>
          <w:szCs w:val="24"/>
        </w:rPr>
        <w:t xml:space="preserve"> </w:t>
      </w:r>
    </w:p>
    <w:p w14:paraId="57AB6463" w14:textId="77777777" w:rsidR="00904793" w:rsidRPr="00EC60D4" w:rsidRDefault="00904793" w:rsidP="004A1C14">
      <w:pPr>
        <w:pStyle w:val="NormalWeb"/>
        <w:contextualSpacing/>
        <w:rPr>
          <w:color w:val="00007F"/>
          <w:sz w:val="24"/>
          <w:szCs w:val="24"/>
        </w:rPr>
      </w:pPr>
    </w:p>
    <w:p w14:paraId="63C9D408" w14:textId="77777777" w:rsidR="00CA1FC0" w:rsidRDefault="00F2574D" w:rsidP="004A1C14">
      <w:pPr>
        <w:pStyle w:val="NormalWeb"/>
        <w:contextualSpacing/>
        <w:rPr>
          <w:sz w:val="24"/>
          <w:szCs w:val="24"/>
        </w:rPr>
      </w:pPr>
      <w:r>
        <w:rPr>
          <w:sz w:val="24"/>
          <w:szCs w:val="24"/>
        </w:rPr>
        <w:t>There</w:t>
      </w:r>
      <w:r w:rsidR="009D27A6">
        <w:rPr>
          <w:sz w:val="24"/>
          <w:szCs w:val="24"/>
        </w:rPr>
        <w:t xml:space="preserve"> are two ways to obtain </w:t>
      </w:r>
      <w:proofErr w:type="spellStart"/>
      <w:r w:rsidR="009D27A6">
        <w:rPr>
          <w:sz w:val="24"/>
          <w:szCs w:val="24"/>
        </w:rPr>
        <w:t>Stata</w:t>
      </w:r>
      <w:proofErr w:type="spellEnd"/>
      <w:r w:rsidR="009D27A6">
        <w:rPr>
          <w:sz w:val="24"/>
          <w:szCs w:val="24"/>
        </w:rPr>
        <w:t xml:space="preserve">: 1) Student </w:t>
      </w:r>
      <w:proofErr w:type="gramStart"/>
      <w:r w:rsidR="009D27A6">
        <w:rPr>
          <w:sz w:val="24"/>
          <w:szCs w:val="24"/>
        </w:rPr>
        <w:t>Pricing</w:t>
      </w:r>
      <w:proofErr w:type="gramEnd"/>
      <w:r w:rsidR="009D27A6">
        <w:rPr>
          <w:sz w:val="24"/>
          <w:szCs w:val="24"/>
        </w:rPr>
        <w:t xml:space="preserve"> and 2) </w:t>
      </w:r>
      <w:proofErr w:type="spellStart"/>
      <w:r w:rsidR="009D27A6">
        <w:rPr>
          <w:sz w:val="24"/>
          <w:szCs w:val="24"/>
        </w:rPr>
        <w:t>Prof+Plan</w:t>
      </w:r>
      <w:proofErr w:type="spellEnd"/>
      <w:r w:rsidR="009D27A6">
        <w:rPr>
          <w:sz w:val="24"/>
          <w:szCs w:val="24"/>
        </w:rPr>
        <w:t xml:space="preserve">.  </w:t>
      </w:r>
    </w:p>
    <w:p w14:paraId="11318592" w14:textId="77777777" w:rsidR="00CA1FC0" w:rsidRDefault="00CA1FC0" w:rsidP="004A1C14">
      <w:pPr>
        <w:pStyle w:val="NormalWeb"/>
        <w:contextualSpacing/>
        <w:rPr>
          <w:sz w:val="24"/>
          <w:szCs w:val="24"/>
        </w:rPr>
      </w:pPr>
    </w:p>
    <w:p w14:paraId="2E0BDD7B" w14:textId="4E625F8C" w:rsidR="009D27A6" w:rsidRDefault="00CA1FC0" w:rsidP="009D27A6">
      <w:pPr>
        <w:pStyle w:val="NormalWeb"/>
        <w:contextualSpacing/>
        <w:rPr>
          <w:color w:val="00007F"/>
          <w:sz w:val="24"/>
          <w:szCs w:val="24"/>
        </w:rPr>
      </w:pPr>
      <w:r>
        <w:rPr>
          <w:sz w:val="24"/>
          <w:szCs w:val="24"/>
        </w:rPr>
        <w:t xml:space="preserve">I recommend the </w:t>
      </w:r>
      <w:proofErr w:type="gramStart"/>
      <w:r>
        <w:rPr>
          <w:sz w:val="24"/>
          <w:szCs w:val="24"/>
        </w:rPr>
        <w:t>student pricing</w:t>
      </w:r>
      <w:proofErr w:type="gramEnd"/>
      <w:r>
        <w:rPr>
          <w:sz w:val="24"/>
          <w:szCs w:val="24"/>
        </w:rPr>
        <w:t xml:space="preserve"> plan. </w:t>
      </w:r>
      <w:r w:rsidR="009D27A6">
        <w:rPr>
          <w:sz w:val="24"/>
          <w:szCs w:val="24"/>
        </w:rPr>
        <w:t xml:space="preserve">Student Pricing offers additional options with lower prices. </w:t>
      </w:r>
      <w:r w:rsidR="009D27A6" w:rsidRPr="00EC60D4">
        <w:rPr>
          <w:sz w:val="24"/>
          <w:szCs w:val="24"/>
        </w:rPr>
        <w:t>If you wish to buy a 6</w:t>
      </w:r>
      <w:r w:rsidR="009D27A6">
        <w:rPr>
          <w:sz w:val="24"/>
          <w:szCs w:val="24"/>
        </w:rPr>
        <w:t xml:space="preserve">-month license ($45 for </w:t>
      </w:r>
      <w:proofErr w:type="spellStart"/>
      <w:r w:rsidR="009D27A6">
        <w:rPr>
          <w:sz w:val="24"/>
          <w:szCs w:val="24"/>
        </w:rPr>
        <w:t>Stata</w:t>
      </w:r>
      <w:proofErr w:type="spellEnd"/>
      <w:r w:rsidR="009D27A6">
        <w:rPr>
          <w:sz w:val="24"/>
          <w:szCs w:val="24"/>
        </w:rPr>
        <w:t>/BE</w:t>
      </w:r>
      <w:r w:rsidR="009D27A6" w:rsidRPr="00EC60D4">
        <w:rPr>
          <w:sz w:val="24"/>
          <w:szCs w:val="24"/>
        </w:rPr>
        <w:t>)</w:t>
      </w:r>
      <w:r w:rsidR="009D27A6">
        <w:rPr>
          <w:sz w:val="24"/>
          <w:szCs w:val="24"/>
        </w:rPr>
        <w:t xml:space="preserve">, an annual license ($94 for </w:t>
      </w:r>
      <w:proofErr w:type="spellStart"/>
      <w:r w:rsidR="009D27A6">
        <w:rPr>
          <w:sz w:val="24"/>
          <w:szCs w:val="24"/>
        </w:rPr>
        <w:t>Stata</w:t>
      </w:r>
      <w:proofErr w:type="spellEnd"/>
      <w:r w:rsidR="009D27A6">
        <w:rPr>
          <w:sz w:val="24"/>
          <w:szCs w:val="24"/>
        </w:rPr>
        <w:t xml:space="preserve">/BE), or a perpetual license ($225 for </w:t>
      </w:r>
      <w:proofErr w:type="spellStart"/>
      <w:r w:rsidR="009D27A6">
        <w:rPr>
          <w:sz w:val="24"/>
          <w:szCs w:val="24"/>
        </w:rPr>
        <w:t>Stata</w:t>
      </w:r>
      <w:proofErr w:type="spellEnd"/>
      <w:r w:rsidR="009D27A6">
        <w:rPr>
          <w:sz w:val="24"/>
          <w:szCs w:val="24"/>
        </w:rPr>
        <w:t>/BE)</w:t>
      </w:r>
      <w:r w:rsidR="009D27A6" w:rsidRPr="00EC60D4">
        <w:rPr>
          <w:sz w:val="24"/>
          <w:szCs w:val="24"/>
        </w:rPr>
        <w:t>, you need to order it as a regular student using the following link:</w:t>
      </w:r>
      <w:r w:rsidR="009D27A6" w:rsidRPr="00EC60D4">
        <w:rPr>
          <w:sz w:val="24"/>
          <w:szCs w:val="24"/>
        </w:rPr>
        <w:br/>
      </w:r>
      <w:hyperlink r:id="rId14" w:history="1">
        <w:r w:rsidR="009D27A6" w:rsidRPr="00D20C7C">
          <w:rPr>
            <w:rStyle w:val="Hyperlink"/>
            <w:sz w:val="24"/>
            <w:szCs w:val="24"/>
          </w:rPr>
          <w:t>https://www.stata.com/order/new/edu/gradplans/student-pricing/</w:t>
        </w:r>
      </w:hyperlink>
    </w:p>
    <w:p w14:paraId="183C8829" w14:textId="77777777" w:rsidR="009D27A6" w:rsidRPr="00EC60D4" w:rsidRDefault="009D27A6" w:rsidP="009D27A6">
      <w:pPr>
        <w:pStyle w:val="NormalWeb"/>
        <w:contextualSpacing/>
      </w:pPr>
      <w:r w:rsidRPr="00EC60D4">
        <w:rPr>
          <w:sz w:val="24"/>
          <w:szCs w:val="24"/>
        </w:rPr>
        <w:t xml:space="preserve">The perpetual license does not expire and is the most cost effective option assuming that you will stay in the program for at least 15 months. There are also upgrade discounts provided to perpetual license holders. During the checkout process you will be asked to verify your “@umd.edu” email address. </w:t>
      </w:r>
    </w:p>
    <w:p w14:paraId="00B80105" w14:textId="77777777" w:rsidR="009D27A6" w:rsidRDefault="009D27A6" w:rsidP="004A1C14">
      <w:pPr>
        <w:pStyle w:val="NormalWeb"/>
        <w:contextualSpacing/>
        <w:rPr>
          <w:sz w:val="24"/>
          <w:szCs w:val="24"/>
        </w:rPr>
      </w:pPr>
    </w:p>
    <w:p w14:paraId="331E8FB0" w14:textId="00AC564E" w:rsidR="00AB6ED5" w:rsidRDefault="00F2574D" w:rsidP="004A1C14">
      <w:pPr>
        <w:pStyle w:val="NormalWeb"/>
        <w:contextualSpacing/>
        <w:rPr>
          <w:sz w:val="24"/>
          <w:szCs w:val="24"/>
        </w:rPr>
      </w:pPr>
      <w:r>
        <w:rPr>
          <w:sz w:val="24"/>
          <w:szCs w:val="24"/>
        </w:rPr>
        <w:t>You</w:t>
      </w:r>
      <w:r w:rsidR="004A1C14" w:rsidRPr="00EC60D4">
        <w:rPr>
          <w:sz w:val="24"/>
          <w:szCs w:val="24"/>
        </w:rPr>
        <w:t xml:space="preserve"> can obtain </w:t>
      </w:r>
      <w:proofErr w:type="spellStart"/>
      <w:r w:rsidR="004A1C14" w:rsidRPr="00EC60D4">
        <w:rPr>
          <w:sz w:val="24"/>
          <w:szCs w:val="24"/>
        </w:rPr>
        <w:t>Stata</w:t>
      </w:r>
      <w:proofErr w:type="spellEnd"/>
      <w:r w:rsidR="004A1C14" w:rsidRPr="00EC60D4">
        <w:rPr>
          <w:sz w:val="24"/>
          <w:szCs w:val="24"/>
        </w:rPr>
        <w:t xml:space="preserve"> through the Campus </w:t>
      </w:r>
      <w:proofErr w:type="spellStart"/>
      <w:r w:rsidR="004A1C14" w:rsidRPr="00EC60D4">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4A1C14" w:rsidRPr="00EC60D4">
        <w:rPr>
          <w:sz w:val="24"/>
          <w:szCs w:val="24"/>
        </w:rPr>
        <w:t xml:space="preserve">, in which University of </w:t>
      </w:r>
      <w:proofErr w:type="gramStart"/>
      <w:r w:rsidR="004A1C14" w:rsidRPr="00EC60D4">
        <w:rPr>
          <w:sz w:val="24"/>
          <w:szCs w:val="24"/>
        </w:rPr>
        <w:t>Maryland,</w:t>
      </w:r>
      <w:proofErr w:type="gramEnd"/>
      <w:r w:rsidR="004A1C14" w:rsidRPr="00EC60D4">
        <w:rPr>
          <w:sz w:val="24"/>
          <w:szCs w:val="24"/>
        </w:rPr>
        <w:t xml:space="preserve"> College Park is a participating institution. To benefit from the discounted prices, click on the link below and pick the </w:t>
      </w:r>
      <w:proofErr w:type="spellStart"/>
      <w:r w:rsidR="004A1C14" w:rsidRPr="00EC60D4">
        <w:rPr>
          <w:sz w:val="24"/>
          <w:szCs w:val="24"/>
        </w:rPr>
        <w:t>Stata</w:t>
      </w:r>
      <w:proofErr w:type="spellEnd"/>
      <w:r w:rsidR="004A1C14" w:rsidRPr="00EC60D4">
        <w:rPr>
          <w:sz w:val="24"/>
          <w:szCs w:val="24"/>
        </w:rPr>
        <w:t xml:space="preserve"> version you would like to buy.</w:t>
      </w:r>
      <w:r w:rsidR="00AB6ED5">
        <w:rPr>
          <w:sz w:val="24"/>
          <w:szCs w:val="24"/>
        </w:rPr>
        <w:t xml:space="preserve"> </w:t>
      </w:r>
      <w:r w:rsidR="004A1C14" w:rsidRPr="00EC60D4">
        <w:rPr>
          <w:sz w:val="24"/>
          <w:szCs w:val="24"/>
        </w:rPr>
        <w:t xml:space="preserve">(Note: Disregard the warning at the </w:t>
      </w:r>
      <w:proofErr w:type="gramStart"/>
      <w:r w:rsidR="004A1C14" w:rsidRPr="00EC60D4">
        <w:rPr>
          <w:sz w:val="24"/>
          <w:szCs w:val="24"/>
        </w:rPr>
        <w:t>top which</w:t>
      </w:r>
      <w:proofErr w:type="gramEnd"/>
      <w:r w:rsidR="004A1C14" w:rsidRPr="00EC60D4">
        <w:rPr>
          <w:sz w:val="24"/>
          <w:szCs w:val="24"/>
        </w:rPr>
        <w:t xml:space="preserve"> states that you must be a faculty or staff member. That is not correct.)</w:t>
      </w:r>
      <w:r w:rsidR="00AB6ED5">
        <w:rPr>
          <w:sz w:val="24"/>
          <w:szCs w:val="24"/>
        </w:rPr>
        <w:t xml:space="preserve"> </w:t>
      </w:r>
      <w:r w:rsidR="004A1C14" w:rsidRPr="00EC60D4">
        <w:rPr>
          <w:sz w:val="24"/>
          <w:szCs w:val="24"/>
        </w:rPr>
        <w:br/>
      </w:r>
      <w:hyperlink r:id="rId15" w:history="1">
        <w:r w:rsidR="00904793" w:rsidRPr="00D20C7C">
          <w:rPr>
            <w:rStyle w:val="Hyperlink"/>
            <w:sz w:val="24"/>
            <w:szCs w:val="24"/>
          </w:rPr>
          <w:t>http://www.stata.com/order/new/edu/gradplans/campus-gradplan/</w:t>
        </w:r>
      </w:hyperlink>
      <w:r w:rsidR="00AB6ED5">
        <w:rPr>
          <w:color w:val="00007F"/>
          <w:sz w:val="24"/>
          <w:szCs w:val="24"/>
        </w:rPr>
        <w:t xml:space="preserve">. </w:t>
      </w:r>
      <w:r w:rsidR="00AB6ED5">
        <w:rPr>
          <w:sz w:val="24"/>
          <w:szCs w:val="24"/>
        </w:rPr>
        <w:t xml:space="preserve">Through the Campus </w:t>
      </w:r>
      <w:proofErr w:type="spellStart"/>
      <w:r w:rsidR="00AB6ED5">
        <w:rPr>
          <w:sz w:val="24"/>
          <w:szCs w:val="24"/>
        </w:rPr>
        <w:t>GradPlan</w:t>
      </w:r>
      <w:proofErr w:type="spellEnd"/>
      <w:r w:rsidR="00AB6ED5">
        <w:rPr>
          <w:sz w:val="24"/>
          <w:szCs w:val="24"/>
        </w:rPr>
        <w:t>/</w:t>
      </w:r>
      <w:proofErr w:type="spellStart"/>
      <w:r w:rsidR="00AB6ED5">
        <w:rPr>
          <w:sz w:val="24"/>
          <w:szCs w:val="24"/>
        </w:rPr>
        <w:t>Stata</w:t>
      </w:r>
      <w:proofErr w:type="spellEnd"/>
      <w:r w:rsidR="00AB6ED5">
        <w:rPr>
          <w:sz w:val="24"/>
          <w:szCs w:val="24"/>
        </w:rPr>
        <w:t xml:space="preserve"> </w:t>
      </w:r>
      <w:proofErr w:type="spellStart"/>
      <w:r w:rsidR="00AB6ED5">
        <w:rPr>
          <w:sz w:val="24"/>
          <w:szCs w:val="24"/>
        </w:rPr>
        <w:t>Prof+Plan</w:t>
      </w:r>
      <w:proofErr w:type="spellEnd"/>
      <w:r w:rsidR="00AB6ED5">
        <w:rPr>
          <w:sz w:val="24"/>
          <w:szCs w:val="24"/>
        </w:rPr>
        <w:t xml:space="preserve"> </w:t>
      </w:r>
      <w:r w:rsidR="004A1C14" w:rsidRPr="00EC60D4">
        <w:rPr>
          <w:sz w:val="24"/>
          <w:szCs w:val="24"/>
        </w:rPr>
        <w:t>y</w:t>
      </w:r>
      <w:r w:rsidR="00AB6ED5">
        <w:rPr>
          <w:sz w:val="24"/>
          <w:szCs w:val="24"/>
        </w:rPr>
        <w:t xml:space="preserve">ou can buy either an annual ($125 for </w:t>
      </w:r>
      <w:proofErr w:type="spellStart"/>
      <w:r w:rsidR="00AB6ED5">
        <w:rPr>
          <w:sz w:val="24"/>
          <w:szCs w:val="24"/>
        </w:rPr>
        <w:t>Stata</w:t>
      </w:r>
      <w:proofErr w:type="spellEnd"/>
      <w:r w:rsidR="00AB6ED5">
        <w:rPr>
          <w:sz w:val="24"/>
          <w:szCs w:val="24"/>
        </w:rPr>
        <w:t>/BE</w:t>
      </w:r>
      <w:r w:rsidR="004A1C14" w:rsidRPr="00EC60D4">
        <w:rPr>
          <w:sz w:val="24"/>
          <w:szCs w:val="24"/>
        </w:rPr>
        <w:t xml:space="preserve">) or a </w:t>
      </w:r>
      <w:r w:rsidR="00AB6ED5">
        <w:rPr>
          <w:sz w:val="24"/>
          <w:szCs w:val="24"/>
        </w:rPr>
        <w:t xml:space="preserve">multiyear ($198 for </w:t>
      </w:r>
      <w:proofErr w:type="spellStart"/>
      <w:r w:rsidR="00AB6ED5">
        <w:rPr>
          <w:sz w:val="24"/>
          <w:szCs w:val="24"/>
        </w:rPr>
        <w:t>Stata</w:t>
      </w:r>
      <w:proofErr w:type="spellEnd"/>
      <w:r w:rsidR="00AB6ED5">
        <w:rPr>
          <w:sz w:val="24"/>
          <w:szCs w:val="24"/>
        </w:rPr>
        <w:t>/BE).</w:t>
      </w:r>
    </w:p>
    <w:p w14:paraId="359419A0" w14:textId="03426425" w:rsidR="004A1C14" w:rsidRPr="00EC60D4" w:rsidRDefault="004A1C14" w:rsidP="004A1C14">
      <w:pPr>
        <w:pStyle w:val="NormalWeb"/>
        <w:contextualSpacing/>
      </w:pPr>
      <w:r w:rsidRPr="00EC60D4">
        <w:rPr>
          <w:color w:val="00007F"/>
          <w:sz w:val="24"/>
          <w:szCs w:val="24"/>
        </w:rPr>
        <w:br/>
      </w:r>
      <w:r w:rsidRPr="00EC60D4">
        <w:rPr>
          <w:sz w:val="24"/>
          <w:szCs w:val="24"/>
        </w:rPr>
        <w:t xml:space="preserve">During the checkout process you will be asked to upload a copy of your student ID or another document as a proof of your enrollment. </w:t>
      </w:r>
    </w:p>
    <w:p w14:paraId="0274F2EB" w14:textId="77777777" w:rsidR="00DA0E4D" w:rsidRDefault="00DA0E4D" w:rsidP="004A1C14">
      <w:pPr>
        <w:pStyle w:val="NormalWeb"/>
        <w:contextualSpacing/>
        <w:rPr>
          <w:bCs/>
          <w:sz w:val="24"/>
          <w:szCs w:val="24"/>
        </w:rPr>
      </w:pPr>
    </w:p>
    <w:p w14:paraId="6BD72EB5" w14:textId="43A79F08" w:rsidR="003A4342" w:rsidRPr="00EF2310" w:rsidRDefault="003A4342" w:rsidP="004A1C14">
      <w:pPr>
        <w:pStyle w:val="NormalWeb"/>
        <w:contextualSpacing/>
        <w:rPr>
          <w:b/>
          <w:bCs/>
          <w:sz w:val="24"/>
          <w:szCs w:val="24"/>
        </w:rPr>
      </w:pPr>
      <w:r w:rsidRPr="00EF2310">
        <w:rPr>
          <w:b/>
          <w:bCs/>
          <w:sz w:val="24"/>
          <w:szCs w:val="24"/>
        </w:rPr>
        <w:t>Grading and Assignments (% of grade)</w:t>
      </w:r>
    </w:p>
    <w:p w14:paraId="3927B716" w14:textId="078027BD" w:rsidR="003A4342" w:rsidRDefault="003A4342" w:rsidP="004A1C14">
      <w:pPr>
        <w:pStyle w:val="NormalWeb"/>
        <w:contextualSpacing/>
        <w:rPr>
          <w:bCs/>
          <w:sz w:val="24"/>
          <w:szCs w:val="24"/>
        </w:rPr>
      </w:pPr>
      <w:r>
        <w:rPr>
          <w:bCs/>
          <w:sz w:val="24"/>
          <w:szCs w:val="24"/>
        </w:rPr>
        <w:t>Online discussions: due weekly (10% total)</w:t>
      </w:r>
    </w:p>
    <w:p w14:paraId="108CE028" w14:textId="207B96DC" w:rsidR="003A4342" w:rsidRDefault="003A4342" w:rsidP="004A1C14">
      <w:pPr>
        <w:pStyle w:val="NormalWeb"/>
        <w:contextualSpacing/>
        <w:rPr>
          <w:bCs/>
          <w:sz w:val="24"/>
          <w:szCs w:val="24"/>
        </w:rPr>
      </w:pPr>
      <w:r>
        <w:rPr>
          <w:bCs/>
          <w:sz w:val="24"/>
          <w:szCs w:val="24"/>
        </w:rPr>
        <w:t>Problem sets: (15%)</w:t>
      </w:r>
    </w:p>
    <w:p w14:paraId="5A8142E5" w14:textId="2D2FDE9A" w:rsidR="003A4342" w:rsidRDefault="003A4342" w:rsidP="004A1C14">
      <w:pPr>
        <w:pStyle w:val="NormalWeb"/>
        <w:contextualSpacing/>
        <w:rPr>
          <w:bCs/>
          <w:sz w:val="24"/>
          <w:szCs w:val="24"/>
        </w:rPr>
      </w:pPr>
      <w:r>
        <w:rPr>
          <w:bCs/>
          <w:sz w:val="24"/>
          <w:szCs w:val="24"/>
        </w:rPr>
        <w:t xml:space="preserve">Midterm Exam: (20%) </w:t>
      </w:r>
    </w:p>
    <w:p w14:paraId="1F59E3BA" w14:textId="089D6771" w:rsidR="003A4342" w:rsidRDefault="003A4342" w:rsidP="004A1C14">
      <w:pPr>
        <w:pStyle w:val="NormalWeb"/>
        <w:contextualSpacing/>
        <w:rPr>
          <w:bCs/>
          <w:sz w:val="24"/>
          <w:szCs w:val="24"/>
        </w:rPr>
      </w:pPr>
      <w:r>
        <w:rPr>
          <w:bCs/>
          <w:sz w:val="24"/>
          <w:szCs w:val="24"/>
        </w:rPr>
        <w:t>Empirical Project (25%)</w:t>
      </w:r>
    </w:p>
    <w:p w14:paraId="3AEBF186" w14:textId="199611A6" w:rsidR="003A4342" w:rsidRPr="00EC60D4" w:rsidRDefault="003A4342" w:rsidP="004A1C14">
      <w:pPr>
        <w:pStyle w:val="NormalWeb"/>
        <w:contextualSpacing/>
        <w:rPr>
          <w:bCs/>
          <w:sz w:val="24"/>
          <w:szCs w:val="24"/>
        </w:rPr>
      </w:pPr>
      <w:r>
        <w:rPr>
          <w:bCs/>
          <w:sz w:val="24"/>
          <w:szCs w:val="24"/>
        </w:rPr>
        <w:t>Final Exam: (30%)</w:t>
      </w:r>
    </w:p>
    <w:p w14:paraId="3439255A" w14:textId="77777777" w:rsidR="004A1C14" w:rsidRDefault="004A1C14" w:rsidP="004A1C14">
      <w:pPr>
        <w:pStyle w:val="NormalWeb"/>
        <w:contextualSpacing/>
        <w:rPr>
          <w:bCs/>
          <w:sz w:val="24"/>
          <w:szCs w:val="24"/>
        </w:rPr>
      </w:pPr>
    </w:p>
    <w:p w14:paraId="444CF91F" w14:textId="44FD55F2" w:rsidR="00EF2310" w:rsidRPr="00D66231" w:rsidRDefault="00EF2310" w:rsidP="004A1C14">
      <w:pPr>
        <w:pStyle w:val="NormalWeb"/>
        <w:contextualSpacing/>
        <w:rPr>
          <w:bCs/>
          <w:i/>
          <w:sz w:val="24"/>
          <w:szCs w:val="24"/>
        </w:rPr>
      </w:pPr>
      <w:r w:rsidRPr="00D66231">
        <w:rPr>
          <w:bCs/>
          <w:i/>
          <w:sz w:val="24"/>
          <w:szCs w:val="24"/>
        </w:rPr>
        <w:t>Details</w:t>
      </w:r>
    </w:p>
    <w:p w14:paraId="57FDF719" w14:textId="77777777" w:rsidR="00EF2310" w:rsidRDefault="00EF2310" w:rsidP="004A1C14">
      <w:pPr>
        <w:pStyle w:val="NormalWeb"/>
        <w:contextualSpacing/>
        <w:rPr>
          <w:bCs/>
          <w:sz w:val="24"/>
          <w:szCs w:val="24"/>
        </w:rPr>
      </w:pPr>
    </w:p>
    <w:p w14:paraId="55E98ED4" w14:textId="6B3AB708" w:rsidR="0042799E" w:rsidRPr="00E76457" w:rsidRDefault="0042799E" w:rsidP="0042799E">
      <w:pPr>
        <w:pStyle w:val="NormalWeb"/>
        <w:contextualSpacing/>
      </w:pPr>
      <w:r w:rsidRPr="00E76457">
        <w:rPr>
          <w:b/>
          <w:bCs/>
          <w:sz w:val="24"/>
          <w:szCs w:val="24"/>
        </w:rPr>
        <w:t>Online Discussions</w:t>
      </w:r>
      <w:r w:rsidRPr="00E76457">
        <w:rPr>
          <w:bCs/>
          <w:sz w:val="24"/>
          <w:szCs w:val="24"/>
        </w:rPr>
        <w:t xml:space="preserve">: </w:t>
      </w:r>
      <w:r w:rsidRPr="00E76457">
        <w:rPr>
          <w:sz w:val="24"/>
          <w:szCs w:val="24"/>
        </w:rPr>
        <w:t xml:space="preserve">I will post a question or series of questions relevant to the course material every Friday evening. </w:t>
      </w:r>
      <w:r>
        <w:rPr>
          <w:sz w:val="24"/>
          <w:szCs w:val="24"/>
        </w:rPr>
        <w:t xml:space="preserve"> The discussion might cover an academic article</w:t>
      </w:r>
      <w:r w:rsidR="00E62F5F">
        <w:rPr>
          <w:sz w:val="24"/>
          <w:szCs w:val="24"/>
        </w:rPr>
        <w:t>, a newspaper</w:t>
      </w:r>
      <w:bookmarkStart w:id="0" w:name="_GoBack"/>
      <w:bookmarkEnd w:id="0"/>
      <w:r>
        <w:rPr>
          <w:sz w:val="24"/>
          <w:szCs w:val="24"/>
        </w:rPr>
        <w:t xml:space="preserve"> article covering academic articles, or a published evaluation. </w:t>
      </w:r>
      <w:r w:rsidRPr="00E76457">
        <w:rPr>
          <w:sz w:val="24"/>
          <w:szCs w:val="24"/>
        </w:rPr>
        <w:t>The discussion will be open until Wednesday at midnight for you to comment/respond. I will check in to participate/respond/redirect. To fulfill this requirement, you may either create your o</w:t>
      </w:r>
      <w:r>
        <w:rPr>
          <w:sz w:val="24"/>
          <w:szCs w:val="24"/>
        </w:rPr>
        <w:t xml:space="preserve">wn post in response to my original post, or </w:t>
      </w:r>
      <w:r w:rsidRPr="00E76457">
        <w:rPr>
          <w:sz w:val="24"/>
          <w:szCs w:val="24"/>
        </w:rPr>
        <w:t xml:space="preserve">write a substantive response to another student’s post that contributes to the discussion. Each discussion session will be graded out of 10 points, with the following benchmarks: </w:t>
      </w:r>
    </w:p>
    <w:p w14:paraId="7C193E11" w14:textId="77777777" w:rsidR="0042799E" w:rsidRPr="00E76457" w:rsidRDefault="0042799E" w:rsidP="0042799E">
      <w:pPr>
        <w:pStyle w:val="NormalWeb"/>
        <w:numPr>
          <w:ilvl w:val="1"/>
          <w:numId w:val="3"/>
        </w:numPr>
        <w:ind w:left="360"/>
        <w:contextualSpacing/>
        <w:rPr>
          <w:sz w:val="24"/>
          <w:szCs w:val="24"/>
        </w:rPr>
      </w:pPr>
      <w:r w:rsidRPr="00E76457">
        <w:rPr>
          <w:sz w:val="24"/>
          <w:szCs w:val="24"/>
        </w:rPr>
        <w:t xml:space="preserve">Participated in and furthered the discussion (10) </w:t>
      </w:r>
    </w:p>
    <w:p w14:paraId="6F6F1752" w14:textId="77777777" w:rsidR="0042799E" w:rsidRPr="00E76457" w:rsidRDefault="0042799E" w:rsidP="0042799E">
      <w:pPr>
        <w:pStyle w:val="NormalWeb"/>
        <w:numPr>
          <w:ilvl w:val="1"/>
          <w:numId w:val="3"/>
        </w:numPr>
        <w:ind w:left="360"/>
        <w:contextualSpacing/>
        <w:rPr>
          <w:sz w:val="24"/>
          <w:szCs w:val="24"/>
        </w:rPr>
      </w:pPr>
      <w:r w:rsidRPr="00E76457">
        <w:rPr>
          <w:sz w:val="24"/>
          <w:szCs w:val="24"/>
        </w:rPr>
        <w:t xml:space="preserve">Participated but did not contribute in a meaningful way (5) </w:t>
      </w:r>
    </w:p>
    <w:p w14:paraId="13DE9C74" w14:textId="77777777" w:rsidR="0042799E" w:rsidRPr="00E76457" w:rsidRDefault="0042799E" w:rsidP="0042799E">
      <w:pPr>
        <w:pStyle w:val="NormalWeb"/>
        <w:numPr>
          <w:ilvl w:val="1"/>
          <w:numId w:val="3"/>
        </w:numPr>
        <w:ind w:left="360"/>
        <w:contextualSpacing/>
        <w:rPr>
          <w:sz w:val="24"/>
          <w:szCs w:val="24"/>
        </w:rPr>
      </w:pPr>
      <w:r w:rsidRPr="00E76457">
        <w:rPr>
          <w:sz w:val="24"/>
          <w:szCs w:val="24"/>
        </w:rPr>
        <w:t xml:space="preserve">Late or </w:t>
      </w:r>
      <w:proofErr w:type="spellStart"/>
      <w:r w:rsidRPr="00E76457">
        <w:rPr>
          <w:sz w:val="24"/>
          <w:szCs w:val="24"/>
        </w:rPr>
        <w:t>unsubmitted</w:t>
      </w:r>
      <w:proofErr w:type="spellEnd"/>
      <w:r w:rsidRPr="00E76457">
        <w:rPr>
          <w:sz w:val="24"/>
          <w:szCs w:val="24"/>
        </w:rPr>
        <w:t xml:space="preserve"> (0) </w:t>
      </w:r>
    </w:p>
    <w:p w14:paraId="5E24C4C3" w14:textId="77777777" w:rsidR="0042799E" w:rsidRDefault="0042799E" w:rsidP="00E76457">
      <w:pPr>
        <w:pStyle w:val="NormalWeb"/>
        <w:contextualSpacing/>
        <w:rPr>
          <w:b/>
          <w:bCs/>
          <w:sz w:val="24"/>
          <w:szCs w:val="24"/>
        </w:rPr>
      </w:pPr>
    </w:p>
    <w:p w14:paraId="66E11D49" w14:textId="77777777" w:rsidR="00604C99" w:rsidRDefault="00D66231" w:rsidP="00E76457">
      <w:pPr>
        <w:pStyle w:val="NormalWeb"/>
        <w:contextualSpacing/>
        <w:rPr>
          <w:bCs/>
          <w:sz w:val="24"/>
          <w:szCs w:val="24"/>
        </w:rPr>
      </w:pPr>
      <w:r w:rsidRPr="00CA29DA">
        <w:rPr>
          <w:b/>
          <w:bCs/>
          <w:sz w:val="24"/>
          <w:szCs w:val="24"/>
        </w:rPr>
        <w:t>Problem Sets</w:t>
      </w:r>
      <w:r w:rsidRPr="00E76457">
        <w:rPr>
          <w:bCs/>
          <w:sz w:val="24"/>
          <w:szCs w:val="24"/>
        </w:rPr>
        <w:t>:</w:t>
      </w:r>
      <w:r w:rsidR="00E76457">
        <w:rPr>
          <w:bCs/>
          <w:sz w:val="24"/>
          <w:szCs w:val="24"/>
        </w:rPr>
        <w:t xml:space="preserve"> </w:t>
      </w:r>
      <w:r w:rsidR="00CA29DA">
        <w:rPr>
          <w:bCs/>
          <w:sz w:val="24"/>
          <w:szCs w:val="24"/>
        </w:rPr>
        <w:t xml:space="preserve">I will be assigning two problem sets to give practice for using real data to </w:t>
      </w:r>
      <w:proofErr w:type="gramStart"/>
      <w:r w:rsidR="00CA29DA">
        <w:rPr>
          <w:bCs/>
          <w:sz w:val="24"/>
          <w:szCs w:val="24"/>
        </w:rPr>
        <w:t>implement</w:t>
      </w:r>
      <w:proofErr w:type="gramEnd"/>
      <w:r w:rsidR="00CA29DA">
        <w:rPr>
          <w:bCs/>
          <w:sz w:val="24"/>
          <w:szCs w:val="24"/>
        </w:rPr>
        <w:t xml:space="preserve"> econometric evaluation estimators and how to interpret the results.  It is expected for students to utilize the course material and implement the research designs.</w:t>
      </w:r>
      <w:r w:rsidR="00F60FC4">
        <w:rPr>
          <w:bCs/>
          <w:sz w:val="24"/>
          <w:szCs w:val="24"/>
        </w:rPr>
        <w:t xml:space="preserve">  We will be following Dr. Scott Cunningham’s Causal Inference: the </w:t>
      </w:r>
      <w:proofErr w:type="spellStart"/>
      <w:r w:rsidR="00F60FC4">
        <w:rPr>
          <w:bCs/>
          <w:sz w:val="24"/>
          <w:szCs w:val="24"/>
        </w:rPr>
        <w:t>Mixtape</w:t>
      </w:r>
      <w:proofErr w:type="spellEnd"/>
      <w:r w:rsidR="00F60FC4">
        <w:rPr>
          <w:bCs/>
          <w:sz w:val="24"/>
          <w:szCs w:val="24"/>
        </w:rPr>
        <w:t xml:space="preserve"> book, which provides code and data examples.  Please utilize these resources to assist with completing the problem sets.</w:t>
      </w:r>
      <w:r w:rsidR="0019002D">
        <w:rPr>
          <w:bCs/>
          <w:sz w:val="24"/>
          <w:szCs w:val="24"/>
        </w:rPr>
        <w:t xml:space="preserve">  For addition help, statalist.org and </w:t>
      </w:r>
      <w:proofErr w:type="spellStart"/>
      <w:r w:rsidR="0019002D">
        <w:rPr>
          <w:bCs/>
          <w:sz w:val="24"/>
          <w:szCs w:val="24"/>
        </w:rPr>
        <w:t>stackoverflow</w:t>
      </w:r>
      <w:proofErr w:type="spellEnd"/>
      <w:r w:rsidR="0019002D">
        <w:rPr>
          <w:bCs/>
          <w:sz w:val="24"/>
          <w:szCs w:val="24"/>
        </w:rPr>
        <w:t xml:space="preserve"> provide practical coding solutions to common problems.</w:t>
      </w:r>
      <w:r w:rsidR="00604C99">
        <w:rPr>
          <w:bCs/>
          <w:sz w:val="24"/>
          <w:szCs w:val="24"/>
        </w:rPr>
        <w:t xml:space="preserve">  </w:t>
      </w:r>
    </w:p>
    <w:p w14:paraId="1BC909B6" w14:textId="77777777" w:rsidR="00604C99" w:rsidRDefault="00604C99" w:rsidP="00E76457">
      <w:pPr>
        <w:pStyle w:val="NormalWeb"/>
        <w:contextualSpacing/>
        <w:rPr>
          <w:bCs/>
          <w:sz w:val="24"/>
          <w:szCs w:val="24"/>
        </w:rPr>
      </w:pPr>
    </w:p>
    <w:p w14:paraId="71264C02" w14:textId="725C80B8" w:rsidR="0019002D" w:rsidRDefault="00604C99" w:rsidP="00E76457">
      <w:pPr>
        <w:pStyle w:val="NormalWeb"/>
        <w:contextualSpacing/>
        <w:rPr>
          <w:bCs/>
          <w:sz w:val="24"/>
          <w:szCs w:val="24"/>
        </w:rPr>
      </w:pPr>
      <w:r>
        <w:rPr>
          <w:bCs/>
          <w:sz w:val="24"/>
          <w:szCs w:val="24"/>
        </w:rPr>
        <w:t>Students ma</w:t>
      </w:r>
      <w:r w:rsidR="00293878">
        <w:rPr>
          <w:bCs/>
          <w:sz w:val="24"/>
          <w:szCs w:val="24"/>
        </w:rPr>
        <w:t>y work together, but assignments</w:t>
      </w:r>
      <w:r>
        <w:rPr>
          <w:bCs/>
          <w:sz w:val="24"/>
          <w:szCs w:val="24"/>
        </w:rPr>
        <w:t xml:space="preserve"> must be original</w:t>
      </w:r>
      <w:r w:rsidR="00293878">
        <w:rPr>
          <w:bCs/>
          <w:sz w:val="24"/>
          <w:szCs w:val="24"/>
        </w:rPr>
        <w:t xml:space="preserve"> and submitted by each student.</w:t>
      </w:r>
      <w:r>
        <w:rPr>
          <w:bCs/>
          <w:sz w:val="24"/>
          <w:szCs w:val="24"/>
        </w:rPr>
        <w:t xml:space="preserve"> Problem sets should be submitted through via ELMS using the “Submit Assignment” button on the assignment’</w:t>
      </w:r>
      <w:r w:rsidR="00DF5BEC">
        <w:rPr>
          <w:bCs/>
          <w:sz w:val="24"/>
          <w:szCs w:val="24"/>
        </w:rPr>
        <w:t>s page.</w:t>
      </w:r>
      <w:r>
        <w:rPr>
          <w:bCs/>
          <w:sz w:val="24"/>
          <w:szCs w:val="24"/>
        </w:rPr>
        <w:t xml:space="preserve"> </w:t>
      </w:r>
      <w:r w:rsidR="00293878">
        <w:rPr>
          <w:bCs/>
          <w:sz w:val="24"/>
          <w:szCs w:val="24"/>
        </w:rPr>
        <w:t xml:space="preserve">Please include all relevant files: 1) answers to the questions, 2) the well-organized and well-commented .do file, and 3) well-organized and well-commented </w:t>
      </w:r>
      <w:r w:rsidR="00DF5BEC">
        <w:rPr>
          <w:bCs/>
          <w:sz w:val="24"/>
          <w:szCs w:val="24"/>
        </w:rPr>
        <w:t xml:space="preserve">log file. </w:t>
      </w:r>
      <w:r w:rsidR="00293878">
        <w:rPr>
          <w:bCs/>
          <w:sz w:val="24"/>
          <w:szCs w:val="24"/>
        </w:rPr>
        <w:t>Please include your name, assignment number, date, and course number in a header comment at the beginning of each do file.</w:t>
      </w:r>
      <w:r w:rsidR="00FC4AE0">
        <w:rPr>
          <w:bCs/>
          <w:sz w:val="24"/>
          <w:szCs w:val="24"/>
        </w:rPr>
        <w:t xml:space="preserve">  The following guidelines will be utilized</w:t>
      </w:r>
    </w:p>
    <w:p w14:paraId="0C8556B8" w14:textId="12563B95" w:rsidR="00FC4AE0" w:rsidRDefault="00FC4AE0" w:rsidP="00FC4AE0">
      <w:pPr>
        <w:pStyle w:val="NormalWeb"/>
        <w:numPr>
          <w:ilvl w:val="0"/>
          <w:numId w:val="5"/>
        </w:numPr>
        <w:contextualSpacing/>
        <w:rPr>
          <w:bCs/>
          <w:sz w:val="24"/>
          <w:szCs w:val="24"/>
        </w:rPr>
      </w:pPr>
      <w:r>
        <w:rPr>
          <w:bCs/>
          <w:sz w:val="24"/>
          <w:szCs w:val="24"/>
        </w:rPr>
        <w:t>Correct interpretation and implementation of code (10 points)</w:t>
      </w:r>
    </w:p>
    <w:p w14:paraId="702F06C0" w14:textId="230E4317" w:rsidR="00FC4AE0" w:rsidRPr="00FC4AE0" w:rsidRDefault="00FC4AE0" w:rsidP="00FC4AE0">
      <w:pPr>
        <w:pStyle w:val="NormalWeb"/>
        <w:numPr>
          <w:ilvl w:val="0"/>
          <w:numId w:val="5"/>
        </w:numPr>
        <w:contextualSpacing/>
        <w:rPr>
          <w:bCs/>
          <w:sz w:val="24"/>
          <w:szCs w:val="24"/>
        </w:rPr>
      </w:pPr>
      <w:r>
        <w:rPr>
          <w:bCs/>
          <w:sz w:val="24"/>
          <w:szCs w:val="24"/>
        </w:rPr>
        <w:t>Correct interpretation with minor coding errors (9 points)</w:t>
      </w:r>
    </w:p>
    <w:p w14:paraId="1BF881C6" w14:textId="3960E47A" w:rsidR="00FC4AE0" w:rsidRDefault="00FC4AE0" w:rsidP="00FC4AE0">
      <w:pPr>
        <w:pStyle w:val="NormalWeb"/>
        <w:numPr>
          <w:ilvl w:val="0"/>
          <w:numId w:val="5"/>
        </w:numPr>
        <w:contextualSpacing/>
        <w:rPr>
          <w:bCs/>
          <w:sz w:val="24"/>
          <w:szCs w:val="24"/>
        </w:rPr>
      </w:pPr>
      <w:r>
        <w:rPr>
          <w:bCs/>
          <w:sz w:val="24"/>
          <w:szCs w:val="24"/>
        </w:rPr>
        <w:t>Minor misinterpretation with correct implementation of code (7 points)</w:t>
      </w:r>
    </w:p>
    <w:p w14:paraId="14675FF3" w14:textId="20C99392" w:rsidR="00FC4AE0" w:rsidRDefault="00FC4AE0" w:rsidP="00FC4AE0">
      <w:pPr>
        <w:pStyle w:val="NormalWeb"/>
        <w:numPr>
          <w:ilvl w:val="0"/>
          <w:numId w:val="5"/>
        </w:numPr>
        <w:contextualSpacing/>
        <w:rPr>
          <w:bCs/>
          <w:sz w:val="24"/>
          <w:szCs w:val="24"/>
        </w:rPr>
      </w:pPr>
      <w:r>
        <w:rPr>
          <w:bCs/>
          <w:sz w:val="24"/>
          <w:szCs w:val="24"/>
        </w:rPr>
        <w:t>Misinterpretation with minor errors in implementation of code (5 points)</w:t>
      </w:r>
    </w:p>
    <w:p w14:paraId="75008289" w14:textId="0511F15B" w:rsidR="00FC4AE0" w:rsidRDefault="00FC4AE0" w:rsidP="00FC4AE0">
      <w:pPr>
        <w:pStyle w:val="NormalWeb"/>
        <w:numPr>
          <w:ilvl w:val="0"/>
          <w:numId w:val="5"/>
        </w:numPr>
        <w:contextualSpacing/>
        <w:rPr>
          <w:bCs/>
          <w:sz w:val="24"/>
          <w:szCs w:val="24"/>
        </w:rPr>
      </w:pPr>
      <w:r>
        <w:rPr>
          <w:bCs/>
          <w:sz w:val="24"/>
          <w:szCs w:val="24"/>
        </w:rPr>
        <w:t>Misinterpretation with major errors in implementation of code (2 points)</w:t>
      </w:r>
    </w:p>
    <w:p w14:paraId="2613BB0B" w14:textId="36C8B3CF" w:rsidR="00FC4AE0" w:rsidRPr="00FC4AE0" w:rsidRDefault="00FC4AE0" w:rsidP="00E76457">
      <w:pPr>
        <w:pStyle w:val="NormalWeb"/>
        <w:numPr>
          <w:ilvl w:val="0"/>
          <w:numId w:val="5"/>
        </w:numPr>
        <w:contextualSpacing/>
        <w:rPr>
          <w:bCs/>
          <w:sz w:val="24"/>
          <w:szCs w:val="24"/>
        </w:rPr>
      </w:pPr>
      <w:r>
        <w:rPr>
          <w:bCs/>
          <w:sz w:val="24"/>
          <w:szCs w:val="24"/>
        </w:rPr>
        <w:t xml:space="preserve">Late or </w:t>
      </w:r>
      <w:proofErr w:type="spellStart"/>
      <w:r>
        <w:rPr>
          <w:bCs/>
          <w:sz w:val="24"/>
          <w:szCs w:val="24"/>
        </w:rPr>
        <w:t>unsubmitted</w:t>
      </w:r>
      <w:proofErr w:type="spellEnd"/>
      <w:r>
        <w:rPr>
          <w:bCs/>
          <w:sz w:val="24"/>
          <w:szCs w:val="24"/>
        </w:rPr>
        <w:t xml:space="preserve"> (0)</w:t>
      </w:r>
    </w:p>
    <w:p w14:paraId="5DFB4B51" w14:textId="77777777" w:rsidR="00FC4AE0" w:rsidRPr="00E76457" w:rsidRDefault="00FC4AE0" w:rsidP="00E76457">
      <w:pPr>
        <w:pStyle w:val="NormalWeb"/>
        <w:contextualSpacing/>
        <w:rPr>
          <w:bCs/>
          <w:sz w:val="24"/>
          <w:szCs w:val="24"/>
        </w:rPr>
      </w:pPr>
    </w:p>
    <w:p w14:paraId="6303E863" w14:textId="77777777" w:rsidR="00D66231" w:rsidRPr="00E76457" w:rsidRDefault="00D66231" w:rsidP="00E76457">
      <w:pPr>
        <w:pStyle w:val="NormalWeb"/>
        <w:contextualSpacing/>
        <w:rPr>
          <w:bCs/>
          <w:sz w:val="24"/>
          <w:szCs w:val="24"/>
        </w:rPr>
      </w:pPr>
    </w:p>
    <w:p w14:paraId="27F6FFC0" w14:textId="7869E5AE" w:rsidR="00D66231" w:rsidRDefault="00D66231" w:rsidP="00F60FC4">
      <w:pPr>
        <w:pStyle w:val="NormalWeb"/>
        <w:contextualSpacing/>
        <w:rPr>
          <w:bCs/>
          <w:sz w:val="24"/>
          <w:szCs w:val="24"/>
        </w:rPr>
      </w:pPr>
      <w:r w:rsidRPr="00F707D6">
        <w:rPr>
          <w:b/>
          <w:bCs/>
          <w:sz w:val="24"/>
          <w:szCs w:val="24"/>
        </w:rPr>
        <w:t>Empirical Project</w:t>
      </w:r>
      <w:r w:rsidRPr="00E76457">
        <w:rPr>
          <w:bCs/>
          <w:sz w:val="24"/>
          <w:szCs w:val="24"/>
        </w:rPr>
        <w:t>:</w:t>
      </w:r>
      <w:r w:rsidR="00E76457">
        <w:rPr>
          <w:bCs/>
          <w:sz w:val="24"/>
          <w:szCs w:val="24"/>
        </w:rPr>
        <w:t xml:space="preserve"> </w:t>
      </w:r>
      <w:r w:rsidR="00F707D6">
        <w:rPr>
          <w:bCs/>
          <w:sz w:val="24"/>
          <w:szCs w:val="24"/>
        </w:rPr>
        <w:t xml:space="preserve">Students will utilize a research method of their chose to answer to research question of their choosing. </w:t>
      </w:r>
      <w:r w:rsidR="00F60FC4">
        <w:rPr>
          <w:bCs/>
          <w:sz w:val="24"/>
          <w:szCs w:val="24"/>
        </w:rPr>
        <w:t xml:space="preserve">Student can choose whether to replicate an academic study, a government-sponsored evaluation, or an original research question. </w:t>
      </w:r>
      <w:r w:rsidR="00F707D6">
        <w:rPr>
          <w:bCs/>
          <w:sz w:val="24"/>
          <w:szCs w:val="24"/>
        </w:rPr>
        <w:t>Th</w:t>
      </w:r>
      <w:r w:rsidR="00914051">
        <w:rPr>
          <w:bCs/>
          <w:sz w:val="24"/>
          <w:szCs w:val="24"/>
        </w:rPr>
        <w:t xml:space="preserve">e research question can be a replication of </w:t>
      </w:r>
      <w:r w:rsidR="00F60FC4">
        <w:rPr>
          <w:bCs/>
          <w:sz w:val="24"/>
          <w:szCs w:val="24"/>
        </w:rPr>
        <w:t xml:space="preserve">completed studies (academic or government-sponsored) that provide public-use datasets that can be utilized in STATA.  Examples of completed projects with public-use data can be found here: </w:t>
      </w:r>
    </w:p>
    <w:p w14:paraId="119D364B" w14:textId="77777777" w:rsidR="00F60FC4" w:rsidRDefault="00F60FC4" w:rsidP="00F60FC4">
      <w:pPr>
        <w:pStyle w:val="NormalWeb"/>
        <w:contextualSpacing/>
        <w:rPr>
          <w:bCs/>
          <w:sz w:val="24"/>
          <w:szCs w:val="24"/>
        </w:rPr>
      </w:pPr>
    </w:p>
    <w:p w14:paraId="2AEB6FAE" w14:textId="77777777" w:rsidR="00561F7C" w:rsidRDefault="00561F7C" w:rsidP="00F60FC4">
      <w:pPr>
        <w:pStyle w:val="NormalWeb"/>
        <w:contextualSpacing/>
        <w:rPr>
          <w:bCs/>
          <w:sz w:val="24"/>
          <w:szCs w:val="24"/>
        </w:rPr>
      </w:pPr>
      <w:r w:rsidRPr="00561F7C">
        <w:rPr>
          <w:bCs/>
          <w:i/>
          <w:sz w:val="24"/>
          <w:szCs w:val="24"/>
        </w:rPr>
        <w:t>Examples</w:t>
      </w:r>
      <w:r>
        <w:rPr>
          <w:bCs/>
          <w:sz w:val="24"/>
          <w:szCs w:val="24"/>
        </w:rPr>
        <w:t>:</w:t>
      </w:r>
    </w:p>
    <w:p w14:paraId="0F571C23" w14:textId="77777777" w:rsidR="00561F7C" w:rsidRDefault="00561F7C" w:rsidP="00F60FC4">
      <w:pPr>
        <w:pStyle w:val="NormalWeb"/>
        <w:contextualSpacing/>
        <w:rPr>
          <w:bCs/>
          <w:sz w:val="24"/>
          <w:szCs w:val="24"/>
        </w:rPr>
      </w:pPr>
    </w:p>
    <w:p w14:paraId="573890AB" w14:textId="41FB854C" w:rsidR="00F60FC4" w:rsidRDefault="00F60FC4" w:rsidP="00F60FC4">
      <w:pPr>
        <w:pStyle w:val="NormalWeb"/>
        <w:contextualSpacing/>
        <w:rPr>
          <w:bCs/>
          <w:sz w:val="24"/>
          <w:szCs w:val="24"/>
        </w:rPr>
      </w:pPr>
      <w:r>
        <w:rPr>
          <w:bCs/>
          <w:sz w:val="24"/>
          <w:szCs w:val="24"/>
        </w:rPr>
        <w:t xml:space="preserve">Department of Labor Chief Evaluation Office: </w:t>
      </w:r>
      <w:hyperlink r:id="rId16" w:history="1">
        <w:r w:rsidR="00561F7C" w:rsidRPr="00D20C7C">
          <w:rPr>
            <w:rStyle w:val="Hyperlink"/>
            <w:bCs/>
            <w:sz w:val="24"/>
            <w:szCs w:val="24"/>
          </w:rPr>
          <w:t>https://www.dol.gov/agencies/oasp/evaluation/completedstudies</w:t>
        </w:r>
      </w:hyperlink>
    </w:p>
    <w:p w14:paraId="4D709356" w14:textId="77777777" w:rsidR="00561F7C" w:rsidRDefault="00561F7C" w:rsidP="00F60FC4">
      <w:pPr>
        <w:pStyle w:val="NormalWeb"/>
        <w:contextualSpacing/>
        <w:rPr>
          <w:bCs/>
          <w:sz w:val="24"/>
          <w:szCs w:val="24"/>
        </w:rPr>
      </w:pPr>
    </w:p>
    <w:p w14:paraId="72D12308" w14:textId="67526F0A" w:rsidR="00561F7C" w:rsidRDefault="00561F7C" w:rsidP="00F60FC4">
      <w:pPr>
        <w:pStyle w:val="NormalWeb"/>
        <w:contextualSpacing/>
        <w:rPr>
          <w:bCs/>
          <w:sz w:val="24"/>
          <w:szCs w:val="24"/>
        </w:rPr>
      </w:pPr>
      <w:r>
        <w:rPr>
          <w:bCs/>
          <w:sz w:val="24"/>
          <w:szCs w:val="24"/>
        </w:rPr>
        <w:t xml:space="preserve">Department of Education: </w:t>
      </w:r>
      <w:hyperlink r:id="rId17" w:history="1">
        <w:r w:rsidRPr="00D20C7C">
          <w:rPr>
            <w:rStyle w:val="Hyperlink"/>
            <w:bCs/>
            <w:sz w:val="24"/>
            <w:szCs w:val="24"/>
          </w:rPr>
          <w:t>https://ies.ed.gov/ncee/projects/evaluation/evaluations_filter.asp</w:t>
        </w:r>
      </w:hyperlink>
    </w:p>
    <w:p w14:paraId="49BE1DCD" w14:textId="77777777" w:rsidR="00D66231" w:rsidRDefault="00D66231" w:rsidP="00F60FC4">
      <w:pPr>
        <w:pStyle w:val="NormalWeb"/>
        <w:contextualSpacing/>
        <w:rPr>
          <w:bCs/>
          <w:sz w:val="24"/>
          <w:szCs w:val="24"/>
        </w:rPr>
      </w:pPr>
    </w:p>
    <w:p w14:paraId="607ABD08" w14:textId="17E76E42" w:rsidR="00561F7C" w:rsidRDefault="00561F7C" w:rsidP="00F60FC4">
      <w:pPr>
        <w:pStyle w:val="NormalWeb"/>
        <w:contextualSpacing/>
        <w:rPr>
          <w:bCs/>
          <w:sz w:val="24"/>
          <w:szCs w:val="24"/>
        </w:rPr>
      </w:pPr>
      <w:r>
        <w:rPr>
          <w:bCs/>
          <w:sz w:val="24"/>
          <w:szCs w:val="24"/>
        </w:rPr>
        <w:t xml:space="preserve">Health and Human Services Office for the Administration of Children and Families: </w:t>
      </w:r>
      <w:hyperlink r:id="rId18" w:history="1">
        <w:r w:rsidRPr="00D20C7C">
          <w:rPr>
            <w:rStyle w:val="Hyperlink"/>
            <w:bCs/>
            <w:sz w:val="24"/>
            <w:szCs w:val="24"/>
          </w:rPr>
          <w:t>https://www.acf.hhs.gov/opre/topic/administrative-data-research-and-improvement</w:t>
        </w:r>
      </w:hyperlink>
    </w:p>
    <w:p w14:paraId="41FAB5D8" w14:textId="77777777" w:rsidR="00561F7C" w:rsidRDefault="00561F7C" w:rsidP="00F60FC4">
      <w:pPr>
        <w:pStyle w:val="NormalWeb"/>
        <w:contextualSpacing/>
        <w:rPr>
          <w:bCs/>
          <w:sz w:val="24"/>
          <w:szCs w:val="24"/>
        </w:rPr>
      </w:pPr>
    </w:p>
    <w:p w14:paraId="2453FDD1" w14:textId="1DDF8A35" w:rsidR="00561F7C" w:rsidRDefault="00561F7C" w:rsidP="00F60FC4">
      <w:pPr>
        <w:pStyle w:val="NormalWeb"/>
        <w:contextualSpacing/>
        <w:rPr>
          <w:bCs/>
          <w:sz w:val="24"/>
          <w:szCs w:val="24"/>
        </w:rPr>
      </w:pPr>
      <w:r>
        <w:rPr>
          <w:bCs/>
          <w:sz w:val="24"/>
          <w:szCs w:val="24"/>
        </w:rPr>
        <w:t>In addition, there are public-use datasets that can be utilized to answer original research questions, such as NBER-hosted Current Population Survey</w:t>
      </w:r>
      <w:r w:rsidR="0015338A">
        <w:rPr>
          <w:bCs/>
          <w:sz w:val="24"/>
          <w:szCs w:val="24"/>
        </w:rPr>
        <w:t xml:space="preserve"> (</w:t>
      </w:r>
      <w:hyperlink r:id="rId19" w:history="1">
        <w:r w:rsidRPr="00D20C7C">
          <w:rPr>
            <w:rStyle w:val="Hyperlink"/>
            <w:bCs/>
            <w:sz w:val="24"/>
            <w:szCs w:val="24"/>
          </w:rPr>
          <w:t>https://www.nber.org/research/data/current-population-survey-cps-data-nber</w:t>
        </w:r>
      </w:hyperlink>
      <w:r w:rsidR="0015338A">
        <w:rPr>
          <w:bCs/>
          <w:sz w:val="24"/>
          <w:szCs w:val="24"/>
        </w:rPr>
        <w:t>) or t</w:t>
      </w:r>
      <w:r>
        <w:rPr>
          <w:bCs/>
          <w:sz w:val="24"/>
          <w:szCs w:val="24"/>
        </w:rPr>
        <w:t xml:space="preserve">he public-use </w:t>
      </w:r>
      <w:proofErr w:type="spellStart"/>
      <w:r>
        <w:rPr>
          <w:bCs/>
          <w:sz w:val="24"/>
          <w:szCs w:val="24"/>
        </w:rPr>
        <w:t>microdata</w:t>
      </w:r>
      <w:proofErr w:type="spellEnd"/>
      <w:r>
        <w:rPr>
          <w:bCs/>
          <w:sz w:val="24"/>
          <w:szCs w:val="24"/>
        </w:rPr>
        <w:t xml:space="preserve"> </w:t>
      </w:r>
      <w:r w:rsidR="0015338A">
        <w:rPr>
          <w:bCs/>
          <w:sz w:val="24"/>
          <w:szCs w:val="24"/>
        </w:rPr>
        <w:t>from the American Community Survey (</w:t>
      </w:r>
      <w:hyperlink r:id="rId20" w:history="1">
        <w:r w:rsidR="0015338A" w:rsidRPr="00D20C7C">
          <w:rPr>
            <w:rStyle w:val="Hyperlink"/>
            <w:bCs/>
            <w:sz w:val="24"/>
            <w:szCs w:val="24"/>
          </w:rPr>
          <w:t>https://www.census.gov/programs-surveys/acs/microdata.html</w:t>
        </w:r>
      </w:hyperlink>
      <w:r w:rsidR="0015338A">
        <w:rPr>
          <w:bCs/>
          <w:sz w:val="24"/>
          <w:szCs w:val="24"/>
        </w:rPr>
        <w:t xml:space="preserve">).  </w:t>
      </w:r>
    </w:p>
    <w:p w14:paraId="247DA129" w14:textId="453CF8BE" w:rsidR="00561F7C" w:rsidRDefault="00561F7C" w:rsidP="00F60FC4">
      <w:pPr>
        <w:pStyle w:val="NormalWeb"/>
        <w:contextualSpacing/>
        <w:rPr>
          <w:bCs/>
          <w:sz w:val="24"/>
          <w:szCs w:val="24"/>
        </w:rPr>
      </w:pPr>
      <w:r>
        <w:rPr>
          <w:bCs/>
          <w:sz w:val="24"/>
          <w:szCs w:val="24"/>
        </w:rPr>
        <w:t xml:space="preserve"> </w:t>
      </w:r>
    </w:p>
    <w:p w14:paraId="031FEADD" w14:textId="519A51B4" w:rsidR="005B14F7" w:rsidRDefault="005B14F7" w:rsidP="00F60FC4">
      <w:pPr>
        <w:pStyle w:val="NormalWeb"/>
        <w:contextualSpacing/>
        <w:rPr>
          <w:bCs/>
          <w:sz w:val="24"/>
          <w:szCs w:val="24"/>
        </w:rPr>
      </w:pPr>
      <w:r>
        <w:rPr>
          <w:bCs/>
          <w:sz w:val="24"/>
          <w:szCs w:val="24"/>
        </w:rPr>
        <w:t xml:space="preserve">The empirical project should consist at least 3 parts: 1) research question of interest and background; 2) data and methods; and 3) results.  With replication studies, it is fine to cite the study and cite the literature within the studies, but your work must be your own.  The focus should be implementing the research design with the data utilized and interpreting the results.  </w:t>
      </w:r>
    </w:p>
    <w:p w14:paraId="5FB2B30C" w14:textId="77777777" w:rsidR="00561F7C" w:rsidRDefault="00561F7C" w:rsidP="00F60FC4">
      <w:pPr>
        <w:pStyle w:val="NormalWeb"/>
        <w:contextualSpacing/>
        <w:rPr>
          <w:bCs/>
          <w:sz w:val="24"/>
          <w:szCs w:val="24"/>
        </w:rPr>
      </w:pPr>
    </w:p>
    <w:p w14:paraId="52A49E95" w14:textId="7EB7E5D9" w:rsidR="0019002D" w:rsidRDefault="00D66231" w:rsidP="0019002D">
      <w:pPr>
        <w:pStyle w:val="NormalWeb"/>
        <w:contextualSpacing/>
        <w:rPr>
          <w:sz w:val="24"/>
          <w:szCs w:val="24"/>
        </w:rPr>
      </w:pPr>
      <w:r w:rsidRPr="0019002D">
        <w:rPr>
          <w:b/>
          <w:bCs/>
          <w:sz w:val="24"/>
          <w:szCs w:val="24"/>
        </w:rPr>
        <w:t>Calculation of final grades</w:t>
      </w:r>
      <w:r w:rsidR="0019002D">
        <w:rPr>
          <w:b/>
          <w:bCs/>
          <w:sz w:val="24"/>
          <w:szCs w:val="24"/>
        </w:rPr>
        <w:t xml:space="preserve">: </w:t>
      </w:r>
      <w:r w:rsidR="0019002D">
        <w:rPr>
          <w:sz w:val="24"/>
          <w:szCs w:val="24"/>
        </w:rPr>
        <w:t xml:space="preserve">Exams and the empirical project will be graded out of 100 points each. The problem set grade will be computed as the average of your problem set grades. The discussion grade will be computed as the average of your discussion grades over the course. Your final numerical grade will be calculated by taking a weighted average of these grades. The online discussion component and problem sets are already computed as though weights have been applied to an assignment graded out of 100 points. As stated above, the online discussion has a 10% weight, the problem sets have a weight of 15%, the midterm exam has a 20% weight, the empirical project has a 25% weight, and the final exam has a 30% weight. </w:t>
      </w:r>
    </w:p>
    <w:p w14:paraId="04B62763" w14:textId="77777777" w:rsidR="0019002D" w:rsidRDefault="0019002D" w:rsidP="0019002D">
      <w:pPr>
        <w:pStyle w:val="NormalWeb"/>
        <w:contextualSpacing/>
      </w:pPr>
    </w:p>
    <w:p w14:paraId="7DCC9FEB" w14:textId="2A820F51" w:rsidR="0019002D" w:rsidRDefault="0019002D" w:rsidP="0019002D">
      <w:pPr>
        <w:pStyle w:val="NormalWeb"/>
        <w:contextualSpacing/>
        <w:rPr>
          <w:sz w:val="24"/>
          <w:szCs w:val="24"/>
        </w:rPr>
      </w:pPr>
      <w:r>
        <w:rPr>
          <w:sz w:val="24"/>
          <w:szCs w:val="24"/>
        </w:rPr>
        <w:t xml:space="preserve">At the end of the term, every student will then have a numerical course grade between 0 and 100. I will decide upon the numerical cutoffs between various </w:t>
      </w:r>
      <w:r>
        <w:rPr>
          <w:rFonts w:ascii="TimesNewRomanPS" w:hAnsi="TimesNewRomanPS"/>
          <w:i/>
          <w:iCs/>
          <w:sz w:val="24"/>
          <w:szCs w:val="24"/>
        </w:rPr>
        <w:t xml:space="preserve">letter </w:t>
      </w:r>
      <w:r>
        <w:rPr>
          <w:sz w:val="24"/>
          <w:szCs w:val="24"/>
        </w:rPr>
        <w:t xml:space="preserve">grades based on my professional judgment and the distribution of numerical grades. I will also consider absolute standards of academic success. Students who demonstrate clear mastery of course material will get </w:t>
      </w:r>
      <w:proofErr w:type="gramStart"/>
      <w:r>
        <w:rPr>
          <w:sz w:val="24"/>
          <w:szCs w:val="24"/>
        </w:rPr>
        <w:t>A</w:t>
      </w:r>
      <w:proofErr w:type="gramEnd"/>
      <w:r>
        <w:rPr>
          <w:sz w:val="24"/>
          <w:szCs w:val="24"/>
        </w:rPr>
        <w:t xml:space="preserve"> grades. Students who demonstrate only partial understanding will get B grades. Students who do not demonstrate understanding of the core material will receive B-'s or below. The cutoffs that I use will respect the ordinal ranking of numerical course grades. In other words, letter grades will always be the same or higher as numerical course grades increase. </w:t>
      </w:r>
    </w:p>
    <w:p w14:paraId="6FF9AF83" w14:textId="77777777" w:rsidR="0019002D" w:rsidRDefault="0019002D" w:rsidP="0019002D">
      <w:pPr>
        <w:pStyle w:val="NormalWeb"/>
        <w:contextualSpacing/>
        <w:rPr>
          <w:sz w:val="24"/>
          <w:szCs w:val="24"/>
        </w:rPr>
      </w:pPr>
    </w:p>
    <w:p w14:paraId="0201AB55" w14:textId="4C478045" w:rsidR="0019002D" w:rsidRDefault="00C66C81" w:rsidP="0019002D">
      <w:pPr>
        <w:pStyle w:val="NormalWeb"/>
        <w:contextualSpacing/>
        <w:rPr>
          <w:sz w:val="24"/>
          <w:szCs w:val="24"/>
        </w:rPr>
      </w:pPr>
      <w:r w:rsidRPr="00C66C81">
        <w:rPr>
          <w:b/>
          <w:sz w:val="24"/>
          <w:szCs w:val="24"/>
        </w:rPr>
        <w:t>Topics Schedule</w:t>
      </w:r>
      <w:r>
        <w:rPr>
          <w:sz w:val="24"/>
          <w:szCs w:val="24"/>
        </w:rPr>
        <w:t>:</w:t>
      </w:r>
    </w:p>
    <w:p w14:paraId="1DB465AA" w14:textId="77777777" w:rsidR="0019002D" w:rsidRDefault="0019002D" w:rsidP="0019002D">
      <w:pPr>
        <w:pStyle w:val="NormalWeb"/>
        <w:contextualSpacing/>
        <w:rPr>
          <w:sz w:val="24"/>
          <w:szCs w:val="24"/>
        </w:rPr>
      </w:pPr>
    </w:p>
    <w:p w14:paraId="2CACFF94" w14:textId="762C16C0" w:rsidR="0019002D" w:rsidRDefault="00561F7C" w:rsidP="0019002D">
      <w:pPr>
        <w:pStyle w:val="NormalWeb"/>
        <w:contextualSpacing/>
      </w:pPr>
      <w:r w:rsidRPr="00561F7C">
        <w:drawing>
          <wp:inline distT="0" distB="0" distL="0" distR="0" wp14:anchorId="2808A8B4" wp14:editId="6F98A14A">
            <wp:extent cx="5486400" cy="36193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619317"/>
                    </a:xfrm>
                    <a:prstGeom prst="rect">
                      <a:avLst/>
                    </a:prstGeom>
                    <a:noFill/>
                    <a:ln>
                      <a:noFill/>
                    </a:ln>
                  </pic:spPr>
                </pic:pic>
              </a:graphicData>
            </a:graphic>
          </wp:inline>
        </w:drawing>
      </w:r>
    </w:p>
    <w:p w14:paraId="2C3D61E7" w14:textId="17ED3FE4" w:rsidR="00C54195" w:rsidRPr="00EC60D4" w:rsidRDefault="00C54195" w:rsidP="004A1C14">
      <w:pPr>
        <w:pStyle w:val="NormalWeb"/>
        <w:contextualSpacing/>
        <w:rPr>
          <w:bCs/>
          <w:sz w:val="24"/>
          <w:szCs w:val="24"/>
        </w:rPr>
      </w:pPr>
    </w:p>
    <w:p w14:paraId="5B37066E" w14:textId="77777777" w:rsidR="00C54195" w:rsidRPr="00EC60D4" w:rsidRDefault="00C54195" w:rsidP="004A1C14">
      <w:pPr>
        <w:pStyle w:val="NormalWeb"/>
        <w:contextualSpacing/>
        <w:rPr>
          <w:sz w:val="24"/>
          <w:szCs w:val="24"/>
        </w:rPr>
      </w:pPr>
    </w:p>
    <w:p w14:paraId="2F1355ED" w14:textId="77777777" w:rsidR="00310498" w:rsidRPr="00EC60D4" w:rsidRDefault="00310498" w:rsidP="004A1C14">
      <w:pPr>
        <w:contextualSpacing/>
        <w:rPr>
          <w:rFonts w:ascii="Times New Roman" w:hAnsi="Times New Roman" w:cs="Times New Roman"/>
        </w:rPr>
      </w:pPr>
    </w:p>
    <w:sectPr w:rsidR="00310498" w:rsidRPr="00EC60D4" w:rsidSect="00147A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B6A3B"/>
    <w:multiLevelType w:val="multilevel"/>
    <w:tmpl w:val="499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B62969"/>
    <w:multiLevelType w:val="multilevel"/>
    <w:tmpl w:val="DB922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757AA5"/>
    <w:multiLevelType w:val="multilevel"/>
    <w:tmpl w:val="A2760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C21422"/>
    <w:multiLevelType w:val="hybridMultilevel"/>
    <w:tmpl w:val="45507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271FBE"/>
    <w:multiLevelType w:val="multilevel"/>
    <w:tmpl w:val="07160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85"/>
    <w:rsid w:val="0008141D"/>
    <w:rsid w:val="00147AC5"/>
    <w:rsid w:val="0015338A"/>
    <w:rsid w:val="0019002D"/>
    <w:rsid w:val="0028208A"/>
    <w:rsid w:val="00293878"/>
    <w:rsid w:val="00310498"/>
    <w:rsid w:val="00337BAF"/>
    <w:rsid w:val="00361342"/>
    <w:rsid w:val="00377085"/>
    <w:rsid w:val="003A4342"/>
    <w:rsid w:val="0042799E"/>
    <w:rsid w:val="004A1C14"/>
    <w:rsid w:val="00561F7C"/>
    <w:rsid w:val="005B14F7"/>
    <w:rsid w:val="00604C99"/>
    <w:rsid w:val="00763F98"/>
    <w:rsid w:val="00776D86"/>
    <w:rsid w:val="007A53E1"/>
    <w:rsid w:val="00904793"/>
    <w:rsid w:val="00914051"/>
    <w:rsid w:val="009D27A6"/>
    <w:rsid w:val="00AB6ED5"/>
    <w:rsid w:val="00B228E9"/>
    <w:rsid w:val="00B27C87"/>
    <w:rsid w:val="00C54195"/>
    <w:rsid w:val="00C60530"/>
    <w:rsid w:val="00C66C81"/>
    <w:rsid w:val="00CA1FC0"/>
    <w:rsid w:val="00CA29DA"/>
    <w:rsid w:val="00CA5731"/>
    <w:rsid w:val="00D11654"/>
    <w:rsid w:val="00D66231"/>
    <w:rsid w:val="00DA0E4D"/>
    <w:rsid w:val="00DF5BEC"/>
    <w:rsid w:val="00E62F5F"/>
    <w:rsid w:val="00E6403B"/>
    <w:rsid w:val="00E76457"/>
    <w:rsid w:val="00EC60D4"/>
    <w:rsid w:val="00EF2310"/>
    <w:rsid w:val="00F2574D"/>
    <w:rsid w:val="00F60FC4"/>
    <w:rsid w:val="00F707D6"/>
    <w:rsid w:val="00FC4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B7C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085"/>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377085"/>
    <w:rPr>
      <w:color w:val="0000FF" w:themeColor="hyperlink"/>
      <w:u w:val="single"/>
    </w:rPr>
  </w:style>
  <w:style w:type="character" w:styleId="FollowedHyperlink">
    <w:name w:val="FollowedHyperlink"/>
    <w:basedOn w:val="DefaultParagraphFont"/>
    <w:uiPriority w:val="99"/>
    <w:semiHidden/>
    <w:unhideWhenUsed/>
    <w:rsid w:val="00DA0E4D"/>
    <w:rPr>
      <w:color w:val="800080" w:themeColor="followedHyperlink"/>
      <w:u w:val="single"/>
    </w:rPr>
  </w:style>
  <w:style w:type="paragraph" w:styleId="BalloonText">
    <w:name w:val="Balloon Text"/>
    <w:basedOn w:val="Normal"/>
    <w:link w:val="BalloonTextChar"/>
    <w:uiPriority w:val="99"/>
    <w:semiHidden/>
    <w:unhideWhenUsed/>
    <w:rsid w:val="00776D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6D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21504">
      <w:bodyDiv w:val="1"/>
      <w:marLeft w:val="0"/>
      <w:marRight w:val="0"/>
      <w:marTop w:val="0"/>
      <w:marBottom w:val="0"/>
      <w:divBdr>
        <w:top w:val="none" w:sz="0" w:space="0" w:color="auto"/>
        <w:left w:val="none" w:sz="0" w:space="0" w:color="auto"/>
        <w:bottom w:val="none" w:sz="0" w:space="0" w:color="auto"/>
        <w:right w:val="none" w:sz="0" w:space="0" w:color="auto"/>
      </w:divBdr>
    </w:div>
    <w:div w:id="502622070">
      <w:bodyDiv w:val="1"/>
      <w:marLeft w:val="0"/>
      <w:marRight w:val="0"/>
      <w:marTop w:val="0"/>
      <w:marBottom w:val="0"/>
      <w:divBdr>
        <w:top w:val="none" w:sz="0" w:space="0" w:color="auto"/>
        <w:left w:val="none" w:sz="0" w:space="0" w:color="auto"/>
        <w:bottom w:val="none" w:sz="0" w:space="0" w:color="auto"/>
        <w:right w:val="none" w:sz="0" w:space="0" w:color="auto"/>
      </w:divBdr>
      <w:divsChild>
        <w:div w:id="1565412043">
          <w:marLeft w:val="0"/>
          <w:marRight w:val="0"/>
          <w:marTop w:val="0"/>
          <w:marBottom w:val="0"/>
          <w:divBdr>
            <w:top w:val="none" w:sz="0" w:space="0" w:color="auto"/>
            <w:left w:val="none" w:sz="0" w:space="0" w:color="auto"/>
            <w:bottom w:val="none" w:sz="0" w:space="0" w:color="auto"/>
            <w:right w:val="none" w:sz="0" w:space="0" w:color="auto"/>
          </w:divBdr>
          <w:divsChild>
            <w:div w:id="1942833547">
              <w:marLeft w:val="0"/>
              <w:marRight w:val="0"/>
              <w:marTop w:val="0"/>
              <w:marBottom w:val="0"/>
              <w:divBdr>
                <w:top w:val="none" w:sz="0" w:space="0" w:color="auto"/>
                <w:left w:val="none" w:sz="0" w:space="0" w:color="auto"/>
                <w:bottom w:val="none" w:sz="0" w:space="0" w:color="auto"/>
                <w:right w:val="none" w:sz="0" w:space="0" w:color="auto"/>
              </w:divBdr>
              <w:divsChild>
                <w:div w:id="893391666">
                  <w:marLeft w:val="0"/>
                  <w:marRight w:val="0"/>
                  <w:marTop w:val="0"/>
                  <w:marBottom w:val="0"/>
                  <w:divBdr>
                    <w:top w:val="none" w:sz="0" w:space="0" w:color="auto"/>
                    <w:left w:val="none" w:sz="0" w:space="0" w:color="auto"/>
                    <w:bottom w:val="none" w:sz="0" w:space="0" w:color="auto"/>
                    <w:right w:val="none" w:sz="0" w:space="0" w:color="auto"/>
                  </w:divBdr>
                </w:div>
              </w:divsChild>
            </w:div>
            <w:div w:id="1338583289">
              <w:marLeft w:val="0"/>
              <w:marRight w:val="0"/>
              <w:marTop w:val="0"/>
              <w:marBottom w:val="0"/>
              <w:divBdr>
                <w:top w:val="none" w:sz="0" w:space="0" w:color="auto"/>
                <w:left w:val="none" w:sz="0" w:space="0" w:color="auto"/>
                <w:bottom w:val="none" w:sz="0" w:space="0" w:color="auto"/>
                <w:right w:val="none" w:sz="0" w:space="0" w:color="auto"/>
              </w:divBdr>
              <w:divsChild>
                <w:div w:id="2010325300">
                  <w:marLeft w:val="0"/>
                  <w:marRight w:val="0"/>
                  <w:marTop w:val="0"/>
                  <w:marBottom w:val="0"/>
                  <w:divBdr>
                    <w:top w:val="none" w:sz="0" w:space="0" w:color="auto"/>
                    <w:left w:val="none" w:sz="0" w:space="0" w:color="auto"/>
                    <w:bottom w:val="none" w:sz="0" w:space="0" w:color="auto"/>
                    <w:right w:val="none" w:sz="0" w:space="0" w:color="auto"/>
                  </w:divBdr>
                </w:div>
              </w:divsChild>
            </w:div>
            <w:div w:id="255097600">
              <w:marLeft w:val="0"/>
              <w:marRight w:val="0"/>
              <w:marTop w:val="0"/>
              <w:marBottom w:val="0"/>
              <w:divBdr>
                <w:top w:val="none" w:sz="0" w:space="0" w:color="auto"/>
                <w:left w:val="none" w:sz="0" w:space="0" w:color="auto"/>
                <w:bottom w:val="none" w:sz="0" w:space="0" w:color="auto"/>
                <w:right w:val="none" w:sz="0" w:space="0" w:color="auto"/>
              </w:divBdr>
              <w:divsChild>
                <w:div w:id="17440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9600">
          <w:marLeft w:val="0"/>
          <w:marRight w:val="0"/>
          <w:marTop w:val="0"/>
          <w:marBottom w:val="0"/>
          <w:divBdr>
            <w:top w:val="none" w:sz="0" w:space="0" w:color="auto"/>
            <w:left w:val="none" w:sz="0" w:space="0" w:color="auto"/>
            <w:bottom w:val="none" w:sz="0" w:space="0" w:color="auto"/>
            <w:right w:val="none" w:sz="0" w:space="0" w:color="auto"/>
          </w:divBdr>
          <w:divsChild>
            <w:div w:id="556432568">
              <w:marLeft w:val="0"/>
              <w:marRight w:val="0"/>
              <w:marTop w:val="0"/>
              <w:marBottom w:val="0"/>
              <w:divBdr>
                <w:top w:val="none" w:sz="0" w:space="0" w:color="auto"/>
                <w:left w:val="none" w:sz="0" w:space="0" w:color="auto"/>
                <w:bottom w:val="none" w:sz="0" w:space="0" w:color="auto"/>
                <w:right w:val="none" w:sz="0" w:space="0" w:color="auto"/>
              </w:divBdr>
              <w:divsChild>
                <w:div w:id="20699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6857">
          <w:marLeft w:val="0"/>
          <w:marRight w:val="0"/>
          <w:marTop w:val="0"/>
          <w:marBottom w:val="0"/>
          <w:divBdr>
            <w:top w:val="none" w:sz="0" w:space="0" w:color="auto"/>
            <w:left w:val="none" w:sz="0" w:space="0" w:color="auto"/>
            <w:bottom w:val="none" w:sz="0" w:space="0" w:color="auto"/>
            <w:right w:val="none" w:sz="0" w:space="0" w:color="auto"/>
          </w:divBdr>
          <w:divsChild>
            <w:div w:id="1360660944">
              <w:marLeft w:val="0"/>
              <w:marRight w:val="0"/>
              <w:marTop w:val="0"/>
              <w:marBottom w:val="0"/>
              <w:divBdr>
                <w:top w:val="none" w:sz="0" w:space="0" w:color="auto"/>
                <w:left w:val="none" w:sz="0" w:space="0" w:color="auto"/>
                <w:bottom w:val="none" w:sz="0" w:space="0" w:color="auto"/>
                <w:right w:val="none" w:sz="0" w:space="0" w:color="auto"/>
              </w:divBdr>
              <w:divsChild>
                <w:div w:id="44446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277">
          <w:marLeft w:val="0"/>
          <w:marRight w:val="0"/>
          <w:marTop w:val="0"/>
          <w:marBottom w:val="0"/>
          <w:divBdr>
            <w:top w:val="none" w:sz="0" w:space="0" w:color="auto"/>
            <w:left w:val="none" w:sz="0" w:space="0" w:color="auto"/>
            <w:bottom w:val="none" w:sz="0" w:space="0" w:color="auto"/>
            <w:right w:val="none" w:sz="0" w:space="0" w:color="auto"/>
          </w:divBdr>
          <w:divsChild>
            <w:div w:id="959651590">
              <w:marLeft w:val="0"/>
              <w:marRight w:val="0"/>
              <w:marTop w:val="0"/>
              <w:marBottom w:val="0"/>
              <w:divBdr>
                <w:top w:val="none" w:sz="0" w:space="0" w:color="auto"/>
                <w:left w:val="none" w:sz="0" w:space="0" w:color="auto"/>
                <w:bottom w:val="none" w:sz="0" w:space="0" w:color="auto"/>
                <w:right w:val="none" w:sz="0" w:space="0" w:color="auto"/>
              </w:divBdr>
              <w:divsChild>
                <w:div w:id="19744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499393">
      <w:bodyDiv w:val="1"/>
      <w:marLeft w:val="0"/>
      <w:marRight w:val="0"/>
      <w:marTop w:val="0"/>
      <w:marBottom w:val="0"/>
      <w:divBdr>
        <w:top w:val="none" w:sz="0" w:space="0" w:color="auto"/>
        <w:left w:val="none" w:sz="0" w:space="0" w:color="auto"/>
        <w:bottom w:val="none" w:sz="0" w:space="0" w:color="auto"/>
        <w:right w:val="none" w:sz="0" w:space="0" w:color="auto"/>
      </w:divBdr>
    </w:div>
    <w:div w:id="1027607410">
      <w:bodyDiv w:val="1"/>
      <w:marLeft w:val="0"/>
      <w:marRight w:val="0"/>
      <w:marTop w:val="0"/>
      <w:marBottom w:val="0"/>
      <w:divBdr>
        <w:top w:val="none" w:sz="0" w:space="0" w:color="auto"/>
        <w:left w:val="none" w:sz="0" w:space="0" w:color="auto"/>
        <w:bottom w:val="none" w:sz="0" w:space="0" w:color="auto"/>
        <w:right w:val="none" w:sz="0" w:space="0" w:color="auto"/>
      </w:divBdr>
      <w:divsChild>
        <w:div w:id="285354504">
          <w:marLeft w:val="0"/>
          <w:marRight w:val="0"/>
          <w:marTop w:val="0"/>
          <w:marBottom w:val="0"/>
          <w:divBdr>
            <w:top w:val="none" w:sz="0" w:space="0" w:color="auto"/>
            <w:left w:val="none" w:sz="0" w:space="0" w:color="auto"/>
            <w:bottom w:val="none" w:sz="0" w:space="0" w:color="auto"/>
            <w:right w:val="none" w:sz="0" w:space="0" w:color="auto"/>
          </w:divBdr>
          <w:divsChild>
            <w:div w:id="1152284737">
              <w:marLeft w:val="0"/>
              <w:marRight w:val="0"/>
              <w:marTop w:val="0"/>
              <w:marBottom w:val="0"/>
              <w:divBdr>
                <w:top w:val="none" w:sz="0" w:space="0" w:color="auto"/>
                <w:left w:val="none" w:sz="0" w:space="0" w:color="auto"/>
                <w:bottom w:val="none" w:sz="0" w:space="0" w:color="auto"/>
                <w:right w:val="none" w:sz="0" w:space="0" w:color="auto"/>
              </w:divBdr>
              <w:divsChild>
                <w:div w:id="3998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9642">
          <w:marLeft w:val="0"/>
          <w:marRight w:val="0"/>
          <w:marTop w:val="0"/>
          <w:marBottom w:val="0"/>
          <w:divBdr>
            <w:top w:val="none" w:sz="0" w:space="0" w:color="auto"/>
            <w:left w:val="none" w:sz="0" w:space="0" w:color="auto"/>
            <w:bottom w:val="none" w:sz="0" w:space="0" w:color="auto"/>
            <w:right w:val="none" w:sz="0" w:space="0" w:color="auto"/>
          </w:divBdr>
          <w:divsChild>
            <w:div w:id="1906993646">
              <w:marLeft w:val="0"/>
              <w:marRight w:val="0"/>
              <w:marTop w:val="0"/>
              <w:marBottom w:val="0"/>
              <w:divBdr>
                <w:top w:val="none" w:sz="0" w:space="0" w:color="auto"/>
                <w:left w:val="none" w:sz="0" w:space="0" w:color="auto"/>
                <w:bottom w:val="none" w:sz="0" w:space="0" w:color="auto"/>
                <w:right w:val="none" w:sz="0" w:space="0" w:color="auto"/>
              </w:divBdr>
              <w:divsChild>
                <w:div w:id="193077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549413">
      <w:bodyDiv w:val="1"/>
      <w:marLeft w:val="0"/>
      <w:marRight w:val="0"/>
      <w:marTop w:val="0"/>
      <w:marBottom w:val="0"/>
      <w:divBdr>
        <w:top w:val="none" w:sz="0" w:space="0" w:color="auto"/>
        <w:left w:val="none" w:sz="0" w:space="0" w:color="auto"/>
        <w:bottom w:val="none" w:sz="0" w:space="0" w:color="auto"/>
        <w:right w:val="none" w:sz="0" w:space="0" w:color="auto"/>
      </w:divBdr>
      <w:divsChild>
        <w:div w:id="696199164">
          <w:marLeft w:val="0"/>
          <w:marRight w:val="0"/>
          <w:marTop w:val="0"/>
          <w:marBottom w:val="0"/>
          <w:divBdr>
            <w:top w:val="none" w:sz="0" w:space="0" w:color="auto"/>
            <w:left w:val="none" w:sz="0" w:space="0" w:color="auto"/>
            <w:bottom w:val="none" w:sz="0" w:space="0" w:color="auto"/>
            <w:right w:val="none" w:sz="0" w:space="0" w:color="auto"/>
          </w:divBdr>
          <w:divsChild>
            <w:div w:id="1620450233">
              <w:marLeft w:val="0"/>
              <w:marRight w:val="0"/>
              <w:marTop w:val="0"/>
              <w:marBottom w:val="0"/>
              <w:divBdr>
                <w:top w:val="none" w:sz="0" w:space="0" w:color="auto"/>
                <w:left w:val="none" w:sz="0" w:space="0" w:color="auto"/>
                <w:bottom w:val="none" w:sz="0" w:space="0" w:color="auto"/>
                <w:right w:val="none" w:sz="0" w:space="0" w:color="auto"/>
              </w:divBdr>
              <w:divsChild>
                <w:div w:id="14395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7631">
          <w:marLeft w:val="0"/>
          <w:marRight w:val="0"/>
          <w:marTop w:val="0"/>
          <w:marBottom w:val="0"/>
          <w:divBdr>
            <w:top w:val="none" w:sz="0" w:space="0" w:color="auto"/>
            <w:left w:val="none" w:sz="0" w:space="0" w:color="auto"/>
            <w:bottom w:val="none" w:sz="0" w:space="0" w:color="auto"/>
            <w:right w:val="none" w:sz="0" w:space="0" w:color="auto"/>
          </w:divBdr>
          <w:divsChild>
            <w:div w:id="511724632">
              <w:marLeft w:val="0"/>
              <w:marRight w:val="0"/>
              <w:marTop w:val="0"/>
              <w:marBottom w:val="0"/>
              <w:divBdr>
                <w:top w:val="none" w:sz="0" w:space="0" w:color="auto"/>
                <w:left w:val="none" w:sz="0" w:space="0" w:color="auto"/>
                <w:bottom w:val="none" w:sz="0" w:space="0" w:color="auto"/>
                <w:right w:val="none" w:sz="0" w:space="0" w:color="auto"/>
              </w:divBdr>
              <w:divsChild>
                <w:div w:id="3333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36912">
      <w:bodyDiv w:val="1"/>
      <w:marLeft w:val="0"/>
      <w:marRight w:val="0"/>
      <w:marTop w:val="0"/>
      <w:marBottom w:val="0"/>
      <w:divBdr>
        <w:top w:val="none" w:sz="0" w:space="0" w:color="auto"/>
        <w:left w:val="none" w:sz="0" w:space="0" w:color="auto"/>
        <w:bottom w:val="none" w:sz="0" w:space="0" w:color="auto"/>
        <w:right w:val="none" w:sz="0" w:space="0" w:color="auto"/>
      </w:divBdr>
      <w:divsChild>
        <w:div w:id="916206627">
          <w:marLeft w:val="0"/>
          <w:marRight w:val="0"/>
          <w:marTop w:val="0"/>
          <w:marBottom w:val="0"/>
          <w:divBdr>
            <w:top w:val="none" w:sz="0" w:space="0" w:color="auto"/>
            <w:left w:val="none" w:sz="0" w:space="0" w:color="auto"/>
            <w:bottom w:val="none" w:sz="0" w:space="0" w:color="auto"/>
            <w:right w:val="none" w:sz="0" w:space="0" w:color="auto"/>
          </w:divBdr>
          <w:divsChild>
            <w:div w:id="1451895248">
              <w:marLeft w:val="0"/>
              <w:marRight w:val="0"/>
              <w:marTop w:val="0"/>
              <w:marBottom w:val="0"/>
              <w:divBdr>
                <w:top w:val="none" w:sz="0" w:space="0" w:color="auto"/>
                <w:left w:val="none" w:sz="0" w:space="0" w:color="auto"/>
                <w:bottom w:val="none" w:sz="0" w:space="0" w:color="auto"/>
                <w:right w:val="none" w:sz="0" w:space="0" w:color="auto"/>
              </w:divBdr>
              <w:divsChild>
                <w:div w:id="999894598">
                  <w:marLeft w:val="0"/>
                  <w:marRight w:val="0"/>
                  <w:marTop w:val="0"/>
                  <w:marBottom w:val="0"/>
                  <w:divBdr>
                    <w:top w:val="none" w:sz="0" w:space="0" w:color="auto"/>
                    <w:left w:val="none" w:sz="0" w:space="0" w:color="auto"/>
                    <w:bottom w:val="none" w:sz="0" w:space="0" w:color="auto"/>
                    <w:right w:val="none" w:sz="0" w:space="0" w:color="auto"/>
                  </w:divBdr>
                </w:div>
              </w:divsChild>
            </w:div>
            <w:div w:id="177080550">
              <w:marLeft w:val="0"/>
              <w:marRight w:val="0"/>
              <w:marTop w:val="0"/>
              <w:marBottom w:val="0"/>
              <w:divBdr>
                <w:top w:val="none" w:sz="0" w:space="0" w:color="auto"/>
                <w:left w:val="none" w:sz="0" w:space="0" w:color="auto"/>
                <w:bottom w:val="none" w:sz="0" w:space="0" w:color="auto"/>
                <w:right w:val="none" w:sz="0" w:space="0" w:color="auto"/>
              </w:divBdr>
              <w:divsChild>
                <w:div w:id="941837724">
                  <w:marLeft w:val="0"/>
                  <w:marRight w:val="0"/>
                  <w:marTop w:val="0"/>
                  <w:marBottom w:val="0"/>
                  <w:divBdr>
                    <w:top w:val="none" w:sz="0" w:space="0" w:color="auto"/>
                    <w:left w:val="none" w:sz="0" w:space="0" w:color="auto"/>
                    <w:bottom w:val="none" w:sz="0" w:space="0" w:color="auto"/>
                    <w:right w:val="none" w:sz="0" w:space="0" w:color="auto"/>
                  </w:divBdr>
                </w:div>
              </w:divsChild>
            </w:div>
            <w:div w:id="1145124986">
              <w:marLeft w:val="0"/>
              <w:marRight w:val="0"/>
              <w:marTop w:val="0"/>
              <w:marBottom w:val="0"/>
              <w:divBdr>
                <w:top w:val="none" w:sz="0" w:space="0" w:color="auto"/>
                <w:left w:val="none" w:sz="0" w:space="0" w:color="auto"/>
                <w:bottom w:val="none" w:sz="0" w:space="0" w:color="auto"/>
                <w:right w:val="none" w:sz="0" w:space="0" w:color="auto"/>
              </w:divBdr>
              <w:divsChild>
                <w:div w:id="16279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4562">
          <w:marLeft w:val="0"/>
          <w:marRight w:val="0"/>
          <w:marTop w:val="0"/>
          <w:marBottom w:val="0"/>
          <w:divBdr>
            <w:top w:val="none" w:sz="0" w:space="0" w:color="auto"/>
            <w:left w:val="none" w:sz="0" w:space="0" w:color="auto"/>
            <w:bottom w:val="none" w:sz="0" w:space="0" w:color="auto"/>
            <w:right w:val="none" w:sz="0" w:space="0" w:color="auto"/>
          </w:divBdr>
          <w:divsChild>
            <w:div w:id="1302997954">
              <w:marLeft w:val="0"/>
              <w:marRight w:val="0"/>
              <w:marTop w:val="0"/>
              <w:marBottom w:val="0"/>
              <w:divBdr>
                <w:top w:val="none" w:sz="0" w:space="0" w:color="auto"/>
                <w:left w:val="none" w:sz="0" w:space="0" w:color="auto"/>
                <w:bottom w:val="none" w:sz="0" w:space="0" w:color="auto"/>
                <w:right w:val="none" w:sz="0" w:space="0" w:color="auto"/>
              </w:divBdr>
              <w:divsChild>
                <w:div w:id="11409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1181">
          <w:marLeft w:val="0"/>
          <w:marRight w:val="0"/>
          <w:marTop w:val="0"/>
          <w:marBottom w:val="0"/>
          <w:divBdr>
            <w:top w:val="none" w:sz="0" w:space="0" w:color="auto"/>
            <w:left w:val="none" w:sz="0" w:space="0" w:color="auto"/>
            <w:bottom w:val="none" w:sz="0" w:space="0" w:color="auto"/>
            <w:right w:val="none" w:sz="0" w:space="0" w:color="auto"/>
          </w:divBdr>
          <w:divsChild>
            <w:div w:id="574317439">
              <w:marLeft w:val="0"/>
              <w:marRight w:val="0"/>
              <w:marTop w:val="0"/>
              <w:marBottom w:val="0"/>
              <w:divBdr>
                <w:top w:val="none" w:sz="0" w:space="0" w:color="auto"/>
                <w:left w:val="none" w:sz="0" w:space="0" w:color="auto"/>
                <w:bottom w:val="none" w:sz="0" w:space="0" w:color="auto"/>
                <w:right w:val="none" w:sz="0" w:space="0" w:color="auto"/>
              </w:divBdr>
              <w:divsChild>
                <w:div w:id="1646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3003">
          <w:marLeft w:val="0"/>
          <w:marRight w:val="0"/>
          <w:marTop w:val="0"/>
          <w:marBottom w:val="0"/>
          <w:divBdr>
            <w:top w:val="none" w:sz="0" w:space="0" w:color="auto"/>
            <w:left w:val="none" w:sz="0" w:space="0" w:color="auto"/>
            <w:bottom w:val="none" w:sz="0" w:space="0" w:color="auto"/>
            <w:right w:val="none" w:sz="0" w:space="0" w:color="auto"/>
          </w:divBdr>
          <w:divsChild>
            <w:div w:id="465046714">
              <w:marLeft w:val="0"/>
              <w:marRight w:val="0"/>
              <w:marTop w:val="0"/>
              <w:marBottom w:val="0"/>
              <w:divBdr>
                <w:top w:val="none" w:sz="0" w:space="0" w:color="auto"/>
                <w:left w:val="none" w:sz="0" w:space="0" w:color="auto"/>
                <w:bottom w:val="none" w:sz="0" w:space="0" w:color="auto"/>
                <w:right w:val="none" w:sz="0" w:space="0" w:color="auto"/>
              </w:divBdr>
              <w:divsChild>
                <w:div w:id="4493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7481">
      <w:bodyDiv w:val="1"/>
      <w:marLeft w:val="0"/>
      <w:marRight w:val="0"/>
      <w:marTop w:val="0"/>
      <w:marBottom w:val="0"/>
      <w:divBdr>
        <w:top w:val="none" w:sz="0" w:space="0" w:color="auto"/>
        <w:left w:val="none" w:sz="0" w:space="0" w:color="auto"/>
        <w:bottom w:val="none" w:sz="0" w:space="0" w:color="auto"/>
        <w:right w:val="none" w:sz="0" w:space="0" w:color="auto"/>
      </w:divBdr>
      <w:divsChild>
        <w:div w:id="10574397">
          <w:marLeft w:val="0"/>
          <w:marRight w:val="0"/>
          <w:marTop w:val="0"/>
          <w:marBottom w:val="0"/>
          <w:divBdr>
            <w:top w:val="none" w:sz="0" w:space="0" w:color="auto"/>
            <w:left w:val="none" w:sz="0" w:space="0" w:color="auto"/>
            <w:bottom w:val="none" w:sz="0" w:space="0" w:color="auto"/>
            <w:right w:val="none" w:sz="0" w:space="0" w:color="auto"/>
          </w:divBdr>
          <w:divsChild>
            <w:div w:id="1567180007">
              <w:marLeft w:val="0"/>
              <w:marRight w:val="0"/>
              <w:marTop w:val="0"/>
              <w:marBottom w:val="0"/>
              <w:divBdr>
                <w:top w:val="none" w:sz="0" w:space="0" w:color="auto"/>
                <w:left w:val="none" w:sz="0" w:space="0" w:color="auto"/>
                <w:bottom w:val="none" w:sz="0" w:space="0" w:color="auto"/>
                <w:right w:val="none" w:sz="0" w:space="0" w:color="auto"/>
              </w:divBdr>
              <w:divsChild>
                <w:div w:id="156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egistrar.umd.edu/current/" TargetMode="External"/><Relationship Id="rId20" Type="http://schemas.openxmlformats.org/officeDocument/2006/relationships/hyperlink" Target="https://www.census.gov/programs-surveys/acs/microdata.html" TargetMode="External"/><Relationship Id="rId21" Type="http://schemas.openxmlformats.org/officeDocument/2006/relationships/image" Target="media/image1.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resident.umd.edu/administration/policies/section-v-student-affairs/v-100g" TargetMode="External"/><Relationship Id="rId11" Type="http://schemas.openxmlformats.org/officeDocument/2006/relationships/hyperlink" Target="http://www.counseling.umd.edu/" TargetMode="External"/><Relationship Id="rId12" Type="http://schemas.openxmlformats.org/officeDocument/2006/relationships/hyperlink" Target="mailto:adsfrontdesk@umd.edu" TargetMode="External"/><Relationship Id="rId13" Type="http://schemas.openxmlformats.org/officeDocument/2006/relationships/hyperlink" Target="http://www.stata.com/products/which-stata-is-right-for-me/" TargetMode="External"/><Relationship Id="rId14" Type="http://schemas.openxmlformats.org/officeDocument/2006/relationships/hyperlink" Target="https://www.stata.com/order/new/edu/gradplans/student-pricing/" TargetMode="External"/><Relationship Id="rId15" Type="http://schemas.openxmlformats.org/officeDocument/2006/relationships/hyperlink" Target="http://www.stata.com/order/new/edu/gradplans/campus-gradplan/" TargetMode="External"/><Relationship Id="rId16" Type="http://schemas.openxmlformats.org/officeDocument/2006/relationships/hyperlink" Target="https://www.dol.gov/agencies/oasp/evaluation/completedstudies" TargetMode="External"/><Relationship Id="rId17" Type="http://schemas.openxmlformats.org/officeDocument/2006/relationships/hyperlink" Target="https://ies.ed.gov/ncee/projects/evaluation/evaluations_filter.asp" TargetMode="External"/><Relationship Id="rId18" Type="http://schemas.openxmlformats.org/officeDocument/2006/relationships/hyperlink" Target="https://www.acf.hhs.gov/opre/topic/administrative-data-research-and-improvement" TargetMode="External"/><Relationship Id="rId19" Type="http://schemas.openxmlformats.org/officeDocument/2006/relationships/hyperlink" Target="https://www.nber.org/research/data/current-population-survey-cps-data-nb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rowe124@umd.edu" TargetMode="External"/><Relationship Id="rId7" Type="http://schemas.openxmlformats.org/officeDocument/2006/relationships/hyperlink" Target="mailto:Rolando@umd.edu" TargetMode="External"/><Relationship Id="rId8" Type="http://schemas.openxmlformats.org/officeDocument/2006/relationships/hyperlink" Target="http://www.elms.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2897</Words>
  <Characters>16518</Characters>
  <Application>Microsoft Macintosh Word</Application>
  <DocSecurity>0</DocSecurity>
  <Lines>137</Lines>
  <Paragraphs>38</Paragraphs>
  <ScaleCrop>false</ScaleCrop>
  <Company>UMBC</Company>
  <LinksUpToDate>false</LinksUpToDate>
  <CharactersWithSpaces>19377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Rowe</dc:creator>
  <cp:keywords/>
  <dc:description/>
  <cp:lastModifiedBy>Samuel Rowe</cp:lastModifiedBy>
  <cp:revision>29</cp:revision>
  <cp:lastPrinted>2022-05-02T17:55:00Z</cp:lastPrinted>
  <dcterms:created xsi:type="dcterms:W3CDTF">2022-04-28T19:25:00Z</dcterms:created>
  <dcterms:modified xsi:type="dcterms:W3CDTF">2022-05-05T11:30:00Z</dcterms:modified>
</cp:coreProperties>
</file>