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797F" w14:textId="77777777" w:rsidR="00055DAF" w:rsidRPr="00C4463F" w:rsidRDefault="00055DAF" w:rsidP="00C87EBD">
      <w:pPr>
        <w:spacing w:after="0" w:line="480" w:lineRule="auto"/>
        <w:jc w:val="right"/>
        <w:rPr>
          <w:rFonts w:ascii="Times New Roman" w:hAnsi="Times New Roman" w:cs="Times New Roman"/>
        </w:rPr>
      </w:pPr>
      <w:r w:rsidRPr="00C4463F">
        <w:rPr>
          <w:rFonts w:ascii="Times New Roman" w:hAnsi="Times New Roman" w:cs="Times New Roman"/>
        </w:rPr>
        <w:t>Rowvin Dizon</w:t>
      </w:r>
    </w:p>
    <w:p w14:paraId="2F14E49D" w14:textId="31F64449" w:rsidR="00055DAF" w:rsidRPr="00C4463F" w:rsidRDefault="00055DAF" w:rsidP="00C87EBD">
      <w:pPr>
        <w:spacing w:after="0" w:line="480" w:lineRule="auto"/>
        <w:jc w:val="right"/>
        <w:rPr>
          <w:rFonts w:ascii="Times New Roman" w:hAnsi="Times New Roman" w:cs="Times New Roman"/>
        </w:rPr>
      </w:pPr>
      <w:r w:rsidRPr="00C4463F">
        <w:rPr>
          <w:rFonts w:ascii="Times New Roman" w:hAnsi="Times New Roman" w:cs="Times New Roman"/>
        </w:rPr>
        <w:t xml:space="preserve">CS </w:t>
      </w:r>
      <w:r w:rsidR="001D4FD6" w:rsidRPr="00C4463F">
        <w:rPr>
          <w:rFonts w:ascii="Times New Roman" w:hAnsi="Times New Roman" w:cs="Times New Roman"/>
        </w:rPr>
        <w:t>330</w:t>
      </w:r>
    </w:p>
    <w:p w14:paraId="4F932EF4" w14:textId="14B5AA26" w:rsidR="00055DAF" w:rsidRPr="00C4463F" w:rsidRDefault="001D4FD6" w:rsidP="00C87EBD">
      <w:pPr>
        <w:spacing w:after="0" w:line="480" w:lineRule="auto"/>
        <w:jc w:val="right"/>
        <w:rPr>
          <w:rFonts w:ascii="Times New Roman" w:hAnsi="Times New Roman" w:cs="Times New Roman"/>
        </w:rPr>
      </w:pPr>
      <w:r w:rsidRPr="00C4463F">
        <w:rPr>
          <w:rFonts w:ascii="Times New Roman" w:hAnsi="Times New Roman" w:cs="Times New Roman"/>
        </w:rPr>
        <w:t>22</w:t>
      </w:r>
      <w:r w:rsidR="00055DAF" w:rsidRPr="00C4463F">
        <w:rPr>
          <w:rFonts w:ascii="Times New Roman" w:hAnsi="Times New Roman" w:cs="Times New Roman"/>
        </w:rPr>
        <w:t xml:space="preserve"> </w:t>
      </w:r>
      <w:r w:rsidR="00B35971" w:rsidRPr="00C4463F">
        <w:rPr>
          <w:rFonts w:ascii="Times New Roman" w:hAnsi="Times New Roman" w:cs="Times New Roman"/>
        </w:rPr>
        <w:t>February</w:t>
      </w:r>
      <w:r w:rsidR="00055DAF" w:rsidRPr="00C4463F">
        <w:rPr>
          <w:rFonts w:ascii="Times New Roman" w:hAnsi="Times New Roman" w:cs="Times New Roman"/>
        </w:rPr>
        <w:t xml:space="preserve"> 2026</w:t>
      </w:r>
    </w:p>
    <w:p w14:paraId="438E798E" w14:textId="4BDA05F1" w:rsidR="00C87EBD" w:rsidRPr="00C4463F" w:rsidRDefault="00055DAF" w:rsidP="00C87EBD">
      <w:pPr>
        <w:spacing w:after="0" w:line="480" w:lineRule="auto"/>
        <w:jc w:val="center"/>
        <w:rPr>
          <w:rFonts w:ascii="Times New Roman" w:hAnsi="Times New Roman" w:cs="Times New Roman"/>
          <w:b/>
          <w:bCs/>
        </w:rPr>
      </w:pPr>
      <w:r w:rsidRPr="00C4463F">
        <w:rPr>
          <w:rFonts w:ascii="Times New Roman" w:hAnsi="Times New Roman" w:cs="Times New Roman"/>
          <w:b/>
          <w:bCs/>
        </w:rPr>
        <w:t xml:space="preserve">CS </w:t>
      </w:r>
      <w:r w:rsidR="001D4FD6" w:rsidRPr="00C4463F">
        <w:rPr>
          <w:rFonts w:ascii="Times New Roman" w:hAnsi="Times New Roman" w:cs="Times New Roman"/>
          <w:b/>
          <w:bCs/>
        </w:rPr>
        <w:t>330</w:t>
      </w:r>
      <w:r w:rsidR="00AF6B26" w:rsidRPr="00C4463F">
        <w:rPr>
          <w:rFonts w:ascii="Times New Roman" w:hAnsi="Times New Roman" w:cs="Times New Roman"/>
          <w:b/>
          <w:bCs/>
        </w:rPr>
        <w:t xml:space="preserve"> Final Project - Design Decision Document</w:t>
      </w:r>
    </w:p>
    <w:p w14:paraId="7E6EA182" w14:textId="77777777" w:rsidR="00C87EBD" w:rsidRPr="00C4463F" w:rsidRDefault="00C87EBD" w:rsidP="00C87EBD">
      <w:pPr>
        <w:spacing w:after="0" w:line="480" w:lineRule="auto"/>
        <w:jc w:val="center"/>
        <w:rPr>
          <w:rFonts w:ascii="Times New Roman" w:hAnsi="Times New Roman" w:cs="Times New Roman"/>
          <w:b/>
          <w:bCs/>
        </w:rPr>
      </w:pPr>
    </w:p>
    <w:p w14:paraId="34B7C187" w14:textId="3AEE5388" w:rsidR="00102AC6" w:rsidRPr="00C4463F" w:rsidRDefault="008369E2" w:rsidP="00C87EBD">
      <w:pPr>
        <w:spacing w:after="0" w:line="480" w:lineRule="auto"/>
        <w:rPr>
          <w:rFonts w:ascii="Times New Roman" w:hAnsi="Times New Roman" w:cs="Times New Roman"/>
          <w:b/>
          <w:bCs/>
          <w:u w:val="single"/>
        </w:rPr>
      </w:pPr>
      <w:r w:rsidRPr="00C4463F">
        <w:rPr>
          <w:rFonts w:ascii="Times New Roman" w:hAnsi="Times New Roman" w:cs="Times New Roman"/>
          <w:b/>
          <w:bCs/>
          <w:u w:val="single"/>
        </w:rPr>
        <w:t>Development</w:t>
      </w:r>
      <w:r w:rsidR="00C4463F" w:rsidRPr="00C4463F">
        <w:rPr>
          <w:rFonts w:ascii="Times New Roman" w:hAnsi="Times New Roman" w:cs="Times New Roman"/>
          <w:b/>
          <w:bCs/>
          <w:u w:val="single"/>
        </w:rPr>
        <w:t xml:space="preserve"> choices and object construction</w:t>
      </w:r>
    </w:p>
    <w:p w14:paraId="308938AF" w14:textId="77777777"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For this final project, I recreated a modern desk setup from a 2D reference image using low polygon modeling in C++ and OpenGL. My goal was to keep the scene recognizable and clean while staying efficient and easy to maintain. Instead of chasing geometric detail, I focused on silhouette, proportion, and consistent materials, which are the levers that most improve readability in real time rendering.</w:t>
      </w:r>
    </w:p>
    <w:p w14:paraId="1B5063C6" w14:textId="01DA86D6"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The scene includes five primary objects: a desk surface, monitor, keyboard, mouse, and a small plant. Each object was built from the required primitive meshes</w:t>
      </w:r>
      <w:r w:rsidRPr="00C4463F">
        <w:rPr>
          <w:rFonts w:ascii="Times New Roman" w:hAnsi="Times New Roman" w:cs="Times New Roman"/>
        </w:rPr>
        <w:t xml:space="preserve"> </w:t>
      </w:r>
      <w:r w:rsidRPr="00C4463F">
        <w:rPr>
          <w:rFonts w:ascii="Times New Roman" w:hAnsi="Times New Roman" w:cs="Times New Roman"/>
        </w:rPr>
        <w:t xml:space="preserve">(plane, box, cylinder, cone, and sphere). The monitor is </w:t>
      </w:r>
      <w:proofErr w:type="gramStart"/>
      <w:r w:rsidRPr="00C4463F">
        <w:rPr>
          <w:rFonts w:ascii="Times New Roman" w:hAnsi="Times New Roman" w:cs="Times New Roman"/>
        </w:rPr>
        <w:t>the</w:t>
      </w:r>
      <w:proofErr w:type="gramEnd"/>
      <w:r w:rsidRPr="00C4463F">
        <w:rPr>
          <w:rFonts w:ascii="Times New Roman" w:hAnsi="Times New Roman" w:cs="Times New Roman"/>
        </w:rPr>
        <w:t xml:space="preserve"> multi mesh object, assembled from a screen box, bezel box, connector arm, cylinder stand neck, and a base. This composition kept triangle counts low while still matching the shape language of the reference image.</w:t>
      </w:r>
    </w:p>
    <w:p w14:paraId="2CD94DFC" w14:textId="1B08F504" w:rsidR="00375834" w:rsidRPr="00375834"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 xml:space="preserve">I considered adding rounded edges and more complex geometry, especially for the monitor and mouse. That approach would have increased polygon count without meaningfully improving the silhouette from normal viewing distance. Choosing primitives let me spend time where it mattered more: placing objects accurately, </w:t>
      </w:r>
      <w:proofErr w:type="gramStart"/>
      <w:r w:rsidRPr="00C4463F">
        <w:rPr>
          <w:rFonts w:ascii="Times New Roman" w:hAnsi="Times New Roman" w:cs="Times New Roman"/>
        </w:rPr>
        <w:t>tuning</w:t>
      </w:r>
      <w:proofErr w:type="gramEnd"/>
      <w:r w:rsidRPr="00C4463F">
        <w:rPr>
          <w:rFonts w:ascii="Times New Roman" w:hAnsi="Times New Roman" w:cs="Times New Roman"/>
        </w:rPr>
        <w:t xml:space="preserve"> lighting, and improving navigation. All positioning was done with affine transformations. Scaling set proportions, rotation added realism (for example, a slight forward monitor tilt), and translation placed objects along the X, Y, and Z axes to match the reference layout.</w:t>
      </w:r>
    </w:p>
    <w:p w14:paraId="36458DCF" w14:textId="03A50E12" w:rsidR="00D47EB8" w:rsidRPr="00C4463F" w:rsidRDefault="008369E2" w:rsidP="00C87EBD">
      <w:pPr>
        <w:spacing w:after="0" w:line="480" w:lineRule="auto"/>
        <w:rPr>
          <w:rFonts w:ascii="Times New Roman" w:hAnsi="Times New Roman" w:cs="Times New Roman"/>
          <w:b/>
          <w:bCs/>
          <w:u w:val="single"/>
        </w:rPr>
      </w:pPr>
      <w:r w:rsidRPr="00C4463F">
        <w:rPr>
          <w:rFonts w:ascii="Times New Roman" w:hAnsi="Times New Roman" w:cs="Times New Roman"/>
          <w:b/>
          <w:bCs/>
          <w:u w:val="single"/>
        </w:rPr>
        <w:lastRenderedPageBreak/>
        <w:t xml:space="preserve">Texturing and </w:t>
      </w:r>
      <w:r w:rsidR="00C4463F" w:rsidRPr="00C4463F">
        <w:rPr>
          <w:rFonts w:ascii="Times New Roman" w:hAnsi="Times New Roman" w:cs="Times New Roman"/>
          <w:b/>
          <w:bCs/>
          <w:u w:val="single"/>
        </w:rPr>
        <w:t>materials</w:t>
      </w:r>
    </w:p>
    <w:p w14:paraId="793F3E5F" w14:textId="77777777"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Textures were applied selectively to add realism without adding geometry. The desk plane uses a wood texture with UV scaling so the grain tiles evenly and does not stretch across the large surface. The monitor screen uses an image texture to simulate a display. A brushed metal texture is shared across the monitor body and keyboard to keep the scene visually consistent.</w:t>
      </w:r>
    </w:p>
    <w:p w14:paraId="5E1F4B4B" w14:textId="6851AAC6" w:rsidR="00B62589"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 xml:space="preserve">To keep the rendering pipeline organized, textures are registered by tag and bound to texture slots once during scene preparation. During rendering, each object chooses its material and optional texture through helper functions </w:t>
      </w:r>
      <w:r w:rsidRPr="00C4463F">
        <w:rPr>
          <w:rFonts w:ascii="Times New Roman" w:hAnsi="Times New Roman" w:cs="Times New Roman"/>
        </w:rPr>
        <w:t xml:space="preserve">such as </w:t>
      </w:r>
      <w:proofErr w:type="spellStart"/>
      <w:r w:rsidRPr="00C4463F">
        <w:rPr>
          <w:rFonts w:ascii="Times New Roman" w:hAnsi="Times New Roman" w:cs="Times New Roman"/>
        </w:rPr>
        <w:t>SetShaderMaterial</w:t>
      </w:r>
      <w:proofErr w:type="spellEnd"/>
      <w:r w:rsidRPr="00C4463F">
        <w:rPr>
          <w:rFonts w:ascii="Times New Roman" w:hAnsi="Times New Roman" w:cs="Times New Roman"/>
        </w:rPr>
        <w:t xml:space="preserve">, </w:t>
      </w:r>
      <w:proofErr w:type="spellStart"/>
      <w:r w:rsidRPr="00C4463F">
        <w:rPr>
          <w:rFonts w:ascii="Times New Roman" w:hAnsi="Times New Roman" w:cs="Times New Roman"/>
        </w:rPr>
        <w:t>SetShaderTexture</w:t>
      </w:r>
      <w:proofErr w:type="spellEnd"/>
      <w:r w:rsidRPr="00C4463F">
        <w:rPr>
          <w:rFonts w:ascii="Times New Roman" w:hAnsi="Times New Roman" w:cs="Times New Roman"/>
        </w:rPr>
        <w:t xml:space="preserve">, and </w:t>
      </w:r>
      <w:proofErr w:type="spellStart"/>
      <w:r w:rsidRPr="00C4463F">
        <w:rPr>
          <w:rFonts w:ascii="Times New Roman" w:hAnsi="Times New Roman" w:cs="Times New Roman"/>
        </w:rPr>
        <w:t>SetTextureUVScale</w:t>
      </w:r>
      <w:proofErr w:type="spellEnd"/>
      <w:r w:rsidRPr="00C4463F">
        <w:rPr>
          <w:rFonts w:ascii="Times New Roman" w:hAnsi="Times New Roman" w:cs="Times New Roman"/>
        </w:rPr>
        <w:t xml:space="preserve">. This separation keeps geometry code focused on </w:t>
      </w:r>
      <w:proofErr w:type="gramStart"/>
      <w:r w:rsidRPr="00C4463F">
        <w:rPr>
          <w:rFonts w:ascii="Times New Roman" w:hAnsi="Times New Roman" w:cs="Times New Roman"/>
        </w:rPr>
        <w:t>transforms</w:t>
      </w:r>
      <w:proofErr w:type="gramEnd"/>
      <w:r w:rsidRPr="00C4463F">
        <w:rPr>
          <w:rFonts w:ascii="Times New Roman" w:hAnsi="Times New Roman" w:cs="Times New Roman"/>
        </w:rPr>
        <w:t xml:space="preserve"> and drawing, while appearance is configured in a consistent way.</w:t>
      </w:r>
    </w:p>
    <w:p w14:paraId="4DB48097" w14:textId="77777777" w:rsidR="00C4463F" w:rsidRPr="00B62589" w:rsidRDefault="00C4463F" w:rsidP="00C4463F">
      <w:pPr>
        <w:spacing w:after="0" w:line="480" w:lineRule="auto"/>
        <w:ind w:firstLine="720"/>
        <w:rPr>
          <w:rFonts w:ascii="Times New Roman" w:hAnsi="Times New Roman" w:cs="Times New Roman"/>
        </w:rPr>
      </w:pPr>
    </w:p>
    <w:p w14:paraId="796EEB11" w14:textId="2F3CD294" w:rsidR="00C4463F" w:rsidRPr="00C4463F" w:rsidRDefault="00C4463F" w:rsidP="00C4463F">
      <w:pPr>
        <w:spacing w:after="0" w:line="480" w:lineRule="auto"/>
        <w:rPr>
          <w:rFonts w:ascii="Times New Roman" w:hAnsi="Times New Roman" w:cs="Times New Roman"/>
        </w:rPr>
      </w:pPr>
      <w:r w:rsidRPr="00C4463F">
        <w:rPr>
          <w:rFonts w:ascii="Times New Roman" w:hAnsi="Times New Roman" w:cs="Times New Roman"/>
          <w:b/>
          <w:bCs/>
          <w:u w:val="single"/>
        </w:rPr>
        <w:t>Lighting approach</w:t>
      </w:r>
    </w:p>
    <w:p w14:paraId="78BA70A9" w14:textId="44367D3A" w:rsidR="00C4463F" w:rsidRPr="00C4463F" w:rsidRDefault="00C4463F" w:rsidP="00C4463F">
      <w:pPr>
        <w:spacing w:after="0" w:line="480" w:lineRule="auto"/>
        <w:ind w:firstLine="720"/>
        <w:rPr>
          <w:rFonts w:ascii="Times New Roman" w:hAnsi="Times New Roman" w:cs="Times New Roman"/>
          <w:b/>
          <w:bCs/>
          <w:u w:val="single"/>
        </w:rPr>
      </w:pPr>
      <w:r w:rsidRPr="00C4463F">
        <w:rPr>
          <w:rFonts w:ascii="Times New Roman" w:hAnsi="Times New Roman" w:cs="Times New Roman"/>
        </w:rPr>
        <w:t>Lighting</w:t>
      </w:r>
      <w:r w:rsidRPr="00C4463F">
        <w:rPr>
          <w:rFonts w:ascii="Times New Roman" w:hAnsi="Times New Roman" w:cs="Times New Roman"/>
        </w:rPr>
        <w:t xml:space="preserve"> uses two sources and the full Phong model (ambient, diffuse, and specular) to create a polished look across different camera angles. The primary light is a warm point light positioned above and forward, which acts as the key light and provides the colored illumination requirement. </w:t>
      </w:r>
      <w:proofErr w:type="gramStart"/>
      <w:r w:rsidRPr="00C4463F">
        <w:rPr>
          <w:rFonts w:ascii="Times New Roman" w:hAnsi="Times New Roman" w:cs="Times New Roman"/>
        </w:rPr>
        <w:t>A second</w:t>
      </w:r>
      <w:proofErr w:type="gramEnd"/>
      <w:r w:rsidRPr="00C4463F">
        <w:rPr>
          <w:rFonts w:ascii="Times New Roman" w:hAnsi="Times New Roman" w:cs="Times New Roman"/>
        </w:rPr>
        <w:t>, cooler fill light reduces harsh shadows and prevents areas of the scene from going dark as the camera moves.</w:t>
      </w:r>
    </w:p>
    <w:p w14:paraId="2380F1D7" w14:textId="77777777"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During development I tested single light setups, but the results were either flat (too much ambient) or overly contrasty (strong diffuse with deep shadows). Adding the fill light improved depth perception and kept edges readable, especially on the keyboard and monitor stand. Unused light array entries are explicitly disabled so there is no unintended contribution from default shader values.</w:t>
      </w:r>
    </w:p>
    <w:p w14:paraId="3AB5CB4D" w14:textId="46EE7D1F" w:rsidR="00C4463F" w:rsidRPr="00C4463F" w:rsidRDefault="00C4463F" w:rsidP="00C4463F">
      <w:pPr>
        <w:spacing w:after="0" w:line="480" w:lineRule="auto"/>
        <w:rPr>
          <w:rFonts w:ascii="Times New Roman" w:hAnsi="Times New Roman" w:cs="Times New Roman"/>
          <w:b/>
          <w:bCs/>
          <w:u w:val="single"/>
        </w:rPr>
      </w:pPr>
      <w:r w:rsidRPr="00C4463F">
        <w:rPr>
          <w:rFonts w:ascii="Times New Roman" w:hAnsi="Times New Roman" w:cs="Times New Roman"/>
          <w:b/>
          <w:bCs/>
          <w:u w:val="single"/>
        </w:rPr>
        <w:lastRenderedPageBreak/>
        <w:t xml:space="preserve">Navigation and camera </w:t>
      </w:r>
      <w:r w:rsidRPr="00C4463F">
        <w:rPr>
          <w:rFonts w:ascii="Times New Roman" w:hAnsi="Times New Roman" w:cs="Times New Roman"/>
          <w:b/>
          <w:bCs/>
          <w:u w:val="single"/>
        </w:rPr>
        <w:t>control</w:t>
      </w:r>
    </w:p>
    <w:p w14:paraId="129ABEEB" w14:textId="559AFA10"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 xml:space="preserve">The </w:t>
      </w:r>
      <w:r w:rsidRPr="00C4463F">
        <w:rPr>
          <w:rFonts w:ascii="Times New Roman" w:hAnsi="Times New Roman" w:cs="Times New Roman"/>
        </w:rPr>
        <w:t>scene supports full navigation across the X, Y, and Z axes. W and S move forward and backward, A and D strafe left and right, and Q and E move down and up. Movement speed is frame rate independent using delta time, and the mouse scroll wheel adjusts movement speed at runtime for both fast exploration and precise inspection.</w:t>
      </w:r>
    </w:p>
    <w:p w14:paraId="0AC50CA9" w14:textId="77777777"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Mouse movement controls camera orientation using pitch and yaw, allowing the view direction to change even when the camera position stays still. This matches common industry camera controls and makes it easier to inspect objects from multiple angles. The application also supports switching between perspective and orthographic projection with a key press. Perspective provides a realistic depth view, while orthographic provides a distortion free view that helps verify alignment. When switching modes, the camera orientation is preserved so the transition feels intentional rather than disorienting.</w:t>
      </w:r>
    </w:p>
    <w:p w14:paraId="5B07BCCE" w14:textId="77777777" w:rsidR="00C4463F" w:rsidRPr="00C4463F" w:rsidRDefault="00C4463F" w:rsidP="00C4463F">
      <w:pPr>
        <w:spacing w:after="0" w:line="480" w:lineRule="auto"/>
        <w:rPr>
          <w:rFonts w:ascii="Times New Roman" w:hAnsi="Times New Roman" w:cs="Times New Roman"/>
        </w:rPr>
      </w:pPr>
    </w:p>
    <w:p w14:paraId="51F09BDA" w14:textId="595AD2B1" w:rsidR="00C4463F" w:rsidRPr="00C4463F" w:rsidRDefault="00C4463F" w:rsidP="00C4463F">
      <w:pPr>
        <w:spacing w:after="0" w:line="480" w:lineRule="auto"/>
        <w:rPr>
          <w:rFonts w:ascii="Times New Roman" w:hAnsi="Times New Roman" w:cs="Times New Roman"/>
          <w:b/>
          <w:bCs/>
          <w:u w:val="single"/>
        </w:rPr>
      </w:pPr>
      <w:r w:rsidRPr="00C4463F">
        <w:rPr>
          <w:rFonts w:ascii="Times New Roman" w:hAnsi="Times New Roman" w:cs="Times New Roman"/>
          <w:b/>
          <w:bCs/>
          <w:u w:val="single"/>
        </w:rPr>
        <w:t>Modularity and best practice</w:t>
      </w:r>
      <w:r w:rsidRPr="00C4463F">
        <w:rPr>
          <w:rFonts w:ascii="Times New Roman" w:hAnsi="Times New Roman" w:cs="Times New Roman"/>
          <w:b/>
          <w:bCs/>
          <w:u w:val="single"/>
        </w:rPr>
        <w:t>s</w:t>
      </w:r>
    </w:p>
    <w:p w14:paraId="44836950" w14:textId="21338E8E"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 xml:space="preserve">I kept the code modular to meet best practice expectations and to make future changes easier. </w:t>
      </w:r>
      <w:proofErr w:type="spellStart"/>
      <w:r w:rsidRPr="00C4463F">
        <w:rPr>
          <w:rFonts w:ascii="Times New Roman" w:hAnsi="Times New Roman" w:cs="Times New Roman"/>
        </w:rPr>
        <w:t>SetTransformations</w:t>
      </w:r>
      <w:proofErr w:type="spellEnd"/>
      <w:r w:rsidRPr="00C4463F">
        <w:rPr>
          <w:rFonts w:ascii="Times New Roman" w:hAnsi="Times New Roman" w:cs="Times New Roman"/>
        </w:rPr>
        <w:t xml:space="preserve"> centralizes the model matrix </w:t>
      </w:r>
      <w:proofErr w:type="gramStart"/>
      <w:r w:rsidRPr="00C4463F">
        <w:rPr>
          <w:rFonts w:ascii="Times New Roman" w:hAnsi="Times New Roman" w:cs="Times New Roman"/>
        </w:rPr>
        <w:t>creation</w:t>
      </w:r>
      <w:proofErr w:type="gramEnd"/>
      <w:r w:rsidRPr="00C4463F">
        <w:rPr>
          <w:rFonts w:ascii="Times New Roman" w:hAnsi="Times New Roman" w:cs="Times New Roman"/>
        </w:rPr>
        <w:t xml:space="preserve"> so every object follows the same transformation pipeline. Texture loading, binding, and lookup are encapsulated in </w:t>
      </w:r>
      <w:proofErr w:type="spellStart"/>
      <w:r w:rsidRPr="00C4463F">
        <w:rPr>
          <w:rFonts w:ascii="Times New Roman" w:hAnsi="Times New Roman" w:cs="Times New Roman"/>
        </w:rPr>
        <w:t>CreateGLTexture</w:t>
      </w:r>
      <w:proofErr w:type="spellEnd"/>
      <w:r w:rsidRPr="00C4463F">
        <w:rPr>
          <w:rFonts w:ascii="Times New Roman" w:hAnsi="Times New Roman" w:cs="Times New Roman"/>
        </w:rPr>
        <w:t xml:space="preserve">, </w:t>
      </w:r>
      <w:proofErr w:type="spellStart"/>
      <w:r w:rsidRPr="00C4463F">
        <w:rPr>
          <w:rFonts w:ascii="Times New Roman" w:hAnsi="Times New Roman" w:cs="Times New Roman"/>
        </w:rPr>
        <w:t>BindGLTextures</w:t>
      </w:r>
      <w:proofErr w:type="spellEnd"/>
      <w:r w:rsidRPr="00C4463F">
        <w:rPr>
          <w:rFonts w:ascii="Times New Roman" w:hAnsi="Times New Roman" w:cs="Times New Roman"/>
        </w:rPr>
        <w:t xml:space="preserve">, </w:t>
      </w:r>
      <w:proofErr w:type="spellStart"/>
      <w:r w:rsidRPr="00C4463F">
        <w:rPr>
          <w:rFonts w:ascii="Times New Roman" w:hAnsi="Times New Roman" w:cs="Times New Roman"/>
        </w:rPr>
        <w:t>FindTextureSlot</w:t>
      </w:r>
      <w:proofErr w:type="spellEnd"/>
      <w:r w:rsidRPr="00C4463F">
        <w:rPr>
          <w:rFonts w:ascii="Times New Roman" w:hAnsi="Times New Roman" w:cs="Times New Roman"/>
        </w:rPr>
        <w:t>, and related helpers so the rendering code is not cluttered with OpenGL state management.</w:t>
      </w:r>
    </w:p>
    <w:p w14:paraId="006C0B91" w14:textId="77777777"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 xml:space="preserve">Within </w:t>
      </w:r>
      <w:proofErr w:type="spellStart"/>
      <w:r w:rsidRPr="00C4463F">
        <w:rPr>
          <w:rFonts w:ascii="Times New Roman" w:hAnsi="Times New Roman" w:cs="Times New Roman"/>
        </w:rPr>
        <w:t>RenderScene</w:t>
      </w:r>
      <w:proofErr w:type="spellEnd"/>
      <w:r w:rsidRPr="00C4463F">
        <w:rPr>
          <w:rFonts w:ascii="Times New Roman" w:hAnsi="Times New Roman" w:cs="Times New Roman"/>
        </w:rPr>
        <w:t>, repeated drawing logic is minimized. A good example is the keyboard key grid. Instead of duplicating transformation and draw calls inside the nested loop, I encapsulated the key draw step in a helper (</w:t>
      </w:r>
      <w:proofErr w:type="spellStart"/>
      <w:r w:rsidRPr="00C4463F">
        <w:rPr>
          <w:rFonts w:ascii="Times New Roman" w:hAnsi="Times New Roman" w:cs="Times New Roman"/>
        </w:rPr>
        <w:t>DrawKey</w:t>
      </w:r>
      <w:proofErr w:type="spellEnd"/>
      <w:r w:rsidRPr="00C4463F">
        <w:rPr>
          <w:rFonts w:ascii="Times New Roman" w:hAnsi="Times New Roman" w:cs="Times New Roman"/>
        </w:rPr>
        <w:t xml:space="preserve">) and reused it for each position. This </w:t>
      </w:r>
      <w:r w:rsidRPr="00C4463F">
        <w:rPr>
          <w:rFonts w:ascii="Times New Roman" w:hAnsi="Times New Roman" w:cs="Times New Roman"/>
        </w:rPr>
        <w:lastRenderedPageBreak/>
        <w:t>improved readability and would scale well if I wanted to expand the keyboard layout or apply the same pattern to other repeated objects.</w:t>
      </w:r>
    </w:p>
    <w:p w14:paraId="349151E6" w14:textId="77777777" w:rsidR="00C4463F" w:rsidRPr="00C4463F" w:rsidRDefault="00C4463F" w:rsidP="00C4463F">
      <w:pPr>
        <w:spacing w:after="0" w:line="480" w:lineRule="auto"/>
        <w:ind w:firstLine="720"/>
        <w:rPr>
          <w:rFonts w:ascii="Times New Roman" w:hAnsi="Times New Roman" w:cs="Times New Roman"/>
        </w:rPr>
      </w:pPr>
    </w:p>
    <w:p w14:paraId="4DA3ACED" w14:textId="77777777" w:rsidR="00C4463F" w:rsidRPr="00C4463F" w:rsidRDefault="00C4463F" w:rsidP="00C4463F">
      <w:pPr>
        <w:spacing w:after="0" w:line="480" w:lineRule="auto"/>
        <w:rPr>
          <w:rFonts w:ascii="Times New Roman" w:hAnsi="Times New Roman" w:cs="Times New Roman"/>
          <w:b/>
          <w:bCs/>
          <w:u w:val="single"/>
        </w:rPr>
      </w:pPr>
      <w:r w:rsidRPr="00C4463F">
        <w:rPr>
          <w:rFonts w:ascii="Times New Roman" w:hAnsi="Times New Roman" w:cs="Times New Roman"/>
          <w:b/>
          <w:bCs/>
          <w:u w:val="single"/>
        </w:rPr>
        <w:t>Reflection and next steps</w:t>
      </w:r>
    </w:p>
    <w:p w14:paraId="4C04638F" w14:textId="3782F3A3" w:rsidR="00C4463F" w:rsidRPr="00C4463F" w:rsidRDefault="00C4463F" w:rsidP="00C4463F">
      <w:pPr>
        <w:spacing w:after="0" w:line="480" w:lineRule="auto"/>
        <w:ind w:firstLine="720"/>
        <w:rPr>
          <w:rFonts w:ascii="Times New Roman" w:hAnsi="Times New Roman" w:cs="Times New Roman"/>
        </w:rPr>
      </w:pPr>
      <w:r w:rsidRPr="00C4463F">
        <w:rPr>
          <w:rFonts w:ascii="Times New Roman" w:hAnsi="Times New Roman" w:cs="Times New Roman"/>
        </w:rPr>
        <w:t xml:space="preserve">The </w:t>
      </w:r>
      <w:r w:rsidRPr="00C4463F">
        <w:rPr>
          <w:rFonts w:ascii="Times New Roman" w:hAnsi="Times New Roman" w:cs="Times New Roman"/>
        </w:rPr>
        <w:t>biggest lesson from this project was how much polish comes from iteration and balance rather than complexity. Once the objects were placed, most of the improvement came from tuning light placement and intensity, tightening camera controls, and cleaning up repeated code. If I extended this project, I would add small quality upgrades like subtle bevel approximations using additional boxes, a more accurate mouse shape using combined primitives, and optional spotlight support for stronger emphasis lighting.</w:t>
      </w:r>
    </w:p>
    <w:p w14:paraId="7A703989" w14:textId="77777777" w:rsidR="00662BDC" w:rsidRPr="008369E2" w:rsidRDefault="00662BDC" w:rsidP="00B62589">
      <w:pPr>
        <w:spacing w:after="0" w:line="480" w:lineRule="auto"/>
        <w:rPr>
          <w:rFonts w:ascii="Times New Roman" w:hAnsi="Times New Roman" w:cs="Times New Roman"/>
        </w:rPr>
      </w:pPr>
    </w:p>
    <w:p w14:paraId="2717015C" w14:textId="3CE4187E" w:rsidR="00102AC6" w:rsidRPr="00C4463F" w:rsidRDefault="00102AC6" w:rsidP="00C87EBD">
      <w:pPr>
        <w:spacing w:after="0" w:line="480" w:lineRule="auto"/>
        <w:rPr>
          <w:rFonts w:ascii="Times New Roman" w:hAnsi="Times New Roman" w:cs="Times New Roman"/>
          <w:b/>
          <w:bCs/>
          <w:u w:val="single"/>
        </w:rPr>
      </w:pPr>
      <w:r w:rsidRPr="00C4463F">
        <w:rPr>
          <w:rFonts w:ascii="Times New Roman" w:hAnsi="Times New Roman" w:cs="Times New Roman"/>
          <w:b/>
          <w:bCs/>
          <w:u w:val="single"/>
        </w:rPr>
        <w:t>References</w:t>
      </w:r>
    </w:p>
    <w:p w14:paraId="092ECCFD" w14:textId="102FCEFF" w:rsidR="00102AC6" w:rsidRPr="00C4463F" w:rsidRDefault="00102AC6" w:rsidP="00974BED">
      <w:pPr>
        <w:spacing w:after="0" w:line="480" w:lineRule="auto"/>
        <w:rPr>
          <w:rFonts w:ascii="Times New Roman" w:hAnsi="Times New Roman" w:cs="Times New Roman"/>
        </w:rPr>
      </w:pPr>
      <w:proofErr w:type="spellStart"/>
      <w:r w:rsidRPr="00C4463F">
        <w:rPr>
          <w:rFonts w:ascii="Times New Roman" w:hAnsi="Times New Roman" w:cs="Times New Roman"/>
        </w:rPr>
        <w:t>Automon</w:t>
      </w:r>
      <w:proofErr w:type="spellEnd"/>
      <w:r w:rsidRPr="00C4463F">
        <w:rPr>
          <w:rFonts w:ascii="Times New Roman" w:hAnsi="Times New Roman" w:cs="Times New Roman"/>
        </w:rPr>
        <w:t xml:space="preserve">. (n.d.). </w:t>
      </w:r>
      <w:r w:rsidRPr="00C4463F">
        <w:rPr>
          <w:rFonts w:ascii="Times New Roman" w:hAnsi="Times New Roman" w:cs="Times New Roman"/>
          <w:i/>
          <w:iCs/>
        </w:rPr>
        <w:t>Brushed metal texture backgro</w:t>
      </w:r>
      <w:r w:rsidRPr="00C4463F">
        <w:rPr>
          <w:rFonts w:ascii="Times New Roman" w:hAnsi="Times New Roman" w:cs="Times New Roman"/>
        </w:rPr>
        <w:t xml:space="preserve">und. </w:t>
      </w:r>
      <w:hyperlink r:id="rId5" w:history="1">
        <w:r w:rsidRPr="00C4463F">
          <w:rPr>
            <w:rStyle w:val="Hyperlink"/>
            <w:rFonts w:ascii="Times New Roman" w:hAnsi="Times New Roman" w:cs="Times New Roman"/>
          </w:rPr>
          <w:t>https://automon.com/brushed-metal-texture-background/</w:t>
        </w:r>
      </w:hyperlink>
    </w:p>
    <w:p w14:paraId="3BE91E9E" w14:textId="3E18E823" w:rsidR="00102AC6" w:rsidRPr="00C4463F" w:rsidRDefault="00102AC6" w:rsidP="00974BED">
      <w:pPr>
        <w:spacing w:after="0" w:line="480" w:lineRule="auto"/>
        <w:rPr>
          <w:rFonts w:ascii="Times New Roman" w:hAnsi="Times New Roman" w:cs="Times New Roman"/>
        </w:rPr>
      </w:pPr>
      <w:r w:rsidRPr="00C4463F">
        <w:rPr>
          <w:rFonts w:ascii="Times New Roman" w:hAnsi="Times New Roman" w:cs="Times New Roman"/>
        </w:rPr>
        <w:t xml:space="preserve">Boghossian, K. (2021, June 5). </w:t>
      </w:r>
      <w:r w:rsidRPr="00C4463F">
        <w:rPr>
          <w:rFonts w:ascii="Times New Roman" w:hAnsi="Times New Roman" w:cs="Times New Roman"/>
          <w:i/>
          <w:iCs/>
        </w:rPr>
        <w:t>iOS 14 light mode wallpapers</w:t>
      </w:r>
      <w:r w:rsidRPr="00C4463F">
        <w:rPr>
          <w:rFonts w:ascii="Times New Roman" w:hAnsi="Times New Roman" w:cs="Times New Roman"/>
        </w:rPr>
        <w:t xml:space="preserve">. </w:t>
      </w:r>
      <w:hyperlink r:id="rId6" w:history="1">
        <w:r w:rsidRPr="00C4463F">
          <w:rPr>
            <w:rStyle w:val="Hyperlink"/>
            <w:rFonts w:ascii="Times New Roman" w:hAnsi="Times New Roman" w:cs="Times New Roman"/>
          </w:rPr>
          <w:t>https://karlboghossian.com/blog/2021/06/05/ios-14-light-mode-wallpapers</w:t>
        </w:r>
      </w:hyperlink>
    </w:p>
    <w:p w14:paraId="47D92CCD" w14:textId="10390250" w:rsidR="00102AC6" w:rsidRPr="00C4463F" w:rsidRDefault="00102AC6" w:rsidP="00C4463F">
      <w:pPr>
        <w:spacing w:after="0" w:line="480" w:lineRule="auto"/>
        <w:rPr>
          <w:rFonts w:ascii="Times New Roman" w:hAnsi="Times New Roman" w:cs="Times New Roman"/>
        </w:rPr>
      </w:pPr>
      <w:proofErr w:type="spellStart"/>
      <w:r w:rsidRPr="00C4463F">
        <w:rPr>
          <w:rFonts w:ascii="Times New Roman" w:hAnsi="Times New Roman" w:cs="Times New Roman"/>
        </w:rPr>
        <w:t>Surteco</w:t>
      </w:r>
      <w:proofErr w:type="spellEnd"/>
      <w:r w:rsidRPr="00C4463F">
        <w:rPr>
          <w:rFonts w:ascii="Times New Roman" w:hAnsi="Times New Roman" w:cs="Times New Roman"/>
        </w:rPr>
        <w:t xml:space="preserve">. (n.d.). </w:t>
      </w:r>
      <w:r w:rsidRPr="00C4463F">
        <w:rPr>
          <w:rFonts w:ascii="Times New Roman" w:hAnsi="Times New Roman" w:cs="Times New Roman"/>
          <w:i/>
          <w:iCs/>
        </w:rPr>
        <w:t>Wood desk texture</w:t>
      </w:r>
      <w:r w:rsidRPr="00C4463F">
        <w:rPr>
          <w:rFonts w:ascii="Times New Roman" w:hAnsi="Times New Roman" w:cs="Times New Roman"/>
        </w:rPr>
        <w:t xml:space="preserve">. </w:t>
      </w:r>
      <w:hyperlink r:id="rId7" w:history="1">
        <w:r w:rsidRPr="00C4463F">
          <w:rPr>
            <w:rStyle w:val="Hyperlink"/>
            <w:rFonts w:ascii="Times New Roman" w:hAnsi="Times New Roman" w:cs="Times New Roman"/>
          </w:rPr>
          <w:t>https://www.surteco.com/au/collections/</w:t>
        </w:r>
      </w:hyperlink>
    </w:p>
    <w:sectPr w:rsidR="00102AC6" w:rsidRPr="00C44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FC2"/>
    <w:multiLevelType w:val="multilevel"/>
    <w:tmpl w:val="7D8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7F3A"/>
    <w:multiLevelType w:val="multilevel"/>
    <w:tmpl w:val="514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4E08"/>
    <w:multiLevelType w:val="multilevel"/>
    <w:tmpl w:val="A9E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9364B"/>
    <w:multiLevelType w:val="multilevel"/>
    <w:tmpl w:val="0E926796"/>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65FF0"/>
    <w:multiLevelType w:val="multilevel"/>
    <w:tmpl w:val="6E0AF510"/>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22BA8"/>
    <w:multiLevelType w:val="multilevel"/>
    <w:tmpl w:val="9A5A0EDC"/>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45969"/>
    <w:multiLevelType w:val="multilevel"/>
    <w:tmpl w:val="68E698A8"/>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26DDF"/>
    <w:multiLevelType w:val="multilevel"/>
    <w:tmpl w:val="A9A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579D1"/>
    <w:multiLevelType w:val="multilevel"/>
    <w:tmpl w:val="22DCAA6C"/>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14199"/>
    <w:multiLevelType w:val="multilevel"/>
    <w:tmpl w:val="B53C5AE0"/>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70430"/>
    <w:multiLevelType w:val="hybridMultilevel"/>
    <w:tmpl w:val="6CC2CED4"/>
    <w:lvl w:ilvl="0" w:tplc="CB2E6000">
      <w:start w:val="2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2D7B6A"/>
    <w:multiLevelType w:val="multilevel"/>
    <w:tmpl w:val="C88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80BC5"/>
    <w:multiLevelType w:val="multilevel"/>
    <w:tmpl w:val="502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E76DA"/>
    <w:multiLevelType w:val="multilevel"/>
    <w:tmpl w:val="BBA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814BF"/>
    <w:multiLevelType w:val="multilevel"/>
    <w:tmpl w:val="244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F4222"/>
    <w:multiLevelType w:val="multilevel"/>
    <w:tmpl w:val="CF8CE4CA"/>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B39C6"/>
    <w:multiLevelType w:val="multilevel"/>
    <w:tmpl w:val="2B50E1B2"/>
    <w:lvl w:ilvl="0">
      <w:numFmt w:val="bullet"/>
      <w:lvlText w:val="-"/>
      <w:lvlJc w:val="left"/>
      <w:pPr>
        <w:tabs>
          <w:tab w:val="num" w:pos="720"/>
        </w:tabs>
        <w:ind w:left="720" w:hanging="360"/>
      </w:pPr>
      <w:rPr>
        <w:rFonts w:ascii="Calibri" w:eastAsia="Arial"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798340">
    <w:abstractNumId w:val="10"/>
  </w:num>
  <w:num w:numId="2" w16cid:durableId="440490651">
    <w:abstractNumId w:val="12"/>
  </w:num>
  <w:num w:numId="3" w16cid:durableId="181936443">
    <w:abstractNumId w:val="3"/>
  </w:num>
  <w:num w:numId="4" w16cid:durableId="212930503">
    <w:abstractNumId w:val="13"/>
  </w:num>
  <w:num w:numId="5" w16cid:durableId="320503623">
    <w:abstractNumId w:val="0"/>
  </w:num>
  <w:num w:numId="6" w16cid:durableId="1655181508">
    <w:abstractNumId w:val="2"/>
  </w:num>
  <w:num w:numId="7" w16cid:durableId="1849712396">
    <w:abstractNumId w:val="11"/>
  </w:num>
  <w:num w:numId="8" w16cid:durableId="1337222818">
    <w:abstractNumId w:val="6"/>
  </w:num>
  <w:num w:numId="9" w16cid:durableId="1403331558">
    <w:abstractNumId w:val="9"/>
  </w:num>
  <w:num w:numId="10" w16cid:durableId="320818482">
    <w:abstractNumId w:val="5"/>
  </w:num>
  <w:num w:numId="11" w16cid:durableId="1344043949">
    <w:abstractNumId w:val="15"/>
  </w:num>
  <w:num w:numId="12" w16cid:durableId="645625528">
    <w:abstractNumId w:val="7"/>
  </w:num>
  <w:num w:numId="13" w16cid:durableId="433207403">
    <w:abstractNumId w:val="8"/>
  </w:num>
  <w:num w:numId="14" w16cid:durableId="426318145">
    <w:abstractNumId w:val="1"/>
  </w:num>
  <w:num w:numId="15" w16cid:durableId="384069089">
    <w:abstractNumId w:val="16"/>
  </w:num>
  <w:num w:numId="16" w16cid:durableId="501547654">
    <w:abstractNumId w:val="14"/>
  </w:num>
  <w:num w:numId="17" w16cid:durableId="1278566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22"/>
    <w:rsid w:val="00026C22"/>
    <w:rsid w:val="00055DAF"/>
    <w:rsid w:val="00072EAC"/>
    <w:rsid w:val="00102AC6"/>
    <w:rsid w:val="001447B8"/>
    <w:rsid w:val="001C7F1D"/>
    <w:rsid w:val="001D4FD6"/>
    <w:rsid w:val="00354BE3"/>
    <w:rsid w:val="00360101"/>
    <w:rsid w:val="00375834"/>
    <w:rsid w:val="004D3A9E"/>
    <w:rsid w:val="00662BDC"/>
    <w:rsid w:val="0068060C"/>
    <w:rsid w:val="006853C5"/>
    <w:rsid w:val="00717BEB"/>
    <w:rsid w:val="00830AB2"/>
    <w:rsid w:val="008369E2"/>
    <w:rsid w:val="008A7F19"/>
    <w:rsid w:val="008C33E6"/>
    <w:rsid w:val="00974BED"/>
    <w:rsid w:val="00AC515C"/>
    <w:rsid w:val="00AF6B26"/>
    <w:rsid w:val="00B14B1A"/>
    <w:rsid w:val="00B35971"/>
    <w:rsid w:val="00B62589"/>
    <w:rsid w:val="00C4463F"/>
    <w:rsid w:val="00C87EBD"/>
    <w:rsid w:val="00CA08E1"/>
    <w:rsid w:val="00CB67B5"/>
    <w:rsid w:val="00CF0B04"/>
    <w:rsid w:val="00D31CCF"/>
    <w:rsid w:val="00D47EB8"/>
    <w:rsid w:val="00E2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0055"/>
  <w15:chartTrackingRefBased/>
  <w15:docId w15:val="{D6B6E0C9-3277-484E-A0BE-38167663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C22"/>
    <w:rPr>
      <w:rFonts w:eastAsiaTheme="majorEastAsia" w:cstheme="majorBidi"/>
      <w:color w:val="272727" w:themeColor="text1" w:themeTint="D8"/>
    </w:rPr>
  </w:style>
  <w:style w:type="paragraph" w:styleId="Title">
    <w:name w:val="Title"/>
    <w:basedOn w:val="Normal"/>
    <w:next w:val="Normal"/>
    <w:link w:val="TitleChar"/>
    <w:uiPriority w:val="10"/>
    <w:qFormat/>
    <w:rsid w:val="000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026C22"/>
    <w:rPr>
      <w:i/>
      <w:iCs/>
      <w:color w:val="404040" w:themeColor="text1" w:themeTint="BF"/>
    </w:rPr>
  </w:style>
  <w:style w:type="paragraph" w:styleId="ListParagraph">
    <w:name w:val="List Paragraph"/>
    <w:basedOn w:val="Normal"/>
    <w:uiPriority w:val="34"/>
    <w:qFormat/>
    <w:rsid w:val="00026C22"/>
    <w:pPr>
      <w:ind w:left="720"/>
      <w:contextualSpacing/>
    </w:pPr>
  </w:style>
  <w:style w:type="character" w:styleId="IntenseEmphasis">
    <w:name w:val="Intense Emphasis"/>
    <w:basedOn w:val="DefaultParagraphFont"/>
    <w:uiPriority w:val="21"/>
    <w:qFormat/>
    <w:rsid w:val="00026C22"/>
    <w:rPr>
      <w:i/>
      <w:iCs/>
      <w:color w:val="0F4761" w:themeColor="accent1" w:themeShade="BF"/>
    </w:rPr>
  </w:style>
  <w:style w:type="paragraph" w:styleId="IntenseQuote">
    <w:name w:val="Intense Quote"/>
    <w:basedOn w:val="Normal"/>
    <w:next w:val="Normal"/>
    <w:link w:val="IntenseQuoteChar"/>
    <w:uiPriority w:val="30"/>
    <w:qFormat/>
    <w:rsid w:val="00026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C22"/>
    <w:rPr>
      <w:i/>
      <w:iCs/>
      <w:color w:val="0F4761" w:themeColor="accent1" w:themeShade="BF"/>
    </w:rPr>
  </w:style>
  <w:style w:type="character" w:styleId="IntenseReference">
    <w:name w:val="Intense Reference"/>
    <w:basedOn w:val="DefaultParagraphFont"/>
    <w:uiPriority w:val="32"/>
    <w:qFormat/>
    <w:rsid w:val="00026C22"/>
    <w:rPr>
      <w:b/>
      <w:bCs/>
      <w:smallCaps/>
      <w:color w:val="0F4761" w:themeColor="accent1" w:themeShade="BF"/>
      <w:spacing w:val="5"/>
    </w:rPr>
  </w:style>
  <w:style w:type="character" w:styleId="Hyperlink">
    <w:name w:val="Hyperlink"/>
    <w:basedOn w:val="DefaultParagraphFont"/>
    <w:uiPriority w:val="99"/>
    <w:unhideWhenUsed/>
    <w:rsid w:val="00102AC6"/>
    <w:rPr>
      <w:color w:val="467886" w:themeColor="hyperlink"/>
      <w:u w:val="single"/>
    </w:rPr>
  </w:style>
  <w:style w:type="character" w:styleId="UnresolvedMention">
    <w:name w:val="Unresolved Mention"/>
    <w:basedOn w:val="DefaultParagraphFont"/>
    <w:uiPriority w:val="99"/>
    <w:semiHidden/>
    <w:unhideWhenUsed/>
    <w:rsid w:val="00102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urteco.com/au/colle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arlboghossian.com/blog/2021/06/05/ios-14-light-mode-wallpapers" TargetMode="External"/><Relationship Id="rId5" Type="http://schemas.openxmlformats.org/officeDocument/2006/relationships/hyperlink" Target="https://automon.com/brushed-metal-texture-backgroun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Dizon, Rowvin</dc:creator>
  <cp:keywords/>
  <dc:description/>
  <cp:lastModifiedBy>Dizon, Rowvin</cp:lastModifiedBy>
  <cp:revision>20</cp:revision>
  <dcterms:created xsi:type="dcterms:W3CDTF">2026-02-22T13:20:00Z</dcterms:created>
  <dcterms:modified xsi:type="dcterms:W3CDTF">2026-02-22T14:33:00Z</dcterms:modified>
</cp:coreProperties>
</file>