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C3BD0" w14:textId="77777777" w:rsidR="00DD75F2" w:rsidRDefault="00482D21">
      <w:pPr>
        <w:widowControl/>
        <w:spacing w:after="200"/>
        <w:contextualSpacing/>
        <w:jc w:val="center"/>
        <w:rPr>
          <w:rFonts w:eastAsia="Times New Roman"/>
          <w:b/>
          <w:color w:val="000000"/>
          <w:kern w:val="0"/>
          <w:sz w:val="36"/>
          <w:szCs w:val="24"/>
          <w:lang w:eastAsia="ja-JP"/>
        </w:rPr>
      </w:pPr>
      <w:r>
        <w:rPr>
          <w:rFonts w:eastAsia="Times New Roman"/>
          <w:b/>
          <w:color w:val="000000"/>
          <w:kern w:val="0"/>
          <w:sz w:val="36"/>
          <w:szCs w:val="24"/>
          <w:lang w:eastAsia="ja-JP"/>
        </w:rPr>
        <w:t>Curriculum Vitae</w:t>
      </w:r>
    </w:p>
    <w:p w14:paraId="670F4618" w14:textId="77777777" w:rsidR="00DD75F2" w:rsidRDefault="00DD75F2">
      <w:pPr>
        <w:widowControl/>
        <w:spacing w:after="200"/>
        <w:contextualSpacing/>
        <w:jc w:val="center"/>
        <w:rPr>
          <w:rFonts w:eastAsia="Times New Roman"/>
          <w:b/>
          <w:color w:val="000000"/>
          <w:kern w:val="0"/>
          <w:sz w:val="36"/>
          <w:szCs w:val="24"/>
          <w:lang w:eastAsia="ja-JP"/>
        </w:rPr>
      </w:pPr>
    </w:p>
    <w:p w14:paraId="5000F503" w14:textId="1C851FB5" w:rsidR="00DD75F2" w:rsidRDefault="007F5758">
      <w:pPr>
        <w:widowControl/>
        <w:spacing w:after="200"/>
        <w:contextualSpacing/>
        <w:jc w:val="center"/>
        <w:rPr>
          <w:rFonts w:eastAsia="Times New Roman"/>
          <w:color w:val="000000"/>
          <w:kern w:val="0"/>
          <w:sz w:val="36"/>
          <w:szCs w:val="24"/>
          <w:lang w:eastAsia="ja-JP"/>
        </w:rPr>
      </w:pPr>
      <w:r>
        <w:rPr>
          <w:rFonts w:eastAsia="Times New Roman"/>
          <w:color w:val="000000"/>
          <w:kern w:val="0"/>
          <w:sz w:val="36"/>
          <w:szCs w:val="24"/>
          <w:lang w:eastAsia="ja-JP"/>
        </w:rPr>
        <w:t xml:space="preserve">Prodan </w:t>
      </w:r>
      <w:r w:rsidR="00C74E85">
        <w:rPr>
          <w:rFonts w:eastAsia="Times New Roman"/>
          <w:color w:val="000000"/>
          <w:kern w:val="0"/>
          <w:sz w:val="36"/>
          <w:szCs w:val="24"/>
          <w:lang w:eastAsia="ja-JP"/>
        </w:rPr>
        <w:t>Mihaela</w:t>
      </w:r>
    </w:p>
    <w:p w14:paraId="4FC45C51" w14:textId="77777777" w:rsidR="00DD75F2" w:rsidRDefault="00DD75F2">
      <w:pPr>
        <w:widowControl/>
        <w:spacing w:after="200"/>
        <w:contextualSpacing/>
        <w:jc w:val="both"/>
        <w:rPr>
          <w:rFonts w:eastAsia="Times New Roman"/>
          <w:color w:val="000000"/>
          <w:kern w:val="0"/>
          <w:sz w:val="36"/>
          <w:szCs w:val="24"/>
          <w:lang w:eastAsia="ja-JP"/>
        </w:rPr>
      </w:pPr>
    </w:p>
    <w:p w14:paraId="3B165C4E" w14:textId="77777777" w:rsidR="00DD75F2" w:rsidRDefault="00DD75F2">
      <w:pPr>
        <w:widowControl/>
        <w:spacing w:after="200"/>
        <w:contextualSpacing/>
        <w:jc w:val="both"/>
        <w:rPr>
          <w:rFonts w:eastAsia="Times New Roman"/>
          <w:color w:val="000000"/>
          <w:kern w:val="0"/>
          <w:sz w:val="24"/>
          <w:szCs w:val="24"/>
          <w:lang w:eastAsia="ja-JP"/>
        </w:rPr>
      </w:pPr>
    </w:p>
    <w:p w14:paraId="63DFDDBF" w14:textId="36DA6461" w:rsidR="00DD75F2" w:rsidRDefault="00482D21">
      <w:pPr>
        <w:widowControl/>
        <w:spacing w:after="200"/>
        <w:contextualSpacing/>
        <w:jc w:val="both"/>
        <w:rPr>
          <w:rFonts w:eastAsia="Times New Roman"/>
          <w:b/>
          <w:color w:val="000000"/>
          <w:kern w:val="0"/>
          <w:sz w:val="24"/>
          <w:szCs w:val="24"/>
          <w:lang w:eastAsia="ja-JP"/>
        </w:rPr>
      </w:pPr>
      <w:r>
        <w:rPr>
          <w:rFonts w:eastAsia="Times New Roman"/>
          <w:color w:val="000000"/>
          <w:kern w:val="0"/>
          <w:sz w:val="24"/>
          <w:szCs w:val="24"/>
          <w:lang w:eastAsia="ja-JP"/>
        </w:rPr>
        <w:tab/>
      </w:r>
      <w:r>
        <w:rPr>
          <w:rFonts w:eastAsia="Times New Roman"/>
          <w:color w:val="000000"/>
          <w:kern w:val="0"/>
          <w:sz w:val="24"/>
          <w:szCs w:val="24"/>
          <w:lang w:eastAsia="ja-JP"/>
        </w:rPr>
        <w:tab/>
      </w:r>
      <w:r>
        <w:rPr>
          <w:rFonts w:eastAsia="Times New Roman"/>
          <w:color w:val="000000"/>
          <w:kern w:val="0"/>
          <w:sz w:val="24"/>
          <w:szCs w:val="24"/>
          <w:lang w:eastAsia="ja-JP"/>
        </w:rPr>
        <w:tab/>
      </w:r>
    </w:p>
    <w:p w14:paraId="1E4AD82F" w14:textId="7E1B05E0" w:rsidR="00DD75F2" w:rsidRDefault="00482D21">
      <w:pPr>
        <w:widowControl/>
        <w:spacing w:after="200"/>
        <w:contextualSpacing/>
        <w:jc w:val="both"/>
        <w:rPr>
          <w:rFonts w:eastAsia="Times New Roman"/>
          <w:color w:val="000000"/>
          <w:kern w:val="0"/>
          <w:sz w:val="24"/>
          <w:szCs w:val="24"/>
          <w:lang w:eastAsia="ja-JP"/>
        </w:rPr>
      </w:pPr>
      <w:r>
        <w:rPr>
          <w:rFonts w:eastAsia="Times New Roman"/>
          <w:b/>
          <w:color w:val="000000"/>
          <w:kern w:val="0"/>
          <w:sz w:val="24"/>
          <w:szCs w:val="24"/>
          <w:lang w:eastAsia="ja-JP"/>
        </w:rPr>
        <w:t>E-mail:</w:t>
      </w:r>
      <w:r>
        <w:rPr>
          <w:rFonts w:eastAsia="Times New Roman"/>
          <w:b/>
          <w:color w:val="000000"/>
          <w:kern w:val="0"/>
          <w:sz w:val="24"/>
          <w:szCs w:val="24"/>
          <w:lang w:eastAsia="ja-JP"/>
        </w:rPr>
        <w:tab/>
      </w:r>
      <w:r w:rsidR="00C74E85">
        <w:rPr>
          <w:rFonts w:eastAsia="Times New Roman"/>
          <w:color w:val="000000"/>
          <w:kern w:val="0"/>
          <w:sz w:val="24"/>
          <w:szCs w:val="24"/>
          <w:lang w:eastAsia="ja-JP"/>
        </w:rPr>
        <w:t>mihaela.prodan</w:t>
      </w:r>
      <w:r>
        <w:rPr>
          <w:rFonts w:eastAsia="Times New Roman"/>
          <w:color w:val="000000"/>
          <w:kern w:val="0"/>
          <w:sz w:val="24"/>
          <w:szCs w:val="24"/>
          <w:lang w:eastAsia="ja-JP"/>
        </w:rPr>
        <w:t>@umft.ro</w:t>
      </w:r>
    </w:p>
    <w:p w14:paraId="385436DA" w14:textId="02468CBD" w:rsidR="00DD75F2" w:rsidRDefault="00482D21">
      <w:pPr>
        <w:widowControl/>
        <w:pBdr>
          <w:top w:val="nil"/>
          <w:left w:val="nil"/>
          <w:bottom w:val="single" w:sz="12" w:space="1" w:color="000000"/>
          <w:right w:val="nil"/>
          <w:between w:val="nil"/>
        </w:pBdr>
        <w:spacing w:after="200"/>
        <w:contextualSpacing/>
        <w:jc w:val="both"/>
        <w:rPr>
          <w:rFonts w:eastAsia="Times New Roman"/>
          <w:color w:val="000000"/>
          <w:kern w:val="0"/>
          <w:sz w:val="24"/>
          <w:szCs w:val="24"/>
          <w:lang w:eastAsia="ja-JP"/>
        </w:rPr>
      </w:pPr>
      <w:r>
        <w:rPr>
          <w:rFonts w:eastAsia="Times New Roman"/>
          <w:b/>
          <w:color w:val="000000"/>
          <w:kern w:val="0"/>
          <w:sz w:val="24"/>
          <w:szCs w:val="24"/>
          <w:lang w:eastAsia="ja-JP"/>
        </w:rPr>
        <w:t>Telefon:</w:t>
      </w:r>
      <w:r>
        <w:rPr>
          <w:rFonts w:eastAsia="Times New Roman"/>
          <w:b/>
          <w:color w:val="000000"/>
          <w:kern w:val="0"/>
          <w:sz w:val="24"/>
          <w:szCs w:val="24"/>
          <w:lang w:eastAsia="ja-JP"/>
        </w:rPr>
        <w:tab/>
      </w:r>
      <w:r>
        <w:rPr>
          <w:rFonts w:eastAsia="Times New Roman"/>
          <w:color w:val="000000"/>
          <w:kern w:val="0"/>
          <w:sz w:val="24"/>
          <w:szCs w:val="24"/>
          <w:lang w:eastAsia="ja-JP"/>
        </w:rPr>
        <w:t>07</w:t>
      </w:r>
      <w:r w:rsidR="00C74E85">
        <w:rPr>
          <w:rFonts w:eastAsia="Times New Roman"/>
          <w:color w:val="000000"/>
          <w:kern w:val="0"/>
          <w:sz w:val="24"/>
          <w:szCs w:val="24"/>
          <w:lang w:eastAsia="ja-JP"/>
        </w:rPr>
        <w:t>27784478</w:t>
      </w:r>
    </w:p>
    <w:p w14:paraId="11C91061" w14:textId="77777777" w:rsidR="00DD75F2" w:rsidRDefault="00DD75F2">
      <w:pPr>
        <w:widowControl/>
        <w:spacing w:after="200"/>
        <w:contextualSpacing/>
        <w:jc w:val="both"/>
        <w:rPr>
          <w:rFonts w:eastAsia="Times New Roman"/>
          <w:color w:val="000000"/>
          <w:kern w:val="0"/>
          <w:sz w:val="24"/>
          <w:szCs w:val="24"/>
          <w:lang w:eastAsia="ja-JP"/>
        </w:rPr>
      </w:pPr>
    </w:p>
    <w:p w14:paraId="69862224" w14:textId="77777777" w:rsidR="00DD75F2" w:rsidRDefault="00482D21">
      <w:pPr>
        <w:widowControl/>
        <w:spacing w:after="200"/>
        <w:contextualSpacing/>
        <w:jc w:val="both"/>
        <w:rPr>
          <w:rFonts w:eastAsia="Times New Roman"/>
          <w:b/>
          <w:color w:val="000000"/>
          <w:kern w:val="0"/>
          <w:sz w:val="24"/>
          <w:szCs w:val="24"/>
          <w:lang w:eastAsia="ja-JP"/>
        </w:rPr>
      </w:pPr>
      <w:r>
        <w:rPr>
          <w:rFonts w:eastAsia="Times New Roman"/>
          <w:b/>
          <w:color w:val="000000"/>
          <w:kern w:val="0"/>
          <w:sz w:val="24"/>
          <w:szCs w:val="24"/>
          <w:lang w:eastAsia="ja-JP"/>
        </w:rPr>
        <w:t xml:space="preserve">Pozitia actuala: </w:t>
      </w:r>
    </w:p>
    <w:p w14:paraId="5F69ED4E" w14:textId="5F479260" w:rsidR="00F800F7" w:rsidRDefault="00482D21" w:rsidP="00F800F7">
      <w:pPr>
        <w:pStyle w:val="ListParagraph"/>
        <w:numPr>
          <w:ilvl w:val="0"/>
          <w:numId w:val="1"/>
        </w:numPr>
        <w:ind w:left="720" w:hanging="360"/>
        <w:jc w:val="both"/>
        <w:rPr>
          <w:rFonts w:ascii="Times New Roman" w:eastAsia="Times New Roman" w:hAnsi="Times New Roman" w:cs="Times New Roman"/>
          <w:color w:val="000000"/>
        </w:rPr>
      </w:pPr>
      <w:r w:rsidRPr="00F800F7">
        <w:rPr>
          <w:rFonts w:ascii="Times New Roman" w:eastAsia="Times New Roman" w:hAnsi="Times New Roman" w:cs="Times New Roman"/>
          <w:i/>
          <w:color w:val="000000"/>
        </w:rPr>
        <w:t xml:space="preserve">Medic </w:t>
      </w:r>
      <w:r w:rsidR="007F5758" w:rsidRPr="00F800F7">
        <w:rPr>
          <w:rFonts w:ascii="Times New Roman" w:eastAsia="Times New Roman" w:hAnsi="Times New Roman" w:cs="Times New Roman"/>
          <w:i/>
          <w:color w:val="000000"/>
        </w:rPr>
        <w:t xml:space="preserve">chirurgie </w:t>
      </w:r>
      <w:r w:rsidR="00C74E85">
        <w:rPr>
          <w:rFonts w:ascii="Times New Roman" w:eastAsia="Times New Roman" w:hAnsi="Times New Roman" w:cs="Times New Roman"/>
          <w:i/>
          <w:color w:val="000000"/>
        </w:rPr>
        <w:t xml:space="preserve">plastica </w:t>
      </w:r>
      <w:r w:rsidRPr="00F800F7">
        <w:rPr>
          <w:rFonts w:ascii="Times New Roman" w:eastAsia="Times New Roman" w:hAnsi="Times New Roman" w:cs="Times New Roman"/>
          <w:i/>
          <w:color w:val="000000"/>
        </w:rPr>
        <w:t xml:space="preserve"> </w:t>
      </w:r>
      <w:r w:rsidR="007F5758" w:rsidRPr="00F800F7">
        <w:rPr>
          <w:rFonts w:ascii="Times New Roman" w:eastAsia="Times New Roman" w:hAnsi="Times New Roman" w:cs="Times New Roman"/>
          <w:color w:val="000000"/>
        </w:rPr>
        <w:t>–</w:t>
      </w:r>
      <w:r w:rsidRPr="00F800F7">
        <w:rPr>
          <w:rFonts w:ascii="Times New Roman" w:eastAsia="Times New Roman" w:hAnsi="Times New Roman" w:cs="Times New Roman"/>
          <w:color w:val="000000"/>
        </w:rPr>
        <w:t xml:space="preserve"> </w:t>
      </w:r>
      <w:r w:rsidR="007F5758" w:rsidRPr="00F800F7">
        <w:rPr>
          <w:rFonts w:ascii="Times New Roman" w:eastAsia="Times New Roman" w:hAnsi="Times New Roman" w:cs="Times New Roman"/>
          <w:color w:val="000000"/>
        </w:rPr>
        <w:t>Spitalul Clinic Judetean de Urgenta “Pius Br</w:t>
      </w:r>
      <w:r w:rsidR="003A6C98" w:rsidRPr="00F800F7">
        <w:rPr>
          <w:rFonts w:ascii="Times New Roman" w:eastAsia="Times New Roman" w:hAnsi="Times New Roman" w:cs="Times New Roman"/>
          <w:color w:val="000000"/>
        </w:rPr>
        <w:t>inzeu”</w:t>
      </w:r>
      <w:r w:rsidR="002231C9" w:rsidRPr="00F800F7">
        <w:rPr>
          <w:rFonts w:ascii="Times New Roman" w:eastAsia="Times New Roman" w:hAnsi="Times New Roman" w:cs="Times New Roman"/>
          <w:color w:val="000000"/>
        </w:rPr>
        <w:t xml:space="preserve"> Timi</w:t>
      </w:r>
      <w:r w:rsidR="002231C9" w:rsidRPr="00F800F7">
        <w:rPr>
          <w:rFonts w:ascii="Times New Roman" w:eastAsia="Times New Roman" w:hAnsi="Times New Roman" w:cs="Times New Roman"/>
          <w:color w:val="000000"/>
          <w:lang w:val="ro-RO"/>
        </w:rPr>
        <w:t>şoara</w:t>
      </w:r>
    </w:p>
    <w:p w14:paraId="69AAF049" w14:textId="59BA6963" w:rsidR="00DD75F2" w:rsidRDefault="00482D21" w:rsidP="00F800F7">
      <w:pPr>
        <w:pStyle w:val="ListParagraph"/>
        <w:numPr>
          <w:ilvl w:val="0"/>
          <w:numId w:val="1"/>
        </w:numPr>
        <w:ind w:left="720" w:hanging="360"/>
        <w:jc w:val="both"/>
        <w:rPr>
          <w:rFonts w:ascii="Times New Roman" w:eastAsia="Times New Roman" w:hAnsi="Times New Roman" w:cs="Times New Roman"/>
          <w:color w:val="000000"/>
        </w:rPr>
      </w:pPr>
      <w:r w:rsidRPr="00F800F7">
        <w:rPr>
          <w:rFonts w:ascii="Times New Roman" w:eastAsia="Times New Roman" w:hAnsi="Times New Roman" w:cs="Times New Roman"/>
          <w:i/>
          <w:color w:val="000000"/>
        </w:rPr>
        <w:t>Student doctorand</w:t>
      </w:r>
      <w:r w:rsidRPr="00F800F7">
        <w:rPr>
          <w:rFonts w:ascii="Times New Roman" w:eastAsia="Times New Roman" w:hAnsi="Times New Roman" w:cs="Times New Roman"/>
          <w:color w:val="000000"/>
        </w:rPr>
        <w:t xml:space="preserve"> - Universitatea de Medicina si Farmacie “Victor Babes”, Timisoara, Romania </w:t>
      </w:r>
    </w:p>
    <w:p w14:paraId="18317FD8" w14:textId="4BF115E2" w:rsidR="0055417C" w:rsidRDefault="0055417C" w:rsidP="00F800F7">
      <w:pPr>
        <w:pStyle w:val="ListParagraph"/>
        <w:numPr>
          <w:ilvl w:val="0"/>
          <w:numId w:val="1"/>
        </w:numPr>
        <w:ind w:left="720" w:hanging="360"/>
        <w:jc w:val="both"/>
        <w:rPr>
          <w:rFonts w:ascii="Times New Roman" w:eastAsia="Times New Roman" w:hAnsi="Times New Roman" w:cs="Times New Roman"/>
          <w:color w:val="000000"/>
        </w:rPr>
      </w:pPr>
      <w:r>
        <w:rPr>
          <w:rFonts w:ascii="Times New Roman" w:eastAsia="Times New Roman" w:hAnsi="Times New Roman" w:cs="Times New Roman"/>
          <w:i/>
          <w:color w:val="000000"/>
        </w:rPr>
        <w:t>Fondator Clinica Pure Aesthetic Timisoara 2022</w:t>
      </w:r>
      <w:r w:rsidRPr="0055417C">
        <w:rPr>
          <w:rFonts w:ascii="Times New Roman" w:eastAsia="Times New Roman" w:hAnsi="Times New Roman" w:cs="Times New Roman"/>
          <w:color w:val="000000"/>
        </w:rPr>
        <w:t>-</w:t>
      </w:r>
      <w:r>
        <w:rPr>
          <w:rFonts w:ascii="Times New Roman" w:eastAsia="Times New Roman" w:hAnsi="Times New Roman" w:cs="Times New Roman"/>
          <w:color w:val="000000"/>
        </w:rPr>
        <w:t>prezent</w:t>
      </w:r>
    </w:p>
    <w:p w14:paraId="6EF2C112" w14:textId="77777777" w:rsidR="0055417C" w:rsidRPr="00F800F7" w:rsidRDefault="0055417C" w:rsidP="0055417C">
      <w:pPr>
        <w:pStyle w:val="ListParagraph"/>
        <w:jc w:val="both"/>
        <w:rPr>
          <w:rFonts w:ascii="Times New Roman" w:eastAsia="Times New Roman" w:hAnsi="Times New Roman" w:cs="Times New Roman"/>
          <w:color w:val="000000"/>
        </w:rPr>
      </w:pPr>
    </w:p>
    <w:p w14:paraId="5DD10D2A" w14:textId="77777777" w:rsidR="00DD75F2" w:rsidRDefault="00482D21">
      <w:pPr>
        <w:widowControl/>
        <w:spacing w:after="200"/>
        <w:contextualSpacing/>
        <w:jc w:val="both"/>
        <w:rPr>
          <w:rFonts w:eastAsia="Times New Roman"/>
          <w:b/>
          <w:color w:val="000000"/>
          <w:kern w:val="0"/>
          <w:sz w:val="24"/>
          <w:szCs w:val="24"/>
          <w:lang w:eastAsia="ja-JP"/>
        </w:rPr>
      </w:pPr>
      <w:r>
        <w:rPr>
          <w:rFonts w:eastAsia="Times New Roman"/>
          <w:b/>
          <w:color w:val="000000"/>
          <w:kern w:val="0"/>
          <w:sz w:val="24"/>
          <w:szCs w:val="24"/>
          <w:lang w:eastAsia="ja-JP"/>
        </w:rPr>
        <w:t xml:space="preserve">Educatie: </w:t>
      </w:r>
    </w:p>
    <w:p w14:paraId="6DACDF1F" w14:textId="77777777" w:rsidR="007D3D69" w:rsidRDefault="00482D21" w:rsidP="007D3D69">
      <w:pPr>
        <w:pStyle w:val="ListParagraph"/>
        <w:numPr>
          <w:ilvl w:val="0"/>
          <w:numId w:val="2"/>
        </w:numP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Universitatea de Medicina si Farmacie “Victor Babes”, Timisoara, Romania (20</w:t>
      </w:r>
      <w:r w:rsidR="00C74E85">
        <w:rPr>
          <w:rFonts w:ascii="Times New Roman" w:eastAsia="Times New Roman" w:hAnsi="Times New Roman" w:cs="Times New Roman"/>
          <w:color w:val="000000"/>
        </w:rPr>
        <w:t>21</w:t>
      </w:r>
      <w:r>
        <w:rPr>
          <w:rFonts w:ascii="Times New Roman" w:eastAsia="Times New Roman" w:hAnsi="Times New Roman" w:cs="Times New Roman"/>
          <w:color w:val="000000"/>
        </w:rPr>
        <w:t>-Prezent)</w:t>
      </w:r>
    </w:p>
    <w:p w14:paraId="5480A24A" w14:textId="0DBED98E" w:rsidR="00DD75F2" w:rsidRPr="007D3D69" w:rsidRDefault="00482D21" w:rsidP="007D3D69">
      <w:pPr>
        <w:pStyle w:val="ListParagraph"/>
        <w:numPr>
          <w:ilvl w:val="0"/>
          <w:numId w:val="2"/>
        </w:numPr>
        <w:ind w:left="720" w:hanging="360"/>
        <w:jc w:val="both"/>
        <w:rPr>
          <w:rFonts w:ascii="Times New Roman" w:eastAsia="Times New Roman" w:hAnsi="Times New Roman" w:cs="Times New Roman"/>
          <w:color w:val="000000"/>
        </w:rPr>
      </w:pPr>
      <w:r w:rsidRPr="007D3D69">
        <w:rPr>
          <w:rFonts w:eastAsia="Times New Roman"/>
          <w:color w:val="000000"/>
        </w:rPr>
        <w:t xml:space="preserve">Student doctorand la disciplina Biochimie </w:t>
      </w:r>
    </w:p>
    <w:p w14:paraId="65DEE180" w14:textId="5E2A4B8B" w:rsidR="00DD75F2" w:rsidRDefault="00482D21">
      <w:pPr>
        <w:pStyle w:val="ListParagraph"/>
        <w:numPr>
          <w:ilvl w:val="0"/>
          <w:numId w:val="2"/>
        </w:numP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Universitatea de Medicina si Farmacie “Victor Babes”, Timisoara, Romania (20</w:t>
      </w:r>
      <w:r w:rsidR="002231C9">
        <w:rPr>
          <w:rFonts w:ascii="Times New Roman" w:eastAsia="Times New Roman" w:hAnsi="Times New Roman" w:cs="Times New Roman"/>
          <w:color w:val="000000"/>
        </w:rPr>
        <w:t>1</w:t>
      </w:r>
      <w:r w:rsidR="00C74E85">
        <w:rPr>
          <w:rFonts w:ascii="Times New Roman" w:eastAsia="Times New Roman" w:hAnsi="Times New Roman" w:cs="Times New Roman"/>
          <w:color w:val="000000"/>
        </w:rPr>
        <w:t>2</w:t>
      </w:r>
      <w:r>
        <w:rPr>
          <w:rFonts w:ascii="Times New Roman" w:eastAsia="Times New Roman" w:hAnsi="Times New Roman" w:cs="Times New Roman"/>
          <w:color w:val="000000"/>
        </w:rPr>
        <w:t>-20</w:t>
      </w:r>
      <w:r w:rsidR="00C74E85">
        <w:rPr>
          <w:rFonts w:ascii="Times New Roman" w:eastAsia="Times New Roman" w:hAnsi="Times New Roman" w:cs="Times New Roman"/>
          <w:color w:val="000000"/>
        </w:rPr>
        <w:t>18</w:t>
      </w:r>
      <w:r>
        <w:rPr>
          <w:rFonts w:ascii="Times New Roman" w:eastAsia="Times New Roman" w:hAnsi="Times New Roman" w:cs="Times New Roman"/>
          <w:color w:val="000000"/>
        </w:rPr>
        <w:t>)</w:t>
      </w:r>
    </w:p>
    <w:p w14:paraId="7DA3578A" w14:textId="1A1A6BC9" w:rsidR="00BE2829" w:rsidRDefault="00BE2829">
      <w:pPr>
        <w:pStyle w:val="ListParagraph"/>
        <w:numPr>
          <w:ilvl w:val="0"/>
          <w:numId w:val="2"/>
        </w:numPr>
        <w:ind w:left="720" w:hanging="360"/>
        <w:jc w:val="both"/>
        <w:rPr>
          <w:rFonts w:ascii="Times New Roman" w:eastAsia="Times New Roman" w:hAnsi="Times New Roman" w:cs="Times New Roman"/>
          <w:color w:val="000000"/>
        </w:rPr>
      </w:pPr>
      <w:r w:rsidRPr="004E3E43">
        <w:t>Colegiul Naţional „</w:t>
      </w:r>
      <w:r w:rsidRPr="00D605F7">
        <w:rPr>
          <w:i/>
        </w:rPr>
        <w:t>C.D. Loga”</w:t>
      </w:r>
      <w:r w:rsidRPr="004E3E43">
        <w:t xml:space="preserve"> Timişoara</w:t>
      </w:r>
      <w:r>
        <w:t xml:space="preserve"> </w:t>
      </w:r>
    </w:p>
    <w:p w14:paraId="1E110BE4" w14:textId="77777777" w:rsidR="00DD75F2" w:rsidRDefault="00482D21">
      <w:pPr>
        <w:widowControl/>
        <w:spacing w:after="200"/>
        <w:contextualSpacing/>
        <w:jc w:val="both"/>
        <w:rPr>
          <w:rFonts w:eastAsia="Times New Roman"/>
          <w:b/>
          <w:color w:val="000000"/>
          <w:kern w:val="0"/>
          <w:sz w:val="24"/>
          <w:szCs w:val="24"/>
          <w:lang w:eastAsia="ja-JP"/>
        </w:rPr>
      </w:pPr>
      <w:r>
        <w:rPr>
          <w:rFonts w:eastAsia="Times New Roman"/>
          <w:b/>
          <w:color w:val="000000"/>
          <w:kern w:val="0"/>
          <w:sz w:val="24"/>
          <w:szCs w:val="24"/>
          <w:lang w:eastAsia="ja-JP"/>
        </w:rPr>
        <w:t xml:space="preserve">Experienta Profesionala: </w:t>
      </w:r>
    </w:p>
    <w:p w14:paraId="0F01F6DC" w14:textId="10375C3E" w:rsidR="00DD75F2" w:rsidRDefault="00482D21">
      <w:pPr>
        <w:pStyle w:val="ListParagraph"/>
        <w:numPr>
          <w:ilvl w:val="0"/>
          <w:numId w:val="3"/>
        </w:numPr>
        <w:ind w:left="720" w:hanging="360"/>
        <w:jc w:val="both"/>
        <w:rPr>
          <w:rFonts w:ascii="Times New Roman" w:eastAsia="Times New Roman" w:hAnsi="Times New Roman" w:cs="Times New Roman"/>
          <w:color w:val="000000"/>
        </w:rPr>
      </w:pPr>
      <w:r>
        <w:rPr>
          <w:rFonts w:ascii="Times New Roman" w:eastAsia="Times New Roman" w:hAnsi="Times New Roman" w:cs="Times New Roman"/>
          <w:i/>
          <w:iCs/>
          <w:color w:val="000000"/>
        </w:rPr>
        <w:t xml:space="preserve">Medic </w:t>
      </w:r>
      <w:r w:rsidR="002231C9">
        <w:rPr>
          <w:rFonts w:ascii="Times New Roman" w:eastAsia="Times New Roman" w:hAnsi="Times New Roman" w:cs="Times New Roman"/>
          <w:i/>
          <w:iCs/>
          <w:color w:val="000000"/>
        </w:rPr>
        <w:t xml:space="preserve">rezident chirurgie </w:t>
      </w:r>
      <w:r w:rsidR="00C74E85">
        <w:rPr>
          <w:rFonts w:ascii="Times New Roman" w:eastAsia="Times New Roman" w:hAnsi="Times New Roman" w:cs="Times New Roman"/>
          <w:i/>
          <w:iCs/>
          <w:color w:val="000000"/>
        </w:rPr>
        <w:t>plastica</w:t>
      </w:r>
      <w:r w:rsidR="002231C9">
        <w:rPr>
          <w:rFonts w:ascii="Times New Roman" w:eastAsia="Times New Roman" w:hAnsi="Times New Roman" w:cs="Times New Roman"/>
          <w:i/>
          <w:iCs/>
          <w:color w:val="000000"/>
        </w:rPr>
        <w:t>:</w:t>
      </w:r>
      <w:r>
        <w:rPr>
          <w:rFonts w:ascii="Times New Roman" w:eastAsia="Times New Roman" w:hAnsi="Times New Roman" w:cs="Times New Roman"/>
          <w:color w:val="000000"/>
        </w:rPr>
        <w:t xml:space="preserve"> </w:t>
      </w:r>
      <w:r w:rsidR="002231C9">
        <w:rPr>
          <w:rFonts w:ascii="Times New Roman" w:eastAsia="Times New Roman" w:hAnsi="Times New Roman" w:cs="Times New Roman"/>
          <w:color w:val="000000"/>
        </w:rPr>
        <w:t xml:space="preserve">Ianuarie </w:t>
      </w:r>
      <w:r>
        <w:rPr>
          <w:rFonts w:ascii="Times New Roman" w:eastAsia="Times New Roman" w:hAnsi="Times New Roman" w:cs="Times New Roman"/>
          <w:color w:val="000000"/>
        </w:rPr>
        <w:t>20</w:t>
      </w:r>
      <w:r w:rsidR="00C74E85">
        <w:rPr>
          <w:rFonts w:ascii="Times New Roman" w:eastAsia="Times New Roman" w:hAnsi="Times New Roman" w:cs="Times New Roman"/>
          <w:color w:val="000000"/>
        </w:rPr>
        <w:t>18</w:t>
      </w:r>
      <w:r>
        <w:rPr>
          <w:rFonts w:ascii="Times New Roman" w:eastAsia="Times New Roman" w:hAnsi="Times New Roman" w:cs="Times New Roman"/>
          <w:color w:val="000000"/>
        </w:rPr>
        <w:t xml:space="preserve"> </w:t>
      </w:r>
      <w:r w:rsidR="002231C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55417C">
        <w:rPr>
          <w:rFonts w:ascii="Times New Roman" w:eastAsia="Times New Roman" w:hAnsi="Times New Roman" w:cs="Times New Roman"/>
          <w:color w:val="000000"/>
        </w:rPr>
        <w:t>Decembrie 2024</w:t>
      </w:r>
      <w:r w:rsidR="002231C9">
        <w:rPr>
          <w:rFonts w:ascii="Times New Roman" w:eastAsia="Times New Roman" w:hAnsi="Times New Roman" w:cs="Times New Roman"/>
          <w:color w:val="000000"/>
        </w:rPr>
        <w:t>- Spitalul Clinic Judetean de Urgenta “Pius Brinzeu” Timi</w:t>
      </w:r>
      <w:r w:rsidR="002231C9">
        <w:rPr>
          <w:rFonts w:ascii="Times New Roman" w:eastAsia="Times New Roman" w:hAnsi="Times New Roman" w:cs="Times New Roman"/>
          <w:color w:val="000000"/>
          <w:lang w:val="ro-RO"/>
        </w:rPr>
        <w:t>şoara</w:t>
      </w:r>
    </w:p>
    <w:p w14:paraId="05AAF1D6" w14:textId="5137A48A" w:rsidR="00DD75F2" w:rsidRDefault="00482D21">
      <w:pPr>
        <w:pStyle w:val="ListParagraph"/>
        <w:ind w:left="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A0C5345" w14:textId="4F3EF0A5" w:rsidR="00DD75F2" w:rsidRDefault="00482D21">
      <w:pPr>
        <w:pStyle w:val="ListParagraph"/>
        <w:numPr>
          <w:ilvl w:val="0"/>
          <w:numId w:val="3"/>
        </w:numPr>
        <w:ind w:left="720" w:hanging="360"/>
        <w:jc w:val="both"/>
        <w:rPr>
          <w:rFonts w:ascii="Times New Roman" w:eastAsia="Times New Roman" w:hAnsi="Times New Roman" w:cs="Times New Roman"/>
          <w:color w:val="000000"/>
        </w:rPr>
      </w:pPr>
      <w:r>
        <w:rPr>
          <w:rFonts w:ascii="Times New Roman" w:eastAsia="Times New Roman" w:hAnsi="Times New Roman" w:cs="Times New Roman"/>
          <w:i/>
          <w:color w:val="000000"/>
        </w:rPr>
        <w:t xml:space="preserve">Student doctorand:  </w:t>
      </w:r>
      <w:r>
        <w:rPr>
          <w:rFonts w:ascii="Times New Roman" w:eastAsia="Times New Roman" w:hAnsi="Times New Roman" w:cs="Times New Roman"/>
          <w:color w:val="000000"/>
        </w:rPr>
        <w:t>20</w:t>
      </w:r>
      <w:r w:rsidR="00BE2829">
        <w:rPr>
          <w:rFonts w:ascii="Times New Roman" w:eastAsia="Times New Roman" w:hAnsi="Times New Roman" w:cs="Times New Roman"/>
          <w:color w:val="000000"/>
        </w:rPr>
        <w:t>21</w:t>
      </w:r>
      <w:r>
        <w:rPr>
          <w:rFonts w:ascii="Times New Roman" w:eastAsia="Times New Roman" w:hAnsi="Times New Roman" w:cs="Times New Roman"/>
          <w:color w:val="000000"/>
        </w:rPr>
        <w:t>- Prezent</w:t>
      </w:r>
    </w:p>
    <w:p w14:paraId="15E33E35" w14:textId="77777777" w:rsidR="00DD75F2" w:rsidRDefault="00482D21">
      <w:pPr>
        <w:pStyle w:val="ListParagraph"/>
        <w:numPr>
          <w:ilvl w:val="0"/>
          <w:numId w:val="4"/>
        </w:numPr>
        <w:ind w:left="720" w:hanging="360"/>
        <w:jc w:val="both"/>
        <w:rPr>
          <w:rFonts w:ascii="Times New Roman" w:eastAsia="Times New Roman" w:hAnsi="Times New Roman" w:cs="Times New Roman"/>
          <w:i/>
          <w:color w:val="000000"/>
        </w:rPr>
      </w:pPr>
      <w:r>
        <w:rPr>
          <w:rFonts w:ascii="Times New Roman" w:eastAsia="Times New Roman" w:hAnsi="Times New Roman" w:cs="Times New Roman"/>
          <w:i/>
          <w:color w:val="000000"/>
        </w:rPr>
        <w:t>Universitatea de Medicina si Farmacie “Victor Babes”, Timisoara, Romania</w:t>
      </w:r>
    </w:p>
    <w:p w14:paraId="292DA8ED" w14:textId="77777777" w:rsidR="00DD75F2" w:rsidRDefault="00482D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jc w:val="both"/>
        <w:rPr>
          <w:rFonts w:eastAsia="Times New Roman"/>
          <w:b/>
          <w:color w:val="000000"/>
          <w:kern w:val="0"/>
          <w:sz w:val="24"/>
          <w:szCs w:val="24"/>
          <w:lang w:eastAsia="ja-JP"/>
        </w:rPr>
      </w:pPr>
      <w:r>
        <w:rPr>
          <w:rFonts w:eastAsia="Times New Roman"/>
          <w:b/>
          <w:color w:val="000000"/>
          <w:kern w:val="0"/>
          <w:sz w:val="24"/>
          <w:szCs w:val="24"/>
          <w:lang w:eastAsia="ja-JP"/>
        </w:rPr>
        <w:t xml:space="preserve">Afilieri profesionale și voluntariat: </w:t>
      </w:r>
    </w:p>
    <w:p w14:paraId="57B64AD0" w14:textId="07B1919A" w:rsidR="00DD75F2" w:rsidRDefault="00DD75F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0"/>
        <w:jc w:val="both"/>
        <w:rPr>
          <w:rFonts w:ascii="Times New Roman" w:eastAsia="Times New Roman" w:hAnsi="Times New Roman" w:cs="Times New Roman"/>
          <w:color w:val="000000"/>
        </w:rPr>
      </w:pPr>
    </w:p>
    <w:p w14:paraId="29BF584B" w14:textId="2D33EE8F" w:rsidR="005401B7" w:rsidRDefault="005401B7" w:rsidP="00134674">
      <w:pPr>
        <w:pStyle w:val="CVNormal"/>
        <w:numPr>
          <w:ilvl w:val="0"/>
          <w:numId w:val="17"/>
        </w:numPr>
        <w:rPr>
          <w:rFonts w:asciiTheme="minorHAnsi" w:hAnsiTheme="minorHAnsi" w:cstheme="minorHAnsi"/>
          <w:sz w:val="24"/>
          <w:szCs w:val="24"/>
        </w:rPr>
      </w:pPr>
      <w:r w:rsidRPr="00134674">
        <w:rPr>
          <w:rFonts w:asciiTheme="minorHAnsi" w:hAnsiTheme="minorHAnsi" w:cstheme="minorHAnsi"/>
          <w:sz w:val="24"/>
          <w:szCs w:val="24"/>
        </w:rPr>
        <w:t xml:space="preserve">Spitalul Clinic Judeţean de Urgenţă „Pius Brînzeu” Timişoara </w:t>
      </w:r>
      <w:r w:rsidR="00C74E85">
        <w:rPr>
          <w:rFonts w:asciiTheme="minorHAnsi" w:hAnsiTheme="minorHAnsi" w:cstheme="minorHAnsi"/>
          <w:sz w:val="24"/>
          <w:szCs w:val="24"/>
        </w:rPr>
        <w:t xml:space="preserve">UPU SMURD voluntariat </w:t>
      </w:r>
    </w:p>
    <w:p w14:paraId="3C53BD90" w14:textId="739C2071" w:rsidR="007D3D69" w:rsidRDefault="007D3D69" w:rsidP="007D3D69">
      <w:pPr>
        <w:pStyle w:val="CVNormal"/>
        <w:ind w:left="720"/>
        <w:rPr>
          <w:rFonts w:asciiTheme="minorHAnsi" w:hAnsiTheme="minorHAnsi" w:cstheme="minorHAnsi"/>
          <w:sz w:val="24"/>
          <w:szCs w:val="24"/>
        </w:rPr>
      </w:pPr>
    </w:p>
    <w:p w14:paraId="06952C2F" w14:textId="77777777" w:rsidR="007D3D69" w:rsidRDefault="007D3D69" w:rsidP="007D3D69">
      <w:pPr>
        <w:pStyle w:val="CVNormal"/>
        <w:ind w:left="720" w:hanging="578"/>
        <w:rPr>
          <w:rFonts w:asciiTheme="minorHAnsi" w:hAnsiTheme="minorHAnsi" w:cstheme="minorHAnsi"/>
          <w:b/>
          <w:bCs/>
          <w:sz w:val="24"/>
          <w:szCs w:val="24"/>
        </w:rPr>
      </w:pPr>
      <w:r w:rsidRPr="007D3D69">
        <w:rPr>
          <w:rFonts w:asciiTheme="minorHAnsi" w:hAnsiTheme="minorHAnsi" w:cstheme="minorHAnsi"/>
          <w:b/>
          <w:bCs/>
          <w:sz w:val="24"/>
          <w:szCs w:val="24"/>
        </w:rPr>
        <w:t>Competente</w:t>
      </w:r>
      <w:r>
        <w:rPr>
          <w:rFonts w:asciiTheme="minorHAnsi" w:hAnsiTheme="minorHAnsi" w:cstheme="minorHAnsi"/>
          <w:b/>
          <w:bCs/>
          <w:sz w:val="24"/>
          <w:szCs w:val="24"/>
        </w:rPr>
        <w:t xml:space="preserve"> profesionale:</w:t>
      </w:r>
    </w:p>
    <w:p w14:paraId="7F6E2CC8" w14:textId="77777777" w:rsidR="007D3D69" w:rsidRDefault="007D3D69" w:rsidP="007D3D69">
      <w:pPr>
        <w:pStyle w:val="CVNormal"/>
        <w:ind w:left="720" w:hanging="578"/>
        <w:rPr>
          <w:rFonts w:asciiTheme="minorHAnsi" w:hAnsiTheme="minorHAnsi" w:cstheme="minorHAnsi"/>
          <w:b/>
          <w:bCs/>
          <w:sz w:val="24"/>
          <w:szCs w:val="24"/>
        </w:rPr>
      </w:pPr>
    </w:p>
    <w:p w14:paraId="310172EC" w14:textId="1A41D483" w:rsidR="007D3D69" w:rsidRPr="007D3D69" w:rsidRDefault="007D3D69" w:rsidP="007D3D69">
      <w:pPr>
        <w:pStyle w:val="CVNormal"/>
        <w:ind w:left="720" w:hanging="578"/>
        <w:rPr>
          <w:rFonts w:asciiTheme="minorHAnsi" w:hAnsiTheme="minorHAnsi" w:cstheme="minorHAnsi"/>
          <w:i/>
          <w:iCs/>
          <w:sz w:val="24"/>
          <w:szCs w:val="24"/>
        </w:rPr>
      </w:pPr>
      <w:r w:rsidRPr="007D3D69">
        <w:rPr>
          <w:rFonts w:asciiTheme="minorHAnsi" w:hAnsiTheme="minorHAnsi" w:cstheme="minorHAnsi"/>
          <w:i/>
          <w:iCs/>
          <w:sz w:val="24"/>
          <w:szCs w:val="24"/>
        </w:rPr>
        <w:t>Competente Digitale</w:t>
      </w:r>
      <w:r>
        <w:rPr>
          <w:rFonts w:asciiTheme="minorHAnsi" w:hAnsiTheme="minorHAnsi" w:cstheme="minorHAnsi"/>
          <w:i/>
          <w:iCs/>
          <w:sz w:val="24"/>
          <w:szCs w:val="24"/>
        </w:rPr>
        <w:t>:</w:t>
      </w:r>
    </w:p>
    <w:p w14:paraId="47B6E4BF" w14:textId="6A825D1C" w:rsidR="007D3D69" w:rsidRDefault="007D3D69" w:rsidP="007D3D69">
      <w:pPr>
        <w:pStyle w:val="CVNormal"/>
        <w:numPr>
          <w:ilvl w:val="0"/>
          <w:numId w:val="19"/>
        </w:numPr>
        <w:rPr>
          <w:rFonts w:asciiTheme="minorHAnsi" w:hAnsiTheme="minorHAnsi" w:cstheme="minorHAnsi"/>
          <w:sz w:val="24"/>
          <w:szCs w:val="24"/>
        </w:rPr>
      </w:pPr>
      <w:r w:rsidRPr="007D3D69">
        <w:rPr>
          <w:rFonts w:asciiTheme="minorHAnsi" w:hAnsiTheme="minorHAnsi" w:cstheme="minorHAnsi"/>
          <w:sz w:val="24"/>
          <w:szCs w:val="24"/>
        </w:rPr>
        <w:t>Utilizator experimentat</w:t>
      </w:r>
    </w:p>
    <w:p w14:paraId="263AEBDE" w14:textId="3D775E51" w:rsidR="007D3D69" w:rsidRDefault="007D3D69" w:rsidP="007D3D69">
      <w:pPr>
        <w:pStyle w:val="CVNormal"/>
        <w:rPr>
          <w:rFonts w:asciiTheme="minorHAnsi" w:hAnsiTheme="minorHAnsi" w:cstheme="minorHAnsi"/>
          <w:sz w:val="24"/>
          <w:szCs w:val="24"/>
        </w:rPr>
      </w:pPr>
    </w:p>
    <w:p w14:paraId="276A2BE2" w14:textId="77777777" w:rsidR="007D3D69" w:rsidRDefault="007D3D69" w:rsidP="007D3D69">
      <w:pPr>
        <w:pStyle w:val="CVNormal"/>
        <w:rPr>
          <w:rFonts w:asciiTheme="minorHAnsi" w:hAnsiTheme="minorHAnsi" w:cstheme="minorHAnsi"/>
          <w:sz w:val="24"/>
          <w:szCs w:val="24"/>
        </w:rPr>
      </w:pPr>
    </w:p>
    <w:p w14:paraId="2C824D50" w14:textId="2F224A81" w:rsidR="007D3D69" w:rsidRDefault="007D3D69" w:rsidP="007D3D69">
      <w:pPr>
        <w:pStyle w:val="CVNormal"/>
        <w:rPr>
          <w:rFonts w:asciiTheme="minorHAnsi" w:hAnsiTheme="minorHAnsi" w:cstheme="minorHAnsi"/>
          <w:i/>
          <w:iCs/>
          <w:sz w:val="24"/>
          <w:szCs w:val="24"/>
        </w:rPr>
      </w:pPr>
      <w:r w:rsidRPr="007D3D69">
        <w:rPr>
          <w:rFonts w:asciiTheme="minorHAnsi" w:hAnsiTheme="minorHAnsi" w:cstheme="minorHAnsi"/>
          <w:i/>
          <w:iCs/>
          <w:sz w:val="24"/>
          <w:szCs w:val="24"/>
        </w:rPr>
        <w:t>Competente lingvistice:</w:t>
      </w:r>
    </w:p>
    <w:p w14:paraId="519102B1" w14:textId="16ACE94F" w:rsidR="007D3D69" w:rsidRDefault="007D3D69" w:rsidP="007D3D69">
      <w:pPr>
        <w:pStyle w:val="CVNormal"/>
        <w:numPr>
          <w:ilvl w:val="0"/>
          <w:numId w:val="19"/>
        </w:numPr>
        <w:rPr>
          <w:rFonts w:asciiTheme="minorHAnsi" w:hAnsiTheme="minorHAnsi" w:cstheme="minorHAnsi"/>
          <w:i/>
          <w:iCs/>
          <w:sz w:val="24"/>
          <w:szCs w:val="24"/>
        </w:rPr>
      </w:pPr>
      <w:r>
        <w:rPr>
          <w:rFonts w:asciiTheme="minorHAnsi" w:hAnsiTheme="minorHAnsi" w:cstheme="minorHAnsi"/>
          <w:i/>
          <w:iCs/>
          <w:sz w:val="24"/>
          <w:szCs w:val="24"/>
        </w:rPr>
        <w:t xml:space="preserve">Limba Engleza – C1 </w:t>
      </w:r>
    </w:p>
    <w:p w14:paraId="1795DCE4" w14:textId="40CDDEAC" w:rsidR="007D3D69" w:rsidRPr="007D3D69" w:rsidRDefault="007D3D69" w:rsidP="007D3D69">
      <w:pPr>
        <w:pStyle w:val="CVNormal"/>
        <w:numPr>
          <w:ilvl w:val="0"/>
          <w:numId w:val="19"/>
        </w:numPr>
        <w:rPr>
          <w:rFonts w:asciiTheme="minorHAnsi" w:hAnsiTheme="minorHAnsi" w:cstheme="minorHAnsi"/>
          <w:i/>
          <w:iCs/>
          <w:sz w:val="24"/>
          <w:szCs w:val="24"/>
        </w:rPr>
      </w:pPr>
      <w:r>
        <w:rPr>
          <w:rFonts w:asciiTheme="minorHAnsi" w:hAnsiTheme="minorHAnsi" w:cstheme="minorHAnsi"/>
          <w:i/>
          <w:iCs/>
          <w:sz w:val="24"/>
          <w:szCs w:val="24"/>
        </w:rPr>
        <w:lastRenderedPageBreak/>
        <w:t>Limba Italiana –B2</w:t>
      </w:r>
    </w:p>
    <w:p w14:paraId="3B2ECF42" w14:textId="0DD1FDB5" w:rsidR="007D3D69" w:rsidRDefault="007D3D69">
      <w:pPr>
        <w:pStyle w:val="ListParagraph"/>
        <w:jc w:val="both"/>
        <w:rPr>
          <w:rFonts w:ascii="Times New Roman" w:eastAsia="Times New Roman" w:hAnsi="Times New Roman" w:cs="Times New Roman"/>
          <w:color w:val="000000"/>
        </w:rPr>
      </w:pPr>
    </w:p>
    <w:p w14:paraId="4BFEBD5A" w14:textId="77777777" w:rsidR="007D3D69" w:rsidRDefault="007D3D69">
      <w:pPr>
        <w:pStyle w:val="ListParagraph"/>
        <w:jc w:val="both"/>
        <w:rPr>
          <w:rFonts w:ascii="Times New Roman" w:eastAsia="Times New Roman" w:hAnsi="Times New Roman" w:cs="Times New Roman"/>
          <w:color w:val="000000"/>
        </w:rPr>
      </w:pPr>
    </w:p>
    <w:p w14:paraId="3F634651" w14:textId="77777777" w:rsidR="00DD75F2" w:rsidRDefault="00482D21">
      <w:pPr>
        <w:widowControl/>
        <w:spacing w:after="200"/>
        <w:jc w:val="both"/>
        <w:rPr>
          <w:rFonts w:eastAsia="Times New Roman"/>
          <w:b/>
          <w:color w:val="000000"/>
          <w:kern w:val="0"/>
          <w:sz w:val="24"/>
          <w:szCs w:val="24"/>
          <w:lang w:eastAsia="ja-JP"/>
        </w:rPr>
      </w:pPr>
      <w:r>
        <w:rPr>
          <w:rFonts w:eastAsia="Times New Roman"/>
          <w:b/>
          <w:color w:val="000000"/>
          <w:kern w:val="0"/>
          <w:sz w:val="24"/>
          <w:szCs w:val="24"/>
          <w:lang w:eastAsia="ja-JP"/>
        </w:rPr>
        <w:t>Participare la Conferințe și Simpozioane:</w:t>
      </w:r>
    </w:p>
    <w:p w14:paraId="7031F0E2" w14:textId="77777777" w:rsidR="007D3D69" w:rsidRDefault="007D3D69" w:rsidP="007D3D69">
      <w:pPr>
        <w:pStyle w:val="ListParagraph"/>
        <w:ind w:left="1080"/>
        <w:jc w:val="both"/>
        <w:rPr>
          <w:rFonts w:eastAsia="Times New Roman"/>
          <w:color w:val="000000"/>
        </w:rPr>
      </w:pPr>
      <w:r>
        <w:rPr>
          <w:rFonts w:eastAsia="Times New Roman"/>
          <w:color w:val="000000"/>
        </w:rPr>
        <w:t>1.</w:t>
      </w:r>
      <w:r w:rsidR="00186FFC" w:rsidRPr="0054124E">
        <w:rPr>
          <w:rFonts w:eastAsia="Times New Roman"/>
          <w:color w:val="000000"/>
        </w:rPr>
        <w:t xml:space="preserve">Certificat de membru - Cercul studenţesc de </w:t>
      </w:r>
      <w:r w:rsidR="00C74E85" w:rsidRPr="0054124E">
        <w:rPr>
          <w:rFonts w:eastAsia="Times New Roman"/>
          <w:color w:val="000000"/>
        </w:rPr>
        <w:t>SRCE</w:t>
      </w:r>
      <w:r w:rsidR="00186FFC" w:rsidRPr="0054124E">
        <w:rPr>
          <w:rFonts w:eastAsia="Times New Roman"/>
          <w:color w:val="000000"/>
        </w:rPr>
        <w:t xml:space="preserve"> </w:t>
      </w:r>
      <w:r w:rsidR="007B6A58" w:rsidRPr="0054124E">
        <w:rPr>
          <w:rFonts w:eastAsia="Times New Roman"/>
          <w:color w:val="000000"/>
        </w:rPr>
        <w:t>–</w:t>
      </w:r>
      <w:r w:rsidR="00186FFC" w:rsidRPr="0054124E">
        <w:rPr>
          <w:rFonts w:eastAsia="Times New Roman"/>
          <w:color w:val="000000"/>
        </w:rPr>
        <w:t xml:space="preserve"> 201</w:t>
      </w:r>
      <w:r w:rsidR="007B6A58" w:rsidRPr="0054124E">
        <w:rPr>
          <w:rFonts w:eastAsia="Times New Roman"/>
          <w:color w:val="000000"/>
        </w:rPr>
        <w:t>9-PREZENT</w:t>
      </w:r>
    </w:p>
    <w:p w14:paraId="757B77E0" w14:textId="77777777" w:rsidR="007D3D69" w:rsidRDefault="007D3D69" w:rsidP="007D3D69">
      <w:pPr>
        <w:pStyle w:val="ListParagraph"/>
        <w:ind w:left="1080"/>
        <w:jc w:val="both"/>
        <w:rPr>
          <w:rFonts w:eastAsia="Times New Roman"/>
          <w:color w:val="000000"/>
        </w:rPr>
      </w:pPr>
    </w:p>
    <w:p w14:paraId="4950782B" w14:textId="46F30E61" w:rsidR="0054124E" w:rsidRPr="007D3D69" w:rsidRDefault="007B6A58" w:rsidP="007D3D69">
      <w:pPr>
        <w:pStyle w:val="ListParagraph"/>
        <w:ind w:left="1080"/>
        <w:jc w:val="both"/>
        <w:rPr>
          <w:rFonts w:eastAsia="Times New Roman"/>
          <w:color w:val="000000"/>
        </w:rPr>
      </w:pPr>
      <w:r>
        <w:rPr>
          <w:rFonts w:eastAsia="Times New Roman"/>
          <w:color w:val="000000"/>
        </w:rPr>
        <w:t xml:space="preserve">2.  </w:t>
      </w:r>
      <w:r w:rsidR="0054124E" w:rsidRPr="0054124E">
        <w:rPr>
          <w:rFonts w:eastAsia="Times New Roman"/>
          <w:color w:val="000000"/>
        </w:rPr>
        <w:t>Plastic Surgery and Corective dermatology Congress 20</w:t>
      </w:r>
      <w:r w:rsidR="0054124E">
        <w:rPr>
          <w:rFonts w:eastAsia="Times New Roman"/>
          <w:color w:val="000000"/>
        </w:rPr>
        <w:t>19</w:t>
      </w:r>
      <w:r w:rsidR="0054124E" w:rsidRPr="0054124E">
        <w:rPr>
          <w:rFonts w:eastAsia="Times New Roman"/>
          <w:color w:val="000000"/>
        </w:rPr>
        <w:t xml:space="preserve"> </w:t>
      </w:r>
      <w:r w:rsidR="0054124E">
        <w:rPr>
          <w:rFonts w:eastAsia="Times New Roman"/>
          <w:color w:val="000000"/>
        </w:rPr>
        <w:t xml:space="preserve">in calitate de </w:t>
      </w:r>
    </w:p>
    <w:p w14:paraId="2F1EE64F" w14:textId="7B611FB0" w:rsidR="0054124E" w:rsidRPr="0054124E" w:rsidRDefault="0054124E" w:rsidP="0054124E">
      <w:pPr>
        <w:rPr>
          <w:sz w:val="24"/>
          <w:szCs w:val="24"/>
        </w:rPr>
      </w:pPr>
      <w:r w:rsidRPr="0054124E">
        <w:rPr>
          <w:sz w:val="24"/>
          <w:szCs w:val="24"/>
        </w:rPr>
        <w:t>Autor  si speaker:</w:t>
      </w:r>
    </w:p>
    <w:p w14:paraId="4F7632A0" w14:textId="77777777" w:rsidR="0054124E" w:rsidRPr="0054124E" w:rsidRDefault="0054124E" w:rsidP="0054124E">
      <w:pPr>
        <w:rPr>
          <w:sz w:val="24"/>
          <w:szCs w:val="24"/>
        </w:rPr>
      </w:pPr>
      <w:r w:rsidRPr="0054124E">
        <w:rPr>
          <w:sz w:val="24"/>
          <w:szCs w:val="24"/>
        </w:rPr>
        <w:t>„Dificultati de reconstructie a tumorilor cutanate invazive local „</w:t>
      </w:r>
    </w:p>
    <w:p w14:paraId="0480FA5F" w14:textId="1CB2C802" w:rsidR="0054124E" w:rsidRPr="0054124E" w:rsidRDefault="0054124E" w:rsidP="0054124E">
      <w:pPr>
        <w:rPr>
          <w:sz w:val="24"/>
          <w:szCs w:val="24"/>
        </w:rPr>
      </w:pPr>
      <w:r w:rsidRPr="0054124E">
        <w:rPr>
          <w:sz w:val="24"/>
          <w:szCs w:val="24"/>
        </w:rPr>
        <w:t>„Carcinoame bazocelulare diseminate”</w:t>
      </w:r>
    </w:p>
    <w:p w14:paraId="6311C49C" w14:textId="11AFC37B" w:rsidR="0054124E" w:rsidRPr="0054124E" w:rsidRDefault="0054124E" w:rsidP="0054124E">
      <w:pPr>
        <w:rPr>
          <w:sz w:val="24"/>
          <w:szCs w:val="24"/>
        </w:rPr>
      </w:pPr>
      <w:r w:rsidRPr="0054124E">
        <w:rPr>
          <w:sz w:val="24"/>
          <w:szCs w:val="24"/>
        </w:rPr>
        <w:t>„Tratamentul chirurgical al carcinomului bazocelular intre limite si cunoastere”</w:t>
      </w:r>
    </w:p>
    <w:p w14:paraId="3A5A29AC" w14:textId="3BB0740E" w:rsidR="007B6A58" w:rsidRPr="0054124E" w:rsidRDefault="007B6A58" w:rsidP="00186FFC">
      <w:pPr>
        <w:widowControl/>
        <w:spacing w:after="200"/>
        <w:jc w:val="both"/>
        <w:rPr>
          <w:rFonts w:eastAsia="Times New Roman"/>
          <w:color w:val="000000"/>
          <w:kern w:val="0"/>
          <w:sz w:val="24"/>
          <w:szCs w:val="24"/>
          <w:lang w:eastAsia="ja-JP"/>
        </w:rPr>
      </w:pPr>
      <w:r w:rsidRPr="0054124E">
        <w:rPr>
          <w:rFonts w:eastAsia="Times New Roman"/>
          <w:color w:val="000000"/>
          <w:kern w:val="0"/>
          <w:sz w:val="24"/>
          <w:szCs w:val="24"/>
          <w:lang w:eastAsia="ja-JP"/>
        </w:rPr>
        <w:t xml:space="preserve"> </w:t>
      </w:r>
    </w:p>
    <w:p w14:paraId="08AD6881" w14:textId="2D9A2B8A" w:rsidR="007B6A58" w:rsidRDefault="007B6A58" w:rsidP="007D3D69">
      <w:pPr>
        <w:widowControl/>
        <w:spacing w:after="200"/>
        <w:ind w:firstLine="993"/>
        <w:jc w:val="both"/>
        <w:rPr>
          <w:rFonts w:eastAsia="Times New Roman"/>
          <w:color w:val="000000"/>
          <w:kern w:val="0"/>
          <w:sz w:val="24"/>
          <w:szCs w:val="24"/>
          <w:lang w:eastAsia="ja-JP"/>
        </w:rPr>
      </w:pPr>
      <w:r>
        <w:rPr>
          <w:rFonts w:eastAsia="Times New Roman"/>
          <w:color w:val="000000"/>
          <w:kern w:val="0"/>
          <w:sz w:val="24"/>
          <w:szCs w:val="24"/>
          <w:lang w:eastAsia="ja-JP"/>
        </w:rPr>
        <w:t xml:space="preserve">3. </w:t>
      </w:r>
      <w:r w:rsidR="0054124E">
        <w:rPr>
          <w:rFonts w:eastAsia="Times New Roman"/>
          <w:color w:val="000000"/>
          <w:kern w:val="0"/>
          <w:sz w:val="24"/>
          <w:szCs w:val="24"/>
          <w:lang w:eastAsia="ja-JP"/>
        </w:rPr>
        <w:t>ISAPS Congress 2019</w:t>
      </w:r>
    </w:p>
    <w:p w14:paraId="259B2C37" w14:textId="427721FD" w:rsidR="007D3D69" w:rsidRDefault="007B6A58" w:rsidP="007D3D69">
      <w:pPr>
        <w:widowControl/>
        <w:spacing w:after="200"/>
        <w:ind w:firstLine="993"/>
        <w:jc w:val="both"/>
        <w:rPr>
          <w:rFonts w:eastAsia="Times New Roman"/>
          <w:color w:val="000000"/>
          <w:kern w:val="0"/>
          <w:sz w:val="24"/>
          <w:szCs w:val="24"/>
          <w:lang w:eastAsia="ja-JP"/>
        </w:rPr>
      </w:pPr>
      <w:r>
        <w:rPr>
          <w:rFonts w:eastAsia="Times New Roman"/>
          <w:color w:val="000000"/>
          <w:kern w:val="0"/>
          <w:sz w:val="24"/>
          <w:szCs w:val="24"/>
          <w:lang w:eastAsia="ja-JP"/>
        </w:rPr>
        <w:t>4. AWC World Congress 2021</w:t>
      </w:r>
    </w:p>
    <w:p w14:paraId="6F5FB62F" w14:textId="77777777" w:rsidR="007D3D69" w:rsidRDefault="007D3D69" w:rsidP="007D3D69">
      <w:pPr>
        <w:widowControl/>
        <w:spacing w:after="200"/>
        <w:ind w:firstLine="993"/>
        <w:jc w:val="both"/>
        <w:rPr>
          <w:rFonts w:eastAsia="Times New Roman"/>
          <w:color w:val="000000"/>
          <w:kern w:val="0"/>
          <w:sz w:val="24"/>
          <w:szCs w:val="24"/>
          <w:lang w:eastAsia="ja-JP"/>
        </w:rPr>
      </w:pPr>
    </w:p>
    <w:p w14:paraId="18DC4C02" w14:textId="4F27BC7F" w:rsidR="007D3D69" w:rsidRPr="007D3D69" w:rsidRDefault="007D3D69" w:rsidP="007D3D69">
      <w:pPr>
        <w:widowControl/>
        <w:spacing w:after="200"/>
        <w:jc w:val="both"/>
        <w:rPr>
          <w:rFonts w:eastAsia="Times New Roman"/>
          <w:b/>
          <w:bCs/>
          <w:color w:val="000000"/>
          <w:kern w:val="0"/>
          <w:sz w:val="24"/>
          <w:szCs w:val="24"/>
          <w:lang w:eastAsia="ja-JP"/>
        </w:rPr>
      </w:pPr>
      <w:r w:rsidRPr="007D3D69">
        <w:rPr>
          <w:rFonts w:eastAsia="Times New Roman"/>
          <w:b/>
          <w:bCs/>
          <w:color w:val="000000"/>
          <w:kern w:val="0"/>
          <w:sz w:val="24"/>
          <w:szCs w:val="24"/>
          <w:lang w:eastAsia="ja-JP"/>
        </w:rPr>
        <w:t>Activitate publicistica:</w:t>
      </w:r>
    </w:p>
    <w:p w14:paraId="3C7F96A4" w14:textId="77777777" w:rsidR="00186FFC" w:rsidRPr="00186FFC" w:rsidRDefault="00186FFC" w:rsidP="00186FFC">
      <w:pPr>
        <w:widowControl/>
        <w:spacing w:after="200"/>
        <w:jc w:val="both"/>
        <w:rPr>
          <w:rFonts w:eastAsia="Times New Roman"/>
          <w:color w:val="000000"/>
          <w:kern w:val="0"/>
          <w:sz w:val="24"/>
          <w:szCs w:val="24"/>
          <w:lang w:eastAsia="ja-JP"/>
        </w:rPr>
      </w:pPr>
    </w:p>
    <w:p w14:paraId="2565388C" w14:textId="535115B3" w:rsidR="00DD75F2" w:rsidRPr="007D3D69" w:rsidRDefault="007D3D69" w:rsidP="007D3D69">
      <w:pPr>
        <w:pStyle w:val="ListParagraph"/>
        <w:numPr>
          <w:ilvl w:val="0"/>
          <w:numId w:val="20"/>
        </w:numPr>
        <w:rPr>
          <w:rFonts w:asciiTheme="minorHAnsi" w:eastAsia="Times New Roman" w:hAnsiTheme="minorHAnsi" w:cstheme="minorHAnsi"/>
          <w:lang w:val="en-RO" w:eastAsia="en-GB"/>
        </w:rPr>
      </w:pPr>
      <w:r w:rsidRPr="007D3D69">
        <w:rPr>
          <w:rFonts w:asciiTheme="minorHAnsi" w:eastAsia="Times New Roman" w:hAnsiTheme="minorHAnsi" w:cstheme="minorHAnsi"/>
          <w:color w:val="212121"/>
          <w:shd w:val="clear" w:color="auto" w:fill="FFFFFF"/>
          <w:lang w:val="en-RO" w:eastAsia="en-GB"/>
        </w:rPr>
        <w:t>Toma AO, Prodan M, Reddyreddy AR, Seclaman E, Crainiceanu Z, Bloanca V, Bratosin F, Dumitru C, Pilut CN, Alambaram S, Vasamsetti NG, Decean L, Pricop M. The Epidemiology of Malignant Melanoma during the First Two Years of the COVID-19 Pandemic: A Systematic Review. Int J Environ Res Public Health. 2022 Dec 25;20(1):305. doi: 10.3390/ijerph20010305. PMID: 36612627; PMCID: PMC9819675.</w:t>
      </w:r>
    </w:p>
    <w:p w14:paraId="68BA5E33" w14:textId="4DD77861" w:rsidR="007D3D69" w:rsidRDefault="007D3D69" w:rsidP="007D3D69">
      <w:pPr>
        <w:rPr>
          <w:rFonts w:asciiTheme="minorHAnsi" w:eastAsia="Times New Roman" w:hAnsiTheme="minorHAnsi" w:cstheme="minorHAnsi"/>
          <w:lang w:val="en-RO" w:eastAsia="en-GB"/>
        </w:rPr>
      </w:pPr>
    </w:p>
    <w:p w14:paraId="5E31F442" w14:textId="3D746BB5" w:rsidR="007D3D69" w:rsidRDefault="007D3D69" w:rsidP="007D3D69">
      <w:pPr>
        <w:rPr>
          <w:rFonts w:asciiTheme="minorHAnsi" w:eastAsia="Times New Roman" w:hAnsiTheme="minorHAnsi" w:cstheme="minorHAnsi"/>
          <w:lang w:val="en-RO" w:eastAsia="en-GB"/>
        </w:rPr>
      </w:pPr>
    </w:p>
    <w:p w14:paraId="3654CF87" w14:textId="6EAA4089" w:rsidR="007D3D69" w:rsidRPr="007D3D69" w:rsidRDefault="007D3D69" w:rsidP="007D3D69">
      <w:pPr>
        <w:rPr>
          <w:rFonts w:asciiTheme="minorHAnsi" w:eastAsia="Times New Roman" w:hAnsiTheme="minorHAnsi" w:cstheme="minorHAnsi"/>
          <w:lang w:val="en-RO" w:eastAsia="en-GB"/>
        </w:rPr>
      </w:pPr>
    </w:p>
    <w:p w14:paraId="147AC773" w14:textId="45424E09" w:rsidR="007D3D69" w:rsidRPr="007D3D69" w:rsidRDefault="007D3D69" w:rsidP="007D3D69">
      <w:pPr>
        <w:rPr>
          <w:rFonts w:asciiTheme="minorHAnsi" w:eastAsia="Times New Roman" w:hAnsiTheme="minorHAnsi" w:cstheme="minorHAnsi"/>
          <w:lang w:val="en-RO" w:eastAsia="en-GB"/>
        </w:rPr>
      </w:pPr>
    </w:p>
    <w:p w14:paraId="1BB87F25" w14:textId="77777777" w:rsidR="007D3D69" w:rsidRPr="007D3D69" w:rsidRDefault="007D3D69" w:rsidP="007D3D69">
      <w:pPr>
        <w:rPr>
          <w:rFonts w:asciiTheme="minorHAnsi" w:eastAsia="Times New Roman" w:hAnsiTheme="minorHAnsi" w:cstheme="minorHAnsi"/>
          <w:lang w:val="en-RO" w:eastAsia="en-GB"/>
        </w:rPr>
      </w:pPr>
    </w:p>
    <w:p w14:paraId="12888E60" w14:textId="77777777" w:rsidR="007D3D69" w:rsidRPr="0055417C" w:rsidRDefault="007D3D69" w:rsidP="007D3D69">
      <w:pPr>
        <w:pStyle w:val="ListParagraph"/>
        <w:numPr>
          <w:ilvl w:val="0"/>
          <w:numId w:val="20"/>
        </w:numPr>
        <w:rPr>
          <w:rFonts w:asciiTheme="minorHAnsi" w:eastAsia="Times New Roman" w:hAnsiTheme="minorHAnsi" w:cstheme="minorHAnsi"/>
          <w:lang w:val="en-RO" w:eastAsia="en-GB"/>
        </w:rPr>
      </w:pPr>
      <w:r w:rsidRPr="007D3D69">
        <w:rPr>
          <w:rFonts w:asciiTheme="minorHAnsi" w:eastAsia="Times New Roman" w:hAnsiTheme="minorHAnsi" w:cstheme="minorHAnsi"/>
          <w:color w:val="222222"/>
          <w:shd w:val="clear" w:color="auto" w:fill="FFFFFF"/>
          <w:lang w:val="en-RO" w:eastAsia="en-GB"/>
        </w:rPr>
        <w:t>PRODAN, MIHAELA, and PETRIȘOR ZORIN CRĂINICEANU. "PUSHING THE BOUNDARIES-BONE GRAFTING IN HAND TRAUMA-A CASE REPORT." </w:t>
      </w:r>
      <w:r w:rsidRPr="007D3D69">
        <w:rPr>
          <w:rFonts w:asciiTheme="minorHAnsi" w:eastAsia="Times New Roman" w:hAnsiTheme="minorHAnsi" w:cstheme="minorHAnsi"/>
          <w:i/>
          <w:iCs/>
          <w:color w:val="222222"/>
          <w:lang w:val="en-RO" w:eastAsia="en-GB"/>
        </w:rPr>
        <w:t>Acta Medica Transilvanica</w:t>
      </w:r>
      <w:r w:rsidRPr="007D3D69">
        <w:rPr>
          <w:rFonts w:asciiTheme="minorHAnsi" w:eastAsia="Times New Roman" w:hAnsiTheme="minorHAnsi" w:cstheme="minorHAnsi"/>
          <w:color w:val="222222"/>
          <w:shd w:val="clear" w:color="auto" w:fill="FFFFFF"/>
          <w:lang w:val="en-RO" w:eastAsia="en-GB"/>
        </w:rPr>
        <w:t> 27.4 (2022).</w:t>
      </w:r>
    </w:p>
    <w:p w14:paraId="4F5CDE79" w14:textId="77777777" w:rsidR="0055417C" w:rsidRPr="0055417C" w:rsidRDefault="0055417C" w:rsidP="0055417C">
      <w:pPr>
        <w:rPr>
          <w:rFonts w:asciiTheme="minorHAnsi" w:eastAsia="Times New Roman" w:hAnsiTheme="minorHAnsi" w:cstheme="minorHAnsi"/>
          <w:lang w:val="en-RO" w:eastAsia="en-GB"/>
        </w:rPr>
      </w:pPr>
    </w:p>
    <w:p w14:paraId="1BE8F6CF" w14:textId="1954D00D" w:rsidR="007D3D69" w:rsidRPr="0055417C" w:rsidRDefault="0055417C" w:rsidP="0055417C">
      <w:pPr>
        <w:pStyle w:val="ListParagraph"/>
        <w:numPr>
          <w:ilvl w:val="0"/>
          <w:numId w:val="20"/>
        </w:numPr>
        <w:rPr>
          <w:rFonts w:asciiTheme="minorHAnsi" w:eastAsia="Times New Roman" w:hAnsiTheme="minorHAnsi" w:cstheme="minorHAnsi"/>
          <w:lang w:val="en-RO" w:eastAsia="en-GB"/>
        </w:rPr>
      </w:pPr>
      <w:r w:rsidRPr="0055417C">
        <w:rPr>
          <w:rFonts w:asciiTheme="minorHAnsi" w:eastAsia="Times New Roman" w:hAnsiTheme="minorHAnsi" w:cstheme="minorHAnsi"/>
          <w:lang w:eastAsia="en-GB"/>
        </w:rPr>
        <w:t>Prodan, M.; Costescu, S.; Elagez, A.; Laitin, S.M.D.; Bloanca, V.; Crainiceanu, Z.; Seclaman, E.; Toma, A.-O.; Fericean, R.M.; Puenea, G.; et al. Molecular Markers in Melanoma Progression: A Study on the Expression of miRNA Gene Subtypes in Tumoral vs. Benign Nevi. </w:t>
      </w:r>
      <w:r w:rsidRPr="0055417C">
        <w:rPr>
          <w:rFonts w:asciiTheme="minorHAnsi" w:eastAsia="Times New Roman" w:hAnsiTheme="minorHAnsi" w:cstheme="minorHAnsi"/>
          <w:i/>
          <w:iCs/>
          <w:lang w:eastAsia="en-GB"/>
        </w:rPr>
        <w:t>Curr. Oncol.</w:t>
      </w:r>
      <w:r w:rsidRPr="0055417C">
        <w:rPr>
          <w:rFonts w:asciiTheme="minorHAnsi" w:eastAsia="Times New Roman" w:hAnsiTheme="minorHAnsi" w:cstheme="minorHAnsi"/>
          <w:lang w:eastAsia="en-GB"/>
        </w:rPr>
        <w:t> </w:t>
      </w:r>
      <w:r w:rsidRPr="0055417C">
        <w:rPr>
          <w:rFonts w:asciiTheme="minorHAnsi" w:eastAsia="Times New Roman" w:hAnsiTheme="minorHAnsi" w:cstheme="minorHAnsi"/>
          <w:b/>
          <w:bCs/>
          <w:lang w:eastAsia="en-GB"/>
        </w:rPr>
        <w:t>2024</w:t>
      </w:r>
      <w:r w:rsidRPr="0055417C">
        <w:rPr>
          <w:rFonts w:asciiTheme="minorHAnsi" w:eastAsia="Times New Roman" w:hAnsiTheme="minorHAnsi" w:cstheme="minorHAnsi"/>
          <w:lang w:eastAsia="en-GB"/>
        </w:rPr>
        <w:t>, </w:t>
      </w:r>
      <w:r w:rsidRPr="0055417C">
        <w:rPr>
          <w:rFonts w:asciiTheme="minorHAnsi" w:eastAsia="Times New Roman" w:hAnsiTheme="minorHAnsi" w:cstheme="minorHAnsi"/>
          <w:i/>
          <w:iCs/>
          <w:lang w:eastAsia="en-GB"/>
        </w:rPr>
        <w:t>31</w:t>
      </w:r>
      <w:r w:rsidRPr="0055417C">
        <w:rPr>
          <w:rFonts w:asciiTheme="minorHAnsi" w:eastAsia="Times New Roman" w:hAnsiTheme="minorHAnsi" w:cstheme="minorHAnsi"/>
          <w:lang w:eastAsia="en-GB"/>
        </w:rPr>
        <w:t xml:space="preserve">, 2881-2894. </w:t>
      </w:r>
      <w:hyperlink r:id="rId5" w:history="1">
        <w:r w:rsidRPr="00FB4257">
          <w:rPr>
            <w:rStyle w:val="Hyperlink"/>
            <w:rFonts w:asciiTheme="minorHAnsi" w:eastAsia="Times New Roman" w:hAnsiTheme="minorHAnsi" w:cstheme="minorHAnsi"/>
            <w:lang w:eastAsia="en-GB"/>
          </w:rPr>
          <w:t>https://doi.org/10.3390/curroncol31050220</w:t>
        </w:r>
      </w:hyperlink>
    </w:p>
    <w:p w14:paraId="65BE5238" w14:textId="77777777" w:rsidR="0055417C" w:rsidRPr="0055417C" w:rsidRDefault="0055417C" w:rsidP="0055417C">
      <w:pPr>
        <w:pStyle w:val="ListParagraph"/>
        <w:rPr>
          <w:rFonts w:asciiTheme="minorHAnsi" w:eastAsia="Times New Roman" w:hAnsiTheme="minorHAnsi" w:cstheme="minorHAnsi"/>
          <w:lang w:val="en-RO" w:eastAsia="en-GB"/>
        </w:rPr>
      </w:pPr>
    </w:p>
    <w:p w14:paraId="3463F071" w14:textId="721C15D0" w:rsidR="0055417C" w:rsidRPr="0055417C" w:rsidRDefault="0055417C" w:rsidP="0055417C">
      <w:pPr>
        <w:pStyle w:val="ListParagraph"/>
        <w:numPr>
          <w:ilvl w:val="0"/>
          <w:numId w:val="20"/>
        </w:numPr>
        <w:rPr>
          <w:rFonts w:asciiTheme="minorHAnsi" w:eastAsia="Times New Roman" w:hAnsiTheme="minorHAnsi" w:cstheme="minorHAnsi"/>
          <w:lang w:val="en-RO" w:eastAsia="en-GB"/>
        </w:rPr>
      </w:pPr>
      <w:r w:rsidRPr="0055417C">
        <w:rPr>
          <w:rFonts w:asciiTheme="minorHAnsi" w:eastAsia="Times New Roman" w:hAnsiTheme="minorHAnsi" w:cstheme="minorHAnsi"/>
          <w:lang w:eastAsia="en-GB"/>
        </w:rPr>
        <w:t xml:space="preserve">Pantea, Manuela, Daniela Iacob, Claudia Ioana Bortea, Ileana Enatescu, Vlad Barbos, Mihaela Prodan, Raluca Tudor, and Gabriel Veniamin Cozma. 2024. "Predictive Role of </w:t>
      </w:r>
      <w:r w:rsidRPr="0055417C">
        <w:rPr>
          <w:rFonts w:asciiTheme="minorHAnsi" w:eastAsia="Times New Roman" w:hAnsiTheme="minorHAnsi" w:cstheme="minorHAnsi"/>
          <w:lang w:eastAsia="en-GB"/>
        </w:rPr>
        <w:lastRenderedPageBreak/>
        <w:t>NLR, dNLR, PLR, NLPR, and Other Laboratory Markers in Diagnosing SIRS in Premature Newborns" </w:t>
      </w:r>
      <w:r w:rsidRPr="0055417C">
        <w:rPr>
          <w:rFonts w:asciiTheme="minorHAnsi" w:eastAsia="Times New Roman" w:hAnsiTheme="minorHAnsi" w:cstheme="minorHAnsi"/>
          <w:i/>
          <w:iCs/>
          <w:lang w:eastAsia="en-GB"/>
        </w:rPr>
        <w:t>Clinics and Practice</w:t>
      </w:r>
      <w:r w:rsidRPr="0055417C">
        <w:rPr>
          <w:rFonts w:asciiTheme="minorHAnsi" w:eastAsia="Times New Roman" w:hAnsiTheme="minorHAnsi" w:cstheme="minorHAnsi"/>
          <w:lang w:eastAsia="en-GB"/>
        </w:rPr>
        <w:t xml:space="preserve"> 14, no. 3: 1065-1075. </w:t>
      </w:r>
      <w:hyperlink r:id="rId6" w:history="1">
        <w:r w:rsidRPr="00FB4257">
          <w:rPr>
            <w:rStyle w:val="Hyperlink"/>
            <w:rFonts w:asciiTheme="minorHAnsi" w:eastAsia="Times New Roman" w:hAnsiTheme="minorHAnsi" w:cstheme="minorHAnsi"/>
            <w:lang w:eastAsia="en-GB"/>
          </w:rPr>
          <w:t>https://doi.org/10.3390/clinpract14030084</w:t>
        </w:r>
      </w:hyperlink>
    </w:p>
    <w:p w14:paraId="3A7DB9BC" w14:textId="77777777" w:rsidR="0055417C" w:rsidRPr="0055417C" w:rsidRDefault="0055417C" w:rsidP="0055417C">
      <w:pPr>
        <w:pStyle w:val="ListParagraph"/>
        <w:rPr>
          <w:rFonts w:asciiTheme="minorHAnsi" w:eastAsia="Times New Roman" w:hAnsiTheme="minorHAnsi" w:cstheme="minorHAnsi"/>
          <w:lang w:val="en-RO" w:eastAsia="en-GB"/>
        </w:rPr>
      </w:pPr>
    </w:p>
    <w:p w14:paraId="3D2CE803" w14:textId="77777777" w:rsidR="0055417C" w:rsidRPr="0055417C" w:rsidRDefault="0055417C" w:rsidP="0055417C">
      <w:pPr>
        <w:rPr>
          <w:rFonts w:asciiTheme="minorHAnsi" w:eastAsia="Times New Roman" w:hAnsiTheme="minorHAnsi" w:cstheme="minorHAnsi"/>
          <w:lang w:val="en-RO" w:eastAsia="en-GB"/>
        </w:rPr>
      </w:pPr>
    </w:p>
    <w:p w14:paraId="4DA7DA9A" w14:textId="52097E3B" w:rsidR="0055417C" w:rsidRPr="0055417C" w:rsidRDefault="0055417C" w:rsidP="0055417C">
      <w:pPr>
        <w:pStyle w:val="ListParagraph"/>
        <w:numPr>
          <w:ilvl w:val="0"/>
          <w:numId w:val="20"/>
        </w:numPr>
        <w:rPr>
          <w:rFonts w:asciiTheme="minorHAnsi" w:eastAsia="Times New Roman" w:hAnsiTheme="minorHAnsi" w:cstheme="minorHAnsi"/>
          <w:lang w:val="en-RO" w:eastAsia="en-GB"/>
        </w:rPr>
      </w:pPr>
      <w:r w:rsidRPr="0055417C">
        <w:rPr>
          <w:rFonts w:asciiTheme="minorHAnsi" w:eastAsia="Times New Roman" w:hAnsiTheme="minorHAnsi" w:cstheme="minorHAnsi"/>
          <w:lang w:eastAsia="en-GB"/>
        </w:rPr>
        <w:t>Daniluc, Razvan-Ionut, Marius Craina, Barkha Rani Thakur, Mihaela Prodan, Melania Lavinia Bratu, Ana-Maria Cristina Daescu, George Puenea, Bogdan Niculescu, and Rodica Anamaria Negrean. 2024. "Comparing Relationship Satisfaction and Body-Image-Related Quality of Life in Pregnant Women with Planned and Unplanned Pregnancies" </w:t>
      </w:r>
      <w:r w:rsidRPr="0055417C">
        <w:rPr>
          <w:rFonts w:asciiTheme="minorHAnsi" w:eastAsia="Times New Roman" w:hAnsiTheme="minorHAnsi" w:cstheme="minorHAnsi"/>
          <w:i/>
          <w:iCs/>
          <w:lang w:eastAsia="en-GB"/>
        </w:rPr>
        <w:t>Diseases</w:t>
      </w:r>
      <w:r w:rsidRPr="0055417C">
        <w:rPr>
          <w:rFonts w:asciiTheme="minorHAnsi" w:eastAsia="Times New Roman" w:hAnsiTheme="minorHAnsi" w:cstheme="minorHAnsi"/>
          <w:lang w:eastAsia="en-GB"/>
        </w:rPr>
        <w:t xml:space="preserve"> 12, no. 6: 109. </w:t>
      </w:r>
      <w:hyperlink r:id="rId7" w:history="1">
        <w:r w:rsidRPr="00FB4257">
          <w:rPr>
            <w:rStyle w:val="Hyperlink"/>
            <w:rFonts w:asciiTheme="minorHAnsi" w:eastAsia="Times New Roman" w:hAnsiTheme="minorHAnsi" w:cstheme="minorHAnsi"/>
            <w:lang w:eastAsia="en-GB"/>
          </w:rPr>
          <w:t>https://doi.org/10.3390/diseases12060109</w:t>
        </w:r>
      </w:hyperlink>
    </w:p>
    <w:p w14:paraId="7B4CEDCC" w14:textId="77777777" w:rsidR="0055417C" w:rsidRPr="0055417C" w:rsidRDefault="0055417C" w:rsidP="0055417C">
      <w:pPr>
        <w:pStyle w:val="ListParagraph"/>
        <w:rPr>
          <w:rFonts w:asciiTheme="minorHAnsi" w:eastAsia="Times New Roman" w:hAnsiTheme="minorHAnsi" w:cstheme="minorHAnsi"/>
          <w:lang w:val="en-RO" w:eastAsia="en-GB"/>
        </w:rPr>
      </w:pPr>
    </w:p>
    <w:p w14:paraId="1AED199E" w14:textId="7775B0A9" w:rsidR="0055417C" w:rsidRPr="0055417C" w:rsidRDefault="0055417C" w:rsidP="0055417C">
      <w:pPr>
        <w:pStyle w:val="ListParagraph"/>
        <w:numPr>
          <w:ilvl w:val="0"/>
          <w:numId w:val="20"/>
        </w:numPr>
        <w:rPr>
          <w:rFonts w:asciiTheme="minorHAnsi" w:eastAsia="Times New Roman" w:hAnsiTheme="minorHAnsi" w:cstheme="minorHAnsi"/>
          <w:lang w:val="en-RO" w:eastAsia="en-GB"/>
        </w:rPr>
      </w:pPr>
      <w:r w:rsidRPr="0055417C">
        <w:rPr>
          <w:rFonts w:asciiTheme="minorHAnsi" w:eastAsia="Times New Roman" w:hAnsiTheme="minorHAnsi" w:cstheme="minorHAnsi"/>
          <w:lang w:eastAsia="en-GB"/>
        </w:rPr>
        <w:t>Pantea, Manuela, Daniela Iacob, Mirabela Dima, Mihaela Prodan, Oana Belei, Rodica Anamaria Negrean, and Adrian Cosmin Ilie. 2024. "Predictive Value of Inflammatory Markers NLR, PLR, APRI, SII, and Liver Function Tests in Systemic Inflammatory Response Syndrome Detection in Full-Term Newborns" </w:t>
      </w:r>
      <w:r w:rsidRPr="0055417C">
        <w:rPr>
          <w:rFonts w:asciiTheme="minorHAnsi" w:eastAsia="Times New Roman" w:hAnsiTheme="minorHAnsi" w:cstheme="minorHAnsi"/>
          <w:i/>
          <w:iCs/>
          <w:lang w:eastAsia="en-GB"/>
        </w:rPr>
        <w:t>Children</w:t>
      </w:r>
      <w:r w:rsidRPr="0055417C">
        <w:rPr>
          <w:rFonts w:asciiTheme="minorHAnsi" w:eastAsia="Times New Roman" w:hAnsiTheme="minorHAnsi" w:cstheme="minorHAnsi"/>
          <w:lang w:eastAsia="en-GB"/>
        </w:rPr>
        <w:t xml:space="preserve"> 11, no. 5: 593. </w:t>
      </w:r>
      <w:hyperlink r:id="rId8" w:history="1">
        <w:r w:rsidRPr="00FB4257">
          <w:rPr>
            <w:rStyle w:val="Hyperlink"/>
            <w:rFonts w:asciiTheme="minorHAnsi" w:eastAsia="Times New Roman" w:hAnsiTheme="minorHAnsi" w:cstheme="minorHAnsi"/>
            <w:lang w:eastAsia="en-GB"/>
          </w:rPr>
          <w:t>https://doi.org/10.3390/children11050593</w:t>
        </w:r>
      </w:hyperlink>
    </w:p>
    <w:p w14:paraId="79074624" w14:textId="77777777" w:rsidR="0055417C" w:rsidRPr="0055417C" w:rsidRDefault="0055417C" w:rsidP="0055417C">
      <w:pPr>
        <w:pStyle w:val="ListParagraph"/>
        <w:rPr>
          <w:rFonts w:asciiTheme="minorHAnsi" w:eastAsia="Times New Roman" w:hAnsiTheme="minorHAnsi" w:cstheme="minorHAnsi"/>
          <w:lang w:val="en-RO" w:eastAsia="en-GB"/>
        </w:rPr>
      </w:pPr>
    </w:p>
    <w:p w14:paraId="5DE3FA39" w14:textId="7B8444CD" w:rsidR="0055417C" w:rsidRPr="0055417C" w:rsidRDefault="0055417C" w:rsidP="0055417C">
      <w:pPr>
        <w:pStyle w:val="ListParagraph"/>
        <w:numPr>
          <w:ilvl w:val="0"/>
          <w:numId w:val="20"/>
        </w:numPr>
        <w:rPr>
          <w:rFonts w:asciiTheme="minorHAnsi" w:eastAsia="Times New Roman" w:hAnsiTheme="minorHAnsi" w:cstheme="minorHAnsi"/>
          <w:lang w:val="en-RO" w:eastAsia="en-GB"/>
        </w:rPr>
      </w:pPr>
      <w:r w:rsidRPr="0055417C">
        <w:rPr>
          <w:rFonts w:asciiTheme="minorHAnsi" w:eastAsia="Times New Roman" w:hAnsiTheme="minorHAnsi" w:cstheme="minorHAnsi"/>
          <w:lang w:eastAsia="en-GB"/>
        </w:rPr>
        <w:t>Costescu, Oana Cristina, Aniko Maria Manea, Eugen Radu Boia, Daniela Mariana Cioboata, Florina Marinela Doandes, Ileana Enatescu, Sergiu Costescu, Mihaela Prodan, and Marioara Boia. 2024. "Early Postnatal Administration of Erythropoietin and Its Association with Neurodevelopmental Outcomes and Incidence of Intraventricular Hemorrhage and Hypoxic-Ischemic Encephalopathy: A Four-Week Observational Study" </w:t>
      </w:r>
      <w:r w:rsidRPr="0055417C">
        <w:rPr>
          <w:rFonts w:asciiTheme="minorHAnsi" w:eastAsia="Times New Roman" w:hAnsiTheme="minorHAnsi" w:cstheme="minorHAnsi"/>
          <w:i/>
          <w:iCs/>
          <w:lang w:eastAsia="en-GB"/>
        </w:rPr>
        <w:t>Pediatric Reports</w:t>
      </w:r>
      <w:r w:rsidRPr="0055417C">
        <w:rPr>
          <w:rFonts w:asciiTheme="minorHAnsi" w:eastAsia="Times New Roman" w:hAnsiTheme="minorHAnsi" w:cstheme="minorHAnsi"/>
          <w:lang w:eastAsia="en-GB"/>
        </w:rPr>
        <w:t xml:space="preserve"> 16, no. 2: 339-352. </w:t>
      </w:r>
      <w:hyperlink r:id="rId9" w:history="1">
        <w:r w:rsidRPr="00FB4257">
          <w:rPr>
            <w:rStyle w:val="Hyperlink"/>
            <w:rFonts w:asciiTheme="minorHAnsi" w:eastAsia="Times New Roman" w:hAnsiTheme="minorHAnsi" w:cstheme="minorHAnsi"/>
            <w:lang w:eastAsia="en-GB"/>
          </w:rPr>
          <w:t>https://doi.org/10.3390/pediatric16020030</w:t>
        </w:r>
      </w:hyperlink>
    </w:p>
    <w:p w14:paraId="1C5057B3" w14:textId="77777777" w:rsidR="0055417C" w:rsidRPr="0055417C" w:rsidRDefault="0055417C" w:rsidP="0055417C">
      <w:pPr>
        <w:pStyle w:val="ListParagraph"/>
        <w:rPr>
          <w:rFonts w:asciiTheme="minorHAnsi" w:eastAsia="Times New Roman" w:hAnsiTheme="minorHAnsi" w:cstheme="minorHAnsi"/>
          <w:lang w:val="en-RO" w:eastAsia="en-GB"/>
        </w:rPr>
      </w:pPr>
    </w:p>
    <w:p w14:paraId="4A74D9EC" w14:textId="3F2926F9" w:rsidR="0055417C" w:rsidRPr="0055417C" w:rsidRDefault="0055417C" w:rsidP="0055417C">
      <w:pPr>
        <w:pStyle w:val="ListParagraph"/>
        <w:numPr>
          <w:ilvl w:val="0"/>
          <w:numId w:val="20"/>
        </w:numPr>
        <w:rPr>
          <w:rFonts w:asciiTheme="minorHAnsi" w:eastAsia="Times New Roman" w:hAnsiTheme="minorHAnsi" w:cstheme="minorHAnsi"/>
          <w:lang w:val="en-RO" w:eastAsia="en-GB"/>
        </w:rPr>
      </w:pPr>
      <w:r w:rsidRPr="0055417C">
        <w:rPr>
          <w:rFonts w:asciiTheme="minorHAnsi" w:eastAsia="Times New Roman" w:hAnsiTheme="minorHAnsi" w:cstheme="minorHAnsi"/>
          <w:lang w:eastAsia="en-GB"/>
        </w:rPr>
        <w:t>Schuldesz, Amanda Claudia, Ram Kiram Maganti, Raluca Tudor, Amalia Cornea, Mihaela Prodan, Ana-Olivia Toma, Roxana Manuela Fericean, and Mihaela Simu. 2024. "Impact of Ocrelizumab on Disease Progression, Memory Improvement, and Quality of Life in Patients with Relapsing-Remitting Multiple Sclerosis: A Longitudinal MRI and Clinical Criteria Analysis" </w:t>
      </w:r>
      <w:r w:rsidRPr="0055417C">
        <w:rPr>
          <w:rFonts w:asciiTheme="minorHAnsi" w:eastAsia="Times New Roman" w:hAnsiTheme="minorHAnsi" w:cstheme="minorHAnsi"/>
          <w:i/>
          <w:iCs/>
          <w:lang w:eastAsia="en-GB"/>
        </w:rPr>
        <w:t>Diseases</w:t>
      </w:r>
      <w:r w:rsidRPr="0055417C">
        <w:rPr>
          <w:rFonts w:asciiTheme="minorHAnsi" w:eastAsia="Times New Roman" w:hAnsiTheme="minorHAnsi" w:cstheme="minorHAnsi"/>
          <w:lang w:eastAsia="en-GB"/>
        </w:rPr>
        <w:t> 12, no. 6: 127. https://doi.org/10.3390/diseases12060127</w:t>
      </w:r>
    </w:p>
    <w:p w14:paraId="66C74F9E" w14:textId="77777777" w:rsidR="0055417C" w:rsidRDefault="0055417C" w:rsidP="007D3D69">
      <w:pPr>
        <w:pStyle w:val="ListParagraph"/>
        <w:rPr>
          <w:rFonts w:asciiTheme="minorHAnsi" w:eastAsia="Times New Roman" w:hAnsiTheme="minorHAnsi" w:cstheme="minorHAnsi"/>
          <w:lang w:val="en-RO" w:eastAsia="en-GB"/>
        </w:rPr>
      </w:pPr>
    </w:p>
    <w:p w14:paraId="373720B6" w14:textId="77777777" w:rsidR="00DD75F2" w:rsidRDefault="00DD75F2">
      <w:pPr>
        <w:widowControl/>
        <w:spacing w:after="100"/>
        <w:jc w:val="both"/>
        <w:rPr>
          <w:rFonts w:eastAsia="Times New Roman"/>
          <w:b/>
          <w:color w:val="000000"/>
          <w:kern w:val="0"/>
          <w:sz w:val="24"/>
          <w:szCs w:val="24"/>
          <w:lang w:eastAsia="ja-JP"/>
        </w:rPr>
      </w:pPr>
    </w:p>
    <w:p w14:paraId="58EEB564" w14:textId="77777777" w:rsidR="00DD75F2" w:rsidRDefault="00DD75F2"/>
    <w:sectPr w:rsidR="00DD75F2">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sic Roman">
    <w:altName w:val="Cambria"/>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697A"/>
    <w:multiLevelType w:val="hybridMultilevel"/>
    <w:tmpl w:val="83641DF8"/>
    <w:name w:val="Numbered list 10"/>
    <w:lvl w:ilvl="0" w:tplc="FE42B7D0">
      <w:numFmt w:val="bullet"/>
      <w:lvlText w:val=""/>
      <w:lvlJc w:val="left"/>
      <w:pPr>
        <w:ind w:left="360" w:firstLine="0"/>
      </w:pPr>
      <w:rPr>
        <w:rFonts w:ascii="Symbol" w:hAnsi="Symbol"/>
      </w:rPr>
    </w:lvl>
    <w:lvl w:ilvl="1" w:tplc="27E85E64">
      <w:numFmt w:val="bullet"/>
      <w:lvlText w:val="o"/>
      <w:lvlJc w:val="left"/>
      <w:pPr>
        <w:ind w:left="1080" w:firstLine="0"/>
      </w:pPr>
      <w:rPr>
        <w:rFonts w:ascii="Courier New" w:hAnsi="Courier New" w:cs="Courier New"/>
      </w:rPr>
    </w:lvl>
    <w:lvl w:ilvl="2" w:tplc="8048CD3C">
      <w:numFmt w:val="bullet"/>
      <w:lvlText w:val=""/>
      <w:lvlJc w:val="left"/>
      <w:pPr>
        <w:ind w:left="1800" w:firstLine="0"/>
      </w:pPr>
      <w:rPr>
        <w:rFonts w:ascii="Wingdings" w:eastAsia="Wingdings" w:hAnsi="Wingdings" w:cs="Wingdings"/>
      </w:rPr>
    </w:lvl>
    <w:lvl w:ilvl="3" w:tplc="260A9946">
      <w:numFmt w:val="bullet"/>
      <w:lvlText w:val=""/>
      <w:lvlJc w:val="left"/>
      <w:pPr>
        <w:ind w:left="2520" w:firstLine="0"/>
      </w:pPr>
      <w:rPr>
        <w:rFonts w:ascii="Symbol" w:hAnsi="Symbol"/>
      </w:rPr>
    </w:lvl>
    <w:lvl w:ilvl="4" w:tplc="C2E0C152">
      <w:numFmt w:val="bullet"/>
      <w:lvlText w:val="o"/>
      <w:lvlJc w:val="left"/>
      <w:pPr>
        <w:ind w:left="3240" w:firstLine="0"/>
      </w:pPr>
      <w:rPr>
        <w:rFonts w:ascii="Courier New" w:hAnsi="Courier New" w:cs="Courier New"/>
      </w:rPr>
    </w:lvl>
    <w:lvl w:ilvl="5" w:tplc="F5207AD4">
      <w:numFmt w:val="bullet"/>
      <w:lvlText w:val=""/>
      <w:lvlJc w:val="left"/>
      <w:pPr>
        <w:ind w:left="3960" w:firstLine="0"/>
      </w:pPr>
      <w:rPr>
        <w:rFonts w:ascii="Wingdings" w:eastAsia="Wingdings" w:hAnsi="Wingdings" w:cs="Wingdings"/>
      </w:rPr>
    </w:lvl>
    <w:lvl w:ilvl="6" w:tplc="882EF0C0">
      <w:numFmt w:val="bullet"/>
      <w:lvlText w:val=""/>
      <w:lvlJc w:val="left"/>
      <w:pPr>
        <w:ind w:left="4680" w:firstLine="0"/>
      </w:pPr>
      <w:rPr>
        <w:rFonts w:ascii="Symbol" w:hAnsi="Symbol"/>
      </w:rPr>
    </w:lvl>
    <w:lvl w:ilvl="7" w:tplc="A7C00654">
      <w:numFmt w:val="bullet"/>
      <w:lvlText w:val="o"/>
      <w:lvlJc w:val="left"/>
      <w:pPr>
        <w:ind w:left="5400" w:firstLine="0"/>
      </w:pPr>
      <w:rPr>
        <w:rFonts w:ascii="Courier New" w:hAnsi="Courier New" w:cs="Courier New"/>
      </w:rPr>
    </w:lvl>
    <w:lvl w:ilvl="8" w:tplc="2CEA5D64">
      <w:numFmt w:val="bullet"/>
      <w:lvlText w:val=""/>
      <w:lvlJc w:val="left"/>
      <w:pPr>
        <w:ind w:left="6120" w:firstLine="0"/>
      </w:pPr>
      <w:rPr>
        <w:rFonts w:ascii="Wingdings" w:eastAsia="Wingdings" w:hAnsi="Wingdings" w:cs="Wingdings"/>
      </w:rPr>
    </w:lvl>
  </w:abstractNum>
  <w:abstractNum w:abstractNumId="1" w15:restartNumberingAfterBreak="0">
    <w:nsid w:val="0357447D"/>
    <w:multiLevelType w:val="hybridMultilevel"/>
    <w:tmpl w:val="584AA4A4"/>
    <w:name w:val="Numbered list 23"/>
    <w:lvl w:ilvl="0" w:tplc="A6D01004">
      <w:numFmt w:val="bullet"/>
      <w:lvlText w:val=""/>
      <w:lvlJc w:val="left"/>
      <w:pPr>
        <w:ind w:left="360" w:firstLine="0"/>
      </w:pPr>
      <w:rPr>
        <w:rFonts w:ascii="Symbol" w:hAnsi="Symbol"/>
      </w:rPr>
    </w:lvl>
    <w:lvl w:ilvl="1" w:tplc="E4D68D4E">
      <w:numFmt w:val="bullet"/>
      <w:lvlText w:val="o"/>
      <w:lvlJc w:val="left"/>
      <w:pPr>
        <w:ind w:left="1080" w:firstLine="0"/>
      </w:pPr>
      <w:rPr>
        <w:rFonts w:ascii="Courier New" w:hAnsi="Courier New" w:cs="Courier New"/>
      </w:rPr>
    </w:lvl>
    <w:lvl w:ilvl="2" w:tplc="7A44F74A">
      <w:numFmt w:val="bullet"/>
      <w:lvlText w:val=""/>
      <w:lvlJc w:val="left"/>
      <w:pPr>
        <w:ind w:left="1800" w:firstLine="0"/>
      </w:pPr>
      <w:rPr>
        <w:rFonts w:ascii="Wingdings" w:eastAsia="Wingdings" w:hAnsi="Wingdings" w:cs="Wingdings"/>
      </w:rPr>
    </w:lvl>
    <w:lvl w:ilvl="3" w:tplc="90F8E1BA">
      <w:numFmt w:val="bullet"/>
      <w:lvlText w:val=""/>
      <w:lvlJc w:val="left"/>
      <w:pPr>
        <w:ind w:left="2520" w:firstLine="0"/>
      </w:pPr>
      <w:rPr>
        <w:rFonts w:ascii="Symbol" w:hAnsi="Symbol"/>
      </w:rPr>
    </w:lvl>
    <w:lvl w:ilvl="4" w:tplc="51049968">
      <w:numFmt w:val="bullet"/>
      <w:lvlText w:val="o"/>
      <w:lvlJc w:val="left"/>
      <w:pPr>
        <w:ind w:left="3240" w:firstLine="0"/>
      </w:pPr>
      <w:rPr>
        <w:rFonts w:ascii="Courier New" w:hAnsi="Courier New" w:cs="Courier New"/>
      </w:rPr>
    </w:lvl>
    <w:lvl w:ilvl="5" w:tplc="8F204A82">
      <w:numFmt w:val="bullet"/>
      <w:lvlText w:val=""/>
      <w:lvlJc w:val="left"/>
      <w:pPr>
        <w:ind w:left="3960" w:firstLine="0"/>
      </w:pPr>
      <w:rPr>
        <w:rFonts w:ascii="Wingdings" w:eastAsia="Wingdings" w:hAnsi="Wingdings" w:cs="Wingdings"/>
      </w:rPr>
    </w:lvl>
    <w:lvl w:ilvl="6" w:tplc="EAECDFC4">
      <w:numFmt w:val="bullet"/>
      <w:lvlText w:val=""/>
      <w:lvlJc w:val="left"/>
      <w:pPr>
        <w:ind w:left="4680" w:firstLine="0"/>
      </w:pPr>
      <w:rPr>
        <w:rFonts w:ascii="Symbol" w:hAnsi="Symbol"/>
      </w:rPr>
    </w:lvl>
    <w:lvl w:ilvl="7" w:tplc="08B689DE">
      <w:numFmt w:val="bullet"/>
      <w:lvlText w:val="o"/>
      <w:lvlJc w:val="left"/>
      <w:pPr>
        <w:ind w:left="5400" w:firstLine="0"/>
      </w:pPr>
      <w:rPr>
        <w:rFonts w:ascii="Courier New" w:hAnsi="Courier New" w:cs="Courier New"/>
      </w:rPr>
    </w:lvl>
    <w:lvl w:ilvl="8" w:tplc="97A08340">
      <w:numFmt w:val="bullet"/>
      <w:lvlText w:val=""/>
      <w:lvlJc w:val="left"/>
      <w:pPr>
        <w:ind w:left="6120" w:firstLine="0"/>
      </w:pPr>
      <w:rPr>
        <w:rFonts w:ascii="Wingdings" w:eastAsia="Wingdings" w:hAnsi="Wingdings" w:cs="Wingdings"/>
      </w:rPr>
    </w:lvl>
  </w:abstractNum>
  <w:abstractNum w:abstractNumId="2" w15:restartNumberingAfterBreak="0">
    <w:nsid w:val="0D3C5D7E"/>
    <w:multiLevelType w:val="hybridMultilevel"/>
    <w:tmpl w:val="D2B88194"/>
    <w:lvl w:ilvl="0" w:tplc="D402FA5A">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15:restartNumberingAfterBreak="0">
    <w:nsid w:val="115353B5"/>
    <w:multiLevelType w:val="hybridMultilevel"/>
    <w:tmpl w:val="22E8667E"/>
    <w:name w:val="Numbered list 19"/>
    <w:lvl w:ilvl="0" w:tplc="56F0B07A">
      <w:numFmt w:val="bullet"/>
      <w:lvlText w:val="o"/>
      <w:lvlJc w:val="left"/>
      <w:pPr>
        <w:ind w:left="1080" w:firstLine="0"/>
      </w:pPr>
      <w:rPr>
        <w:rFonts w:ascii="Courier New" w:hAnsi="Courier New" w:cs="Courier New"/>
      </w:rPr>
    </w:lvl>
    <w:lvl w:ilvl="1" w:tplc="EF5C3614">
      <w:numFmt w:val="bullet"/>
      <w:lvlText w:val="o"/>
      <w:lvlJc w:val="left"/>
      <w:pPr>
        <w:ind w:left="1800" w:firstLine="0"/>
      </w:pPr>
      <w:rPr>
        <w:rFonts w:ascii="Courier New" w:hAnsi="Courier New" w:cs="Courier New"/>
      </w:rPr>
    </w:lvl>
    <w:lvl w:ilvl="2" w:tplc="2D3E250A">
      <w:numFmt w:val="bullet"/>
      <w:lvlText w:val=""/>
      <w:lvlJc w:val="left"/>
      <w:pPr>
        <w:ind w:left="2520" w:firstLine="0"/>
      </w:pPr>
      <w:rPr>
        <w:rFonts w:ascii="Wingdings" w:eastAsia="Wingdings" w:hAnsi="Wingdings" w:cs="Wingdings"/>
      </w:rPr>
    </w:lvl>
    <w:lvl w:ilvl="3" w:tplc="3EFE1222">
      <w:numFmt w:val="bullet"/>
      <w:lvlText w:val=""/>
      <w:lvlJc w:val="left"/>
      <w:pPr>
        <w:ind w:left="3240" w:firstLine="0"/>
      </w:pPr>
      <w:rPr>
        <w:rFonts w:ascii="Symbol" w:hAnsi="Symbol"/>
      </w:rPr>
    </w:lvl>
    <w:lvl w:ilvl="4" w:tplc="17FC7310">
      <w:numFmt w:val="bullet"/>
      <w:lvlText w:val="o"/>
      <w:lvlJc w:val="left"/>
      <w:pPr>
        <w:ind w:left="3960" w:firstLine="0"/>
      </w:pPr>
      <w:rPr>
        <w:rFonts w:ascii="Courier New" w:hAnsi="Courier New" w:cs="Courier New"/>
      </w:rPr>
    </w:lvl>
    <w:lvl w:ilvl="5" w:tplc="A6C8D5D8">
      <w:numFmt w:val="bullet"/>
      <w:lvlText w:val=""/>
      <w:lvlJc w:val="left"/>
      <w:pPr>
        <w:ind w:left="4680" w:firstLine="0"/>
      </w:pPr>
      <w:rPr>
        <w:rFonts w:ascii="Wingdings" w:eastAsia="Wingdings" w:hAnsi="Wingdings" w:cs="Wingdings"/>
      </w:rPr>
    </w:lvl>
    <w:lvl w:ilvl="6" w:tplc="6002A1A4">
      <w:numFmt w:val="bullet"/>
      <w:lvlText w:val=""/>
      <w:lvlJc w:val="left"/>
      <w:pPr>
        <w:ind w:left="5400" w:firstLine="0"/>
      </w:pPr>
      <w:rPr>
        <w:rFonts w:ascii="Symbol" w:hAnsi="Symbol"/>
      </w:rPr>
    </w:lvl>
    <w:lvl w:ilvl="7" w:tplc="B8FAC178">
      <w:numFmt w:val="bullet"/>
      <w:lvlText w:val="o"/>
      <w:lvlJc w:val="left"/>
      <w:pPr>
        <w:ind w:left="6120" w:firstLine="0"/>
      </w:pPr>
      <w:rPr>
        <w:rFonts w:ascii="Courier New" w:hAnsi="Courier New" w:cs="Courier New"/>
      </w:rPr>
    </w:lvl>
    <w:lvl w:ilvl="8" w:tplc="B3846F00">
      <w:numFmt w:val="bullet"/>
      <w:lvlText w:val=""/>
      <w:lvlJc w:val="left"/>
      <w:pPr>
        <w:ind w:left="6840" w:firstLine="0"/>
      </w:pPr>
      <w:rPr>
        <w:rFonts w:ascii="Wingdings" w:eastAsia="Wingdings" w:hAnsi="Wingdings" w:cs="Wingdings"/>
      </w:rPr>
    </w:lvl>
  </w:abstractNum>
  <w:abstractNum w:abstractNumId="4" w15:restartNumberingAfterBreak="0">
    <w:nsid w:val="1E316523"/>
    <w:multiLevelType w:val="hybridMultilevel"/>
    <w:tmpl w:val="72C2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7143"/>
    <w:multiLevelType w:val="hybridMultilevel"/>
    <w:tmpl w:val="C0B0BCE2"/>
    <w:name w:val="Numbered list 3"/>
    <w:lvl w:ilvl="0" w:tplc="E1E6C62A">
      <w:numFmt w:val="bullet"/>
      <w:lvlText w:val=""/>
      <w:lvlJc w:val="left"/>
      <w:pPr>
        <w:ind w:left="360" w:firstLine="0"/>
      </w:pPr>
      <w:rPr>
        <w:rFonts w:ascii="Symbol" w:hAnsi="Symbol"/>
      </w:rPr>
    </w:lvl>
    <w:lvl w:ilvl="1" w:tplc="DD22225A">
      <w:numFmt w:val="bullet"/>
      <w:lvlText w:val="o"/>
      <w:lvlJc w:val="left"/>
      <w:pPr>
        <w:ind w:left="1080" w:firstLine="0"/>
      </w:pPr>
      <w:rPr>
        <w:rFonts w:ascii="Courier New" w:hAnsi="Courier New" w:cs="Courier New"/>
      </w:rPr>
    </w:lvl>
    <w:lvl w:ilvl="2" w:tplc="2220AB4C">
      <w:numFmt w:val="bullet"/>
      <w:lvlText w:val=""/>
      <w:lvlJc w:val="left"/>
      <w:pPr>
        <w:ind w:left="1800" w:firstLine="0"/>
      </w:pPr>
      <w:rPr>
        <w:rFonts w:ascii="Wingdings" w:eastAsia="Wingdings" w:hAnsi="Wingdings" w:cs="Wingdings"/>
      </w:rPr>
    </w:lvl>
    <w:lvl w:ilvl="3" w:tplc="20B626A8">
      <w:numFmt w:val="bullet"/>
      <w:lvlText w:val=""/>
      <w:lvlJc w:val="left"/>
      <w:pPr>
        <w:ind w:left="2520" w:firstLine="0"/>
      </w:pPr>
      <w:rPr>
        <w:rFonts w:ascii="Symbol" w:hAnsi="Symbol"/>
      </w:rPr>
    </w:lvl>
    <w:lvl w:ilvl="4" w:tplc="3ED24794">
      <w:numFmt w:val="bullet"/>
      <w:lvlText w:val="o"/>
      <w:lvlJc w:val="left"/>
      <w:pPr>
        <w:ind w:left="3240" w:firstLine="0"/>
      </w:pPr>
      <w:rPr>
        <w:rFonts w:ascii="Courier New" w:hAnsi="Courier New" w:cs="Courier New"/>
      </w:rPr>
    </w:lvl>
    <w:lvl w:ilvl="5" w:tplc="8DCA05A6">
      <w:numFmt w:val="bullet"/>
      <w:lvlText w:val=""/>
      <w:lvlJc w:val="left"/>
      <w:pPr>
        <w:ind w:left="3960" w:firstLine="0"/>
      </w:pPr>
      <w:rPr>
        <w:rFonts w:ascii="Wingdings" w:eastAsia="Wingdings" w:hAnsi="Wingdings" w:cs="Wingdings"/>
      </w:rPr>
    </w:lvl>
    <w:lvl w:ilvl="6" w:tplc="1CA41648">
      <w:numFmt w:val="bullet"/>
      <w:lvlText w:val=""/>
      <w:lvlJc w:val="left"/>
      <w:pPr>
        <w:ind w:left="4680" w:firstLine="0"/>
      </w:pPr>
      <w:rPr>
        <w:rFonts w:ascii="Symbol" w:hAnsi="Symbol"/>
      </w:rPr>
    </w:lvl>
    <w:lvl w:ilvl="7" w:tplc="2094287A">
      <w:numFmt w:val="bullet"/>
      <w:lvlText w:val="o"/>
      <w:lvlJc w:val="left"/>
      <w:pPr>
        <w:ind w:left="5400" w:firstLine="0"/>
      </w:pPr>
      <w:rPr>
        <w:rFonts w:ascii="Courier New" w:hAnsi="Courier New" w:cs="Courier New"/>
      </w:rPr>
    </w:lvl>
    <w:lvl w:ilvl="8" w:tplc="22906E80">
      <w:numFmt w:val="bullet"/>
      <w:lvlText w:val=""/>
      <w:lvlJc w:val="left"/>
      <w:pPr>
        <w:ind w:left="6120" w:firstLine="0"/>
      </w:pPr>
      <w:rPr>
        <w:rFonts w:ascii="Wingdings" w:eastAsia="Wingdings" w:hAnsi="Wingdings" w:cs="Wingdings"/>
      </w:rPr>
    </w:lvl>
  </w:abstractNum>
  <w:abstractNum w:abstractNumId="6" w15:restartNumberingAfterBreak="0">
    <w:nsid w:val="316F19E4"/>
    <w:multiLevelType w:val="hybridMultilevel"/>
    <w:tmpl w:val="31AA99AE"/>
    <w:lvl w:ilvl="0" w:tplc="63FC3414">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52AC7"/>
    <w:multiLevelType w:val="hybridMultilevel"/>
    <w:tmpl w:val="6D4C855E"/>
    <w:lvl w:ilvl="0" w:tplc="EE164C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63F40"/>
    <w:multiLevelType w:val="hybridMultilevel"/>
    <w:tmpl w:val="E52A31FA"/>
    <w:lvl w:ilvl="0" w:tplc="39E0B980">
      <w:start w:val="1"/>
      <w:numFmt w:val="decimal"/>
      <w:lvlText w:val="%1."/>
      <w:lvlJc w:val="left"/>
      <w:pPr>
        <w:ind w:left="720" w:hanging="360"/>
      </w:pPr>
      <w:rPr>
        <w:rFonts w:ascii="Segoe UI" w:hAnsi="Segoe UI" w:cs="Segoe UI" w:hint="default"/>
        <w:color w:val="2121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B66586"/>
    <w:multiLevelType w:val="hybridMultilevel"/>
    <w:tmpl w:val="070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11284"/>
    <w:multiLevelType w:val="hybridMultilevel"/>
    <w:tmpl w:val="8640CDD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15:restartNumberingAfterBreak="0">
    <w:nsid w:val="4FC46583"/>
    <w:multiLevelType w:val="hybridMultilevel"/>
    <w:tmpl w:val="419432E4"/>
    <w:lvl w:ilvl="0" w:tplc="B57E243C">
      <w:numFmt w:val="none"/>
      <w:lvlText w:val=""/>
      <w:lvlJc w:val="left"/>
      <w:pPr>
        <w:tabs>
          <w:tab w:val="num" w:pos="360"/>
        </w:tabs>
        <w:ind w:left="360" w:hanging="360"/>
      </w:pPr>
    </w:lvl>
    <w:lvl w:ilvl="1" w:tplc="7D3856E0">
      <w:numFmt w:val="none"/>
      <w:lvlText w:val=""/>
      <w:lvlJc w:val="left"/>
      <w:pPr>
        <w:tabs>
          <w:tab w:val="num" w:pos="360"/>
        </w:tabs>
        <w:ind w:left="360" w:hanging="360"/>
      </w:pPr>
    </w:lvl>
    <w:lvl w:ilvl="2" w:tplc="310C2422">
      <w:numFmt w:val="none"/>
      <w:lvlText w:val=""/>
      <w:lvlJc w:val="left"/>
      <w:pPr>
        <w:tabs>
          <w:tab w:val="num" w:pos="360"/>
        </w:tabs>
        <w:ind w:left="360" w:hanging="360"/>
      </w:pPr>
    </w:lvl>
    <w:lvl w:ilvl="3" w:tplc="7BF01BC2">
      <w:numFmt w:val="none"/>
      <w:lvlText w:val=""/>
      <w:lvlJc w:val="left"/>
      <w:pPr>
        <w:tabs>
          <w:tab w:val="num" w:pos="360"/>
        </w:tabs>
        <w:ind w:left="360" w:hanging="360"/>
      </w:pPr>
    </w:lvl>
    <w:lvl w:ilvl="4" w:tplc="29DC66B0">
      <w:numFmt w:val="none"/>
      <w:lvlText w:val=""/>
      <w:lvlJc w:val="left"/>
      <w:pPr>
        <w:tabs>
          <w:tab w:val="num" w:pos="360"/>
        </w:tabs>
        <w:ind w:left="360" w:hanging="360"/>
      </w:pPr>
    </w:lvl>
    <w:lvl w:ilvl="5" w:tplc="E9363F46">
      <w:numFmt w:val="none"/>
      <w:lvlText w:val=""/>
      <w:lvlJc w:val="left"/>
      <w:pPr>
        <w:tabs>
          <w:tab w:val="num" w:pos="360"/>
        </w:tabs>
        <w:ind w:left="360" w:hanging="360"/>
      </w:pPr>
    </w:lvl>
    <w:lvl w:ilvl="6" w:tplc="CA8C1C40">
      <w:numFmt w:val="none"/>
      <w:lvlText w:val=""/>
      <w:lvlJc w:val="left"/>
      <w:pPr>
        <w:tabs>
          <w:tab w:val="num" w:pos="360"/>
        </w:tabs>
        <w:ind w:left="360" w:hanging="360"/>
      </w:pPr>
    </w:lvl>
    <w:lvl w:ilvl="7" w:tplc="14067152">
      <w:numFmt w:val="none"/>
      <w:lvlText w:val=""/>
      <w:lvlJc w:val="left"/>
      <w:pPr>
        <w:tabs>
          <w:tab w:val="num" w:pos="360"/>
        </w:tabs>
        <w:ind w:left="360" w:hanging="360"/>
      </w:pPr>
    </w:lvl>
    <w:lvl w:ilvl="8" w:tplc="D458DBF6">
      <w:numFmt w:val="none"/>
      <w:lvlText w:val=""/>
      <w:lvlJc w:val="left"/>
      <w:pPr>
        <w:tabs>
          <w:tab w:val="num" w:pos="360"/>
        </w:tabs>
        <w:ind w:left="360" w:hanging="360"/>
      </w:pPr>
    </w:lvl>
  </w:abstractNum>
  <w:abstractNum w:abstractNumId="12" w15:restartNumberingAfterBreak="0">
    <w:nsid w:val="569A2B46"/>
    <w:multiLevelType w:val="hybridMultilevel"/>
    <w:tmpl w:val="963266F6"/>
    <w:name w:val="Numbered list 15"/>
    <w:lvl w:ilvl="0" w:tplc="4FCCC68E">
      <w:numFmt w:val="bullet"/>
      <w:lvlText w:val="-"/>
      <w:lvlJc w:val="left"/>
      <w:pPr>
        <w:ind w:left="360" w:firstLine="0"/>
      </w:pPr>
      <w:rPr>
        <w:rFonts w:ascii="Cambria" w:eastAsia="Cambria" w:hAnsi="Cambria"/>
      </w:rPr>
    </w:lvl>
    <w:lvl w:ilvl="1" w:tplc="E98C385E">
      <w:numFmt w:val="bullet"/>
      <w:lvlText w:val="o"/>
      <w:lvlJc w:val="left"/>
      <w:pPr>
        <w:ind w:left="1080" w:firstLine="0"/>
      </w:pPr>
      <w:rPr>
        <w:rFonts w:ascii="Courier New" w:hAnsi="Courier New" w:cs="Courier New"/>
      </w:rPr>
    </w:lvl>
    <w:lvl w:ilvl="2" w:tplc="B6A0B2EE">
      <w:numFmt w:val="bullet"/>
      <w:lvlText w:val=""/>
      <w:lvlJc w:val="left"/>
      <w:pPr>
        <w:ind w:left="1800" w:firstLine="0"/>
      </w:pPr>
      <w:rPr>
        <w:rFonts w:ascii="Wingdings" w:eastAsia="Wingdings" w:hAnsi="Wingdings" w:cs="Wingdings"/>
      </w:rPr>
    </w:lvl>
    <w:lvl w:ilvl="3" w:tplc="DB9A52A6">
      <w:numFmt w:val="bullet"/>
      <w:lvlText w:val=""/>
      <w:lvlJc w:val="left"/>
      <w:pPr>
        <w:ind w:left="2520" w:firstLine="0"/>
      </w:pPr>
      <w:rPr>
        <w:rFonts w:ascii="Symbol" w:hAnsi="Symbol"/>
      </w:rPr>
    </w:lvl>
    <w:lvl w:ilvl="4" w:tplc="36EED8B0">
      <w:numFmt w:val="bullet"/>
      <w:lvlText w:val="o"/>
      <w:lvlJc w:val="left"/>
      <w:pPr>
        <w:ind w:left="3240" w:firstLine="0"/>
      </w:pPr>
      <w:rPr>
        <w:rFonts w:ascii="Courier New" w:hAnsi="Courier New" w:cs="Courier New"/>
      </w:rPr>
    </w:lvl>
    <w:lvl w:ilvl="5" w:tplc="8F7AAA80">
      <w:numFmt w:val="bullet"/>
      <w:lvlText w:val=""/>
      <w:lvlJc w:val="left"/>
      <w:pPr>
        <w:ind w:left="3960" w:firstLine="0"/>
      </w:pPr>
      <w:rPr>
        <w:rFonts w:ascii="Wingdings" w:eastAsia="Wingdings" w:hAnsi="Wingdings" w:cs="Wingdings"/>
      </w:rPr>
    </w:lvl>
    <w:lvl w:ilvl="6" w:tplc="8976F7FE">
      <w:numFmt w:val="bullet"/>
      <w:lvlText w:val=""/>
      <w:lvlJc w:val="left"/>
      <w:pPr>
        <w:ind w:left="4680" w:firstLine="0"/>
      </w:pPr>
      <w:rPr>
        <w:rFonts w:ascii="Symbol" w:hAnsi="Symbol"/>
      </w:rPr>
    </w:lvl>
    <w:lvl w:ilvl="7" w:tplc="73841412">
      <w:numFmt w:val="bullet"/>
      <w:lvlText w:val="o"/>
      <w:lvlJc w:val="left"/>
      <w:pPr>
        <w:ind w:left="5400" w:firstLine="0"/>
      </w:pPr>
      <w:rPr>
        <w:rFonts w:ascii="Courier New" w:hAnsi="Courier New" w:cs="Courier New"/>
      </w:rPr>
    </w:lvl>
    <w:lvl w:ilvl="8" w:tplc="39A26048">
      <w:numFmt w:val="bullet"/>
      <w:lvlText w:val=""/>
      <w:lvlJc w:val="left"/>
      <w:pPr>
        <w:ind w:left="6120" w:firstLine="0"/>
      </w:pPr>
      <w:rPr>
        <w:rFonts w:ascii="Wingdings" w:eastAsia="Wingdings" w:hAnsi="Wingdings" w:cs="Wingdings"/>
      </w:rPr>
    </w:lvl>
  </w:abstractNum>
  <w:abstractNum w:abstractNumId="13" w15:restartNumberingAfterBreak="0">
    <w:nsid w:val="58904A78"/>
    <w:multiLevelType w:val="hybridMultilevel"/>
    <w:tmpl w:val="65A4B256"/>
    <w:name w:val="Numbered list 9"/>
    <w:lvl w:ilvl="0" w:tplc="0F1AD4F6">
      <w:numFmt w:val="bullet"/>
      <w:lvlText w:val=""/>
      <w:lvlJc w:val="left"/>
      <w:pPr>
        <w:ind w:left="360" w:firstLine="0"/>
      </w:pPr>
      <w:rPr>
        <w:rFonts w:ascii="Symbol" w:hAnsi="Symbol"/>
      </w:rPr>
    </w:lvl>
    <w:lvl w:ilvl="1" w:tplc="9822D8BC">
      <w:numFmt w:val="bullet"/>
      <w:lvlText w:val="o"/>
      <w:lvlJc w:val="left"/>
      <w:pPr>
        <w:ind w:left="1080" w:firstLine="0"/>
      </w:pPr>
      <w:rPr>
        <w:rFonts w:ascii="Courier New" w:hAnsi="Courier New"/>
      </w:rPr>
    </w:lvl>
    <w:lvl w:ilvl="2" w:tplc="5E58D5DC">
      <w:numFmt w:val="bullet"/>
      <w:lvlText w:val=""/>
      <w:lvlJc w:val="left"/>
      <w:pPr>
        <w:ind w:left="1800" w:firstLine="0"/>
      </w:pPr>
      <w:rPr>
        <w:rFonts w:ascii="Wingdings" w:eastAsia="Wingdings" w:hAnsi="Wingdings" w:cs="Wingdings"/>
      </w:rPr>
    </w:lvl>
    <w:lvl w:ilvl="3" w:tplc="14C89F1A">
      <w:numFmt w:val="bullet"/>
      <w:lvlText w:val=""/>
      <w:lvlJc w:val="left"/>
      <w:pPr>
        <w:ind w:left="2520" w:firstLine="0"/>
      </w:pPr>
      <w:rPr>
        <w:rFonts w:ascii="Symbol" w:hAnsi="Symbol"/>
      </w:rPr>
    </w:lvl>
    <w:lvl w:ilvl="4" w:tplc="4FB4213C">
      <w:numFmt w:val="bullet"/>
      <w:lvlText w:val="o"/>
      <w:lvlJc w:val="left"/>
      <w:pPr>
        <w:ind w:left="3240" w:firstLine="0"/>
      </w:pPr>
      <w:rPr>
        <w:rFonts w:ascii="Courier New" w:hAnsi="Courier New"/>
      </w:rPr>
    </w:lvl>
    <w:lvl w:ilvl="5" w:tplc="7E66771A">
      <w:numFmt w:val="bullet"/>
      <w:lvlText w:val=""/>
      <w:lvlJc w:val="left"/>
      <w:pPr>
        <w:ind w:left="3960" w:firstLine="0"/>
      </w:pPr>
      <w:rPr>
        <w:rFonts w:ascii="Wingdings" w:eastAsia="Wingdings" w:hAnsi="Wingdings" w:cs="Wingdings"/>
      </w:rPr>
    </w:lvl>
    <w:lvl w:ilvl="6" w:tplc="7C30E4EA">
      <w:numFmt w:val="bullet"/>
      <w:lvlText w:val=""/>
      <w:lvlJc w:val="left"/>
      <w:pPr>
        <w:ind w:left="4680" w:firstLine="0"/>
      </w:pPr>
      <w:rPr>
        <w:rFonts w:ascii="Symbol" w:hAnsi="Symbol"/>
      </w:rPr>
    </w:lvl>
    <w:lvl w:ilvl="7" w:tplc="A8684A0A">
      <w:numFmt w:val="bullet"/>
      <w:lvlText w:val="o"/>
      <w:lvlJc w:val="left"/>
      <w:pPr>
        <w:ind w:left="5400" w:firstLine="0"/>
      </w:pPr>
      <w:rPr>
        <w:rFonts w:ascii="Courier New" w:hAnsi="Courier New"/>
      </w:rPr>
    </w:lvl>
    <w:lvl w:ilvl="8" w:tplc="E2CC5310">
      <w:numFmt w:val="bullet"/>
      <w:lvlText w:val=""/>
      <w:lvlJc w:val="left"/>
      <w:pPr>
        <w:ind w:left="6120" w:firstLine="0"/>
      </w:pPr>
      <w:rPr>
        <w:rFonts w:ascii="Wingdings" w:eastAsia="Wingdings" w:hAnsi="Wingdings" w:cs="Wingdings"/>
      </w:rPr>
    </w:lvl>
  </w:abstractNum>
  <w:abstractNum w:abstractNumId="14" w15:restartNumberingAfterBreak="0">
    <w:nsid w:val="59560C81"/>
    <w:multiLevelType w:val="hybridMultilevel"/>
    <w:tmpl w:val="CC80F3B6"/>
    <w:name w:val="Numbered list 27"/>
    <w:lvl w:ilvl="0" w:tplc="0F02367E">
      <w:numFmt w:val="bullet"/>
      <w:lvlText w:val=""/>
      <w:lvlJc w:val="left"/>
      <w:pPr>
        <w:ind w:left="360" w:firstLine="0"/>
      </w:pPr>
      <w:rPr>
        <w:rFonts w:ascii="Symbol" w:hAnsi="Symbol"/>
      </w:rPr>
    </w:lvl>
    <w:lvl w:ilvl="1" w:tplc="E7F05F20">
      <w:numFmt w:val="bullet"/>
      <w:lvlText w:val="o"/>
      <w:lvlJc w:val="left"/>
      <w:pPr>
        <w:ind w:left="1080" w:firstLine="0"/>
      </w:pPr>
      <w:rPr>
        <w:rFonts w:ascii="Courier New" w:hAnsi="Courier New"/>
      </w:rPr>
    </w:lvl>
    <w:lvl w:ilvl="2" w:tplc="CEDA31BE">
      <w:numFmt w:val="bullet"/>
      <w:lvlText w:val=""/>
      <w:lvlJc w:val="left"/>
      <w:pPr>
        <w:ind w:left="1800" w:firstLine="0"/>
      </w:pPr>
      <w:rPr>
        <w:rFonts w:ascii="Wingdings" w:eastAsia="Wingdings" w:hAnsi="Wingdings" w:cs="Wingdings"/>
      </w:rPr>
    </w:lvl>
    <w:lvl w:ilvl="3" w:tplc="981CE03A">
      <w:numFmt w:val="bullet"/>
      <w:lvlText w:val=""/>
      <w:lvlJc w:val="left"/>
      <w:pPr>
        <w:ind w:left="2520" w:firstLine="0"/>
      </w:pPr>
      <w:rPr>
        <w:rFonts w:ascii="Symbol" w:hAnsi="Symbol"/>
      </w:rPr>
    </w:lvl>
    <w:lvl w:ilvl="4" w:tplc="A0148E26">
      <w:numFmt w:val="bullet"/>
      <w:lvlText w:val="o"/>
      <w:lvlJc w:val="left"/>
      <w:pPr>
        <w:ind w:left="3240" w:firstLine="0"/>
      </w:pPr>
      <w:rPr>
        <w:rFonts w:ascii="Courier New" w:hAnsi="Courier New" w:cs="Courier New"/>
      </w:rPr>
    </w:lvl>
    <w:lvl w:ilvl="5" w:tplc="B8229AFA">
      <w:numFmt w:val="bullet"/>
      <w:lvlText w:val=""/>
      <w:lvlJc w:val="left"/>
      <w:pPr>
        <w:ind w:left="3960" w:firstLine="0"/>
      </w:pPr>
      <w:rPr>
        <w:rFonts w:ascii="Wingdings" w:eastAsia="Wingdings" w:hAnsi="Wingdings" w:cs="Wingdings"/>
      </w:rPr>
    </w:lvl>
    <w:lvl w:ilvl="6" w:tplc="13CCC36C">
      <w:numFmt w:val="bullet"/>
      <w:lvlText w:val=""/>
      <w:lvlJc w:val="left"/>
      <w:pPr>
        <w:ind w:left="4680" w:firstLine="0"/>
      </w:pPr>
      <w:rPr>
        <w:rFonts w:ascii="Symbol" w:hAnsi="Symbol"/>
      </w:rPr>
    </w:lvl>
    <w:lvl w:ilvl="7" w:tplc="A7365D1E">
      <w:numFmt w:val="bullet"/>
      <w:lvlText w:val="o"/>
      <w:lvlJc w:val="left"/>
      <w:pPr>
        <w:ind w:left="5400" w:firstLine="0"/>
      </w:pPr>
      <w:rPr>
        <w:rFonts w:ascii="Courier New" w:hAnsi="Courier New" w:cs="Courier New"/>
      </w:rPr>
    </w:lvl>
    <w:lvl w:ilvl="8" w:tplc="AD0E64AC">
      <w:numFmt w:val="bullet"/>
      <w:lvlText w:val=""/>
      <w:lvlJc w:val="left"/>
      <w:pPr>
        <w:ind w:left="6120" w:firstLine="0"/>
      </w:pPr>
      <w:rPr>
        <w:rFonts w:ascii="Wingdings" w:eastAsia="Wingdings" w:hAnsi="Wingdings" w:cs="Wingdings"/>
      </w:rPr>
    </w:lvl>
  </w:abstractNum>
  <w:abstractNum w:abstractNumId="15" w15:restartNumberingAfterBreak="0">
    <w:nsid w:val="5A292F3C"/>
    <w:multiLevelType w:val="hybridMultilevel"/>
    <w:tmpl w:val="79A070A4"/>
    <w:name w:val="Numbered list 24"/>
    <w:lvl w:ilvl="0" w:tplc="A362877A">
      <w:numFmt w:val="bullet"/>
      <w:lvlText w:val=""/>
      <w:lvlJc w:val="left"/>
      <w:pPr>
        <w:ind w:left="360" w:firstLine="0"/>
      </w:pPr>
      <w:rPr>
        <w:rFonts w:ascii="Symbol" w:hAnsi="Symbol"/>
      </w:rPr>
    </w:lvl>
    <w:lvl w:ilvl="1" w:tplc="E73A5E26">
      <w:numFmt w:val="bullet"/>
      <w:lvlText w:val="o"/>
      <w:lvlJc w:val="left"/>
      <w:pPr>
        <w:ind w:left="1080" w:firstLine="0"/>
      </w:pPr>
      <w:rPr>
        <w:rFonts w:ascii="Courier New" w:hAnsi="Courier New" w:cs="Courier New"/>
      </w:rPr>
    </w:lvl>
    <w:lvl w:ilvl="2" w:tplc="391E7BDE">
      <w:numFmt w:val="bullet"/>
      <w:lvlText w:val=""/>
      <w:lvlJc w:val="left"/>
      <w:pPr>
        <w:ind w:left="1800" w:firstLine="0"/>
      </w:pPr>
      <w:rPr>
        <w:rFonts w:ascii="Wingdings" w:eastAsia="Wingdings" w:hAnsi="Wingdings" w:cs="Wingdings"/>
      </w:rPr>
    </w:lvl>
    <w:lvl w:ilvl="3" w:tplc="9B580804">
      <w:numFmt w:val="bullet"/>
      <w:lvlText w:val=""/>
      <w:lvlJc w:val="left"/>
      <w:pPr>
        <w:ind w:left="2520" w:firstLine="0"/>
      </w:pPr>
      <w:rPr>
        <w:rFonts w:ascii="Symbol" w:hAnsi="Symbol"/>
      </w:rPr>
    </w:lvl>
    <w:lvl w:ilvl="4" w:tplc="CCA69B94">
      <w:numFmt w:val="bullet"/>
      <w:lvlText w:val="o"/>
      <w:lvlJc w:val="left"/>
      <w:pPr>
        <w:ind w:left="3240" w:firstLine="0"/>
      </w:pPr>
      <w:rPr>
        <w:rFonts w:ascii="Courier New" w:hAnsi="Courier New" w:cs="Courier New"/>
      </w:rPr>
    </w:lvl>
    <w:lvl w:ilvl="5" w:tplc="17546B0C">
      <w:numFmt w:val="bullet"/>
      <w:lvlText w:val=""/>
      <w:lvlJc w:val="left"/>
      <w:pPr>
        <w:ind w:left="3960" w:firstLine="0"/>
      </w:pPr>
      <w:rPr>
        <w:rFonts w:ascii="Wingdings" w:eastAsia="Wingdings" w:hAnsi="Wingdings" w:cs="Wingdings"/>
      </w:rPr>
    </w:lvl>
    <w:lvl w:ilvl="6" w:tplc="0986A492">
      <w:numFmt w:val="bullet"/>
      <w:lvlText w:val=""/>
      <w:lvlJc w:val="left"/>
      <w:pPr>
        <w:ind w:left="4680" w:firstLine="0"/>
      </w:pPr>
      <w:rPr>
        <w:rFonts w:ascii="Symbol" w:hAnsi="Symbol"/>
      </w:rPr>
    </w:lvl>
    <w:lvl w:ilvl="7" w:tplc="F72CF4C8">
      <w:numFmt w:val="bullet"/>
      <w:lvlText w:val="o"/>
      <w:lvlJc w:val="left"/>
      <w:pPr>
        <w:ind w:left="5400" w:firstLine="0"/>
      </w:pPr>
      <w:rPr>
        <w:rFonts w:ascii="Courier New" w:hAnsi="Courier New" w:cs="Courier New"/>
      </w:rPr>
    </w:lvl>
    <w:lvl w:ilvl="8" w:tplc="36C6B15C">
      <w:numFmt w:val="bullet"/>
      <w:lvlText w:val=""/>
      <w:lvlJc w:val="left"/>
      <w:pPr>
        <w:ind w:left="6120" w:firstLine="0"/>
      </w:pPr>
      <w:rPr>
        <w:rFonts w:ascii="Wingdings" w:eastAsia="Wingdings" w:hAnsi="Wingdings" w:cs="Wingdings"/>
      </w:rPr>
    </w:lvl>
  </w:abstractNum>
  <w:abstractNum w:abstractNumId="16" w15:restartNumberingAfterBreak="0">
    <w:nsid w:val="61960DA2"/>
    <w:multiLevelType w:val="hybridMultilevel"/>
    <w:tmpl w:val="80B88FA2"/>
    <w:lvl w:ilvl="0" w:tplc="63FC3414">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25302"/>
    <w:multiLevelType w:val="hybridMultilevel"/>
    <w:tmpl w:val="791CABBC"/>
    <w:name w:val="Numbered list 6"/>
    <w:lvl w:ilvl="0" w:tplc="D0B2B86C">
      <w:numFmt w:val="bullet"/>
      <w:lvlText w:val=""/>
      <w:lvlJc w:val="left"/>
      <w:pPr>
        <w:ind w:left="360" w:firstLine="0"/>
      </w:pPr>
      <w:rPr>
        <w:rFonts w:ascii="Symbol" w:hAnsi="Symbol"/>
      </w:rPr>
    </w:lvl>
    <w:lvl w:ilvl="1" w:tplc="8F4CC9AE">
      <w:numFmt w:val="bullet"/>
      <w:lvlText w:val="o"/>
      <w:lvlJc w:val="left"/>
      <w:pPr>
        <w:ind w:left="1080" w:firstLine="0"/>
      </w:pPr>
      <w:rPr>
        <w:rFonts w:ascii="Courier New" w:hAnsi="Courier New" w:cs="Courier New"/>
      </w:rPr>
    </w:lvl>
    <w:lvl w:ilvl="2" w:tplc="BD806936">
      <w:numFmt w:val="bullet"/>
      <w:lvlText w:val=""/>
      <w:lvlJc w:val="left"/>
      <w:pPr>
        <w:ind w:left="1800" w:firstLine="0"/>
      </w:pPr>
      <w:rPr>
        <w:rFonts w:ascii="Wingdings" w:eastAsia="Wingdings" w:hAnsi="Wingdings" w:cs="Wingdings"/>
      </w:rPr>
    </w:lvl>
    <w:lvl w:ilvl="3" w:tplc="9DCE740C">
      <w:numFmt w:val="bullet"/>
      <w:lvlText w:val=""/>
      <w:lvlJc w:val="left"/>
      <w:pPr>
        <w:ind w:left="2520" w:firstLine="0"/>
      </w:pPr>
      <w:rPr>
        <w:rFonts w:ascii="Symbol" w:hAnsi="Symbol"/>
      </w:rPr>
    </w:lvl>
    <w:lvl w:ilvl="4" w:tplc="6E4E422E">
      <w:numFmt w:val="bullet"/>
      <w:lvlText w:val="o"/>
      <w:lvlJc w:val="left"/>
      <w:pPr>
        <w:ind w:left="3240" w:firstLine="0"/>
      </w:pPr>
      <w:rPr>
        <w:rFonts w:ascii="Courier New" w:hAnsi="Courier New" w:cs="Courier New"/>
      </w:rPr>
    </w:lvl>
    <w:lvl w:ilvl="5" w:tplc="5D646278">
      <w:numFmt w:val="bullet"/>
      <w:lvlText w:val=""/>
      <w:lvlJc w:val="left"/>
      <w:pPr>
        <w:ind w:left="3960" w:firstLine="0"/>
      </w:pPr>
      <w:rPr>
        <w:rFonts w:ascii="Wingdings" w:eastAsia="Wingdings" w:hAnsi="Wingdings" w:cs="Wingdings"/>
      </w:rPr>
    </w:lvl>
    <w:lvl w:ilvl="6" w:tplc="EC2CFB9E">
      <w:numFmt w:val="bullet"/>
      <w:lvlText w:val=""/>
      <w:lvlJc w:val="left"/>
      <w:pPr>
        <w:ind w:left="4680" w:firstLine="0"/>
      </w:pPr>
      <w:rPr>
        <w:rFonts w:ascii="Symbol" w:hAnsi="Symbol"/>
      </w:rPr>
    </w:lvl>
    <w:lvl w:ilvl="7" w:tplc="835E4F6E">
      <w:numFmt w:val="bullet"/>
      <w:lvlText w:val="o"/>
      <w:lvlJc w:val="left"/>
      <w:pPr>
        <w:ind w:left="5400" w:firstLine="0"/>
      </w:pPr>
      <w:rPr>
        <w:rFonts w:ascii="Courier New" w:hAnsi="Courier New" w:cs="Courier New"/>
      </w:rPr>
    </w:lvl>
    <w:lvl w:ilvl="8" w:tplc="9CB2DBCC">
      <w:numFmt w:val="bullet"/>
      <w:lvlText w:val=""/>
      <w:lvlJc w:val="left"/>
      <w:pPr>
        <w:ind w:left="6120" w:firstLine="0"/>
      </w:pPr>
      <w:rPr>
        <w:rFonts w:ascii="Wingdings" w:eastAsia="Wingdings" w:hAnsi="Wingdings" w:cs="Wingdings"/>
      </w:rPr>
    </w:lvl>
  </w:abstractNum>
  <w:abstractNum w:abstractNumId="18" w15:restartNumberingAfterBreak="0">
    <w:nsid w:val="79AC067F"/>
    <w:multiLevelType w:val="hybridMultilevel"/>
    <w:tmpl w:val="CA3E2B2E"/>
    <w:name w:val="Numbered list 1"/>
    <w:lvl w:ilvl="0" w:tplc="F18C1760">
      <w:numFmt w:val="bullet"/>
      <w:lvlText w:val="o"/>
      <w:lvlJc w:val="left"/>
      <w:pPr>
        <w:ind w:left="1080" w:firstLine="0"/>
      </w:pPr>
      <w:rPr>
        <w:rFonts w:ascii="Courier New" w:hAnsi="Courier New" w:cs="Courier New"/>
      </w:rPr>
    </w:lvl>
    <w:lvl w:ilvl="1" w:tplc="221263FA">
      <w:numFmt w:val="bullet"/>
      <w:lvlText w:val="o"/>
      <w:lvlJc w:val="left"/>
      <w:pPr>
        <w:ind w:left="1800" w:firstLine="0"/>
      </w:pPr>
      <w:rPr>
        <w:rFonts w:ascii="Courier New" w:hAnsi="Courier New" w:cs="Courier New"/>
      </w:rPr>
    </w:lvl>
    <w:lvl w:ilvl="2" w:tplc="C98CAE5A">
      <w:numFmt w:val="bullet"/>
      <w:lvlText w:val=""/>
      <w:lvlJc w:val="left"/>
      <w:pPr>
        <w:ind w:left="2520" w:firstLine="0"/>
      </w:pPr>
      <w:rPr>
        <w:rFonts w:ascii="Wingdings" w:eastAsia="Wingdings" w:hAnsi="Wingdings" w:cs="Wingdings"/>
      </w:rPr>
    </w:lvl>
    <w:lvl w:ilvl="3" w:tplc="498AC71C">
      <w:numFmt w:val="bullet"/>
      <w:lvlText w:val=""/>
      <w:lvlJc w:val="left"/>
      <w:pPr>
        <w:ind w:left="3240" w:firstLine="0"/>
      </w:pPr>
      <w:rPr>
        <w:rFonts w:ascii="Symbol" w:hAnsi="Symbol"/>
      </w:rPr>
    </w:lvl>
    <w:lvl w:ilvl="4" w:tplc="00120B34">
      <w:numFmt w:val="bullet"/>
      <w:lvlText w:val="o"/>
      <w:lvlJc w:val="left"/>
      <w:pPr>
        <w:ind w:left="3960" w:firstLine="0"/>
      </w:pPr>
      <w:rPr>
        <w:rFonts w:ascii="Courier New" w:hAnsi="Courier New" w:cs="Courier New"/>
      </w:rPr>
    </w:lvl>
    <w:lvl w:ilvl="5" w:tplc="2A4AC738">
      <w:numFmt w:val="bullet"/>
      <w:lvlText w:val=""/>
      <w:lvlJc w:val="left"/>
      <w:pPr>
        <w:ind w:left="4680" w:firstLine="0"/>
      </w:pPr>
      <w:rPr>
        <w:rFonts w:ascii="Wingdings" w:eastAsia="Wingdings" w:hAnsi="Wingdings" w:cs="Wingdings"/>
      </w:rPr>
    </w:lvl>
    <w:lvl w:ilvl="6" w:tplc="279C0ECA">
      <w:numFmt w:val="bullet"/>
      <w:lvlText w:val=""/>
      <w:lvlJc w:val="left"/>
      <w:pPr>
        <w:ind w:left="5400" w:firstLine="0"/>
      </w:pPr>
      <w:rPr>
        <w:rFonts w:ascii="Symbol" w:hAnsi="Symbol"/>
      </w:rPr>
    </w:lvl>
    <w:lvl w:ilvl="7" w:tplc="A62C4EC4">
      <w:numFmt w:val="bullet"/>
      <w:lvlText w:val="o"/>
      <w:lvlJc w:val="left"/>
      <w:pPr>
        <w:ind w:left="6120" w:firstLine="0"/>
      </w:pPr>
      <w:rPr>
        <w:rFonts w:ascii="Courier New" w:hAnsi="Courier New" w:cs="Courier New"/>
      </w:rPr>
    </w:lvl>
    <w:lvl w:ilvl="8" w:tplc="14845778">
      <w:numFmt w:val="bullet"/>
      <w:lvlText w:val=""/>
      <w:lvlJc w:val="left"/>
      <w:pPr>
        <w:ind w:left="6840" w:firstLine="0"/>
      </w:pPr>
      <w:rPr>
        <w:rFonts w:ascii="Wingdings" w:eastAsia="Wingdings" w:hAnsi="Wingdings" w:cs="Wingdings"/>
      </w:rPr>
    </w:lvl>
  </w:abstractNum>
  <w:abstractNum w:abstractNumId="19" w15:restartNumberingAfterBreak="0">
    <w:nsid w:val="7B554B5C"/>
    <w:multiLevelType w:val="hybridMultilevel"/>
    <w:tmpl w:val="A5867548"/>
    <w:name w:val="Numbered list 17"/>
    <w:lvl w:ilvl="0" w:tplc="DB028FE4">
      <w:numFmt w:val="bullet"/>
      <w:lvlText w:val=""/>
      <w:lvlJc w:val="left"/>
      <w:pPr>
        <w:ind w:left="360" w:firstLine="0"/>
      </w:pPr>
      <w:rPr>
        <w:rFonts w:ascii="Symbol" w:hAnsi="Symbol"/>
      </w:rPr>
    </w:lvl>
    <w:lvl w:ilvl="1" w:tplc="A3EC2CEA">
      <w:numFmt w:val="bullet"/>
      <w:lvlText w:val="o"/>
      <w:lvlJc w:val="left"/>
      <w:pPr>
        <w:ind w:left="1080" w:firstLine="0"/>
      </w:pPr>
      <w:rPr>
        <w:rFonts w:ascii="Courier New" w:hAnsi="Courier New" w:cs="Courier New"/>
      </w:rPr>
    </w:lvl>
    <w:lvl w:ilvl="2" w:tplc="8B40BD1A">
      <w:numFmt w:val="bullet"/>
      <w:lvlText w:val=""/>
      <w:lvlJc w:val="left"/>
      <w:pPr>
        <w:ind w:left="1800" w:firstLine="0"/>
      </w:pPr>
      <w:rPr>
        <w:rFonts w:ascii="Wingdings" w:eastAsia="Wingdings" w:hAnsi="Wingdings" w:cs="Wingdings"/>
      </w:rPr>
    </w:lvl>
    <w:lvl w:ilvl="3" w:tplc="102A88C6">
      <w:numFmt w:val="bullet"/>
      <w:lvlText w:val=""/>
      <w:lvlJc w:val="left"/>
      <w:pPr>
        <w:ind w:left="2520" w:firstLine="0"/>
      </w:pPr>
      <w:rPr>
        <w:rFonts w:ascii="Symbol" w:hAnsi="Symbol"/>
      </w:rPr>
    </w:lvl>
    <w:lvl w:ilvl="4" w:tplc="937EACF0">
      <w:numFmt w:val="bullet"/>
      <w:lvlText w:val="o"/>
      <w:lvlJc w:val="left"/>
      <w:pPr>
        <w:ind w:left="3240" w:firstLine="0"/>
      </w:pPr>
      <w:rPr>
        <w:rFonts w:ascii="Courier New" w:hAnsi="Courier New" w:cs="Courier New"/>
      </w:rPr>
    </w:lvl>
    <w:lvl w:ilvl="5" w:tplc="0C7430C0">
      <w:numFmt w:val="bullet"/>
      <w:lvlText w:val=""/>
      <w:lvlJc w:val="left"/>
      <w:pPr>
        <w:ind w:left="3960" w:firstLine="0"/>
      </w:pPr>
      <w:rPr>
        <w:rFonts w:ascii="Wingdings" w:eastAsia="Wingdings" w:hAnsi="Wingdings" w:cs="Wingdings"/>
      </w:rPr>
    </w:lvl>
    <w:lvl w:ilvl="6" w:tplc="7AAA5402">
      <w:numFmt w:val="bullet"/>
      <w:lvlText w:val=""/>
      <w:lvlJc w:val="left"/>
      <w:pPr>
        <w:ind w:left="4680" w:firstLine="0"/>
      </w:pPr>
      <w:rPr>
        <w:rFonts w:ascii="Symbol" w:hAnsi="Symbol"/>
      </w:rPr>
    </w:lvl>
    <w:lvl w:ilvl="7" w:tplc="55ACFA3A">
      <w:numFmt w:val="bullet"/>
      <w:lvlText w:val="o"/>
      <w:lvlJc w:val="left"/>
      <w:pPr>
        <w:ind w:left="5400" w:firstLine="0"/>
      </w:pPr>
      <w:rPr>
        <w:rFonts w:ascii="Courier New" w:hAnsi="Courier New" w:cs="Courier New"/>
      </w:rPr>
    </w:lvl>
    <w:lvl w:ilvl="8" w:tplc="3D6A55E0">
      <w:numFmt w:val="bullet"/>
      <w:lvlText w:val=""/>
      <w:lvlJc w:val="left"/>
      <w:pPr>
        <w:ind w:left="6120" w:firstLine="0"/>
      </w:pPr>
      <w:rPr>
        <w:rFonts w:ascii="Wingdings" w:eastAsia="Wingdings" w:hAnsi="Wingdings" w:cs="Wingdings"/>
      </w:rPr>
    </w:lvl>
  </w:abstractNum>
  <w:num w:numId="1" w16cid:durableId="408231294">
    <w:abstractNumId w:val="19"/>
  </w:num>
  <w:num w:numId="2" w16cid:durableId="978076143">
    <w:abstractNumId w:val="17"/>
  </w:num>
  <w:num w:numId="3" w16cid:durableId="961417997">
    <w:abstractNumId w:val="14"/>
  </w:num>
  <w:num w:numId="4" w16cid:durableId="1872960439">
    <w:abstractNumId w:val="12"/>
  </w:num>
  <w:num w:numId="5" w16cid:durableId="639647873">
    <w:abstractNumId w:val="3"/>
  </w:num>
  <w:num w:numId="6" w16cid:durableId="2023820510">
    <w:abstractNumId w:val="18"/>
  </w:num>
  <w:num w:numId="7" w16cid:durableId="1596088570">
    <w:abstractNumId w:val="1"/>
  </w:num>
  <w:num w:numId="8" w16cid:durableId="770473926">
    <w:abstractNumId w:val="15"/>
  </w:num>
  <w:num w:numId="9" w16cid:durableId="1096822876">
    <w:abstractNumId w:val="13"/>
  </w:num>
  <w:num w:numId="10" w16cid:durableId="1372421303">
    <w:abstractNumId w:val="0"/>
  </w:num>
  <w:num w:numId="11" w16cid:durableId="60762439">
    <w:abstractNumId w:val="5"/>
  </w:num>
  <w:num w:numId="12" w16cid:durableId="463542875">
    <w:abstractNumId w:val="11"/>
  </w:num>
  <w:num w:numId="13" w16cid:durableId="1732658739">
    <w:abstractNumId w:val="6"/>
  </w:num>
  <w:num w:numId="14" w16cid:durableId="2008164389">
    <w:abstractNumId w:val="9"/>
  </w:num>
  <w:num w:numId="15" w16cid:durableId="417138097">
    <w:abstractNumId w:val="16"/>
  </w:num>
  <w:num w:numId="16" w16cid:durableId="1169448365">
    <w:abstractNumId w:val="2"/>
  </w:num>
  <w:num w:numId="17" w16cid:durableId="1933541294">
    <w:abstractNumId w:val="4"/>
  </w:num>
  <w:num w:numId="18" w16cid:durableId="1868255856">
    <w:abstractNumId w:val="7"/>
  </w:num>
  <w:num w:numId="19" w16cid:durableId="2120756800">
    <w:abstractNumId w:val="10"/>
  </w:num>
  <w:num w:numId="20" w16cid:durableId="1628226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F2"/>
    <w:rsid w:val="000F5C1D"/>
    <w:rsid w:val="00134674"/>
    <w:rsid w:val="00186FFC"/>
    <w:rsid w:val="001A2489"/>
    <w:rsid w:val="001A71B2"/>
    <w:rsid w:val="002231C9"/>
    <w:rsid w:val="002F64B4"/>
    <w:rsid w:val="003A6C98"/>
    <w:rsid w:val="003C0415"/>
    <w:rsid w:val="00482D21"/>
    <w:rsid w:val="005401B7"/>
    <w:rsid w:val="0054124E"/>
    <w:rsid w:val="0055417C"/>
    <w:rsid w:val="00583BD9"/>
    <w:rsid w:val="006C63E5"/>
    <w:rsid w:val="0072123F"/>
    <w:rsid w:val="007B6A58"/>
    <w:rsid w:val="007D3D69"/>
    <w:rsid w:val="007F5758"/>
    <w:rsid w:val="008B73E5"/>
    <w:rsid w:val="00905E3E"/>
    <w:rsid w:val="00951294"/>
    <w:rsid w:val="00981037"/>
    <w:rsid w:val="009A4BB9"/>
    <w:rsid w:val="00A1175F"/>
    <w:rsid w:val="00B77533"/>
    <w:rsid w:val="00B77BD9"/>
    <w:rsid w:val="00BE2829"/>
    <w:rsid w:val="00C74E85"/>
    <w:rsid w:val="00CF7E9E"/>
    <w:rsid w:val="00D7727E"/>
    <w:rsid w:val="00DD75F2"/>
    <w:rsid w:val="00F8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D2A8"/>
  <w15:docId w15:val="{FB824438-7220-4968-9EE7-A1D04EB5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widowControl/>
      <w:spacing w:after="200"/>
      <w:ind w:left="720"/>
      <w:contextualSpacing/>
    </w:pPr>
    <w:rPr>
      <w:rFonts w:ascii="Cambria" w:eastAsia="Cambria" w:hAnsi="Cambria" w:cs="Basic Roman"/>
      <w:kern w:val="0"/>
      <w:sz w:val="24"/>
      <w:szCs w:val="24"/>
      <w:lang w:eastAsia="ja-JP"/>
    </w:rPr>
  </w:style>
  <w:style w:type="paragraph" w:styleId="NormalWeb">
    <w:name w:val="Normal (Web)"/>
    <w:basedOn w:val="Normal"/>
    <w:uiPriority w:val="99"/>
    <w:qFormat/>
    <w:pPr>
      <w:widowControl/>
      <w:spacing w:before="100" w:beforeAutospacing="1" w:after="100" w:afterAutospacing="1"/>
    </w:pPr>
    <w:rPr>
      <w:rFonts w:eastAsia="Times New Roman"/>
      <w:kern w:val="0"/>
      <w:sz w:val="24"/>
      <w:szCs w:val="24"/>
      <w:lang w:eastAsia="ja-JP"/>
    </w:rPr>
  </w:style>
  <w:style w:type="paragraph" w:customStyle="1" w:styleId="EuropassSectionDetails">
    <w:name w:val="Europass_SectionDetails"/>
    <w:basedOn w:val="Normal"/>
    <w:qFormat/>
    <w:pPr>
      <w:suppressLineNumbers/>
      <w:suppressAutoHyphens/>
      <w:spacing w:before="28" w:after="56" w:line="100" w:lineRule="atLeast"/>
    </w:pPr>
    <w:rPr>
      <w:rFonts w:ascii="Arial" w:hAnsi="Arial" w:cs="Mangal"/>
      <w:color w:val="3F3A38"/>
      <w:spacing w:val="-6"/>
      <w:sz w:val="18"/>
      <w:szCs w:val="24"/>
      <w:lang w:val="en-GB" w:bidi="hi-IN"/>
    </w:rPr>
  </w:style>
  <w:style w:type="character" w:customStyle="1" w:styleId="style1">
    <w:name w:val="style1"/>
    <w:basedOn w:val="DefaultParagraphFont"/>
  </w:style>
  <w:style w:type="character" w:customStyle="1" w:styleId="EuropassTextSuperscript">
    <w:name w:val="Europass_Text_Superscript"/>
    <w:rPr>
      <w:vertAlign w:val="superscript"/>
    </w:rPr>
  </w:style>
  <w:style w:type="character" w:styleId="Hyperlink">
    <w:name w:val="Hyperlink"/>
    <w:basedOn w:val="DefaultParagraphFont"/>
    <w:uiPriority w:val="99"/>
    <w:rsid w:val="00482D21"/>
    <w:rPr>
      <w:color w:val="0000FF" w:themeColor="hyperlink"/>
      <w:u w:val="single"/>
    </w:rPr>
  </w:style>
  <w:style w:type="character" w:styleId="UnresolvedMention">
    <w:name w:val="Unresolved Mention"/>
    <w:basedOn w:val="DefaultParagraphFont"/>
    <w:uiPriority w:val="99"/>
    <w:semiHidden/>
    <w:unhideWhenUsed/>
    <w:rsid w:val="00482D21"/>
    <w:rPr>
      <w:color w:val="605E5C"/>
      <w:shd w:val="clear" w:color="auto" w:fill="E1DFDD"/>
    </w:rPr>
  </w:style>
  <w:style w:type="paragraph" w:customStyle="1" w:styleId="CVNormal">
    <w:name w:val="CV Normal"/>
    <w:basedOn w:val="Normal"/>
    <w:rsid w:val="005401B7"/>
    <w:pPr>
      <w:widowControl/>
      <w:suppressAutoHyphens/>
      <w:ind w:left="113" w:right="113"/>
    </w:pPr>
    <w:rPr>
      <w:rFonts w:ascii="Arial Narrow" w:eastAsia="Times New Roman" w:hAnsi="Arial Narrow"/>
      <w:kern w:val="0"/>
      <w:lang w:val="ro-RO" w:eastAsia="ar-SA"/>
    </w:rPr>
  </w:style>
  <w:style w:type="character" w:customStyle="1" w:styleId="FootnoteCharacters">
    <w:name w:val="Footnote Characters"/>
    <w:rsid w:val="0072123F"/>
  </w:style>
  <w:style w:type="character" w:customStyle="1" w:styleId="apple-converted-space">
    <w:name w:val="apple-converted-space"/>
    <w:basedOn w:val="DefaultParagraphFont"/>
    <w:rsid w:val="007D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862232">
      <w:bodyDiv w:val="1"/>
      <w:marLeft w:val="0"/>
      <w:marRight w:val="0"/>
      <w:marTop w:val="0"/>
      <w:marBottom w:val="0"/>
      <w:divBdr>
        <w:top w:val="none" w:sz="0" w:space="0" w:color="auto"/>
        <w:left w:val="none" w:sz="0" w:space="0" w:color="auto"/>
        <w:bottom w:val="none" w:sz="0" w:space="0" w:color="auto"/>
        <w:right w:val="none" w:sz="0" w:space="0" w:color="auto"/>
      </w:divBdr>
    </w:div>
    <w:div w:id="480539755">
      <w:bodyDiv w:val="1"/>
      <w:marLeft w:val="0"/>
      <w:marRight w:val="0"/>
      <w:marTop w:val="0"/>
      <w:marBottom w:val="0"/>
      <w:divBdr>
        <w:top w:val="none" w:sz="0" w:space="0" w:color="auto"/>
        <w:left w:val="none" w:sz="0" w:space="0" w:color="auto"/>
        <w:bottom w:val="none" w:sz="0" w:space="0" w:color="auto"/>
        <w:right w:val="none" w:sz="0" w:space="0" w:color="auto"/>
      </w:divBdr>
      <w:divsChild>
        <w:div w:id="490567489">
          <w:marLeft w:val="0"/>
          <w:marRight w:val="0"/>
          <w:marTop w:val="0"/>
          <w:marBottom w:val="0"/>
          <w:divBdr>
            <w:top w:val="none" w:sz="0" w:space="0" w:color="auto"/>
            <w:left w:val="none" w:sz="0" w:space="0" w:color="auto"/>
            <w:bottom w:val="none" w:sz="0" w:space="0" w:color="auto"/>
            <w:right w:val="none" w:sz="0" w:space="0" w:color="auto"/>
          </w:divBdr>
          <w:divsChild>
            <w:div w:id="1003121155">
              <w:marLeft w:val="0"/>
              <w:marRight w:val="0"/>
              <w:marTop w:val="0"/>
              <w:marBottom w:val="0"/>
              <w:divBdr>
                <w:top w:val="none" w:sz="0" w:space="0" w:color="auto"/>
                <w:left w:val="none" w:sz="0" w:space="0" w:color="auto"/>
                <w:bottom w:val="none" w:sz="0" w:space="0" w:color="auto"/>
                <w:right w:val="none" w:sz="0" w:space="0" w:color="auto"/>
              </w:divBdr>
              <w:divsChild>
                <w:div w:id="6597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60687">
      <w:bodyDiv w:val="1"/>
      <w:marLeft w:val="0"/>
      <w:marRight w:val="0"/>
      <w:marTop w:val="0"/>
      <w:marBottom w:val="0"/>
      <w:divBdr>
        <w:top w:val="none" w:sz="0" w:space="0" w:color="auto"/>
        <w:left w:val="none" w:sz="0" w:space="0" w:color="auto"/>
        <w:bottom w:val="none" w:sz="0" w:space="0" w:color="auto"/>
        <w:right w:val="none" w:sz="0" w:space="0" w:color="auto"/>
      </w:divBdr>
      <w:divsChild>
        <w:div w:id="651523902">
          <w:marLeft w:val="0"/>
          <w:marRight w:val="0"/>
          <w:marTop w:val="0"/>
          <w:marBottom w:val="0"/>
          <w:divBdr>
            <w:top w:val="none" w:sz="0" w:space="0" w:color="auto"/>
            <w:left w:val="none" w:sz="0" w:space="0" w:color="auto"/>
            <w:bottom w:val="none" w:sz="0" w:space="0" w:color="auto"/>
            <w:right w:val="none" w:sz="0" w:space="0" w:color="auto"/>
          </w:divBdr>
          <w:divsChild>
            <w:div w:id="81998244">
              <w:marLeft w:val="0"/>
              <w:marRight w:val="0"/>
              <w:marTop w:val="0"/>
              <w:marBottom w:val="0"/>
              <w:divBdr>
                <w:top w:val="none" w:sz="0" w:space="0" w:color="auto"/>
                <w:left w:val="none" w:sz="0" w:space="0" w:color="auto"/>
                <w:bottom w:val="none" w:sz="0" w:space="0" w:color="auto"/>
                <w:right w:val="none" w:sz="0" w:space="0" w:color="auto"/>
              </w:divBdr>
              <w:divsChild>
                <w:div w:id="1867331924">
                  <w:marLeft w:val="0"/>
                  <w:marRight w:val="0"/>
                  <w:marTop w:val="0"/>
                  <w:marBottom w:val="0"/>
                  <w:divBdr>
                    <w:top w:val="none" w:sz="0" w:space="0" w:color="auto"/>
                    <w:left w:val="none" w:sz="0" w:space="0" w:color="auto"/>
                    <w:bottom w:val="none" w:sz="0" w:space="0" w:color="auto"/>
                    <w:right w:val="none" w:sz="0" w:space="0" w:color="auto"/>
                  </w:divBdr>
                </w:div>
                <w:div w:id="1937905032">
                  <w:marLeft w:val="0"/>
                  <w:marRight w:val="0"/>
                  <w:marTop w:val="0"/>
                  <w:marBottom w:val="0"/>
                  <w:divBdr>
                    <w:top w:val="none" w:sz="0" w:space="0" w:color="auto"/>
                    <w:left w:val="none" w:sz="0" w:space="0" w:color="auto"/>
                    <w:bottom w:val="none" w:sz="0" w:space="0" w:color="auto"/>
                    <w:right w:val="none" w:sz="0" w:space="0" w:color="auto"/>
                  </w:divBdr>
                </w:div>
              </w:divsChild>
            </w:div>
            <w:div w:id="1324090697">
              <w:marLeft w:val="0"/>
              <w:marRight w:val="0"/>
              <w:marTop w:val="0"/>
              <w:marBottom w:val="0"/>
              <w:divBdr>
                <w:top w:val="none" w:sz="0" w:space="0" w:color="auto"/>
                <w:left w:val="none" w:sz="0" w:space="0" w:color="auto"/>
                <w:bottom w:val="none" w:sz="0" w:space="0" w:color="auto"/>
                <w:right w:val="none" w:sz="0" w:space="0" w:color="auto"/>
              </w:divBdr>
              <w:divsChild>
                <w:div w:id="1924802618">
                  <w:marLeft w:val="0"/>
                  <w:marRight w:val="0"/>
                  <w:marTop w:val="0"/>
                  <w:marBottom w:val="0"/>
                  <w:divBdr>
                    <w:top w:val="none" w:sz="0" w:space="0" w:color="auto"/>
                    <w:left w:val="none" w:sz="0" w:space="0" w:color="auto"/>
                    <w:bottom w:val="none" w:sz="0" w:space="0" w:color="auto"/>
                    <w:right w:val="none" w:sz="0" w:space="0" w:color="auto"/>
                  </w:divBdr>
                </w:div>
              </w:divsChild>
            </w:div>
            <w:div w:id="2136945576">
              <w:marLeft w:val="0"/>
              <w:marRight w:val="0"/>
              <w:marTop w:val="0"/>
              <w:marBottom w:val="0"/>
              <w:divBdr>
                <w:top w:val="none" w:sz="0" w:space="0" w:color="auto"/>
                <w:left w:val="none" w:sz="0" w:space="0" w:color="auto"/>
                <w:bottom w:val="none" w:sz="0" w:space="0" w:color="auto"/>
                <w:right w:val="none" w:sz="0" w:space="0" w:color="auto"/>
              </w:divBdr>
              <w:divsChild>
                <w:div w:id="1527710999">
                  <w:marLeft w:val="0"/>
                  <w:marRight w:val="0"/>
                  <w:marTop w:val="0"/>
                  <w:marBottom w:val="0"/>
                  <w:divBdr>
                    <w:top w:val="none" w:sz="0" w:space="0" w:color="auto"/>
                    <w:left w:val="none" w:sz="0" w:space="0" w:color="auto"/>
                    <w:bottom w:val="none" w:sz="0" w:space="0" w:color="auto"/>
                    <w:right w:val="none" w:sz="0" w:space="0" w:color="auto"/>
                  </w:divBdr>
                </w:div>
                <w:div w:id="1314681906">
                  <w:marLeft w:val="0"/>
                  <w:marRight w:val="0"/>
                  <w:marTop w:val="0"/>
                  <w:marBottom w:val="0"/>
                  <w:divBdr>
                    <w:top w:val="none" w:sz="0" w:space="0" w:color="auto"/>
                    <w:left w:val="none" w:sz="0" w:space="0" w:color="auto"/>
                    <w:bottom w:val="none" w:sz="0" w:space="0" w:color="auto"/>
                    <w:right w:val="none" w:sz="0" w:space="0" w:color="auto"/>
                  </w:divBdr>
                </w:div>
                <w:div w:id="1287354058">
                  <w:marLeft w:val="0"/>
                  <w:marRight w:val="0"/>
                  <w:marTop w:val="0"/>
                  <w:marBottom w:val="0"/>
                  <w:divBdr>
                    <w:top w:val="none" w:sz="0" w:space="0" w:color="auto"/>
                    <w:left w:val="none" w:sz="0" w:space="0" w:color="auto"/>
                    <w:bottom w:val="none" w:sz="0" w:space="0" w:color="auto"/>
                    <w:right w:val="none" w:sz="0" w:space="0" w:color="auto"/>
                  </w:divBdr>
                </w:div>
                <w:div w:id="1117606307">
                  <w:marLeft w:val="0"/>
                  <w:marRight w:val="0"/>
                  <w:marTop w:val="0"/>
                  <w:marBottom w:val="0"/>
                  <w:divBdr>
                    <w:top w:val="none" w:sz="0" w:space="0" w:color="auto"/>
                    <w:left w:val="none" w:sz="0" w:space="0" w:color="auto"/>
                    <w:bottom w:val="none" w:sz="0" w:space="0" w:color="auto"/>
                    <w:right w:val="none" w:sz="0" w:space="0" w:color="auto"/>
                  </w:divBdr>
                </w:div>
              </w:divsChild>
            </w:div>
            <w:div w:id="683635779">
              <w:marLeft w:val="0"/>
              <w:marRight w:val="0"/>
              <w:marTop w:val="0"/>
              <w:marBottom w:val="0"/>
              <w:divBdr>
                <w:top w:val="none" w:sz="0" w:space="0" w:color="auto"/>
                <w:left w:val="none" w:sz="0" w:space="0" w:color="auto"/>
                <w:bottom w:val="none" w:sz="0" w:space="0" w:color="auto"/>
                <w:right w:val="none" w:sz="0" w:space="0" w:color="auto"/>
              </w:divBdr>
              <w:divsChild>
                <w:div w:id="1017389754">
                  <w:marLeft w:val="0"/>
                  <w:marRight w:val="0"/>
                  <w:marTop w:val="0"/>
                  <w:marBottom w:val="0"/>
                  <w:divBdr>
                    <w:top w:val="none" w:sz="0" w:space="0" w:color="auto"/>
                    <w:left w:val="none" w:sz="0" w:space="0" w:color="auto"/>
                    <w:bottom w:val="none" w:sz="0" w:space="0" w:color="auto"/>
                    <w:right w:val="none" w:sz="0" w:space="0" w:color="auto"/>
                  </w:divBdr>
                </w:div>
                <w:div w:id="1086805296">
                  <w:marLeft w:val="0"/>
                  <w:marRight w:val="0"/>
                  <w:marTop w:val="0"/>
                  <w:marBottom w:val="0"/>
                  <w:divBdr>
                    <w:top w:val="none" w:sz="0" w:space="0" w:color="auto"/>
                    <w:left w:val="none" w:sz="0" w:space="0" w:color="auto"/>
                    <w:bottom w:val="none" w:sz="0" w:space="0" w:color="auto"/>
                    <w:right w:val="none" w:sz="0" w:space="0" w:color="auto"/>
                  </w:divBdr>
                </w:div>
              </w:divsChild>
            </w:div>
            <w:div w:id="1428697248">
              <w:marLeft w:val="0"/>
              <w:marRight w:val="0"/>
              <w:marTop w:val="0"/>
              <w:marBottom w:val="0"/>
              <w:divBdr>
                <w:top w:val="none" w:sz="0" w:space="0" w:color="auto"/>
                <w:left w:val="none" w:sz="0" w:space="0" w:color="auto"/>
                <w:bottom w:val="none" w:sz="0" w:space="0" w:color="auto"/>
                <w:right w:val="none" w:sz="0" w:space="0" w:color="auto"/>
              </w:divBdr>
              <w:divsChild>
                <w:div w:id="1539853446">
                  <w:marLeft w:val="0"/>
                  <w:marRight w:val="0"/>
                  <w:marTop w:val="0"/>
                  <w:marBottom w:val="0"/>
                  <w:divBdr>
                    <w:top w:val="none" w:sz="0" w:space="0" w:color="auto"/>
                    <w:left w:val="none" w:sz="0" w:space="0" w:color="auto"/>
                    <w:bottom w:val="none" w:sz="0" w:space="0" w:color="auto"/>
                    <w:right w:val="none" w:sz="0" w:space="0" w:color="auto"/>
                  </w:divBdr>
                </w:div>
              </w:divsChild>
            </w:div>
            <w:div w:id="1146164610">
              <w:marLeft w:val="0"/>
              <w:marRight w:val="0"/>
              <w:marTop w:val="0"/>
              <w:marBottom w:val="0"/>
              <w:divBdr>
                <w:top w:val="none" w:sz="0" w:space="0" w:color="auto"/>
                <w:left w:val="none" w:sz="0" w:space="0" w:color="auto"/>
                <w:bottom w:val="none" w:sz="0" w:space="0" w:color="auto"/>
                <w:right w:val="none" w:sz="0" w:space="0" w:color="auto"/>
              </w:divBdr>
              <w:divsChild>
                <w:div w:id="73818572">
                  <w:marLeft w:val="0"/>
                  <w:marRight w:val="0"/>
                  <w:marTop w:val="0"/>
                  <w:marBottom w:val="0"/>
                  <w:divBdr>
                    <w:top w:val="none" w:sz="0" w:space="0" w:color="auto"/>
                    <w:left w:val="none" w:sz="0" w:space="0" w:color="auto"/>
                    <w:bottom w:val="none" w:sz="0" w:space="0" w:color="auto"/>
                    <w:right w:val="none" w:sz="0" w:space="0" w:color="auto"/>
                  </w:divBdr>
                </w:div>
                <w:div w:id="1797092396">
                  <w:marLeft w:val="0"/>
                  <w:marRight w:val="0"/>
                  <w:marTop w:val="0"/>
                  <w:marBottom w:val="0"/>
                  <w:divBdr>
                    <w:top w:val="none" w:sz="0" w:space="0" w:color="auto"/>
                    <w:left w:val="none" w:sz="0" w:space="0" w:color="auto"/>
                    <w:bottom w:val="none" w:sz="0" w:space="0" w:color="auto"/>
                    <w:right w:val="none" w:sz="0" w:space="0" w:color="auto"/>
                  </w:divBdr>
                </w:div>
                <w:div w:id="1514152470">
                  <w:marLeft w:val="0"/>
                  <w:marRight w:val="0"/>
                  <w:marTop w:val="0"/>
                  <w:marBottom w:val="0"/>
                  <w:divBdr>
                    <w:top w:val="none" w:sz="0" w:space="0" w:color="auto"/>
                    <w:left w:val="none" w:sz="0" w:space="0" w:color="auto"/>
                    <w:bottom w:val="none" w:sz="0" w:space="0" w:color="auto"/>
                    <w:right w:val="none" w:sz="0" w:space="0" w:color="auto"/>
                  </w:divBdr>
                </w:div>
                <w:div w:id="1148665054">
                  <w:marLeft w:val="0"/>
                  <w:marRight w:val="0"/>
                  <w:marTop w:val="0"/>
                  <w:marBottom w:val="0"/>
                  <w:divBdr>
                    <w:top w:val="none" w:sz="0" w:space="0" w:color="auto"/>
                    <w:left w:val="none" w:sz="0" w:space="0" w:color="auto"/>
                    <w:bottom w:val="none" w:sz="0" w:space="0" w:color="auto"/>
                    <w:right w:val="none" w:sz="0" w:space="0" w:color="auto"/>
                  </w:divBdr>
                </w:div>
                <w:div w:id="996877763">
                  <w:marLeft w:val="0"/>
                  <w:marRight w:val="0"/>
                  <w:marTop w:val="0"/>
                  <w:marBottom w:val="0"/>
                  <w:divBdr>
                    <w:top w:val="none" w:sz="0" w:space="0" w:color="auto"/>
                    <w:left w:val="none" w:sz="0" w:space="0" w:color="auto"/>
                    <w:bottom w:val="none" w:sz="0" w:space="0" w:color="auto"/>
                    <w:right w:val="none" w:sz="0" w:space="0" w:color="auto"/>
                  </w:divBdr>
                </w:div>
              </w:divsChild>
            </w:div>
            <w:div w:id="1894465805">
              <w:marLeft w:val="0"/>
              <w:marRight w:val="0"/>
              <w:marTop w:val="0"/>
              <w:marBottom w:val="0"/>
              <w:divBdr>
                <w:top w:val="none" w:sz="0" w:space="0" w:color="auto"/>
                <w:left w:val="none" w:sz="0" w:space="0" w:color="auto"/>
                <w:bottom w:val="none" w:sz="0" w:space="0" w:color="auto"/>
                <w:right w:val="none" w:sz="0" w:space="0" w:color="auto"/>
              </w:divBdr>
              <w:divsChild>
                <w:div w:id="10129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38113">
      <w:bodyDiv w:val="1"/>
      <w:marLeft w:val="0"/>
      <w:marRight w:val="0"/>
      <w:marTop w:val="0"/>
      <w:marBottom w:val="0"/>
      <w:divBdr>
        <w:top w:val="none" w:sz="0" w:space="0" w:color="auto"/>
        <w:left w:val="none" w:sz="0" w:space="0" w:color="auto"/>
        <w:bottom w:val="none" w:sz="0" w:space="0" w:color="auto"/>
        <w:right w:val="none" w:sz="0" w:space="0" w:color="auto"/>
      </w:divBdr>
      <w:divsChild>
        <w:div w:id="43871231">
          <w:marLeft w:val="0"/>
          <w:marRight w:val="0"/>
          <w:marTop w:val="0"/>
          <w:marBottom w:val="0"/>
          <w:divBdr>
            <w:top w:val="none" w:sz="0" w:space="0" w:color="auto"/>
            <w:left w:val="none" w:sz="0" w:space="0" w:color="auto"/>
            <w:bottom w:val="none" w:sz="0" w:space="0" w:color="auto"/>
            <w:right w:val="none" w:sz="0" w:space="0" w:color="auto"/>
          </w:divBdr>
          <w:divsChild>
            <w:div w:id="350886554">
              <w:marLeft w:val="0"/>
              <w:marRight w:val="0"/>
              <w:marTop w:val="0"/>
              <w:marBottom w:val="0"/>
              <w:divBdr>
                <w:top w:val="none" w:sz="0" w:space="0" w:color="auto"/>
                <w:left w:val="none" w:sz="0" w:space="0" w:color="auto"/>
                <w:bottom w:val="none" w:sz="0" w:space="0" w:color="auto"/>
                <w:right w:val="none" w:sz="0" w:space="0" w:color="auto"/>
              </w:divBdr>
              <w:divsChild>
                <w:div w:id="504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11822">
      <w:bodyDiv w:val="1"/>
      <w:marLeft w:val="0"/>
      <w:marRight w:val="0"/>
      <w:marTop w:val="0"/>
      <w:marBottom w:val="0"/>
      <w:divBdr>
        <w:top w:val="none" w:sz="0" w:space="0" w:color="auto"/>
        <w:left w:val="none" w:sz="0" w:space="0" w:color="auto"/>
        <w:bottom w:val="none" w:sz="0" w:space="0" w:color="auto"/>
        <w:right w:val="none" w:sz="0" w:space="0" w:color="auto"/>
      </w:divBdr>
      <w:divsChild>
        <w:div w:id="1843423148">
          <w:marLeft w:val="0"/>
          <w:marRight w:val="0"/>
          <w:marTop w:val="0"/>
          <w:marBottom w:val="0"/>
          <w:divBdr>
            <w:top w:val="none" w:sz="0" w:space="0" w:color="auto"/>
            <w:left w:val="none" w:sz="0" w:space="0" w:color="auto"/>
            <w:bottom w:val="none" w:sz="0" w:space="0" w:color="auto"/>
            <w:right w:val="none" w:sz="0" w:space="0" w:color="auto"/>
          </w:divBdr>
          <w:divsChild>
            <w:div w:id="430126250">
              <w:marLeft w:val="0"/>
              <w:marRight w:val="0"/>
              <w:marTop w:val="0"/>
              <w:marBottom w:val="0"/>
              <w:divBdr>
                <w:top w:val="none" w:sz="0" w:space="0" w:color="auto"/>
                <w:left w:val="none" w:sz="0" w:space="0" w:color="auto"/>
                <w:bottom w:val="none" w:sz="0" w:space="0" w:color="auto"/>
                <w:right w:val="none" w:sz="0" w:space="0" w:color="auto"/>
              </w:divBdr>
              <w:divsChild>
                <w:div w:id="7888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32126">
      <w:bodyDiv w:val="1"/>
      <w:marLeft w:val="0"/>
      <w:marRight w:val="0"/>
      <w:marTop w:val="0"/>
      <w:marBottom w:val="0"/>
      <w:divBdr>
        <w:top w:val="none" w:sz="0" w:space="0" w:color="auto"/>
        <w:left w:val="none" w:sz="0" w:space="0" w:color="auto"/>
        <w:bottom w:val="none" w:sz="0" w:space="0" w:color="auto"/>
        <w:right w:val="none" w:sz="0" w:space="0" w:color="auto"/>
      </w:divBdr>
    </w:div>
    <w:div w:id="1897815711">
      <w:bodyDiv w:val="1"/>
      <w:marLeft w:val="0"/>
      <w:marRight w:val="0"/>
      <w:marTop w:val="0"/>
      <w:marBottom w:val="0"/>
      <w:divBdr>
        <w:top w:val="none" w:sz="0" w:space="0" w:color="auto"/>
        <w:left w:val="none" w:sz="0" w:space="0" w:color="auto"/>
        <w:bottom w:val="none" w:sz="0" w:space="0" w:color="auto"/>
        <w:right w:val="none" w:sz="0" w:space="0" w:color="auto"/>
      </w:divBdr>
    </w:div>
    <w:div w:id="21204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children11050593" TargetMode="External"/><Relationship Id="rId3" Type="http://schemas.openxmlformats.org/officeDocument/2006/relationships/settings" Target="settings.xml"/><Relationship Id="rId7" Type="http://schemas.openxmlformats.org/officeDocument/2006/relationships/hyperlink" Target="https://doi.org/10.3390/diseases12060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clinpract14030084" TargetMode="External"/><Relationship Id="rId11" Type="http://schemas.openxmlformats.org/officeDocument/2006/relationships/theme" Target="theme/theme1.xml"/><Relationship Id="rId5" Type="http://schemas.openxmlformats.org/officeDocument/2006/relationships/hyperlink" Target="https://doi.org/10.3390/curroncol310502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pediatric1602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Prodan</dc:creator>
  <cp:keywords/>
  <dc:description/>
  <cp:lastModifiedBy>Mihaela Prodan</cp:lastModifiedBy>
  <cp:revision>5</cp:revision>
  <dcterms:created xsi:type="dcterms:W3CDTF">2022-03-19T10:48:00Z</dcterms:created>
  <dcterms:modified xsi:type="dcterms:W3CDTF">2024-09-16T22:09:00Z</dcterms:modified>
</cp:coreProperties>
</file>