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279C" w14:textId="77777777" w:rsidR="00C06A77" w:rsidRPr="00C06A77" w:rsidRDefault="00777F75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FINAL PROJECT  -  SII</w:t>
      </w:r>
    </w:p>
    <w:p w14:paraId="2A7057E0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2E7FBCD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Consider a simplified insurance company whose assets and liabilities sides are characterized as follows:</w:t>
      </w:r>
    </w:p>
    <w:p w14:paraId="08B3AFA2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0658A41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ASSETS</w:t>
      </w:r>
    </w:p>
    <w:p w14:paraId="0275C67E" w14:textId="77777777" w:rsidR="00A23826" w:rsidRDefault="00C06A77" w:rsidP="00A2382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there is a unique fund made of a bond combined with an equity</w:t>
      </w:r>
    </w:p>
    <w:p w14:paraId="7B4C9262" w14:textId="77777777" w:rsidR="00C06A77" w:rsidRPr="00A23826" w:rsidRDefault="00C06A77" w:rsidP="00A2382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 xml:space="preserve">at every time step </w:t>
      </w:r>
      <w:r w:rsidRPr="00002F29">
        <w:rPr>
          <w:rFonts w:ascii="Calibri" w:hAnsi="Calibri" w:cs="Calibri"/>
          <w:lang w:val="en-GB"/>
        </w:rPr>
        <w:t xml:space="preserve">t </w:t>
      </w:r>
      <w:r w:rsidRPr="00A23826">
        <w:rPr>
          <w:rFonts w:ascii="Calibri" w:hAnsi="Calibri" w:cs="Calibri"/>
          <w:lang w:val="en-GB"/>
        </w:rPr>
        <w:t xml:space="preserve">the value of the fund </w:t>
      </w:r>
      <w:r w:rsidR="0055017E">
        <w:rPr>
          <w:rFonts w:ascii="Calibri" w:hAnsi="Calibri" w:cs="Calibri"/>
          <w:lang w:val="en-GB"/>
        </w:rPr>
        <w:t xml:space="preserve">(before deducting the fees) </w:t>
      </w:r>
      <w:r w:rsidRPr="00A23826">
        <w:rPr>
          <w:rFonts w:ascii="Calibri" w:hAnsi="Calibri" w:cs="Calibri"/>
          <w:lang w:val="en-GB"/>
        </w:rPr>
        <w:t xml:space="preserve">is </w:t>
      </w:r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B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+ S</w:t>
      </w:r>
      <w:r w:rsidRPr="00002F29">
        <w:rPr>
          <w:rFonts w:ascii="Calibri" w:hAnsi="Calibri" w:cs="Calibri"/>
          <w:vertAlign w:val="subscript"/>
          <w:lang w:val="en-GB"/>
        </w:rPr>
        <w:t>t</w:t>
      </w:r>
    </w:p>
    <w:p w14:paraId="4398A5CD" w14:textId="77777777" w:rsidR="00C06A77" w:rsidRPr="00002F29" w:rsidRDefault="00C06A77" w:rsidP="00A2382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at the beginning (</w:t>
      </w:r>
      <w:r w:rsidRPr="00002F29">
        <w:rPr>
          <w:rFonts w:ascii="Calibri" w:hAnsi="Calibri" w:cs="Calibri"/>
          <w:lang w:val="en-GB"/>
        </w:rPr>
        <w:t>t=0</w:t>
      </w:r>
      <w:r w:rsidRPr="00A23826">
        <w:rPr>
          <w:rFonts w:ascii="Calibri" w:hAnsi="Calibri" w:cs="Calibri"/>
          <w:lang w:val="en-GB"/>
        </w:rPr>
        <w:t xml:space="preserve">) the value of the fund is equal to the insured capital </w:t>
      </w:r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C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1000</w:t>
      </w:r>
    </w:p>
    <w:p w14:paraId="521D7F1D" w14:textId="77777777" w:rsidR="00C06A77" w:rsidRPr="00A23826" w:rsidRDefault="00C06A77" w:rsidP="00A2382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bond features</w:t>
      </w:r>
    </w:p>
    <w:p w14:paraId="50A26CFA" w14:textId="7C57594B" w:rsidR="00C06A77" w:rsidRPr="00A23826" w:rsidRDefault="00C06A77" w:rsidP="00A23826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AAA corporate zero coupon bond with maturity T=</w:t>
      </w:r>
      <w:r w:rsidR="009C4DA2">
        <w:rPr>
          <w:rFonts w:ascii="Calibri" w:hAnsi="Calibri" w:cs="Calibri"/>
          <w:lang w:val="en-GB"/>
        </w:rPr>
        <w:t>2</w:t>
      </w:r>
      <w:r w:rsidRPr="00A23826">
        <w:rPr>
          <w:rFonts w:ascii="Calibri" w:hAnsi="Calibri" w:cs="Calibri"/>
          <w:lang w:val="en-GB"/>
        </w:rPr>
        <w:t>0</w:t>
      </w:r>
    </w:p>
    <w:p w14:paraId="023B8CD0" w14:textId="77777777" w:rsidR="00C06A77" w:rsidRPr="00002F29" w:rsidRDefault="00C06A77" w:rsidP="00A23826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 xml:space="preserve">B0=800, </w:t>
      </w:r>
      <w:r w:rsidRPr="00A23826">
        <w:rPr>
          <w:rFonts w:ascii="Calibri" w:hAnsi="Calibri" w:cs="Calibri"/>
          <w:lang w:val="en-GB"/>
        </w:rPr>
        <w:t xml:space="preserve">face amount </w:t>
      </w:r>
      <w:r w:rsidRPr="00002F29">
        <w:rPr>
          <w:rFonts w:ascii="Calibri" w:hAnsi="Calibri" w:cs="Calibri"/>
          <w:lang w:val="en-GB"/>
        </w:rPr>
        <w:t>N=1000</w:t>
      </w:r>
    </w:p>
    <w:p w14:paraId="4195C0CF" w14:textId="77777777" w:rsidR="00C06A77" w:rsidRPr="00A23826" w:rsidRDefault="00C06A77" w:rsidP="00A23826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equity features</w:t>
      </w:r>
    </w:p>
    <w:p w14:paraId="2912965A" w14:textId="77777777" w:rsidR="00C06A77" w:rsidRPr="00A23826" w:rsidRDefault="00C06A77" w:rsidP="00A23826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listed in the regulated markets in the EEA</w:t>
      </w:r>
    </w:p>
    <w:p w14:paraId="491EBA4F" w14:textId="77777777" w:rsidR="00C06A77" w:rsidRPr="00002F29" w:rsidRDefault="00C06A77" w:rsidP="00A23826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S0=200</w:t>
      </w:r>
    </w:p>
    <w:p w14:paraId="3ADE4AB5" w14:textId="77777777" w:rsidR="00C06A77" w:rsidRPr="00A23826" w:rsidRDefault="00C06A77" w:rsidP="00A23826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No dividend yield</w:t>
      </w:r>
    </w:p>
    <w:p w14:paraId="7CE4CBB4" w14:textId="15A80611" w:rsidR="00C06A77" w:rsidRPr="0012110F" w:rsidRDefault="00C06A77" w:rsidP="0012110F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to be simulated with a Risk Neutral GBM (</w:t>
      </w:r>
      <w:r w:rsidRPr="00002F29">
        <w:rPr>
          <w:rFonts w:ascii="Calibri" w:hAnsi="Calibri" w:cs="Calibri"/>
          <w:lang w:val="en-GB"/>
        </w:rPr>
        <w:t>sigma=</w:t>
      </w:r>
      <w:r w:rsidR="00B16800">
        <w:rPr>
          <w:rFonts w:ascii="Calibri" w:hAnsi="Calibri" w:cs="Calibri"/>
          <w:lang w:val="en-GB"/>
        </w:rPr>
        <w:t>15</w:t>
      </w:r>
      <w:r w:rsidRPr="00002F29">
        <w:rPr>
          <w:rFonts w:ascii="Calibri" w:hAnsi="Calibri" w:cs="Calibri"/>
          <w:lang w:val="en-GB"/>
        </w:rPr>
        <w:t>%</w:t>
      </w:r>
      <w:r w:rsidRPr="00A23826">
        <w:rPr>
          <w:rFonts w:ascii="Calibri" w:hAnsi="Calibri" w:cs="Calibri"/>
          <w:lang w:val="en-GB"/>
        </w:rPr>
        <w:t>) and a time varying</w:t>
      </w:r>
      <w:r w:rsidR="0012110F">
        <w:rPr>
          <w:rFonts w:ascii="Calibri" w:hAnsi="Calibri" w:cs="Calibri"/>
          <w:lang w:val="en-GB"/>
        </w:rPr>
        <w:t xml:space="preserve"> </w:t>
      </w:r>
      <w:r w:rsidRPr="0012110F">
        <w:rPr>
          <w:rFonts w:ascii="Calibri" w:hAnsi="Calibri" w:cs="Calibri"/>
          <w:lang w:val="en-GB"/>
        </w:rPr>
        <w:t xml:space="preserve">instantaneous risk free rate </w:t>
      </w:r>
      <w:r w:rsidRPr="00002F29">
        <w:rPr>
          <w:rFonts w:ascii="Calibri" w:hAnsi="Calibri" w:cs="Calibri"/>
          <w:lang w:val="en-GB"/>
        </w:rPr>
        <w:t xml:space="preserve">r </w:t>
      </w:r>
      <w:r w:rsidRPr="0012110F">
        <w:rPr>
          <w:rFonts w:ascii="Calibri" w:hAnsi="Calibri" w:cs="Calibri"/>
          <w:lang w:val="en-GB"/>
        </w:rPr>
        <w:t>derived from the yield curve</w:t>
      </w:r>
      <w:r w:rsidR="00CB21D8">
        <w:rPr>
          <w:rFonts w:ascii="Calibri" w:hAnsi="Calibri" w:cs="Calibri"/>
          <w:lang w:val="en-GB"/>
        </w:rPr>
        <w:t xml:space="preserve"> (EIOPA IT with VA 31.</w:t>
      </w:r>
      <w:r w:rsidR="009027A5">
        <w:rPr>
          <w:rFonts w:ascii="Calibri" w:hAnsi="Calibri" w:cs="Calibri"/>
          <w:lang w:val="en-GB"/>
        </w:rPr>
        <w:t>03</w:t>
      </w:r>
      <w:r w:rsidR="00CB21D8">
        <w:rPr>
          <w:rFonts w:ascii="Calibri" w:hAnsi="Calibri" w:cs="Calibri"/>
          <w:lang w:val="en-GB"/>
        </w:rPr>
        <w:t>.</w:t>
      </w:r>
      <w:r w:rsidR="009027A5">
        <w:rPr>
          <w:rFonts w:ascii="Calibri" w:hAnsi="Calibri" w:cs="Calibri"/>
          <w:lang w:val="en-GB"/>
        </w:rPr>
        <w:t>2</w:t>
      </w:r>
      <w:r w:rsidR="00851893">
        <w:rPr>
          <w:rFonts w:ascii="Calibri" w:hAnsi="Calibri" w:cs="Calibri"/>
          <w:lang w:val="en-GB"/>
        </w:rPr>
        <w:t>1</w:t>
      </w:r>
      <w:r w:rsidR="00CB21D8">
        <w:rPr>
          <w:rFonts w:ascii="Calibri" w:hAnsi="Calibri" w:cs="Calibri"/>
          <w:lang w:val="en-GB"/>
        </w:rPr>
        <w:t>)</w:t>
      </w:r>
      <w:r w:rsidRPr="0012110F">
        <w:rPr>
          <w:rFonts w:ascii="Calibri" w:hAnsi="Calibri" w:cs="Calibri"/>
          <w:lang w:val="en-GB"/>
        </w:rPr>
        <w:t>, supposing linear</w:t>
      </w:r>
      <w:r w:rsidR="001D6BC9" w:rsidRPr="0012110F">
        <w:rPr>
          <w:rFonts w:ascii="Calibri" w:hAnsi="Calibri" w:cs="Calibri"/>
          <w:lang w:val="en-GB"/>
        </w:rPr>
        <w:t xml:space="preserve"> </w:t>
      </w:r>
      <w:r w:rsidRPr="0012110F">
        <w:rPr>
          <w:rFonts w:ascii="Calibri" w:hAnsi="Calibri" w:cs="Calibri"/>
          <w:lang w:val="en-GB"/>
        </w:rPr>
        <w:t xml:space="preserve">interpolation of the zero rates and using the formula </w:t>
      </w:r>
      <w:r w:rsidRPr="00002F29">
        <w:rPr>
          <w:rFonts w:ascii="Calibri" w:hAnsi="Calibri" w:cs="Calibri"/>
          <w:lang w:val="en-GB"/>
        </w:rPr>
        <w:t>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DC7186">
        <w:rPr>
          <w:rFonts w:ascii="Calibri" w:hAnsi="Calibri" w:cs="Calibri"/>
          <w:vertAlign w:val="subscript"/>
          <w:lang w:val="en-GB"/>
        </w:rPr>
        <w:t>+dt</w:t>
      </w:r>
      <w:r w:rsidRPr="00002F29">
        <w:rPr>
          <w:rFonts w:ascii="Calibri" w:hAnsi="Calibri" w:cs="Calibri"/>
          <w:lang w:val="en-GB"/>
        </w:rPr>
        <w:t xml:space="preserve"> = 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* exp[‐r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>*dt]</w:t>
      </w:r>
    </w:p>
    <w:p w14:paraId="7067C34E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57BC7E8C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LIABILITIES</w:t>
      </w:r>
    </w:p>
    <w:p w14:paraId="754F9A65" w14:textId="6DB56C78" w:rsidR="00C06A77" w:rsidRPr="00002F29" w:rsidRDefault="0055017E" w:rsidP="00A238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Term Life</w:t>
      </w:r>
      <w:r w:rsidR="00C06A77" w:rsidRPr="00A23826">
        <w:rPr>
          <w:rFonts w:ascii="Calibri" w:hAnsi="Calibri" w:cs="Calibri"/>
          <w:lang w:val="en-GB"/>
        </w:rPr>
        <w:t xml:space="preserve"> policy with term </w:t>
      </w:r>
      <w:r w:rsidR="00C06A77" w:rsidRPr="00002F29">
        <w:rPr>
          <w:rFonts w:ascii="Calibri" w:hAnsi="Calibri" w:cs="Calibri"/>
          <w:lang w:val="en-GB"/>
        </w:rPr>
        <w:t>T=</w:t>
      </w:r>
      <w:r w:rsidR="00851893">
        <w:rPr>
          <w:rFonts w:ascii="Calibri" w:hAnsi="Calibri" w:cs="Calibri"/>
          <w:lang w:val="en-GB"/>
        </w:rPr>
        <w:t>2</w:t>
      </w:r>
      <w:r w:rsidR="00C06A77" w:rsidRPr="00002F29">
        <w:rPr>
          <w:rFonts w:ascii="Calibri" w:hAnsi="Calibri" w:cs="Calibri"/>
          <w:lang w:val="en-GB"/>
        </w:rPr>
        <w:t>0</w:t>
      </w:r>
    </w:p>
    <w:p w14:paraId="09E31738" w14:textId="77777777" w:rsidR="00C06A77" w:rsidRPr="00A23826" w:rsidRDefault="00C06A77" w:rsidP="00A238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the insured capital given in case of death/lapse and survivor at maturity is equal to</w:t>
      </w:r>
    </w:p>
    <w:p w14:paraId="67FE8300" w14:textId="77777777" w:rsidR="00002F29" w:rsidRDefault="00C06A77" w:rsidP="00002F29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>CASE A</w:t>
      </w:r>
      <w:r w:rsidRPr="00002F29">
        <w:rPr>
          <w:rFonts w:ascii="Calibri" w:hAnsi="Calibri" w:cs="Calibri"/>
          <w:lang w:val="en-GB"/>
        </w:rPr>
        <w:t xml:space="preserve">: </w:t>
      </w:r>
    </w:p>
    <w:p w14:paraId="29F49807" w14:textId="77777777" w:rsidR="00002F29" w:rsidRDefault="00002F29" w:rsidP="00002F29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guaranteed</w:t>
      </w:r>
    </w:p>
    <w:p w14:paraId="27791624" w14:textId="77777777" w:rsidR="00002F29" w:rsidRPr="00016F6E" w:rsidRDefault="00002F29" w:rsidP="00016F6E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 w:rsidRPr="00002F29">
        <w:rPr>
          <w:rFonts w:ascii="Calibri" w:hAnsi="Calibri" w:cs="Calibri"/>
          <w:lang w:val="en-GB"/>
        </w:rPr>
        <w:t>C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max(C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>,F</w:t>
      </w:r>
      <w:r w:rsidR="0055017E">
        <w:rPr>
          <w:rFonts w:ascii="Calibri" w:hAnsi="Calibri" w:cs="Calibri"/>
          <w:lang w:val="en-GB"/>
        </w:rPr>
        <w:t>’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>)</w:t>
      </w:r>
    </w:p>
    <w:p w14:paraId="6B53357F" w14:textId="77777777" w:rsidR="00C06A77" w:rsidRPr="00002F29" w:rsidRDefault="00C06A77" w:rsidP="00262FA6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CASE B: </w:t>
      </w:r>
    </w:p>
    <w:p w14:paraId="723841D8" w14:textId="77777777" w:rsidR="00002F29" w:rsidRDefault="00002F29" w:rsidP="00002F29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not guaranteed</w:t>
      </w:r>
    </w:p>
    <w:p w14:paraId="7342ED48" w14:textId="77777777" w:rsidR="0091411D" w:rsidRPr="0091411D" w:rsidRDefault="00002F29" w:rsidP="00002F29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</w:rPr>
      </w:pPr>
      <w:r w:rsidRPr="00002F29">
        <w:rPr>
          <w:rFonts w:ascii="Calibri" w:hAnsi="Calibri" w:cs="Calibri"/>
          <w:lang w:val="en-GB"/>
        </w:rPr>
        <w:t>C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</w:t>
      </w:r>
      <w:r w:rsidR="0055017E">
        <w:rPr>
          <w:rFonts w:ascii="Calibri" w:hAnsi="Calibri" w:cs="Calibri"/>
          <w:lang w:val="en-GB"/>
        </w:rPr>
        <w:t>F’</w:t>
      </w:r>
      <w:r w:rsidRPr="00002F29">
        <w:rPr>
          <w:rFonts w:ascii="Calibri" w:hAnsi="Calibri" w:cs="Calibri"/>
          <w:vertAlign w:val="subscript"/>
          <w:lang w:val="en-GB"/>
        </w:rPr>
        <w:t>t</w:t>
      </w:r>
    </w:p>
    <w:p w14:paraId="6995E00F" w14:textId="77777777" w:rsidR="00002F29" w:rsidRPr="00002F29" w:rsidRDefault="00002F29" w:rsidP="0091411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02F29">
        <w:rPr>
          <w:rFonts w:ascii="Calibri" w:hAnsi="Calibri" w:cs="Calibri"/>
          <w:lang w:val="en-GB"/>
        </w:rPr>
        <w:t>where</w:t>
      </w:r>
    </w:p>
    <w:p w14:paraId="35C197DC" w14:textId="77777777" w:rsidR="00016F6E" w:rsidRPr="000501DF" w:rsidRDefault="00016F6E" w:rsidP="00016F6E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 w:rsidRPr="00002F29">
        <w:rPr>
          <w:rFonts w:ascii="Calibri" w:hAnsi="Calibri" w:cs="Calibri"/>
          <w:lang w:val="en-GB"/>
        </w:rPr>
        <w:t>F</w:t>
      </w:r>
      <w:r w:rsidR="0055017E">
        <w:rPr>
          <w:rFonts w:ascii="Calibri" w:hAnsi="Calibri" w:cs="Calibri"/>
          <w:lang w:val="en-GB"/>
        </w:rPr>
        <w:t>’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="0055017E">
        <w:rPr>
          <w:rFonts w:ascii="Calibri" w:hAnsi="Calibri" w:cs="Calibri"/>
          <w:vertAlign w:val="subscript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 xml:space="preserve"> – </w:t>
      </w:r>
      <w:r w:rsidR="000501DF">
        <w:rPr>
          <w:rFonts w:ascii="Calibri" w:hAnsi="Calibri" w:cs="Calibri"/>
          <w:lang w:val="en-GB"/>
        </w:rPr>
        <w:t>fees</w:t>
      </w:r>
      <w:r w:rsidR="000501DF" w:rsidRPr="00002F29">
        <w:rPr>
          <w:rFonts w:ascii="Calibri" w:hAnsi="Calibri" w:cs="Calibri"/>
          <w:vertAlign w:val="subscript"/>
          <w:lang w:val="en-GB"/>
        </w:rPr>
        <w:t>t</w:t>
      </w:r>
    </w:p>
    <w:p w14:paraId="5EEBA8CA" w14:textId="67B11B6D" w:rsidR="000501DF" w:rsidRPr="00002F29" w:rsidRDefault="000501DF" w:rsidP="00016F6E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en-GB"/>
        </w:rPr>
        <w:t>fees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>
        <w:rPr>
          <w:rFonts w:ascii="Calibri" w:hAnsi="Calibri" w:cs="Calibri"/>
          <w:vertAlign w:val="subscript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= 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>
        <w:rPr>
          <w:rFonts w:ascii="Calibri" w:hAnsi="Calibri" w:cs="Calibri"/>
          <w:vertAlign w:val="subscript"/>
          <w:lang w:val="en-GB"/>
        </w:rPr>
        <w:t xml:space="preserve">-1 </w:t>
      </w:r>
      <w:r>
        <w:rPr>
          <w:rFonts w:ascii="Calibri" w:hAnsi="Calibri" w:cs="Calibri"/>
          <w:lang w:val="en-GB"/>
        </w:rPr>
        <w:t xml:space="preserve">* </w:t>
      </w:r>
      <w:r w:rsidR="00851893">
        <w:rPr>
          <w:rFonts w:ascii="Calibri" w:hAnsi="Calibri" w:cs="Calibri"/>
          <w:lang w:val="en-GB"/>
        </w:rPr>
        <w:t>3</w:t>
      </w:r>
      <w:r>
        <w:rPr>
          <w:rFonts w:ascii="Calibri" w:hAnsi="Calibri" w:cs="Calibri"/>
          <w:lang w:val="en-GB"/>
        </w:rPr>
        <w:t>.</w:t>
      </w:r>
      <w:r w:rsidR="00851893">
        <w:rPr>
          <w:rFonts w:ascii="Calibri" w:hAnsi="Calibri" w:cs="Calibri"/>
          <w:lang w:val="en-GB"/>
        </w:rPr>
        <w:t>0</w:t>
      </w:r>
      <w:r>
        <w:rPr>
          <w:rFonts w:ascii="Calibri" w:hAnsi="Calibri" w:cs="Calibri"/>
          <w:lang w:val="en-GB"/>
        </w:rPr>
        <w:t>0%</w:t>
      </w:r>
    </w:p>
    <w:p w14:paraId="11B72D5E" w14:textId="77777777" w:rsidR="00C06A77" w:rsidRPr="00002F29" w:rsidRDefault="00C06A77" w:rsidP="00262FA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male insured aged </w:t>
      </w:r>
      <w:r w:rsidRPr="00002F29">
        <w:rPr>
          <w:rFonts w:ascii="Calibri" w:hAnsi="Calibri" w:cs="Calibri"/>
          <w:lang w:val="en-GB"/>
        </w:rPr>
        <w:t>x=60</w:t>
      </w:r>
    </w:p>
    <w:p w14:paraId="3B543CC6" w14:textId="37329AFA" w:rsidR="00C06A77" w:rsidRPr="00262FA6" w:rsidRDefault="00C06A77" w:rsidP="00262FA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>mortality rates de</w:t>
      </w:r>
      <w:r w:rsidR="0091411D">
        <w:rPr>
          <w:rFonts w:ascii="Calibri" w:hAnsi="Calibri" w:cs="Calibri"/>
          <w:lang w:val="en-GB"/>
        </w:rPr>
        <w:t>rived from the lif</w:t>
      </w:r>
      <w:r w:rsidR="00CB21D8">
        <w:rPr>
          <w:rFonts w:ascii="Calibri" w:hAnsi="Calibri" w:cs="Calibri"/>
          <w:lang w:val="en-GB"/>
        </w:rPr>
        <w:t>e table SI201</w:t>
      </w:r>
      <w:r w:rsidR="00851893">
        <w:rPr>
          <w:rFonts w:ascii="Calibri" w:hAnsi="Calibri" w:cs="Calibri"/>
          <w:lang w:val="en-GB"/>
        </w:rPr>
        <w:t>8</w:t>
      </w:r>
      <w:r w:rsidR="00CB21D8">
        <w:rPr>
          <w:rFonts w:ascii="Calibri" w:hAnsi="Calibri" w:cs="Calibri"/>
          <w:lang w:val="en-GB"/>
        </w:rPr>
        <w:t xml:space="preserve"> (ISTAT website)</w:t>
      </w:r>
    </w:p>
    <w:p w14:paraId="29AC58AA" w14:textId="77777777" w:rsidR="00E26650" w:rsidRPr="00002F29" w:rsidRDefault="00C06A77" w:rsidP="00262FA6">
      <w:pPr>
        <w:pStyle w:val="Paragrafoelenco"/>
        <w:numPr>
          <w:ilvl w:val="0"/>
          <w:numId w:val="12"/>
        </w:numPr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flat annual lapse rates </w:t>
      </w:r>
      <w:r w:rsidRPr="00002F29">
        <w:rPr>
          <w:rFonts w:ascii="Calibri" w:hAnsi="Calibri" w:cs="Calibri"/>
          <w:lang w:val="en-GB"/>
        </w:rPr>
        <w:t>l</w:t>
      </w:r>
      <w:r w:rsidRPr="00002F29">
        <w:rPr>
          <w:rFonts w:ascii="Calibri" w:hAnsi="Calibri" w:cs="Calibri"/>
          <w:vertAlign w:val="subscript"/>
          <w:lang w:val="en-GB"/>
        </w:rPr>
        <w:t>x</w:t>
      </w:r>
      <w:r w:rsidRPr="00002F29">
        <w:rPr>
          <w:rFonts w:ascii="Calibri" w:hAnsi="Calibri" w:cs="Calibri"/>
          <w:lang w:val="en-GB"/>
        </w:rPr>
        <w:t>=5%</w:t>
      </w:r>
    </w:p>
    <w:p w14:paraId="53D23857" w14:textId="77777777" w:rsidR="00002F29" w:rsidRDefault="00002F29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2C83F7E" w14:textId="77777777" w:rsidR="00C06A77" w:rsidRPr="00002F29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Other specifications:</w:t>
      </w:r>
    </w:p>
    <w:p w14:paraId="17388F1B" w14:textId="77777777" w:rsidR="00C06A77" w:rsidRPr="00002F29" w:rsidRDefault="00C06A77" w:rsidP="00C06A7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the interest rates dynamic is deterministic, while the equity one is stochastic</w:t>
      </w:r>
    </w:p>
    <w:p w14:paraId="6FD6B97A" w14:textId="77777777" w:rsidR="00C06A77" w:rsidRPr="00002F29" w:rsidRDefault="00C06A77" w:rsidP="00C06A7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the default (credit) spread s has to be computed in the plain case (no IR stress) to match the zero coupon bond price B0=800</w:t>
      </w:r>
    </w:p>
    <w:p w14:paraId="1B965FC7" w14:textId="77777777" w:rsidR="009243D3" w:rsidRDefault="009243D3" w:rsidP="009243D3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2E522D7" w14:textId="77777777" w:rsidR="00002F29" w:rsidRDefault="00002F29" w:rsidP="009243D3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5B76923B" w14:textId="77777777" w:rsidR="00002F29" w:rsidRDefault="00002F29" w:rsidP="009243D3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6ED4D2A6" w14:textId="77777777" w:rsidR="00002F29" w:rsidRPr="00002F29" w:rsidRDefault="00002F29" w:rsidP="009243D3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5A215C0" w14:textId="77777777" w:rsidR="009027A5" w:rsidRDefault="009027A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62952DF" w14:textId="77777777" w:rsidR="00002F29" w:rsidRDefault="00002F29" w:rsidP="00002F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QUESTIONS</w:t>
      </w:r>
    </w:p>
    <w:p w14:paraId="5A5D130C" w14:textId="77777777" w:rsidR="00002F29" w:rsidRPr="00002F29" w:rsidRDefault="00002F29" w:rsidP="003E4C32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For both cases A and B</w:t>
      </w:r>
      <w:r w:rsidR="003E4C32">
        <w:rPr>
          <w:rFonts w:ascii="Calibri" w:hAnsi="Calibri" w:cs="Calibri"/>
          <w:lang w:val="en-GB"/>
        </w:rPr>
        <w:t>, code a Matlab script to</w:t>
      </w:r>
      <w:r w:rsidRPr="00002F29">
        <w:rPr>
          <w:rFonts w:ascii="Calibri" w:hAnsi="Calibri" w:cs="Calibri"/>
          <w:lang w:val="en-GB"/>
        </w:rPr>
        <w:t xml:space="preserve"> compute the Basic Solvency Capital Requirement via Standard Formula </w:t>
      </w:r>
      <w:r w:rsidR="003E4C32">
        <w:rPr>
          <w:rFonts w:ascii="Calibri" w:hAnsi="Calibri" w:cs="Calibri"/>
          <w:lang w:val="en-GB"/>
        </w:rPr>
        <w:t xml:space="preserve">and provide comments on the results obtained in A and B. The </w:t>
      </w:r>
      <w:r w:rsidRPr="00002F29">
        <w:rPr>
          <w:rFonts w:ascii="Calibri" w:hAnsi="Calibri" w:cs="Calibri"/>
          <w:lang w:val="en-GB"/>
        </w:rPr>
        <w:t>risks</w:t>
      </w:r>
      <w:r w:rsidR="003E4C32">
        <w:rPr>
          <w:rFonts w:ascii="Calibri" w:hAnsi="Calibri" w:cs="Calibri"/>
          <w:lang w:val="en-GB"/>
        </w:rPr>
        <w:t xml:space="preserve"> to be considered are</w:t>
      </w:r>
      <w:r w:rsidRPr="00002F29">
        <w:rPr>
          <w:rFonts w:ascii="Calibri" w:hAnsi="Calibri" w:cs="Calibri"/>
          <w:lang w:val="en-GB"/>
        </w:rPr>
        <w:t>:</w:t>
      </w:r>
    </w:p>
    <w:p w14:paraId="3FB08BA0" w14:textId="77777777" w:rsidR="00002F29" w:rsidRPr="00002F29" w:rsidRDefault="00002F29" w:rsidP="003E4C32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Interest</w:t>
      </w:r>
    </w:p>
    <w:p w14:paraId="72E951EA" w14:textId="77777777" w:rsidR="00002F29" w:rsidRPr="00002F29" w:rsidRDefault="00002F29" w:rsidP="003E4C32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equity</w:t>
      </w:r>
    </w:p>
    <w:p w14:paraId="7BF86136" w14:textId="77777777" w:rsidR="00002F29" w:rsidRPr="00002F29" w:rsidRDefault="00002F29" w:rsidP="003E4C32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spread</w:t>
      </w:r>
    </w:p>
    <w:p w14:paraId="02B64158" w14:textId="77777777" w:rsidR="00002F29" w:rsidRPr="00002F29" w:rsidRDefault="00002F29" w:rsidP="003E4C32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mortality</w:t>
      </w:r>
    </w:p>
    <w:p w14:paraId="24F56FAA" w14:textId="77777777" w:rsidR="00002F29" w:rsidRPr="00002F29" w:rsidRDefault="00002F29" w:rsidP="003E4C32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lapse</w:t>
      </w:r>
    </w:p>
    <w:p w14:paraId="76C9840E" w14:textId="77777777" w:rsidR="003E4C32" w:rsidRDefault="00002F29" w:rsidP="003E4C32">
      <w:pPr>
        <w:pStyle w:val="Paragrafoelenco"/>
        <w:numPr>
          <w:ilvl w:val="0"/>
          <w:numId w:val="15"/>
        </w:numPr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cat</w:t>
      </w:r>
    </w:p>
    <w:p w14:paraId="2BDBFFE1" w14:textId="77777777" w:rsidR="003E4C32" w:rsidRDefault="003E4C32" w:rsidP="003E4C32">
      <w:pPr>
        <w:pStyle w:val="Paragrafoelenco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Calculate the duration of the liabilities in all the cases and provide comments on the results obtained</w:t>
      </w:r>
    </w:p>
    <w:p w14:paraId="31F418B5" w14:textId="77777777" w:rsidR="00C06A77" w:rsidRDefault="003E4C32" w:rsidP="003E4C32">
      <w:pPr>
        <w:pStyle w:val="Paragrafoelenco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Replicate the same calculations in an Excel spread sheet using a deterministic projection. Do the results differ from 1? If so, what is the reason behind?</w:t>
      </w:r>
    </w:p>
    <w:p w14:paraId="7C64938B" w14:textId="77777777" w:rsidR="003E4C32" w:rsidRPr="003E4C32" w:rsidRDefault="003E4C32" w:rsidP="003E4C32">
      <w:pPr>
        <w:pStyle w:val="Paragrafoelenco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Open questions:</w:t>
      </w:r>
    </w:p>
    <w:p w14:paraId="397D39C0" w14:textId="412EF580" w:rsidR="00C06A77" w:rsidRPr="00002F29" w:rsidRDefault="003E4C32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what</w:t>
      </w:r>
      <w:r w:rsidR="00C06A77" w:rsidRPr="00002F29">
        <w:rPr>
          <w:rFonts w:ascii="Calibri" w:hAnsi="Calibri" w:cs="Calibri"/>
          <w:lang w:val="en-GB"/>
        </w:rPr>
        <w:t xml:space="preserve"> happen</w:t>
      </w:r>
      <w:r>
        <w:rPr>
          <w:rFonts w:ascii="Calibri" w:hAnsi="Calibri" w:cs="Calibri"/>
          <w:lang w:val="en-GB"/>
        </w:rPr>
        <w:t>s</w:t>
      </w:r>
      <w:r w:rsidR="00C06A77" w:rsidRPr="00002F29">
        <w:rPr>
          <w:rFonts w:ascii="Calibri" w:hAnsi="Calibri" w:cs="Calibri"/>
          <w:lang w:val="en-GB"/>
        </w:rPr>
        <w:t xml:space="preserve"> to the asset and liabilities when the risk free rate increases/decreases</w:t>
      </w:r>
      <w:r w:rsidR="00851893">
        <w:rPr>
          <w:rFonts w:ascii="Calibri" w:hAnsi="Calibri" w:cs="Calibri"/>
          <w:lang w:val="en-GB"/>
        </w:rPr>
        <w:t xml:space="preserve"> with a parallel shift of, say, 100bps</w:t>
      </w:r>
      <w:r w:rsidR="00C06A77" w:rsidRPr="00002F29">
        <w:rPr>
          <w:rFonts w:ascii="Calibri" w:hAnsi="Calibri" w:cs="Calibri"/>
          <w:lang w:val="en-GB"/>
        </w:rPr>
        <w:t>? Describe all the effects</w:t>
      </w:r>
    </w:p>
    <w:p w14:paraId="141D5724" w14:textId="77777777" w:rsidR="00C06A77" w:rsidRDefault="00C06A77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what happen</w:t>
      </w:r>
      <w:r w:rsidR="000501DF">
        <w:rPr>
          <w:rFonts w:ascii="Calibri" w:hAnsi="Calibri" w:cs="Calibri"/>
          <w:lang w:val="en-GB"/>
        </w:rPr>
        <w:t>s</w:t>
      </w:r>
      <w:r w:rsidRPr="00002F29">
        <w:rPr>
          <w:rFonts w:ascii="Calibri" w:hAnsi="Calibri" w:cs="Calibri"/>
          <w:lang w:val="en-GB"/>
        </w:rPr>
        <w:t xml:space="preserve"> to the liabilities if the insured age increases? What if there were two model</w:t>
      </w:r>
      <w:r w:rsidR="00262FA6" w:rsidRPr="00002F29">
        <w:rPr>
          <w:rFonts w:ascii="Calibri" w:hAnsi="Calibri" w:cs="Calibri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points, one male and one female?</w:t>
      </w:r>
    </w:p>
    <w:p w14:paraId="44A4B221" w14:textId="77777777" w:rsidR="003E4C32" w:rsidRDefault="003E4C32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D5282B6" w14:textId="77777777" w:rsidR="00DC7186" w:rsidRDefault="00DC7186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616D8171" w14:textId="77777777" w:rsidR="00DC7186" w:rsidRDefault="00DC7186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410BB9AC" w14:textId="77777777" w:rsidR="00DC7186" w:rsidRDefault="002E433C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DELIVERABLES</w:t>
      </w:r>
    </w:p>
    <w:p w14:paraId="79DECB5B" w14:textId="77777777" w:rsidR="003E4C32" w:rsidRDefault="003E4C32" w:rsidP="003E4C3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one .pdf document </w:t>
      </w:r>
      <w:r w:rsidR="00DC7186">
        <w:rPr>
          <w:rFonts w:ascii="Calibri" w:hAnsi="Calibri" w:cs="Calibri"/>
          <w:lang w:val="en-GB"/>
        </w:rPr>
        <w:t xml:space="preserve">named “GROUP_XX_SII_project.pdf”, </w:t>
      </w:r>
      <w:r>
        <w:rPr>
          <w:rFonts w:ascii="Calibri" w:hAnsi="Calibri" w:cs="Calibri"/>
          <w:lang w:val="en-GB"/>
        </w:rPr>
        <w:t>organized al follow</w:t>
      </w:r>
    </w:p>
    <w:p w14:paraId="732C5406" w14:textId="77777777" w:rsidR="003E4C32" w:rsidRDefault="003E4C32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cover with group number and full names of the participants</w:t>
      </w:r>
    </w:p>
    <w:p w14:paraId="06A04EAA" w14:textId="77777777" w:rsidR="003E4C32" w:rsidRDefault="003E4C32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index</w:t>
      </w:r>
    </w:p>
    <w:p w14:paraId="4EF67333" w14:textId="77777777" w:rsidR="002E433C" w:rsidRDefault="002E433C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original text of the project</w:t>
      </w:r>
    </w:p>
    <w:p w14:paraId="5FAE4225" w14:textId="77777777" w:rsidR="009027A5" w:rsidRPr="009027A5" w:rsidRDefault="000501DF" w:rsidP="009027A5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2 </w:t>
      </w:r>
      <w:r w:rsidR="003E4C32">
        <w:rPr>
          <w:rFonts w:ascii="Calibri" w:hAnsi="Calibri" w:cs="Calibri"/>
          <w:lang w:val="en-GB"/>
        </w:rPr>
        <w:t>summary table</w:t>
      </w:r>
      <w:r>
        <w:rPr>
          <w:rFonts w:ascii="Calibri" w:hAnsi="Calibri" w:cs="Calibri"/>
          <w:lang w:val="en-GB"/>
        </w:rPr>
        <w:t>s (one for A and one for B)</w:t>
      </w:r>
      <w:r w:rsidR="003E4C32">
        <w:rPr>
          <w:rFonts w:ascii="Calibri" w:hAnsi="Calibri" w:cs="Calibri"/>
          <w:lang w:val="en-GB"/>
        </w:rPr>
        <w:t xml:space="preserve"> with the</w:t>
      </w:r>
      <w:r w:rsidR="002E433C">
        <w:rPr>
          <w:rFonts w:ascii="Calibri" w:hAnsi="Calibri" w:cs="Calibri"/>
          <w:lang w:val="en-GB"/>
        </w:rPr>
        <w:t xml:space="preserve"> results obtained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257"/>
        <w:gridCol w:w="1336"/>
        <w:gridCol w:w="1190"/>
        <w:gridCol w:w="1256"/>
        <w:gridCol w:w="1241"/>
      </w:tblGrid>
      <w:tr w:rsidR="000501DF" w14:paraId="1C01D46D" w14:textId="77777777" w:rsidTr="000501DF">
        <w:tc>
          <w:tcPr>
            <w:tcW w:w="1255" w:type="dxa"/>
          </w:tcPr>
          <w:p w14:paraId="3B2C5E62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Case A / B</w:t>
            </w:r>
          </w:p>
        </w:tc>
        <w:tc>
          <w:tcPr>
            <w:tcW w:w="1257" w:type="dxa"/>
          </w:tcPr>
          <w:p w14:paraId="302DA062" w14:textId="77777777" w:rsidR="000501DF" w:rsidRDefault="000501DF" w:rsidP="00226117">
            <w:pPr>
              <w:pStyle w:val="Paragrafoelenco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Assets</w:t>
            </w:r>
          </w:p>
        </w:tc>
        <w:tc>
          <w:tcPr>
            <w:tcW w:w="1336" w:type="dxa"/>
          </w:tcPr>
          <w:p w14:paraId="616E8DB7" w14:textId="77777777" w:rsidR="000501DF" w:rsidRDefault="000501DF" w:rsidP="00226117">
            <w:pPr>
              <w:pStyle w:val="Paragrafoelenco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Liabilities</w:t>
            </w:r>
          </w:p>
        </w:tc>
        <w:tc>
          <w:tcPr>
            <w:tcW w:w="1190" w:type="dxa"/>
          </w:tcPr>
          <w:p w14:paraId="693F9592" w14:textId="77777777" w:rsidR="000501DF" w:rsidRDefault="000501DF" w:rsidP="00226117">
            <w:pPr>
              <w:pStyle w:val="Paragrafoelenco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BoF</w:t>
            </w:r>
          </w:p>
        </w:tc>
        <w:tc>
          <w:tcPr>
            <w:tcW w:w="1256" w:type="dxa"/>
          </w:tcPr>
          <w:p w14:paraId="4759F80D" w14:textId="77777777" w:rsidR="000501DF" w:rsidRDefault="000501DF" w:rsidP="00226117">
            <w:pPr>
              <w:pStyle w:val="Paragrafoelenco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d_BoF</w:t>
            </w:r>
          </w:p>
        </w:tc>
        <w:tc>
          <w:tcPr>
            <w:tcW w:w="1241" w:type="dxa"/>
          </w:tcPr>
          <w:p w14:paraId="618DE7C8" w14:textId="77777777" w:rsidR="000501DF" w:rsidRDefault="000501DF" w:rsidP="00226117">
            <w:pPr>
              <w:pStyle w:val="Paragrafoelenco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dur_L</w:t>
            </w:r>
          </w:p>
        </w:tc>
      </w:tr>
      <w:tr w:rsidR="000501DF" w14:paraId="7ECB9C4A" w14:textId="77777777" w:rsidTr="000501DF">
        <w:tc>
          <w:tcPr>
            <w:tcW w:w="1255" w:type="dxa"/>
          </w:tcPr>
          <w:p w14:paraId="0D3F1B3D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BASE</w:t>
            </w:r>
          </w:p>
        </w:tc>
        <w:tc>
          <w:tcPr>
            <w:tcW w:w="1257" w:type="dxa"/>
          </w:tcPr>
          <w:p w14:paraId="4904AB22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326052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49F8B4B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27AFA0F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BE68EA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514EC142" w14:textId="77777777" w:rsidTr="000501DF">
        <w:tc>
          <w:tcPr>
            <w:tcW w:w="1255" w:type="dxa"/>
          </w:tcPr>
          <w:p w14:paraId="6437C76E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IR_up</w:t>
            </w:r>
          </w:p>
        </w:tc>
        <w:tc>
          <w:tcPr>
            <w:tcW w:w="1257" w:type="dxa"/>
          </w:tcPr>
          <w:p w14:paraId="4AEAAD3D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2804D4AE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5C5FD0AE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62D58943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34FFB851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15E12D64" w14:textId="77777777" w:rsidTr="000501DF">
        <w:tc>
          <w:tcPr>
            <w:tcW w:w="1255" w:type="dxa"/>
          </w:tcPr>
          <w:p w14:paraId="5558E5E7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IR_dw</w:t>
            </w:r>
          </w:p>
        </w:tc>
        <w:tc>
          <w:tcPr>
            <w:tcW w:w="1257" w:type="dxa"/>
          </w:tcPr>
          <w:p w14:paraId="4E78C275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9C8DFCB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A3E27B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3D858CF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477CB2B9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2E046A31" w14:textId="77777777" w:rsidTr="000501DF">
        <w:tc>
          <w:tcPr>
            <w:tcW w:w="1255" w:type="dxa"/>
          </w:tcPr>
          <w:p w14:paraId="7A97020F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0E36E427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6ADB527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AF7255F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661A9D1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BBC9DF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1B7C9046" w14:textId="77777777" w:rsidTr="000501DF">
        <w:tc>
          <w:tcPr>
            <w:tcW w:w="1255" w:type="dxa"/>
          </w:tcPr>
          <w:p w14:paraId="7A6A9763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63EBD01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FE5BBF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B67A13A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51A1335E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303C7C62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238CB2FC" w14:textId="77777777" w:rsidTr="000501DF">
        <w:tc>
          <w:tcPr>
            <w:tcW w:w="1255" w:type="dxa"/>
          </w:tcPr>
          <w:p w14:paraId="14B78AA6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04EC52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48EDD0D1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6670BA7D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0DAF421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86A5A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6112711F" w14:textId="77777777" w:rsidTr="000501DF">
        <w:tc>
          <w:tcPr>
            <w:tcW w:w="1255" w:type="dxa"/>
          </w:tcPr>
          <w:p w14:paraId="67BB287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120B480D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5D7DBC2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551694CA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5E56F82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4979CF4C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4933F84C" w14:textId="77777777" w:rsidTr="000501DF">
        <w:tc>
          <w:tcPr>
            <w:tcW w:w="1255" w:type="dxa"/>
          </w:tcPr>
          <w:p w14:paraId="1B8A9C4A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2F9A772F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3DB17AC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1727F3E9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2C4DDA0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057734DF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4B25171E" w14:textId="77777777" w:rsidTr="000501DF">
        <w:tc>
          <w:tcPr>
            <w:tcW w:w="1255" w:type="dxa"/>
          </w:tcPr>
          <w:p w14:paraId="69C958AB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C5B88E3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E9F5478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11783791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4BF88373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D7C173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00232FBE" w14:textId="77777777" w:rsidTr="000501DF">
        <w:tc>
          <w:tcPr>
            <w:tcW w:w="1255" w:type="dxa"/>
          </w:tcPr>
          <w:p w14:paraId="68F4B888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SCR</w:t>
            </w:r>
          </w:p>
        </w:tc>
        <w:tc>
          <w:tcPr>
            <w:tcW w:w="1257" w:type="dxa"/>
          </w:tcPr>
          <w:p w14:paraId="0F58230F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4345AE45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633B7344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AC1EE9C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7CEBE0FC" w14:textId="77777777" w:rsidR="000501DF" w:rsidRDefault="000501DF" w:rsidP="00DC7186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</w:tbl>
    <w:p w14:paraId="60EB39CE" w14:textId="77777777" w:rsidR="00DC7186" w:rsidRDefault="00DC7186" w:rsidP="00DC7186">
      <w:pPr>
        <w:pStyle w:val="Paragrafoelenco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lang w:val="en-GB"/>
        </w:rPr>
      </w:pPr>
    </w:p>
    <w:p w14:paraId="3B156D01" w14:textId="77777777" w:rsidR="002E433C" w:rsidRDefault="002E433C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specifications of all the formulas adopted for the calculations</w:t>
      </w:r>
    </w:p>
    <w:p w14:paraId="40038712" w14:textId="77777777" w:rsidR="003E4C32" w:rsidRDefault="002E433C" w:rsidP="002E433C">
      <w:pPr>
        <w:pStyle w:val="Paragrafoelenco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subsections (one per each risk) that recall the results under discussion and provide comments on the outcomes in the two cases (A and B)</w:t>
      </w:r>
    </w:p>
    <w:p w14:paraId="626190DC" w14:textId="77777777" w:rsidR="002E433C" w:rsidRDefault="002E433C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that illustrates the deterministic calculations and provides comments on the results</w:t>
      </w:r>
    </w:p>
    <w:p w14:paraId="53FF2129" w14:textId="77777777" w:rsidR="002E433C" w:rsidRDefault="002E433C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the answers to the open questions</w:t>
      </w:r>
    </w:p>
    <w:p w14:paraId="7DA8088B" w14:textId="77777777" w:rsidR="002E433C" w:rsidRDefault="002E433C" w:rsidP="003E4C32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annex with the Matlab code embedded</w:t>
      </w:r>
    </w:p>
    <w:p w14:paraId="325CB6DB" w14:textId="77777777" w:rsidR="002E433C" w:rsidRDefault="003E4C32" w:rsidP="002E433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one excel workbook</w:t>
      </w:r>
      <w:r w:rsidR="00DC7186">
        <w:rPr>
          <w:rFonts w:ascii="Calibri" w:hAnsi="Calibri" w:cs="Calibri"/>
          <w:lang w:val="en-GB"/>
        </w:rPr>
        <w:t xml:space="preserve"> named “GROUP_XX_SII_project.xlsx</w:t>
      </w:r>
      <w:r w:rsidR="00DC7186" w:rsidRPr="002E433C">
        <w:rPr>
          <w:rFonts w:ascii="Calibri" w:hAnsi="Calibri" w:cs="Calibri"/>
          <w:lang w:val="en-GB"/>
        </w:rPr>
        <w:t>”</w:t>
      </w:r>
      <w:r w:rsidRPr="00DC7186">
        <w:rPr>
          <w:rFonts w:ascii="Calibri" w:hAnsi="Calibri" w:cs="Calibri"/>
          <w:lang w:val="en-GB"/>
        </w:rPr>
        <w:t xml:space="preserve"> with the deterministic projection</w:t>
      </w:r>
      <w:r w:rsidR="00DC7186">
        <w:rPr>
          <w:rFonts w:ascii="Calibri" w:hAnsi="Calibri" w:cs="Calibri"/>
          <w:lang w:val="en-GB"/>
        </w:rPr>
        <w:t>s</w:t>
      </w:r>
    </w:p>
    <w:p w14:paraId="29DFBADD" w14:textId="77777777" w:rsidR="009027A5" w:rsidRPr="00DC7186" w:rsidRDefault="009027A5" w:rsidP="009027A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a summary tab containing the results of the table above.</w:t>
      </w:r>
    </w:p>
    <w:sectPr w:rsidR="009027A5" w:rsidRPr="00DC7186" w:rsidSect="00404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AB8C" w14:textId="77777777" w:rsidR="00356669" w:rsidRDefault="00356669" w:rsidP="00C06A77">
      <w:pPr>
        <w:spacing w:after="0" w:line="240" w:lineRule="auto"/>
      </w:pPr>
      <w:r>
        <w:separator/>
      </w:r>
    </w:p>
  </w:endnote>
  <w:endnote w:type="continuationSeparator" w:id="0">
    <w:p w14:paraId="4153F749" w14:textId="77777777" w:rsidR="00356669" w:rsidRDefault="00356669" w:rsidP="00C0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9E56" w14:textId="77777777" w:rsidR="004043BF" w:rsidRDefault="004043BF" w:rsidP="009243D3">
    <w:pPr>
      <w:pStyle w:val="Pidipagina"/>
      <w:rPr>
        <w:rFonts w:ascii="Arial Unicode MS" w:eastAsia="Arial Unicode MS" w:hAnsi="Arial Unicode MS" w:cs="Arial Unicode MS"/>
        <w:b/>
        <w:color w:val="000000"/>
        <w:sz w:val="17"/>
      </w:rPr>
    </w:pPr>
  </w:p>
  <w:p w14:paraId="1FE6F215" w14:textId="77777777" w:rsidR="004043BF" w:rsidRDefault="004043B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14DE" w14:textId="77777777" w:rsidR="00F13BFC" w:rsidRDefault="00F13BFC" w:rsidP="009243D3">
    <w:pPr>
      <w:pStyle w:val="Pidipagina"/>
      <w:rPr>
        <w:rFonts w:ascii="Arial Unicode MS" w:eastAsia="Arial Unicode MS" w:hAnsi="Arial Unicode MS" w:cs="Arial Unicode MS"/>
        <w:b/>
        <w:color w:val="000000"/>
        <w:sz w:val="17"/>
      </w:rPr>
    </w:pPr>
  </w:p>
  <w:p w14:paraId="02736E7B" w14:textId="77777777" w:rsidR="00F13BFC" w:rsidRDefault="00F13BF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1515" w14:textId="77777777" w:rsidR="00F13BFC" w:rsidRDefault="00F13BFC">
    <w:pPr>
      <w:pStyle w:val="Pidipagina"/>
    </w:pPr>
  </w:p>
  <w:p w14:paraId="0AD2BC32" w14:textId="77777777" w:rsidR="00F13BFC" w:rsidRDefault="00F13B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A917" w14:textId="77777777" w:rsidR="00356669" w:rsidRDefault="00356669" w:rsidP="00C06A77">
      <w:pPr>
        <w:spacing w:after="0" w:line="240" w:lineRule="auto"/>
      </w:pPr>
      <w:r>
        <w:separator/>
      </w:r>
    </w:p>
  </w:footnote>
  <w:footnote w:type="continuationSeparator" w:id="0">
    <w:p w14:paraId="1BD09253" w14:textId="77777777" w:rsidR="00356669" w:rsidRDefault="00356669" w:rsidP="00C0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4754" w14:textId="77777777" w:rsidR="004043BF" w:rsidRDefault="004043B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4B4D" w14:textId="77777777" w:rsidR="00B8320A" w:rsidRDefault="00B8320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5887" w14:textId="77777777" w:rsidR="00F13BFC" w:rsidRDefault="00F13B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4D"/>
    <w:multiLevelType w:val="hybridMultilevel"/>
    <w:tmpl w:val="38BC0F5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3D2286"/>
    <w:multiLevelType w:val="hybridMultilevel"/>
    <w:tmpl w:val="6566815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AF36D4"/>
    <w:multiLevelType w:val="hybridMultilevel"/>
    <w:tmpl w:val="709C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6E4"/>
    <w:multiLevelType w:val="hybridMultilevel"/>
    <w:tmpl w:val="F35E07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2308A"/>
    <w:multiLevelType w:val="hybridMultilevel"/>
    <w:tmpl w:val="A39ACD3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4278"/>
    <w:multiLevelType w:val="hybridMultilevel"/>
    <w:tmpl w:val="8D0EC2F6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5577"/>
    <w:multiLevelType w:val="hybridMultilevel"/>
    <w:tmpl w:val="0120A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21B69"/>
    <w:multiLevelType w:val="hybridMultilevel"/>
    <w:tmpl w:val="820CACE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8" w15:restartNumberingAfterBreak="0">
    <w:nsid w:val="58185E20"/>
    <w:multiLevelType w:val="hybridMultilevel"/>
    <w:tmpl w:val="61B240BC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360CE"/>
    <w:multiLevelType w:val="hybridMultilevel"/>
    <w:tmpl w:val="1C204A0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F084D0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5201"/>
    <w:multiLevelType w:val="hybridMultilevel"/>
    <w:tmpl w:val="74926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2819E1"/>
    <w:multiLevelType w:val="hybridMultilevel"/>
    <w:tmpl w:val="19FEAABC"/>
    <w:lvl w:ilvl="0" w:tplc="08C27DA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643B5"/>
    <w:multiLevelType w:val="hybridMultilevel"/>
    <w:tmpl w:val="805E3E18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02DCF"/>
    <w:multiLevelType w:val="hybridMultilevel"/>
    <w:tmpl w:val="81AE588A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E6D"/>
    <w:multiLevelType w:val="hybridMultilevel"/>
    <w:tmpl w:val="1E24B7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96C"/>
    <w:rsid w:val="00002F29"/>
    <w:rsid w:val="00016F6E"/>
    <w:rsid w:val="000501DF"/>
    <w:rsid w:val="0006096C"/>
    <w:rsid w:val="000D1FEE"/>
    <w:rsid w:val="0012110F"/>
    <w:rsid w:val="001D6BC9"/>
    <w:rsid w:val="00226117"/>
    <w:rsid w:val="00262FA6"/>
    <w:rsid w:val="002E433C"/>
    <w:rsid w:val="00356669"/>
    <w:rsid w:val="003E4C32"/>
    <w:rsid w:val="004043BF"/>
    <w:rsid w:val="00442E43"/>
    <w:rsid w:val="00513CA7"/>
    <w:rsid w:val="0055017E"/>
    <w:rsid w:val="00583D53"/>
    <w:rsid w:val="00777F75"/>
    <w:rsid w:val="00780263"/>
    <w:rsid w:val="00822DE4"/>
    <w:rsid w:val="00851893"/>
    <w:rsid w:val="008D009F"/>
    <w:rsid w:val="008E4AF1"/>
    <w:rsid w:val="009027A5"/>
    <w:rsid w:val="00905A87"/>
    <w:rsid w:val="0091411D"/>
    <w:rsid w:val="009243D3"/>
    <w:rsid w:val="009C4DA2"/>
    <w:rsid w:val="00A23826"/>
    <w:rsid w:val="00AE5D8B"/>
    <w:rsid w:val="00AE7B0E"/>
    <w:rsid w:val="00B16800"/>
    <w:rsid w:val="00B30449"/>
    <w:rsid w:val="00B41D72"/>
    <w:rsid w:val="00B736B8"/>
    <w:rsid w:val="00B73953"/>
    <w:rsid w:val="00B8320A"/>
    <w:rsid w:val="00B843AD"/>
    <w:rsid w:val="00C06A77"/>
    <w:rsid w:val="00CB21D8"/>
    <w:rsid w:val="00D02F37"/>
    <w:rsid w:val="00D20693"/>
    <w:rsid w:val="00D271DC"/>
    <w:rsid w:val="00DC7186"/>
    <w:rsid w:val="00E26650"/>
    <w:rsid w:val="00E46950"/>
    <w:rsid w:val="00E82AA0"/>
    <w:rsid w:val="00F13BFC"/>
    <w:rsid w:val="00F17BB2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2F66"/>
  <w15:docId w15:val="{4D6912C9-E3EB-4DDD-8D00-55153B1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6A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A77"/>
  </w:style>
  <w:style w:type="paragraph" w:styleId="Pidipagina">
    <w:name w:val="footer"/>
    <w:basedOn w:val="Normale"/>
    <w:link w:val="PidipaginaCarattere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A77"/>
  </w:style>
  <w:style w:type="table" w:styleId="Grigliatabella">
    <w:name w:val="Table Grid"/>
    <w:basedOn w:val="Tabellanormale"/>
    <w:uiPriority w:val="59"/>
    <w:rsid w:val="00B8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320A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50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Generali Business Solutions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Dell'Acqua Silvia</dc:creator>
  <cp:keywords>Public</cp:keywords>
  <dc:description/>
  <cp:lastModifiedBy>Silvia Dell'Acqua</cp:lastModifiedBy>
  <cp:revision>29</cp:revision>
  <cp:lastPrinted>2018-05-06T16:45:00Z</cp:lastPrinted>
  <dcterms:created xsi:type="dcterms:W3CDTF">2016-04-23T22:00:00Z</dcterms:created>
  <dcterms:modified xsi:type="dcterms:W3CDTF">2021-05-28T07:23:00Z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cfced847-8a05-44d3-b723-8b407841feb4</vt:lpwstr>
  </property>
  <property fmtid="{D5CDD505-2E9C-101B-9397-08002B2CF9AE}" pid="3" name="GeneraliClassification">
    <vt:lpwstr>Internal</vt:lpwstr>
  </property>
  <property fmtid="{D5CDD505-2E9C-101B-9397-08002B2CF9AE}" pid="4" name="Classification">
    <vt:lpwstr>Public</vt:lpwstr>
  </property>
</Properties>
</file>