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FED6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30888941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6807EE7F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50869C21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16DDAC72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51036D23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178DD954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203D32E3" w14:textId="37D7286F" w:rsidR="00697C42" w:rsidRPr="00C76F2E" w:rsidRDefault="00AE0BF4" w:rsidP="00697C42">
      <w:pPr>
        <w:jc w:val="center"/>
        <w:rPr>
          <w:b/>
          <w:bCs/>
          <w:color w:val="8EAADB" w:themeColor="accent1" w:themeTint="99"/>
          <w:sz w:val="40"/>
          <w:szCs w:val="40"/>
          <w:lang w:val="es-ES"/>
        </w:rPr>
      </w:pPr>
      <w:r w:rsidRPr="00C76F2E">
        <w:rPr>
          <w:b/>
          <w:bCs/>
          <w:color w:val="8EAADB" w:themeColor="accent1" w:themeTint="99"/>
          <w:sz w:val="40"/>
          <w:szCs w:val="40"/>
          <w:lang w:val="es-ES"/>
        </w:rPr>
        <w:t>Deficiencias nutricionales: vitaminas y minerales esenciales, y los efectos de su deficiencia en la salud</w:t>
      </w:r>
    </w:p>
    <w:p w14:paraId="3AC1B8C0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17269E03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751521E1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0E13ECA6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63CE0E74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64B511D3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03419F47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2D93433A" w14:textId="77777777" w:rsidR="00697C42" w:rsidRPr="00C76F2E" w:rsidRDefault="00697C42" w:rsidP="00697C42">
      <w:pPr>
        <w:rPr>
          <w:b/>
          <w:bCs/>
          <w:sz w:val="40"/>
          <w:szCs w:val="40"/>
          <w:lang w:val="es-ES"/>
        </w:rPr>
      </w:pPr>
    </w:p>
    <w:p w14:paraId="1E8AA7E0" w14:textId="77777777" w:rsidR="00697C42" w:rsidRPr="00C76F2E" w:rsidRDefault="00697C42" w:rsidP="00AE0BF4">
      <w:pPr>
        <w:jc w:val="center"/>
        <w:rPr>
          <w:b/>
          <w:bCs/>
          <w:sz w:val="40"/>
          <w:szCs w:val="40"/>
          <w:lang w:val="es-ES"/>
        </w:rPr>
      </w:pPr>
    </w:p>
    <w:p w14:paraId="6EB21F64" w14:textId="50F8464C" w:rsidR="00697C42" w:rsidRPr="00C76F2E" w:rsidRDefault="00697C42" w:rsidP="00697C42">
      <w:pPr>
        <w:jc w:val="right"/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Roxsel Gonzalez Pesantez</w:t>
      </w:r>
    </w:p>
    <w:p w14:paraId="26774DDB" w14:textId="49FABD80" w:rsidR="00697C42" w:rsidRPr="00C76F2E" w:rsidRDefault="00697C42" w:rsidP="00697C42">
      <w:pPr>
        <w:jc w:val="right"/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Francisco Vivancos Barbera</w:t>
      </w:r>
    </w:p>
    <w:p w14:paraId="14586222" w14:textId="0CE1D304" w:rsidR="00697C42" w:rsidRPr="00C76F2E" w:rsidRDefault="00697C42" w:rsidP="00AE0BF4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lastRenderedPageBreak/>
        <w:t>Índice</w:t>
      </w:r>
    </w:p>
    <w:p w14:paraId="2E11C43A" w14:textId="376E6AA6" w:rsidR="00697C42" w:rsidRPr="00C76F2E" w:rsidRDefault="00697C42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Introducción……………………………………………………</w:t>
      </w:r>
      <w:proofErr w:type="gramStart"/>
      <w:r w:rsidRPr="00C76F2E">
        <w:rPr>
          <w:color w:val="D0CECE" w:themeColor="background2" w:themeShade="E6"/>
          <w:lang w:val="es-ES"/>
        </w:rPr>
        <w:t>…….</w:t>
      </w:r>
      <w:proofErr w:type="gramEnd"/>
      <w:r w:rsidRPr="00C76F2E">
        <w:rPr>
          <w:color w:val="D0CECE" w:themeColor="background2" w:themeShade="E6"/>
          <w:lang w:val="es-ES"/>
        </w:rPr>
        <w:t>.…………………………………………………………………3</w:t>
      </w:r>
    </w:p>
    <w:p w14:paraId="65CC4345" w14:textId="750FF33A" w:rsidR="00697C42" w:rsidRPr="00C76F2E" w:rsidRDefault="00697C42" w:rsidP="00697C42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Vitaminas esenciales y su</w:t>
      </w:r>
      <w:r w:rsidRPr="00C76F2E">
        <w:rPr>
          <w:color w:val="D0CECE" w:themeColor="background2" w:themeShade="E6"/>
          <w:lang w:val="es-ES"/>
        </w:rPr>
        <w:t xml:space="preserve"> </w:t>
      </w:r>
      <w:r w:rsidRPr="00C76F2E">
        <w:rPr>
          <w:color w:val="D0CECE" w:themeColor="background2" w:themeShade="E6"/>
          <w:lang w:val="es-ES"/>
        </w:rPr>
        <w:t>importancia……………</w:t>
      </w:r>
      <w:r w:rsidRPr="00C76F2E">
        <w:rPr>
          <w:color w:val="D0CECE" w:themeColor="background2" w:themeShade="E6"/>
          <w:lang w:val="es-ES"/>
        </w:rPr>
        <w:t>…</w:t>
      </w:r>
      <w:r w:rsidRPr="00C76F2E">
        <w:rPr>
          <w:color w:val="D0CECE" w:themeColor="background2" w:themeShade="E6"/>
          <w:lang w:val="es-ES"/>
        </w:rPr>
        <w:t>………………………………………………………………………</w:t>
      </w:r>
      <w:r w:rsidRPr="00C76F2E">
        <w:rPr>
          <w:color w:val="D0CECE" w:themeColor="background2" w:themeShade="E6"/>
          <w:lang w:val="es-ES"/>
        </w:rPr>
        <w:t>3</w:t>
      </w:r>
    </w:p>
    <w:p w14:paraId="683D8AC0" w14:textId="0640C614" w:rsidR="00697C42" w:rsidRPr="00C76F2E" w:rsidRDefault="00697C42" w:rsidP="00697C42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Minerales esenciales y sus efectos……………………………………………………………………………………………</w:t>
      </w:r>
      <w:r w:rsidRPr="00C76F2E">
        <w:rPr>
          <w:color w:val="D0CECE" w:themeColor="background2" w:themeShade="E6"/>
          <w:lang w:val="es-ES"/>
        </w:rPr>
        <w:t>3</w:t>
      </w:r>
    </w:p>
    <w:p w14:paraId="1C00DC0B" w14:textId="3BE1CD36" w:rsidR="00697C42" w:rsidRPr="00C76F2E" w:rsidRDefault="00697C42" w:rsidP="00697C42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Síntomas de una alimentación incompleta</w:t>
      </w:r>
      <w:proofErr w:type="gramStart"/>
      <w:r w:rsidRPr="00C76F2E">
        <w:rPr>
          <w:color w:val="D0CECE" w:themeColor="background2" w:themeShade="E6"/>
          <w:lang w:val="es-ES"/>
        </w:rPr>
        <w:t>…</w:t>
      </w:r>
      <w:r w:rsidRPr="00C76F2E">
        <w:rPr>
          <w:color w:val="D0CECE" w:themeColor="background2" w:themeShade="E6"/>
          <w:lang w:val="es-ES"/>
        </w:rPr>
        <w:t>….</w:t>
      </w:r>
      <w:proofErr w:type="gramEnd"/>
      <w:r w:rsidRPr="00C76F2E">
        <w:rPr>
          <w:color w:val="D0CECE" w:themeColor="background2" w:themeShade="E6"/>
          <w:lang w:val="es-ES"/>
        </w:rPr>
        <w:t>…………………………………………………………………………</w:t>
      </w:r>
      <w:r w:rsidRPr="00C76F2E">
        <w:rPr>
          <w:color w:val="D0CECE" w:themeColor="background2" w:themeShade="E6"/>
          <w:lang w:val="es-ES"/>
        </w:rPr>
        <w:t>4</w:t>
      </w:r>
    </w:p>
    <w:p w14:paraId="680641E0" w14:textId="66E3619F" w:rsidR="00697C42" w:rsidRPr="00C76F2E" w:rsidRDefault="00697C42" w:rsidP="00697C42">
      <w:pPr>
        <w:rPr>
          <w:color w:val="D0CECE" w:themeColor="background2" w:themeShade="E6"/>
          <w:lang w:val="es-ES"/>
        </w:rPr>
      </w:pPr>
      <w:proofErr w:type="gramStart"/>
      <w:r w:rsidRPr="00C76F2E">
        <w:rPr>
          <w:color w:val="D0CECE" w:themeColor="background2" w:themeShade="E6"/>
          <w:lang w:val="es-ES"/>
        </w:rPr>
        <w:t>Conclusión….</w:t>
      </w:r>
      <w:proofErr w:type="gramEnd"/>
      <w:r w:rsidRPr="00C76F2E">
        <w:rPr>
          <w:color w:val="D0CECE" w:themeColor="background2" w:themeShade="E6"/>
          <w:lang w:val="es-ES"/>
        </w:rPr>
        <w:t>.</w:t>
      </w:r>
      <w:r w:rsidRPr="00C76F2E">
        <w:rPr>
          <w:color w:val="D0CECE" w:themeColor="background2" w:themeShade="E6"/>
          <w:lang w:val="es-ES"/>
        </w:rPr>
        <w:t>……………………………………………………………………………………………………………………………</w:t>
      </w:r>
      <w:r w:rsidR="00FE0D56" w:rsidRPr="00C76F2E">
        <w:rPr>
          <w:color w:val="D0CECE" w:themeColor="background2" w:themeShade="E6"/>
          <w:lang w:val="es-ES"/>
        </w:rPr>
        <w:t>5</w:t>
      </w:r>
    </w:p>
    <w:p w14:paraId="531A0AD6" w14:textId="0DF18747" w:rsidR="00697C42" w:rsidRPr="00C76F2E" w:rsidRDefault="00697C42" w:rsidP="00697C42">
      <w:pPr>
        <w:rPr>
          <w:color w:val="D0CECE" w:themeColor="background2" w:themeShade="E6"/>
          <w:lang w:val="es-ES"/>
        </w:rPr>
      </w:pPr>
      <w:proofErr w:type="gramStart"/>
      <w:r w:rsidRPr="00C76F2E">
        <w:rPr>
          <w:color w:val="D0CECE" w:themeColor="background2" w:themeShade="E6"/>
          <w:lang w:val="es-ES"/>
        </w:rPr>
        <w:t>Referencias….</w:t>
      </w:r>
      <w:proofErr w:type="gramEnd"/>
      <w:r w:rsidRPr="00C76F2E">
        <w:rPr>
          <w:color w:val="D0CECE" w:themeColor="background2" w:themeShade="E6"/>
          <w:lang w:val="es-ES"/>
        </w:rPr>
        <w:t>……………………………………………………………………………………………………………………………</w:t>
      </w:r>
      <w:r w:rsidRPr="00C76F2E">
        <w:rPr>
          <w:color w:val="D0CECE" w:themeColor="background2" w:themeShade="E6"/>
          <w:lang w:val="es-ES"/>
        </w:rPr>
        <w:t>5</w:t>
      </w:r>
    </w:p>
    <w:p w14:paraId="4BF73580" w14:textId="77777777" w:rsidR="00697C42" w:rsidRPr="00C76F2E" w:rsidRDefault="00697C42" w:rsidP="00AE0BF4">
      <w:pPr>
        <w:rPr>
          <w:lang w:val="es-ES"/>
        </w:rPr>
      </w:pPr>
    </w:p>
    <w:p w14:paraId="4AABC6F9" w14:textId="77777777" w:rsidR="00697C42" w:rsidRPr="00C76F2E" w:rsidRDefault="00697C42" w:rsidP="00AE0BF4">
      <w:pPr>
        <w:rPr>
          <w:lang w:val="es-ES"/>
        </w:rPr>
      </w:pPr>
    </w:p>
    <w:p w14:paraId="19D0B656" w14:textId="77777777" w:rsidR="00697C42" w:rsidRPr="00C76F2E" w:rsidRDefault="00697C42" w:rsidP="00AE0BF4">
      <w:pPr>
        <w:rPr>
          <w:lang w:val="es-ES"/>
        </w:rPr>
      </w:pPr>
    </w:p>
    <w:p w14:paraId="67E026E4" w14:textId="77777777" w:rsidR="00697C42" w:rsidRPr="00C76F2E" w:rsidRDefault="00697C42" w:rsidP="00AE0BF4">
      <w:pPr>
        <w:rPr>
          <w:lang w:val="es-ES"/>
        </w:rPr>
      </w:pPr>
    </w:p>
    <w:p w14:paraId="5B3AB7A7" w14:textId="77777777" w:rsidR="00697C42" w:rsidRPr="00C76F2E" w:rsidRDefault="00697C42" w:rsidP="00AE0BF4">
      <w:pPr>
        <w:rPr>
          <w:lang w:val="es-ES"/>
        </w:rPr>
      </w:pPr>
    </w:p>
    <w:p w14:paraId="1D81F76E" w14:textId="77777777" w:rsidR="00697C42" w:rsidRPr="00C76F2E" w:rsidRDefault="00697C42" w:rsidP="00AE0BF4">
      <w:pPr>
        <w:rPr>
          <w:lang w:val="es-ES"/>
        </w:rPr>
      </w:pPr>
    </w:p>
    <w:p w14:paraId="3516EE52" w14:textId="77777777" w:rsidR="00697C42" w:rsidRPr="00C76F2E" w:rsidRDefault="00697C42" w:rsidP="00AE0BF4">
      <w:pPr>
        <w:rPr>
          <w:lang w:val="es-ES"/>
        </w:rPr>
      </w:pPr>
    </w:p>
    <w:p w14:paraId="5BB9D7F9" w14:textId="77777777" w:rsidR="00697C42" w:rsidRPr="00C76F2E" w:rsidRDefault="00697C42" w:rsidP="00AE0BF4">
      <w:pPr>
        <w:rPr>
          <w:lang w:val="es-ES"/>
        </w:rPr>
      </w:pPr>
    </w:p>
    <w:p w14:paraId="0FED4963" w14:textId="77777777" w:rsidR="00697C42" w:rsidRPr="00C76F2E" w:rsidRDefault="00697C42" w:rsidP="00AE0BF4">
      <w:pPr>
        <w:rPr>
          <w:lang w:val="es-ES"/>
        </w:rPr>
      </w:pPr>
    </w:p>
    <w:p w14:paraId="34E97138" w14:textId="77777777" w:rsidR="00697C42" w:rsidRPr="00C76F2E" w:rsidRDefault="00697C42" w:rsidP="00AE0BF4">
      <w:pPr>
        <w:rPr>
          <w:lang w:val="es-ES"/>
        </w:rPr>
      </w:pPr>
    </w:p>
    <w:p w14:paraId="4AC4A69C" w14:textId="77777777" w:rsidR="00697C42" w:rsidRPr="00C76F2E" w:rsidRDefault="00697C42" w:rsidP="00AE0BF4">
      <w:pPr>
        <w:rPr>
          <w:lang w:val="es-ES"/>
        </w:rPr>
      </w:pPr>
    </w:p>
    <w:p w14:paraId="14F0DA3B" w14:textId="77777777" w:rsidR="00697C42" w:rsidRPr="00C76F2E" w:rsidRDefault="00697C42" w:rsidP="00AE0BF4">
      <w:pPr>
        <w:rPr>
          <w:lang w:val="es-ES"/>
        </w:rPr>
      </w:pPr>
    </w:p>
    <w:p w14:paraId="0D4F7F87" w14:textId="77777777" w:rsidR="00697C42" w:rsidRPr="00C76F2E" w:rsidRDefault="00697C42" w:rsidP="00AE0BF4">
      <w:pPr>
        <w:rPr>
          <w:lang w:val="es-ES"/>
        </w:rPr>
      </w:pPr>
    </w:p>
    <w:p w14:paraId="3CCD01AE" w14:textId="77777777" w:rsidR="00697C42" w:rsidRPr="00C76F2E" w:rsidRDefault="00697C42" w:rsidP="00AE0BF4">
      <w:pPr>
        <w:rPr>
          <w:lang w:val="es-ES"/>
        </w:rPr>
      </w:pPr>
    </w:p>
    <w:p w14:paraId="16165AC2" w14:textId="77777777" w:rsidR="00697C42" w:rsidRPr="00C76F2E" w:rsidRDefault="00697C42" w:rsidP="00AE0BF4">
      <w:pPr>
        <w:rPr>
          <w:lang w:val="es-ES"/>
        </w:rPr>
      </w:pPr>
    </w:p>
    <w:p w14:paraId="2C72081B" w14:textId="77777777" w:rsidR="00697C42" w:rsidRPr="00C76F2E" w:rsidRDefault="00697C42" w:rsidP="00AE0BF4">
      <w:pPr>
        <w:rPr>
          <w:lang w:val="es-ES"/>
        </w:rPr>
      </w:pPr>
    </w:p>
    <w:p w14:paraId="7C1F545C" w14:textId="77777777" w:rsidR="00697C42" w:rsidRPr="00C76F2E" w:rsidRDefault="00697C42" w:rsidP="00AE0BF4">
      <w:pPr>
        <w:rPr>
          <w:lang w:val="es-ES"/>
        </w:rPr>
      </w:pPr>
    </w:p>
    <w:p w14:paraId="2BA9AF09" w14:textId="77777777" w:rsidR="00697C42" w:rsidRPr="00C76F2E" w:rsidRDefault="00697C42" w:rsidP="00AE0BF4">
      <w:pPr>
        <w:rPr>
          <w:lang w:val="es-ES"/>
        </w:rPr>
      </w:pPr>
    </w:p>
    <w:p w14:paraId="25900784" w14:textId="77777777" w:rsidR="00697C42" w:rsidRPr="00C76F2E" w:rsidRDefault="00697C42" w:rsidP="00AE0BF4">
      <w:pPr>
        <w:rPr>
          <w:lang w:val="es-ES"/>
        </w:rPr>
      </w:pPr>
    </w:p>
    <w:p w14:paraId="57B0F5FF" w14:textId="77777777" w:rsidR="00697C42" w:rsidRPr="00C76F2E" w:rsidRDefault="00697C42" w:rsidP="00AE0BF4">
      <w:pPr>
        <w:rPr>
          <w:lang w:val="es-ES"/>
        </w:rPr>
      </w:pPr>
    </w:p>
    <w:p w14:paraId="5F0D76C1" w14:textId="77777777" w:rsidR="00697C42" w:rsidRPr="00C76F2E" w:rsidRDefault="00697C42" w:rsidP="00AE0BF4">
      <w:pPr>
        <w:rPr>
          <w:lang w:val="es-ES"/>
        </w:rPr>
      </w:pPr>
    </w:p>
    <w:p w14:paraId="55FF370D" w14:textId="77777777" w:rsidR="00697C42" w:rsidRPr="00C76F2E" w:rsidRDefault="00697C42" w:rsidP="00AE0BF4">
      <w:pPr>
        <w:rPr>
          <w:lang w:val="es-ES"/>
        </w:rPr>
      </w:pPr>
    </w:p>
    <w:p w14:paraId="1900B100" w14:textId="77777777" w:rsidR="00697C42" w:rsidRPr="00C76F2E" w:rsidRDefault="00697C42" w:rsidP="00AE0BF4">
      <w:pPr>
        <w:rPr>
          <w:lang w:val="es-ES"/>
        </w:rPr>
      </w:pPr>
    </w:p>
    <w:p w14:paraId="3F4BF188" w14:textId="47DA14AF" w:rsidR="007D3403" w:rsidRPr="00C76F2E" w:rsidRDefault="007D3403" w:rsidP="00AE0BF4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lastRenderedPageBreak/>
        <w:t>Introducción</w:t>
      </w:r>
    </w:p>
    <w:p w14:paraId="40B8C1EB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Las deficiencias nutricionales se producen cuando el organismo no recibe los nutrientes suficientes para su correcto funcionamiento.</w:t>
      </w:r>
    </w:p>
    <w:p w14:paraId="51BAE086" w14:textId="1D7083D3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Entre los más importantes se encuentran las vitaminas y minerales esenciales, responsables de mantener el equilibrio metabólico, fortalecer el sistema inmunológico y garantizar el desarrollo y mantenimiento de tejidos.</w:t>
      </w:r>
    </w:p>
    <w:p w14:paraId="1FF1CE8C" w14:textId="007E089A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Aunque en la mayoría de los países desarrollados la desnutrición grave es poco frecuente, las deficiencias leves o moderadas de micronutrientes son aún comunes. Estas pueden pasar desapercibidas durante años, afectando lentamente la salud general y aumentando el riesgo de enfermedades crónicas.</w:t>
      </w:r>
    </w:p>
    <w:p w14:paraId="1A8D8CF4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Algunos factores que contribuyen a las deficiencias nutricionales son una alimentación desequilibrada, dietas restrictivas, el consumo excesivo de alimentos </w:t>
      </w:r>
      <w:proofErr w:type="spellStart"/>
      <w:r w:rsidRPr="00C76F2E">
        <w:rPr>
          <w:color w:val="D0CECE" w:themeColor="background2" w:themeShade="E6"/>
          <w:lang w:val="es-ES"/>
        </w:rPr>
        <w:t>ultraprocesados</w:t>
      </w:r>
      <w:proofErr w:type="spellEnd"/>
      <w:r w:rsidRPr="00C76F2E">
        <w:rPr>
          <w:color w:val="D0CECE" w:themeColor="background2" w:themeShade="E6"/>
          <w:lang w:val="es-ES"/>
        </w:rPr>
        <w:t xml:space="preserve"> y problemas de absorción intestinal.</w:t>
      </w:r>
    </w:p>
    <w:p w14:paraId="7D4B33D6" w14:textId="43653A0B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Por ejemplo, una persona con deficiencia de hierro puede sentirse fatigada, mientras que la falta de vitamina D puede causar debilidad muscular y dolor óseo.</w:t>
      </w:r>
    </w:p>
    <w:p w14:paraId="531230A4" w14:textId="780BA3AC" w:rsidR="007D3403" w:rsidRPr="00C76F2E" w:rsidRDefault="007D3403" w:rsidP="007D3403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t>Vitaminas esenciales y su importancia</w:t>
      </w:r>
    </w:p>
    <w:p w14:paraId="6D45615B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Las vitaminas son compuestos orgánicos que el cuerpo necesita en pequeñas cantidades, pero que no puede producir en cantidad suficiente.</w:t>
      </w:r>
    </w:p>
    <w:p w14:paraId="494EB00F" w14:textId="19232468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Por ello, deben obtenerse a través de la dieta o de suplementos. Se dividen en dos grupos principales:</w:t>
      </w:r>
    </w:p>
    <w:p w14:paraId="6AC4FB6D" w14:textId="39EC8E44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* </w:t>
      </w:r>
      <w:r w:rsidRPr="00C76F2E">
        <w:rPr>
          <w:color w:val="D0CECE" w:themeColor="background2" w:themeShade="E6"/>
          <w:lang w:val="es-ES"/>
        </w:rPr>
        <w:t>Hidrosolubles: se disuelven en agua (vitaminas B y C) y no se almacenan en el organismo.</w:t>
      </w:r>
    </w:p>
    <w:p w14:paraId="49C0742D" w14:textId="5131753F" w:rsidR="007D3403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* </w:t>
      </w:r>
      <w:r w:rsidRPr="00C76F2E">
        <w:rPr>
          <w:color w:val="D0CECE" w:themeColor="background2" w:themeShade="E6"/>
          <w:lang w:val="es-ES"/>
        </w:rPr>
        <w:t>Liposolubles: se disuelven en grasa (vitaminas A, D, E y K) y pueden almacenarse en el hígado o tejidos grasos.</w:t>
      </w:r>
    </w:p>
    <w:tbl>
      <w:tblPr>
        <w:tblStyle w:val="Tablaconcuadrcula"/>
        <w:tblW w:w="0" w:type="auto"/>
        <w:tblLook w:val="0600" w:firstRow="0" w:lastRow="0" w:firstColumn="0" w:lastColumn="0" w:noHBand="1" w:noVBand="1"/>
      </w:tblPr>
      <w:tblGrid>
        <w:gridCol w:w="1838"/>
        <w:gridCol w:w="3260"/>
        <w:gridCol w:w="3396"/>
      </w:tblGrid>
      <w:tr w:rsidR="00FE0D56" w:rsidRPr="00C76F2E" w14:paraId="254FD83A" w14:textId="77777777" w:rsidTr="00FE0D56">
        <w:tc>
          <w:tcPr>
            <w:tcW w:w="1838" w:type="dxa"/>
          </w:tcPr>
          <w:p w14:paraId="4CFB639B" w14:textId="3F973227" w:rsidR="007D3403" w:rsidRPr="00C76F2E" w:rsidRDefault="007D3403" w:rsidP="007D3403">
            <w:pPr>
              <w:rPr>
                <w:color w:val="8EAADB" w:themeColor="accent1" w:themeTint="99"/>
                <w:lang w:val="es-ES"/>
              </w:rPr>
            </w:pPr>
            <w:r w:rsidRPr="00C76F2E">
              <w:rPr>
                <w:color w:val="8EAADB" w:themeColor="accent1" w:themeTint="99"/>
                <w:lang w:val="es-ES"/>
              </w:rPr>
              <w:t>Vitamina</w:t>
            </w:r>
          </w:p>
        </w:tc>
        <w:tc>
          <w:tcPr>
            <w:tcW w:w="3260" w:type="dxa"/>
          </w:tcPr>
          <w:p w14:paraId="6329096C" w14:textId="53A4E9EB" w:rsidR="007D3403" w:rsidRPr="00C76F2E" w:rsidRDefault="007D3403" w:rsidP="007D3403">
            <w:pPr>
              <w:rPr>
                <w:color w:val="8EAADB" w:themeColor="accent1" w:themeTint="99"/>
                <w:lang w:val="es-ES"/>
              </w:rPr>
            </w:pPr>
            <w:r w:rsidRPr="00C76F2E">
              <w:rPr>
                <w:color w:val="8EAADB" w:themeColor="accent1" w:themeTint="99"/>
                <w:lang w:val="es-ES"/>
              </w:rPr>
              <w:t>Función principal</w:t>
            </w:r>
          </w:p>
        </w:tc>
        <w:tc>
          <w:tcPr>
            <w:tcW w:w="3396" w:type="dxa"/>
          </w:tcPr>
          <w:p w14:paraId="385B6574" w14:textId="067A3C3C" w:rsidR="007D3403" w:rsidRPr="00C76F2E" w:rsidRDefault="007D3403" w:rsidP="007D3403">
            <w:pPr>
              <w:rPr>
                <w:color w:val="8EAADB" w:themeColor="accent1" w:themeTint="99"/>
                <w:lang w:val="es-ES"/>
              </w:rPr>
            </w:pPr>
            <w:r w:rsidRPr="00C76F2E">
              <w:rPr>
                <w:color w:val="8EAADB" w:themeColor="accent1" w:themeTint="99"/>
                <w:lang w:val="es-ES"/>
              </w:rPr>
              <w:t>Síntomas de deficiencia</w:t>
            </w:r>
          </w:p>
        </w:tc>
      </w:tr>
      <w:tr w:rsidR="00FE0D56" w:rsidRPr="00C76F2E" w14:paraId="37C4D266" w14:textId="77777777" w:rsidTr="00FE0D56">
        <w:tc>
          <w:tcPr>
            <w:tcW w:w="1838" w:type="dxa"/>
          </w:tcPr>
          <w:p w14:paraId="0326EEAF" w14:textId="78AD1636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Vitamina</w:t>
            </w:r>
            <w:r w:rsidRPr="00C76F2E">
              <w:rPr>
                <w:color w:val="D0CECE" w:themeColor="background2" w:themeShade="E6"/>
                <w:lang w:val="es-ES"/>
              </w:rPr>
              <w:t xml:space="preserve"> A</w:t>
            </w:r>
          </w:p>
        </w:tc>
        <w:tc>
          <w:tcPr>
            <w:tcW w:w="3260" w:type="dxa"/>
          </w:tcPr>
          <w:p w14:paraId="079F593D" w14:textId="21EFD085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Salud visual y mantenimiento de tejidos.</w:t>
            </w:r>
          </w:p>
        </w:tc>
        <w:tc>
          <w:tcPr>
            <w:tcW w:w="3396" w:type="dxa"/>
          </w:tcPr>
          <w:p w14:paraId="072F2C58" w14:textId="0503AFFE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Ceguera nocturna, piel seca.</w:t>
            </w:r>
          </w:p>
        </w:tc>
      </w:tr>
      <w:tr w:rsidR="00FE0D56" w:rsidRPr="00C76F2E" w14:paraId="60D7E8E0" w14:textId="77777777" w:rsidTr="00FE0D56">
        <w:tc>
          <w:tcPr>
            <w:tcW w:w="1838" w:type="dxa"/>
          </w:tcPr>
          <w:p w14:paraId="14C8649C" w14:textId="478C15C6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Vitamina</w:t>
            </w:r>
            <w:r w:rsidRPr="00C76F2E">
              <w:rPr>
                <w:color w:val="D0CECE" w:themeColor="background2" w:themeShade="E6"/>
                <w:lang w:val="es-ES"/>
              </w:rPr>
              <w:t xml:space="preserve"> B12</w:t>
            </w:r>
          </w:p>
        </w:tc>
        <w:tc>
          <w:tcPr>
            <w:tcW w:w="3260" w:type="dxa"/>
          </w:tcPr>
          <w:p w14:paraId="66C8612D" w14:textId="030BBFE2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Producción de glóbulos rojos y sistema nervioso.</w:t>
            </w:r>
          </w:p>
        </w:tc>
        <w:tc>
          <w:tcPr>
            <w:tcW w:w="3396" w:type="dxa"/>
          </w:tcPr>
          <w:p w14:paraId="3044F781" w14:textId="77A820B3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Anemia, fatiga, pérdida de memoria.</w:t>
            </w:r>
          </w:p>
        </w:tc>
      </w:tr>
      <w:tr w:rsidR="00FE0D56" w:rsidRPr="00C76F2E" w14:paraId="373845AB" w14:textId="77777777" w:rsidTr="00FE0D56">
        <w:tc>
          <w:tcPr>
            <w:tcW w:w="1838" w:type="dxa"/>
          </w:tcPr>
          <w:p w14:paraId="560DD17C" w14:textId="1264F076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Vitamina</w:t>
            </w:r>
            <w:r w:rsidRPr="00C76F2E">
              <w:rPr>
                <w:color w:val="D0CECE" w:themeColor="background2" w:themeShade="E6"/>
                <w:lang w:val="es-ES"/>
              </w:rPr>
              <w:t xml:space="preserve"> C</w:t>
            </w:r>
          </w:p>
        </w:tc>
        <w:tc>
          <w:tcPr>
            <w:tcW w:w="3260" w:type="dxa"/>
          </w:tcPr>
          <w:p w14:paraId="6B2A6267" w14:textId="7E85393A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Formación de colágeno y fortalecimiento del sistema inmune.</w:t>
            </w:r>
          </w:p>
        </w:tc>
        <w:tc>
          <w:tcPr>
            <w:tcW w:w="3396" w:type="dxa"/>
          </w:tcPr>
          <w:p w14:paraId="540DF9E2" w14:textId="2849B83A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Sangrado de encías, heridas que cicatrizan lento.</w:t>
            </w:r>
          </w:p>
        </w:tc>
      </w:tr>
      <w:tr w:rsidR="00FE0D56" w:rsidRPr="00C76F2E" w14:paraId="093B9639" w14:textId="77777777" w:rsidTr="00FE0D56">
        <w:tc>
          <w:tcPr>
            <w:tcW w:w="1838" w:type="dxa"/>
          </w:tcPr>
          <w:p w14:paraId="04D5808D" w14:textId="0D519367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Vitamina</w:t>
            </w:r>
            <w:r w:rsidRPr="00C76F2E">
              <w:rPr>
                <w:color w:val="D0CECE" w:themeColor="background2" w:themeShade="E6"/>
                <w:lang w:val="es-ES"/>
              </w:rPr>
              <w:t xml:space="preserve"> D</w:t>
            </w:r>
          </w:p>
        </w:tc>
        <w:tc>
          <w:tcPr>
            <w:tcW w:w="3260" w:type="dxa"/>
          </w:tcPr>
          <w:p w14:paraId="0DB14305" w14:textId="4B7C095E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Absorción del calcio y salud ósea.</w:t>
            </w:r>
          </w:p>
        </w:tc>
        <w:tc>
          <w:tcPr>
            <w:tcW w:w="3396" w:type="dxa"/>
          </w:tcPr>
          <w:p w14:paraId="6464C738" w14:textId="0FFF51BD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Raquitismo, debilidad muscular.</w:t>
            </w:r>
          </w:p>
        </w:tc>
      </w:tr>
      <w:tr w:rsidR="00FE0D56" w:rsidRPr="00C76F2E" w14:paraId="44D39946" w14:textId="77777777" w:rsidTr="00FE0D56">
        <w:tc>
          <w:tcPr>
            <w:tcW w:w="1838" w:type="dxa"/>
          </w:tcPr>
          <w:p w14:paraId="4DFECB3E" w14:textId="0A4A94F0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Vitamina</w:t>
            </w:r>
            <w:r w:rsidRPr="00C76F2E">
              <w:rPr>
                <w:color w:val="D0CECE" w:themeColor="background2" w:themeShade="E6"/>
                <w:lang w:val="es-ES"/>
              </w:rPr>
              <w:t xml:space="preserve"> K</w:t>
            </w:r>
          </w:p>
        </w:tc>
        <w:tc>
          <w:tcPr>
            <w:tcW w:w="3260" w:type="dxa"/>
          </w:tcPr>
          <w:p w14:paraId="42C7EEC0" w14:textId="510D9A45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Coagulación de la sangre.</w:t>
            </w:r>
          </w:p>
        </w:tc>
        <w:tc>
          <w:tcPr>
            <w:tcW w:w="3396" w:type="dxa"/>
          </w:tcPr>
          <w:p w14:paraId="0B1F24CE" w14:textId="58A5C7F4" w:rsidR="007D3403" w:rsidRPr="00C76F2E" w:rsidRDefault="007D3403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Hemorragias prolongadas.</w:t>
            </w:r>
          </w:p>
        </w:tc>
      </w:tr>
    </w:tbl>
    <w:p w14:paraId="2579665E" w14:textId="77777777" w:rsidR="00697C42" w:rsidRPr="00C76F2E" w:rsidRDefault="00697C42" w:rsidP="007D3403">
      <w:pPr>
        <w:rPr>
          <w:lang w:val="es-ES"/>
        </w:rPr>
      </w:pPr>
    </w:p>
    <w:p w14:paraId="6113B137" w14:textId="759663A3" w:rsidR="007D3403" w:rsidRPr="00C76F2E" w:rsidRDefault="007D3403" w:rsidP="007D3403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t>Minerales esenciales y sus efectos</w:t>
      </w:r>
    </w:p>
    <w:p w14:paraId="401194DE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Los minerales son elementos inorgánicos que el cuerpo necesita para regular procesos como la contracción muscular, la transmisión nerviosa y el metabolismo.</w:t>
      </w:r>
    </w:p>
    <w:p w14:paraId="6E00ED2F" w14:textId="7D88D2E6" w:rsidR="007D3403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Aunque se requieren en cantidades pequeñas, su falta puede generar trastornos importantes</w:t>
      </w:r>
    </w:p>
    <w:p w14:paraId="3D15BE11" w14:textId="77777777" w:rsidR="00FE0D56" w:rsidRPr="00C76F2E" w:rsidRDefault="00FE0D56" w:rsidP="00AE0BF4">
      <w:pPr>
        <w:rPr>
          <w:color w:val="D0CECE" w:themeColor="background2" w:themeShade="E6"/>
          <w:lang w:val="es-ES"/>
        </w:rPr>
      </w:pPr>
    </w:p>
    <w:tbl>
      <w:tblPr>
        <w:tblStyle w:val="Tablaconcuadrcula"/>
        <w:tblW w:w="0" w:type="auto"/>
        <w:tblLook w:val="0600" w:firstRow="0" w:lastRow="0" w:firstColumn="0" w:lastColumn="0" w:noHBand="1" w:noVBand="1"/>
      </w:tblPr>
      <w:tblGrid>
        <w:gridCol w:w="1413"/>
        <w:gridCol w:w="3544"/>
        <w:gridCol w:w="3537"/>
      </w:tblGrid>
      <w:tr w:rsidR="00FE0D56" w:rsidRPr="00C76F2E" w14:paraId="5050C2C0" w14:textId="77777777" w:rsidTr="00FE0D56">
        <w:tc>
          <w:tcPr>
            <w:tcW w:w="1413" w:type="dxa"/>
          </w:tcPr>
          <w:p w14:paraId="011B4232" w14:textId="3B9F5A8B" w:rsidR="007D3403" w:rsidRPr="00C76F2E" w:rsidRDefault="00AE0BF4" w:rsidP="007D3403">
            <w:pPr>
              <w:rPr>
                <w:color w:val="8EAADB" w:themeColor="accent1" w:themeTint="99"/>
                <w:lang w:val="es-ES"/>
              </w:rPr>
            </w:pPr>
            <w:r w:rsidRPr="00C76F2E">
              <w:rPr>
                <w:color w:val="8EAADB" w:themeColor="accent1" w:themeTint="99"/>
                <w:lang w:val="es-ES"/>
              </w:rPr>
              <w:lastRenderedPageBreak/>
              <w:t>Mineral</w:t>
            </w:r>
          </w:p>
        </w:tc>
        <w:tc>
          <w:tcPr>
            <w:tcW w:w="3544" w:type="dxa"/>
          </w:tcPr>
          <w:p w14:paraId="0DC72DF7" w14:textId="0A393680" w:rsidR="007D3403" w:rsidRPr="00C76F2E" w:rsidRDefault="00AE0BF4" w:rsidP="007D3403">
            <w:pPr>
              <w:rPr>
                <w:color w:val="8EAADB" w:themeColor="accent1" w:themeTint="99"/>
                <w:lang w:val="es-ES"/>
              </w:rPr>
            </w:pPr>
            <w:r w:rsidRPr="00C76F2E">
              <w:rPr>
                <w:color w:val="8EAADB" w:themeColor="accent1" w:themeTint="99"/>
                <w:lang w:val="es-ES"/>
              </w:rPr>
              <w:t>Función principal</w:t>
            </w:r>
          </w:p>
        </w:tc>
        <w:tc>
          <w:tcPr>
            <w:tcW w:w="3537" w:type="dxa"/>
          </w:tcPr>
          <w:p w14:paraId="2D3B203E" w14:textId="4D70038D" w:rsidR="007D3403" w:rsidRPr="00C76F2E" w:rsidRDefault="00AE0BF4" w:rsidP="007D3403">
            <w:pPr>
              <w:rPr>
                <w:color w:val="8EAADB" w:themeColor="accent1" w:themeTint="99"/>
                <w:lang w:val="es-ES"/>
              </w:rPr>
            </w:pPr>
            <w:r w:rsidRPr="00C76F2E">
              <w:rPr>
                <w:color w:val="8EAADB" w:themeColor="accent1" w:themeTint="99"/>
                <w:lang w:val="es-ES"/>
              </w:rPr>
              <w:t>Síntomas de deficiencia</w:t>
            </w:r>
          </w:p>
        </w:tc>
      </w:tr>
      <w:tr w:rsidR="00FE0D56" w:rsidRPr="00C76F2E" w14:paraId="4C072823" w14:textId="77777777" w:rsidTr="00FE0D56">
        <w:tc>
          <w:tcPr>
            <w:tcW w:w="1413" w:type="dxa"/>
          </w:tcPr>
          <w:p w14:paraId="454C283D" w14:textId="7ED179EA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 xml:space="preserve">Hierro </w:t>
            </w:r>
          </w:p>
        </w:tc>
        <w:tc>
          <w:tcPr>
            <w:tcW w:w="3544" w:type="dxa"/>
          </w:tcPr>
          <w:p w14:paraId="15B07E49" w14:textId="0220E851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Transporta oxígeno mediante la hemoglobina.</w:t>
            </w:r>
          </w:p>
        </w:tc>
        <w:tc>
          <w:tcPr>
            <w:tcW w:w="3537" w:type="dxa"/>
          </w:tcPr>
          <w:p w14:paraId="2EE96CFE" w14:textId="2D1DCE14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Anemia, cansancio, palidez.</w:t>
            </w:r>
          </w:p>
        </w:tc>
      </w:tr>
      <w:tr w:rsidR="00FE0D56" w:rsidRPr="00C76F2E" w14:paraId="4F96CE69" w14:textId="77777777" w:rsidTr="00FE0D56">
        <w:tc>
          <w:tcPr>
            <w:tcW w:w="1413" w:type="dxa"/>
          </w:tcPr>
          <w:p w14:paraId="499B94B7" w14:textId="6FFA8EA5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 xml:space="preserve">Calcio </w:t>
            </w:r>
          </w:p>
        </w:tc>
        <w:tc>
          <w:tcPr>
            <w:tcW w:w="3544" w:type="dxa"/>
          </w:tcPr>
          <w:p w14:paraId="70A50DB0" w14:textId="2F91985B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Fortalece huesos y dientes, regula la coagulación.</w:t>
            </w:r>
          </w:p>
        </w:tc>
        <w:tc>
          <w:tcPr>
            <w:tcW w:w="3537" w:type="dxa"/>
          </w:tcPr>
          <w:p w14:paraId="070B17A5" w14:textId="0242AC33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Osteopenia, espasmos musculares.</w:t>
            </w:r>
          </w:p>
        </w:tc>
      </w:tr>
      <w:tr w:rsidR="00FE0D56" w:rsidRPr="00C76F2E" w14:paraId="22344893" w14:textId="77777777" w:rsidTr="00FE0D56">
        <w:tc>
          <w:tcPr>
            <w:tcW w:w="1413" w:type="dxa"/>
          </w:tcPr>
          <w:p w14:paraId="67797832" w14:textId="2C29290F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Zinc</w:t>
            </w:r>
          </w:p>
        </w:tc>
        <w:tc>
          <w:tcPr>
            <w:tcW w:w="3544" w:type="dxa"/>
          </w:tcPr>
          <w:p w14:paraId="3A04FF24" w14:textId="43D32053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Favorece la cicatrización y la inmunidad.</w:t>
            </w:r>
          </w:p>
        </w:tc>
        <w:tc>
          <w:tcPr>
            <w:tcW w:w="3537" w:type="dxa"/>
          </w:tcPr>
          <w:p w14:paraId="6CBCCDE9" w14:textId="3DEF45C9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Retraso del crecimiento, caída del cabello.</w:t>
            </w:r>
          </w:p>
        </w:tc>
      </w:tr>
      <w:tr w:rsidR="00FE0D56" w:rsidRPr="00C76F2E" w14:paraId="778037BE" w14:textId="77777777" w:rsidTr="00FE0D56">
        <w:tc>
          <w:tcPr>
            <w:tcW w:w="1413" w:type="dxa"/>
          </w:tcPr>
          <w:p w14:paraId="4AD0FCA7" w14:textId="31013937" w:rsidR="00AE0BF4" w:rsidRPr="00C76F2E" w:rsidRDefault="00AE0BF4" w:rsidP="00AE0BF4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 xml:space="preserve">Magnesio </w:t>
            </w:r>
          </w:p>
        </w:tc>
        <w:tc>
          <w:tcPr>
            <w:tcW w:w="3544" w:type="dxa"/>
          </w:tcPr>
          <w:p w14:paraId="4E7976EC" w14:textId="59FE0438" w:rsidR="00AE0BF4" w:rsidRPr="00C76F2E" w:rsidRDefault="00AE0BF4" w:rsidP="00AE0BF4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Participa en la función nerviosa y muscular.</w:t>
            </w:r>
          </w:p>
        </w:tc>
        <w:tc>
          <w:tcPr>
            <w:tcW w:w="3537" w:type="dxa"/>
          </w:tcPr>
          <w:p w14:paraId="24D416ED" w14:textId="5796108E" w:rsidR="00AE0BF4" w:rsidRPr="00C76F2E" w:rsidRDefault="00AE0BF4" w:rsidP="00AE0BF4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Calambres, irritabilidad, arritmias.</w:t>
            </w:r>
          </w:p>
        </w:tc>
      </w:tr>
      <w:tr w:rsidR="00FE0D56" w:rsidRPr="00C76F2E" w14:paraId="37ED004D" w14:textId="77777777" w:rsidTr="00FE0D56">
        <w:tc>
          <w:tcPr>
            <w:tcW w:w="1413" w:type="dxa"/>
          </w:tcPr>
          <w:p w14:paraId="0CE77654" w14:textId="14254CC9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 xml:space="preserve">Yodo </w:t>
            </w:r>
          </w:p>
        </w:tc>
        <w:tc>
          <w:tcPr>
            <w:tcW w:w="3544" w:type="dxa"/>
          </w:tcPr>
          <w:p w14:paraId="26B32333" w14:textId="3C3B6B68" w:rsidR="007D3403" w:rsidRPr="00C76F2E" w:rsidRDefault="00AE0BF4" w:rsidP="00AE0BF4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Ayuda a producir hormonas tiroideas.</w:t>
            </w:r>
          </w:p>
        </w:tc>
        <w:tc>
          <w:tcPr>
            <w:tcW w:w="3537" w:type="dxa"/>
          </w:tcPr>
          <w:p w14:paraId="415A1539" w14:textId="5683E04B" w:rsidR="007D3403" w:rsidRPr="00C76F2E" w:rsidRDefault="00AE0BF4" w:rsidP="007D3403">
            <w:pPr>
              <w:rPr>
                <w:color w:val="D0CECE" w:themeColor="background2" w:themeShade="E6"/>
                <w:lang w:val="es-ES"/>
              </w:rPr>
            </w:pPr>
            <w:r w:rsidRPr="00C76F2E">
              <w:rPr>
                <w:color w:val="D0CECE" w:themeColor="background2" w:themeShade="E6"/>
                <w:lang w:val="es-ES"/>
              </w:rPr>
              <w:t>Bocio, hipotiroidismo.</w:t>
            </w:r>
          </w:p>
        </w:tc>
      </w:tr>
    </w:tbl>
    <w:p w14:paraId="7E5C31D0" w14:textId="00137F3B" w:rsidR="007D3403" w:rsidRPr="00C76F2E" w:rsidRDefault="007D3403" w:rsidP="007D3403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t>Prevención y tratamiento</w:t>
      </w:r>
    </w:p>
    <w:p w14:paraId="3FA1659E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La mejor forma de prevenir deficiencias nutricionales es mantener una alimentación equilibrada y variada que incluya frutas, verduras, legumbres, cereales integrales, proteínas y lácteos.</w:t>
      </w:r>
    </w:p>
    <w:p w14:paraId="58B76FF9" w14:textId="41A4851A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Una dieta mediterránea, rica en alimentos frescos y naturales, es un excelente ejemplo de equilibrio nutricional.</w:t>
      </w:r>
    </w:p>
    <w:p w14:paraId="104F8AA3" w14:textId="6AAB86A1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1. </w:t>
      </w:r>
      <w:r w:rsidRPr="00C76F2E">
        <w:rPr>
          <w:color w:val="D0CECE" w:themeColor="background2" w:themeShade="E6"/>
          <w:lang w:val="es-ES"/>
        </w:rPr>
        <w:t>Incluir fuentes naturales: el pescado, las carnes magras y los huevos aportan hierro, zinc y vitaminas del grupo B.</w:t>
      </w:r>
    </w:p>
    <w:p w14:paraId="7868AA15" w14:textId="0E64E484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2. </w:t>
      </w:r>
      <w:r w:rsidRPr="00C76F2E">
        <w:rPr>
          <w:color w:val="D0CECE" w:themeColor="background2" w:themeShade="E6"/>
          <w:lang w:val="es-ES"/>
        </w:rPr>
        <w:t>Aprovechar los vegetales de hoja verde: como la espinaca o la acelga, ricos en calcio y magnesio.</w:t>
      </w:r>
    </w:p>
    <w:p w14:paraId="77F8ED93" w14:textId="76277E7A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3. </w:t>
      </w:r>
      <w:r w:rsidRPr="00C76F2E">
        <w:rPr>
          <w:color w:val="D0CECE" w:themeColor="background2" w:themeShade="E6"/>
          <w:lang w:val="es-ES"/>
        </w:rPr>
        <w:t>Evitar el exceso de azúcares y alimentos procesados: reducen la absorción de nutrientes.</w:t>
      </w:r>
    </w:p>
    <w:p w14:paraId="3529E92C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 xml:space="preserve">4. </w:t>
      </w:r>
      <w:r w:rsidRPr="00C76F2E">
        <w:rPr>
          <w:color w:val="D0CECE" w:themeColor="background2" w:themeShade="E6"/>
          <w:lang w:val="es-ES"/>
        </w:rPr>
        <w:t>Consultar al médico o nutricionista: antes de consumir suplementos vitamínicos.</w:t>
      </w:r>
    </w:p>
    <w:p w14:paraId="31993D5C" w14:textId="1211C250" w:rsidR="006E4694" w:rsidRPr="00C76F2E" w:rsidRDefault="006E469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“</w:t>
      </w:r>
      <w:r w:rsidRPr="00C76F2E">
        <w:rPr>
          <w:color w:val="D0CECE" w:themeColor="background2" w:themeShade="E6"/>
          <w:lang w:val="es-ES"/>
        </w:rPr>
        <w:t xml:space="preserve">A </w:t>
      </w:r>
      <w:proofErr w:type="spellStart"/>
      <w:r w:rsidRPr="00C76F2E">
        <w:rPr>
          <w:color w:val="D0CECE" w:themeColor="background2" w:themeShade="E6"/>
          <w:lang w:val="es-ES"/>
        </w:rPr>
        <w:t>balanced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diet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rich</w:t>
      </w:r>
      <w:proofErr w:type="spellEnd"/>
      <w:r w:rsidRPr="00C76F2E">
        <w:rPr>
          <w:color w:val="D0CECE" w:themeColor="background2" w:themeShade="E6"/>
          <w:lang w:val="es-ES"/>
        </w:rPr>
        <w:t xml:space="preserve"> in </w:t>
      </w:r>
      <w:proofErr w:type="spellStart"/>
      <w:r w:rsidRPr="00C76F2E">
        <w:rPr>
          <w:color w:val="D0CECE" w:themeColor="background2" w:themeShade="E6"/>
          <w:lang w:val="es-ES"/>
        </w:rPr>
        <w:t>fruits</w:t>
      </w:r>
      <w:proofErr w:type="spellEnd"/>
      <w:r w:rsidRPr="00C76F2E">
        <w:rPr>
          <w:color w:val="D0CECE" w:themeColor="background2" w:themeShade="E6"/>
          <w:lang w:val="es-ES"/>
        </w:rPr>
        <w:t xml:space="preserve">, vegetables, lean </w:t>
      </w:r>
      <w:proofErr w:type="spellStart"/>
      <w:r w:rsidRPr="00C76F2E">
        <w:rPr>
          <w:color w:val="D0CECE" w:themeColor="background2" w:themeShade="E6"/>
          <w:lang w:val="es-ES"/>
        </w:rPr>
        <w:t>proteins</w:t>
      </w:r>
      <w:proofErr w:type="spellEnd"/>
      <w:r w:rsidRPr="00C76F2E">
        <w:rPr>
          <w:color w:val="D0CECE" w:themeColor="background2" w:themeShade="E6"/>
          <w:lang w:val="es-ES"/>
        </w:rPr>
        <w:t xml:space="preserve">, and </w:t>
      </w:r>
      <w:proofErr w:type="spellStart"/>
      <w:r w:rsidRPr="00C76F2E">
        <w:rPr>
          <w:color w:val="D0CECE" w:themeColor="background2" w:themeShade="E6"/>
          <w:lang w:val="es-ES"/>
        </w:rPr>
        <w:t>whole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grains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provides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the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body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with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the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essential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vitamins</w:t>
      </w:r>
      <w:proofErr w:type="spellEnd"/>
      <w:r w:rsidRPr="00C76F2E">
        <w:rPr>
          <w:color w:val="D0CECE" w:themeColor="background2" w:themeShade="E6"/>
          <w:lang w:val="es-ES"/>
        </w:rPr>
        <w:t xml:space="preserve"> and </w:t>
      </w:r>
      <w:proofErr w:type="spellStart"/>
      <w:r w:rsidRPr="00C76F2E">
        <w:rPr>
          <w:color w:val="D0CECE" w:themeColor="background2" w:themeShade="E6"/>
          <w:lang w:val="es-ES"/>
        </w:rPr>
        <w:t>minerals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it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needs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to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function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properly</w:t>
      </w:r>
      <w:proofErr w:type="spellEnd"/>
      <w:r w:rsidRPr="00C76F2E">
        <w:rPr>
          <w:color w:val="D0CECE" w:themeColor="background2" w:themeShade="E6"/>
          <w:lang w:val="es-ES"/>
        </w:rPr>
        <w:t xml:space="preserve">. </w:t>
      </w:r>
      <w:proofErr w:type="spellStart"/>
      <w:r w:rsidRPr="00C76F2E">
        <w:rPr>
          <w:color w:val="D0CECE" w:themeColor="background2" w:themeShade="E6"/>
          <w:lang w:val="es-ES"/>
        </w:rPr>
        <w:t>Nutritional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education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plays</w:t>
      </w:r>
      <w:proofErr w:type="spellEnd"/>
      <w:r w:rsidRPr="00C76F2E">
        <w:rPr>
          <w:color w:val="D0CECE" w:themeColor="background2" w:themeShade="E6"/>
          <w:lang w:val="es-ES"/>
        </w:rPr>
        <w:t xml:space="preserve"> a vital role in </w:t>
      </w:r>
      <w:proofErr w:type="spellStart"/>
      <w:r w:rsidRPr="00C76F2E">
        <w:rPr>
          <w:color w:val="D0CECE" w:themeColor="background2" w:themeShade="E6"/>
          <w:lang w:val="es-ES"/>
        </w:rPr>
        <w:t>promoting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long-term</w:t>
      </w:r>
      <w:proofErr w:type="spellEnd"/>
      <w:r w:rsidRPr="00C76F2E">
        <w:rPr>
          <w:color w:val="D0CECE" w:themeColor="background2" w:themeShade="E6"/>
          <w:lang w:val="es-ES"/>
        </w:rPr>
        <w:t xml:space="preserve"> </w:t>
      </w:r>
      <w:proofErr w:type="spellStart"/>
      <w:r w:rsidRPr="00C76F2E">
        <w:rPr>
          <w:color w:val="D0CECE" w:themeColor="background2" w:themeShade="E6"/>
          <w:lang w:val="es-ES"/>
        </w:rPr>
        <w:t>health</w:t>
      </w:r>
      <w:proofErr w:type="spellEnd"/>
      <w:r w:rsidRPr="00C76F2E">
        <w:rPr>
          <w:color w:val="D0CECE" w:themeColor="background2" w:themeShade="E6"/>
          <w:lang w:val="es-ES"/>
        </w:rPr>
        <w:t>.”</w:t>
      </w:r>
    </w:p>
    <w:p w14:paraId="5297D29A" w14:textId="09D16CFF" w:rsidR="007D3403" w:rsidRPr="00C76F2E" w:rsidRDefault="00697C42" w:rsidP="00AE0BF4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t>Síntomas de una alimentación incompleta</w:t>
      </w:r>
    </w:p>
    <w:p w14:paraId="4F66398F" w14:textId="62780CB7" w:rsidR="007D3403" w:rsidRPr="00C76F2E" w:rsidRDefault="00AE0BF4" w:rsidP="007D3403">
      <w:pPr>
        <w:rPr>
          <w:b/>
          <w:bCs/>
          <w:sz w:val="32"/>
          <w:szCs w:val="32"/>
          <w:lang w:val="es-ES"/>
        </w:rPr>
      </w:pPr>
      <w:r w:rsidRPr="00C76F2E">
        <w:rPr>
          <w:b/>
          <w:bCs/>
          <w:noProof/>
          <w:sz w:val="32"/>
          <w:szCs w:val="32"/>
          <w:lang w:val="es-ES"/>
        </w:rPr>
        <w:drawing>
          <wp:inline distT="0" distB="0" distL="0" distR="0" wp14:anchorId="2055E761" wp14:editId="5F76FB6C">
            <wp:extent cx="5394960" cy="2542540"/>
            <wp:effectExtent l="0" t="0" r="0" b="0"/>
            <wp:docPr id="1437662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D1C9E" w14:textId="77777777" w:rsidR="00FE0D56" w:rsidRPr="00C76F2E" w:rsidRDefault="00FE0D56" w:rsidP="00AE0BF4">
      <w:pPr>
        <w:rPr>
          <w:b/>
          <w:bCs/>
          <w:sz w:val="32"/>
          <w:szCs w:val="32"/>
          <w:lang w:val="es-ES"/>
        </w:rPr>
      </w:pPr>
    </w:p>
    <w:p w14:paraId="4102AA1C" w14:textId="64BB45AE" w:rsidR="00AE0BF4" w:rsidRPr="00C76F2E" w:rsidRDefault="00AE0BF4" w:rsidP="00AE0BF4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lastRenderedPageBreak/>
        <w:t>Conclusión</w:t>
      </w:r>
    </w:p>
    <w:p w14:paraId="1E44C8C5" w14:textId="77777777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Las deficiencias nutricionales pueden afectar a personas de cualquier edad y condición. Una dieta equilibrada, acompañada de buenos hábitos de salud, es la mejor herramienta para prevenirlas.</w:t>
      </w:r>
    </w:p>
    <w:p w14:paraId="5AA7660C" w14:textId="4FD6E3D0" w:rsidR="00AE0BF4" w:rsidRPr="00C76F2E" w:rsidRDefault="00AE0BF4" w:rsidP="00AE0BF4">
      <w:pPr>
        <w:rPr>
          <w:color w:val="D0CECE" w:themeColor="background2" w:themeShade="E6"/>
          <w:lang w:val="es-ES"/>
        </w:rPr>
      </w:pPr>
      <w:r w:rsidRPr="00C76F2E">
        <w:rPr>
          <w:color w:val="D0CECE" w:themeColor="background2" w:themeShade="E6"/>
          <w:lang w:val="es-ES"/>
        </w:rPr>
        <w:t>En caso de síntomas persistentes de fatiga, debilidad o pérdida de peso, se recomienda una evaluación médica y análisis de sangre para detectar posibles carencias.</w:t>
      </w:r>
    </w:p>
    <w:p w14:paraId="3F48D052" w14:textId="65BB4518" w:rsidR="00AE0BF4" w:rsidRPr="00C76F2E" w:rsidRDefault="00AE0BF4" w:rsidP="00AE0BF4">
      <w:pPr>
        <w:rPr>
          <w:b/>
          <w:bCs/>
          <w:color w:val="8EAADB" w:themeColor="accent1" w:themeTint="99"/>
          <w:sz w:val="32"/>
          <w:szCs w:val="32"/>
          <w:lang w:val="es-ES"/>
        </w:rPr>
      </w:pPr>
      <w:r w:rsidRPr="00C76F2E">
        <w:rPr>
          <w:b/>
          <w:bCs/>
          <w:color w:val="8EAADB" w:themeColor="accent1" w:themeTint="99"/>
          <w:sz w:val="32"/>
          <w:szCs w:val="32"/>
          <w:lang w:val="es-ES"/>
        </w:rPr>
        <w:t>Referencias</w:t>
      </w:r>
    </w:p>
    <w:p w14:paraId="7FC24271" w14:textId="10E3131B" w:rsidR="00AE0BF4" w:rsidRPr="00C76F2E" w:rsidRDefault="00AE0BF4" w:rsidP="00AE0BF4">
      <w:pPr>
        <w:rPr>
          <w:color w:val="D0CECE" w:themeColor="background2" w:themeShade="E6"/>
          <w:lang w:val="es-ES"/>
        </w:rPr>
      </w:pPr>
      <w:hyperlink r:id="rId6" w:history="1">
        <w:r w:rsidRPr="00C76F2E">
          <w:rPr>
            <w:rStyle w:val="Hipervnculo"/>
            <w:color w:val="D0CECE" w:themeColor="background2" w:themeShade="E6"/>
            <w:lang w:val="es-ES"/>
          </w:rPr>
          <w:t>https://ods.od.nih.gov/</w:t>
        </w:r>
      </w:hyperlink>
    </w:p>
    <w:p w14:paraId="24302406" w14:textId="431FAF38" w:rsidR="00AE0BF4" w:rsidRPr="00C76F2E" w:rsidRDefault="00697C42" w:rsidP="00AE0BF4">
      <w:pPr>
        <w:rPr>
          <w:color w:val="D0CECE" w:themeColor="background2" w:themeShade="E6"/>
          <w:lang w:val="es-ES"/>
        </w:rPr>
      </w:pPr>
      <w:hyperlink r:id="rId7" w:history="1">
        <w:r w:rsidRPr="00C76F2E">
          <w:rPr>
            <w:rStyle w:val="Hipervnculo"/>
            <w:color w:val="D0CECE" w:themeColor="background2" w:themeShade="E6"/>
            <w:lang w:val="es-ES"/>
          </w:rPr>
          <w:t>https://www.who.int/health-topics/micronutrients#tab=tab_1</w:t>
        </w:r>
      </w:hyperlink>
    </w:p>
    <w:p w14:paraId="670174F9" w14:textId="77777777" w:rsidR="00697C42" w:rsidRPr="00C76F2E" w:rsidRDefault="00697C42" w:rsidP="00AE0BF4">
      <w:pPr>
        <w:rPr>
          <w:lang w:val="es-ES"/>
        </w:rPr>
      </w:pPr>
    </w:p>
    <w:sectPr w:rsidR="00697C42" w:rsidRPr="00C76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BC"/>
    <w:multiLevelType w:val="hybridMultilevel"/>
    <w:tmpl w:val="0D0C06FC"/>
    <w:lvl w:ilvl="0" w:tplc="C720B9D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E1E84"/>
    <w:multiLevelType w:val="hybridMultilevel"/>
    <w:tmpl w:val="BAAA7F2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0743C"/>
    <w:multiLevelType w:val="hybridMultilevel"/>
    <w:tmpl w:val="74E03AF4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EE4E7C"/>
    <w:multiLevelType w:val="hybridMultilevel"/>
    <w:tmpl w:val="DF6822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E0B3F"/>
    <w:multiLevelType w:val="hybridMultilevel"/>
    <w:tmpl w:val="747E78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212607">
    <w:abstractNumId w:val="2"/>
  </w:num>
  <w:num w:numId="2" w16cid:durableId="1894926576">
    <w:abstractNumId w:val="3"/>
  </w:num>
  <w:num w:numId="3" w16cid:durableId="907346931">
    <w:abstractNumId w:val="4"/>
  </w:num>
  <w:num w:numId="4" w16cid:durableId="1941179237">
    <w:abstractNumId w:val="0"/>
  </w:num>
  <w:num w:numId="5" w16cid:durableId="199776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54"/>
    <w:rsid w:val="000C3064"/>
    <w:rsid w:val="001E3704"/>
    <w:rsid w:val="00396C8C"/>
    <w:rsid w:val="005C7254"/>
    <w:rsid w:val="00697C42"/>
    <w:rsid w:val="006E4694"/>
    <w:rsid w:val="007B6EEF"/>
    <w:rsid w:val="007D3403"/>
    <w:rsid w:val="00921321"/>
    <w:rsid w:val="00AE0BF4"/>
    <w:rsid w:val="00C76F2E"/>
    <w:rsid w:val="00D8357C"/>
    <w:rsid w:val="00F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728B"/>
  <w15:chartTrackingRefBased/>
  <w15:docId w15:val="{391DF6FE-EEAF-4944-9416-EE2ABD05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2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2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2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2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25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E0B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ho.int/health-topics/micronutrients#tab=tab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ds.od.nih.gov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762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Roxsel Anahi Gonzalez Pesantez</dc:creator>
  <cp:keywords/>
  <dc:description/>
  <cp:lastModifiedBy>Roxsel Anahi Gonzalez Pesantez</cp:lastModifiedBy>
  <cp:revision>7</cp:revision>
  <dcterms:created xsi:type="dcterms:W3CDTF">2025-11-06T17:30:00Z</dcterms:created>
  <dcterms:modified xsi:type="dcterms:W3CDTF">2025-11-06T18:53:00Z</dcterms:modified>
</cp:coreProperties>
</file>