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ETL Pipeline for Mass-Decay-Gluon Analysis</w:t>
      </w:r>
    </w:p>
    <w:p>
      <w:r>
        <w:t>Built a Python ETL pipeline for estimating relationships between particle mass, decay rates, and gluon exchange dynamics.</w:t>
      </w:r>
    </w:p>
    <w:p>
      <w:r>
        <w:t>Manual calculations and fragmented datasets made comparative analysis difficult.</w:t>
      </w:r>
    </w:p>
    <w:p>
      <w:r>
        <w:t>Automated extraction, transformation, and integration of particle physics data, producing a reproducible framework to compare decay rates and gluon interactions across quarks and hadrons..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