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B68" w:rsidRDefault="00CD1681" w:rsidP="00CD1681">
      <w:pPr>
        <w:jc w:val="center"/>
        <w:rPr>
          <w:rFonts w:ascii="標楷體" w:eastAsia="標楷體" w:hAnsi="標楷體" w:hint="eastAsia"/>
          <w:b/>
          <w:sz w:val="40"/>
        </w:rPr>
      </w:pPr>
      <w:r w:rsidRPr="00CD1681">
        <w:rPr>
          <w:rFonts w:ascii="標楷體" w:eastAsia="標楷體" w:hAnsi="標楷體"/>
          <w:b/>
          <w:sz w:val="40"/>
        </w:rPr>
        <w:t>重點筆記</w:t>
      </w:r>
    </w:p>
    <w:p w:rsidR="00CD1681" w:rsidRDefault="00CD1681" w:rsidP="00CD1681">
      <w:pPr>
        <w:rPr>
          <w:rFonts w:ascii="標楷體" w:eastAsia="標楷體" w:hAnsi="標楷體" w:hint="eastAsia"/>
          <w:b/>
          <w:sz w:val="32"/>
        </w:rPr>
      </w:pPr>
      <w:r>
        <w:rPr>
          <w:rFonts w:ascii="標楷體" w:eastAsia="標楷體" w:hAnsi="標楷體" w:hint="eastAsia"/>
          <w:b/>
          <w:sz w:val="32"/>
        </w:rPr>
        <w:t>一、</w:t>
      </w:r>
      <w:r w:rsidRPr="00CD1681">
        <w:rPr>
          <w:rFonts w:ascii="標楷體" w:eastAsia="標楷體" w:hAnsi="標楷體" w:hint="eastAsia"/>
          <w:b/>
          <w:sz w:val="32"/>
        </w:rPr>
        <w:t>系統整合商如何協助客戶公司發展大數據分析能力</w:t>
      </w:r>
    </w:p>
    <w:p w:rsidR="00CD1681" w:rsidRPr="00CD1681" w:rsidRDefault="00CD1681" w:rsidP="00CD1681">
      <w:pPr>
        <w:pStyle w:val="a3"/>
        <w:numPr>
          <w:ilvl w:val="0"/>
          <w:numId w:val="6"/>
        </w:numPr>
        <w:spacing w:afterLines="50" w:after="180"/>
        <w:ind w:leftChars="0" w:left="482" w:hanging="482"/>
        <w:rPr>
          <w:rFonts w:ascii="標楷體" w:eastAsia="標楷體" w:hAnsi="標楷體" w:hint="eastAsia"/>
          <w:szCs w:val="24"/>
        </w:rPr>
      </w:pPr>
      <w:r w:rsidRPr="00CD1681">
        <w:rPr>
          <w:rFonts w:ascii="標楷體" w:eastAsia="標楷體" w:hAnsi="標楷體"/>
          <w:szCs w:val="24"/>
        </w:rPr>
        <w:t>大數據分析能力的定義</w:t>
      </w:r>
    </w:p>
    <w:p w:rsidR="00CD1681" w:rsidRDefault="00CD1681" w:rsidP="00CD1681">
      <w:pPr>
        <w:pStyle w:val="a3"/>
        <w:ind w:leftChars="0" w:left="142"/>
        <w:rPr>
          <w:rFonts w:ascii="標楷體" w:eastAsia="標楷體" w:hAnsi="標楷體" w:hint="eastAsia"/>
          <w:b/>
          <w:szCs w:val="24"/>
        </w:rPr>
      </w:pPr>
      <w:r w:rsidRPr="00CD1681">
        <w:rPr>
          <w:rFonts w:ascii="標楷體" w:eastAsia="標楷體" w:hAnsi="標楷體"/>
          <w:b/>
          <w:szCs w:val="24"/>
        </w:rPr>
        <w:t>大數據分析能力的資源基礎</w:t>
      </w:r>
      <w:r w:rsidRPr="00CD1681">
        <w:rPr>
          <w:rFonts w:ascii="標楷體" w:eastAsia="標楷體" w:hAnsi="標楷體"/>
          <w:b/>
          <w:szCs w:val="24"/>
        </w:rPr>
        <w:t>：</w:t>
      </w:r>
    </w:p>
    <w:p w:rsidR="00CD1681" w:rsidRPr="00CD1681" w:rsidRDefault="00CD1681" w:rsidP="00CD1681">
      <w:pPr>
        <w:pStyle w:val="a3"/>
        <w:spacing w:afterLines="50" w:after="180"/>
        <w:ind w:leftChars="0" w:left="142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/>
          <w:szCs w:val="24"/>
        </w:rPr>
        <w:t>是整合和配置大數據資源的能力，包括企業的科技基礎設施和人力資源，這會</w:t>
      </w:r>
      <w:r w:rsidRPr="00CD1681">
        <w:rPr>
          <w:rFonts w:ascii="標楷體" w:eastAsia="標楷體" w:hAnsi="標楷體"/>
          <w:szCs w:val="24"/>
        </w:rPr>
        <w:t>影響企業在決策和操作上的效率。</w:t>
      </w:r>
    </w:p>
    <w:p w:rsidR="00CD1681" w:rsidRPr="00CD1681" w:rsidRDefault="00CD1681" w:rsidP="00CD1681">
      <w:pPr>
        <w:pStyle w:val="a3"/>
        <w:ind w:leftChars="0" w:left="142"/>
        <w:rPr>
          <w:rFonts w:ascii="標楷體" w:eastAsia="標楷體" w:hAnsi="標楷體"/>
          <w:b/>
          <w:szCs w:val="24"/>
        </w:rPr>
      </w:pPr>
      <w:r w:rsidRPr="00CD1681">
        <w:rPr>
          <w:rFonts w:ascii="標楷體" w:eastAsia="標楷體" w:hAnsi="標楷體"/>
          <w:b/>
          <w:szCs w:val="24"/>
        </w:rPr>
        <w:t>運用過程</w:t>
      </w:r>
      <w:r>
        <w:rPr>
          <w:rFonts w:ascii="標楷體" w:eastAsia="標楷體" w:hAnsi="標楷體"/>
          <w:b/>
          <w:szCs w:val="24"/>
        </w:rPr>
        <w:t>：</w:t>
      </w:r>
    </w:p>
    <w:p w:rsidR="00CD1681" w:rsidRPr="00CD1681" w:rsidRDefault="00CD1681" w:rsidP="00CD1681">
      <w:pPr>
        <w:pStyle w:val="a3"/>
        <w:spacing w:afterLines="50" w:after="180"/>
        <w:ind w:leftChars="0" w:left="142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處理結構化和非結構化數據，</w:t>
      </w:r>
      <w:proofErr w:type="gramStart"/>
      <w:r>
        <w:rPr>
          <w:rFonts w:ascii="標楷體" w:eastAsia="標楷體" w:hAnsi="標楷體" w:hint="eastAsia"/>
          <w:szCs w:val="24"/>
        </w:rPr>
        <w:t>並做</w:t>
      </w:r>
      <w:r w:rsidRPr="00CD1681">
        <w:rPr>
          <w:rFonts w:ascii="標楷體" w:eastAsia="標楷體" w:hAnsi="標楷體" w:hint="eastAsia"/>
          <w:szCs w:val="24"/>
        </w:rPr>
        <w:t>彙整</w:t>
      </w:r>
      <w:proofErr w:type="gramEnd"/>
      <w:r w:rsidRPr="00CD1681">
        <w:rPr>
          <w:rFonts w:ascii="標楷體" w:eastAsia="標楷體" w:hAnsi="標楷體" w:hint="eastAsia"/>
          <w:szCs w:val="24"/>
        </w:rPr>
        <w:t>和分析</w:t>
      </w:r>
      <w:r>
        <w:rPr>
          <w:rFonts w:ascii="標楷體" w:eastAsia="標楷體" w:hAnsi="標楷體" w:hint="eastAsia"/>
          <w:szCs w:val="24"/>
        </w:rPr>
        <w:t>，促進企業發現商業價值</w:t>
      </w:r>
      <w:r w:rsidRPr="00CD1681">
        <w:rPr>
          <w:rFonts w:ascii="標楷體" w:eastAsia="標楷體" w:hAnsi="標楷體" w:hint="eastAsia"/>
          <w:szCs w:val="24"/>
        </w:rPr>
        <w:t>。</w:t>
      </w:r>
    </w:p>
    <w:p w:rsidR="00CD1681" w:rsidRPr="00CD1681" w:rsidRDefault="00CD1681" w:rsidP="00CD1681">
      <w:pPr>
        <w:pStyle w:val="a3"/>
        <w:numPr>
          <w:ilvl w:val="0"/>
          <w:numId w:val="6"/>
        </w:numPr>
        <w:spacing w:afterLines="50" w:after="180"/>
        <w:ind w:leftChars="0" w:left="482" w:hanging="482"/>
        <w:rPr>
          <w:rFonts w:ascii="標楷體" w:eastAsia="標楷體" w:hAnsi="標楷體"/>
          <w:szCs w:val="24"/>
        </w:rPr>
      </w:pPr>
      <w:r w:rsidRPr="00CD1681">
        <w:rPr>
          <w:rFonts w:ascii="標楷體" w:eastAsia="標楷體" w:hAnsi="標楷體"/>
          <w:szCs w:val="24"/>
        </w:rPr>
        <w:t>系統整合商的角色</w:t>
      </w:r>
    </w:p>
    <w:p w:rsidR="00CD1681" w:rsidRPr="00CD1681" w:rsidRDefault="00CD1681" w:rsidP="00CD1681">
      <w:pPr>
        <w:pStyle w:val="a3"/>
        <w:ind w:leftChars="0" w:left="142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/>
          <w:b/>
          <w:szCs w:val="24"/>
        </w:rPr>
        <w:t>技術服務：</w:t>
      </w:r>
    </w:p>
    <w:p w:rsidR="00CD1681" w:rsidRPr="00CD1681" w:rsidRDefault="00CD1681" w:rsidP="00CD1681">
      <w:pPr>
        <w:pStyle w:val="a3"/>
        <w:spacing w:afterLines="50" w:after="180"/>
        <w:ind w:leftChars="0" w:left="142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提供技術支援</w:t>
      </w:r>
      <w:r w:rsidRPr="00CD1681">
        <w:rPr>
          <w:rFonts w:ascii="標楷體" w:eastAsia="標楷體" w:hAnsi="標楷體"/>
          <w:szCs w:val="24"/>
        </w:rPr>
        <w:t>提升企業的IT</w:t>
      </w:r>
      <w:r>
        <w:rPr>
          <w:rFonts w:ascii="標楷體" w:eastAsia="標楷體" w:hAnsi="標楷體"/>
          <w:szCs w:val="24"/>
        </w:rPr>
        <w:t>能力</w:t>
      </w:r>
      <w:r>
        <w:rPr>
          <w:rFonts w:ascii="標楷體" w:eastAsia="標楷體" w:hAnsi="標楷體" w:hint="eastAsia"/>
          <w:szCs w:val="24"/>
        </w:rPr>
        <w:t>，並且</w:t>
      </w:r>
      <w:r w:rsidR="00BF4790">
        <w:rPr>
          <w:rFonts w:ascii="標楷體" w:eastAsia="標楷體" w:hAnsi="標楷體"/>
          <w:szCs w:val="24"/>
        </w:rPr>
        <w:t>在企業在操作面臨問題時，提供解決辦法。</w:t>
      </w:r>
    </w:p>
    <w:p w:rsidR="00CD1681" w:rsidRPr="00CD1681" w:rsidRDefault="00CD1681" w:rsidP="00CD1681">
      <w:pPr>
        <w:pStyle w:val="a3"/>
        <w:ind w:leftChars="0" w:left="142"/>
        <w:rPr>
          <w:rFonts w:ascii="標楷體" w:eastAsia="標楷體" w:hAnsi="標楷體"/>
          <w:b/>
          <w:szCs w:val="24"/>
        </w:rPr>
      </w:pPr>
      <w:r w:rsidRPr="00CD1681">
        <w:rPr>
          <w:rFonts w:ascii="標楷體" w:eastAsia="標楷體" w:hAnsi="標楷體"/>
          <w:b/>
          <w:szCs w:val="24"/>
        </w:rPr>
        <w:t>整合服務能力</w:t>
      </w:r>
      <w:r w:rsidR="00BF4790">
        <w:rPr>
          <w:rFonts w:ascii="標楷體" w:eastAsia="標楷體" w:hAnsi="標楷體"/>
          <w:b/>
          <w:szCs w:val="24"/>
        </w:rPr>
        <w:t>：</w:t>
      </w:r>
    </w:p>
    <w:p w:rsidR="00CD1681" w:rsidRPr="00CD1681" w:rsidRDefault="00BF4790" w:rsidP="00CD1681">
      <w:pPr>
        <w:pStyle w:val="a3"/>
        <w:spacing w:afterLines="50" w:after="180"/>
        <w:ind w:leftChars="0" w:left="142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提供整合解決方案來提升系統的協同效應、</w:t>
      </w:r>
      <w:r w:rsidR="00CD1681" w:rsidRPr="00CD1681">
        <w:rPr>
          <w:rFonts w:ascii="標楷體" w:eastAsia="標楷體" w:hAnsi="標楷體"/>
          <w:szCs w:val="24"/>
        </w:rPr>
        <w:t>促進不同業務單位之間的合作。</w:t>
      </w:r>
    </w:p>
    <w:p w:rsidR="00CD1681" w:rsidRPr="00CD1681" w:rsidRDefault="00CD1681" w:rsidP="00CD1681">
      <w:pPr>
        <w:pStyle w:val="a3"/>
        <w:numPr>
          <w:ilvl w:val="0"/>
          <w:numId w:val="6"/>
        </w:numPr>
        <w:spacing w:afterLines="50" w:after="180"/>
        <w:ind w:leftChars="0" w:left="482" w:hanging="482"/>
        <w:rPr>
          <w:rFonts w:ascii="標楷體" w:eastAsia="標楷體" w:hAnsi="標楷體"/>
          <w:szCs w:val="24"/>
        </w:rPr>
      </w:pPr>
      <w:r w:rsidRPr="00CD1681">
        <w:rPr>
          <w:rFonts w:ascii="標楷體" w:eastAsia="標楷體" w:hAnsi="標楷體"/>
          <w:szCs w:val="24"/>
        </w:rPr>
        <w:t>企業內部資源的發展</w:t>
      </w:r>
    </w:p>
    <w:p w:rsidR="00CD1681" w:rsidRPr="00CD1681" w:rsidRDefault="00CD1681" w:rsidP="00CD1681">
      <w:pPr>
        <w:pStyle w:val="a3"/>
        <w:ind w:leftChars="0" w:left="142"/>
        <w:rPr>
          <w:rFonts w:ascii="標楷體" w:eastAsia="標楷體" w:hAnsi="標楷體"/>
          <w:b/>
          <w:szCs w:val="24"/>
        </w:rPr>
      </w:pPr>
      <w:r w:rsidRPr="00CD1681">
        <w:rPr>
          <w:rFonts w:ascii="標楷體" w:eastAsia="標楷體" w:hAnsi="標楷體"/>
          <w:b/>
          <w:szCs w:val="24"/>
        </w:rPr>
        <w:t>資訊部門分析能力</w:t>
      </w:r>
      <w:r>
        <w:rPr>
          <w:rFonts w:ascii="標楷體" w:eastAsia="標楷體" w:hAnsi="標楷體"/>
          <w:b/>
          <w:szCs w:val="24"/>
        </w:rPr>
        <w:t>：</w:t>
      </w:r>
    </w:p>
    <w:p w:rsidR="00CD1681" w:rsidRPr="00CD1681" w:rsidRDefault="00CD1681" w:rsidP="00CD1681">
      <w:pPr>
        <w:pStyle w:val="a3"/>
        <w:spacing w:afterLines="50" w:after="180"/>
        <w:ind w:leftChars="0" w:left="142"/>
        <w:rPr>
          <w:rFonts w:ascii="標楷體" w:eastAsia="標楷體" w:hAnsi="標楷體"/>
          <w:szCs w:val="24"/>
        </w:rPr>
      </w:pPr>
      <w:r w:rsidRPr="00CD1681">
        <w:rPr>
          <w:rFonts w:ascii="標楷體" w:eastAsia="標楷體" w:hAnsi="標楷體"/>
          <w:szCs w:val="24"/>
        </w:rPr>
        <w:t>資訊部門的分析能力是發展大數據分析能力的關鍵</w:t>
      </w:r>
      <w:r w:rsidR="00BF4790">
        <w:rPr>
          <w:rFonts w:ascii="標楷體" w:eastAsia="標楷體" w:hAnsi="標楷體"/>
          <w:szCs w:val="24"/>
        </w:rPr>
        <w:t>，</w:t>
      </w:r>
      <w:r w:rsidR="00BF4790" w:rsidRPr="00CD1681">
        <w:rPr>
          <w:rFonts w:ascii="標楷體" w:eastAsia="標楷體" w:hAnsi="標楷體"/>
          <w:szCs w:val="24"/>
        </w:rPr>
        <w:t>促進</w:t>
      </w:r>
      <w:r w:rsidR="00BF4790">
        <w:rPr>
          <w:rFonts w:ascii="標楷體" w:eastAsia="標楷體" w:hAnsi="標楷體"/>
          <w:szCs w:val="24"/>
        </w:rPr>
        <w:t>了</w:t>
      </w:r>
      <w:r w:rsidR="00BF4790" w:rsidRPr="00CD1681">
        <w:rPr>
          <w:rFonts w:ascii="標楷體" w:eastAsia="標楷體" w:hAnsi="標楷體"/>
          <w:szCs w:val="24"/>
        </w:rPr>
        <w:t>數據驅動的決策過程</w:t>
      </w:r>
      <w:r w:rsidR="00BF4790">
        <w:rPr>
          <w:rFonts w:ascii="標楷體" w:eastAsia="標楷體" w:hAnsi="標楷體"/>
          <w:szCs w:val="24"/>
        </w:rPr>
        <w:t>，</w:t>
      </w:r>
      <w:r w:rsidRPr="00CD1681">
        <w:rPr>
          <w:rFonts w:ascii="標楷體" w:eastAsia="標楷體" w:hAnsi="標楷體"/>
          <w:szCs w:val="24"/>
        </w:rPr>
        <w:t>需要持續培訓和技能提升以應對快速變化的技術。</w:t>
      </w:r>
    </w:p>
    <w:p w:rsidR="00CD1681" w:rsidRPr="00CD1681" w:rsidRDefault="00BF4790" w:rsidP="00CD1681">
      <w:pPr>
        <w:pStyle w:val="a3"/>
        <w:ind w:leftChars="0" w:left="142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/>
          <w:b/>
          <w:szCs w:val="24"/>
        </w:rPr>
        <w:t>業務單位</w:t>
      </w:r>
      <w:r w:rsidR="00CD1681" w:rsidRPr="00CD1681">
        <w:rPr>
          <w:rFonts w:ascii="標楷體" w:eastAsia="標楷體" w:hAnsi="標楷體"/>
          <w:b/>
          <w:szCs w:val="24"/>
        </w:rPr>
        <w:t>合作</w:t>
      </w:r>
      <w:r w:rsidR="00CD1681">
        <w:rPr>
          <w:rFonts w:ascii="標楷體" w:eastAsia="標楷體" w:hAnsi="標楷體"/>
          <w:b/>
          <w:szCs w:val="24"/>
        </w:rPr>
        <w:t>：</w:t>
      </w:r>
    </w:p>
    <w:p w:rsidR="00CD1681" w:rsidRPr="00CD1681" w:rsidRDefault="00BF4790" w:rsidP="00CD1681">
      <w:pPr>
        <w:pStyle w:val="a3"/>
        <w:spacing w:afterLines="50" w:after="180"/>
        <w:ind w:leftChars="0" w:left="142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跨部門合作是提升大數據分析能力的重要</w:t>
      </w:r>
      <w:r w:rsidR="00CD1681" w:rsidRPr="00CD1681">
        <w:rPr>
          <w:rFonts w:ascii="標楷體" w:eastAsia="標楷體" w:hAnsi="標楷體"/>
          <w:szCs w:val="24"/>
        </w:rPr>
        <w:t>資源</w:t>
      </w:r>
      <w:r>
        <w:rPr>
          <w:rFonts w:ascii="標楷體" w:eastAsia="標楷體" w:hAnsi="標楷體"/>
          <w:szCs w:val="24"/>
        </w:rPr>
        <w:t>（無形），在過程中需要建立良好的溝通、機制、設定共同目標，才能提升整體效率。</w:t>
      </w:r>
    </w:p>
    <w:p w:rsidR="00CD1681" w:rsidRPr="00CD1681" w:rsidRDefault="00CD1681" w:rsidP="00CD1681">
      <w:pPr>
        <w:pStyle w:val="a3"/>
        <w:numPr>
          <w:ilvl w:val="0"/>
          <w:numId w:val="6"/>
        </w:numPr>
        <w:spacing w:afterLines="50" w:after="180"/>
        <w:ind w:leftChars="0" w:left="482" w:hanging="482"/>
        <w:rPr>
          <w:rFonts w:ascii="標楷體" w:eastAsia="標楷體" w:hAnsi="標楷體"/>
          <w:szCs w:val="24"/>
        </w:rPr>
      </w:pPr>
      <w:r w:rsidRPr="00CD1681">
        <w:rPr>
          <w:rFonts w:ascii="標楷體" w:eastAsia="標楷體" w:hAnsi="標楷體"/>
          <w:szCs w:val="24"/>
        </w:rPr>
        <w:t>大數據分析能力的價值</w:t>
      </w:r>
    </w:p>
    <w:p w:rsidR="00CD1681" w:rsidRPr="00CD1681" w:rsidRDefault="00BF4790" w:rsidP="00BF4790">
      <w:pPr>
        <w:pStyle w:val="a3"/>
        <w:numPr>
          <w:ilvl w:val="0"/>
          <w:numId w:val="8"/>
        </w:numPr>
        <w:spacing w:afterLines="50" w:after="180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提升企業的營運效益，並取得市場中的競爭優勢</w:t>
      </w:r>
    </w:p>
    <w:p w:rsidR="00CD1681" w:rsidRPr="00CD1681" w:rsidRDefault="00BF4790" w:rsidP="00BF4790">
      <w:pPr>
        <w:pStyle w:val="a3"/>
        <w:numPr>
          <w:ilvl w:val="0"/>
          <w:numId w:val="8"/>
        </w:numPr>
        <w:spacing w:afterLines="50" w:after="180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精確預測市場趨勢</w:t>
      </w:r>
    </w:p>
    <w:p w:rsidR="00CD1681" w:rsidRPr="00CD1681" w:rsidRDefault="00BF4790" w:rsidP="00BF4790">
      <w:pPr>
        <w:pStyle w:val="a3"/>
        <w:numPr>
          <w:ilvl w:val="0"/>
          <w:numId w:val="8"/>
        </w:numPr>
        <w:spacing w:afterLines="50" w:after="180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增加資訊透明度，有益於更好的決策</w:t>
      </w:r>
    </w:p>
    <w:p w:rsidR="00CD1681" w:rsidRPr="00CD1681" w:rsidRDefault="00BF4790" w:rsidP="00BF4790">
      <w:pPr>
        <w:pStyle w:val="a3"/>
        <w:numPr>
          <w:ilvl w:val="0"/>
          <w:numId w:val="8"/>
        </w:numPr>
        <w:spacing w:afterLines="50" w:after="180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促進創新和產品開發的效率</w:t>
      </w:r>
    </w:p>
    <w:p w:rsidR="00CD1681" w:rsidRPr="00CD1681" w:rsidRDefault="00BF4790" w:rsidP="00BF4790">
      <w:pPr>
        <w:pStyle w:val="a3"/>
        <w:numPr>
          <w:ilvl w:val="0"/>
          <w:numId w:val="8"/>
        </w:numPr>
        <w:spacing w:afterLines="50" w:after="180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提高客戶滿意度、忠誠度</w:t>
      </w:r>
    </w:p>
    <w:p w:rsidR="00CD1681" w:rsidRPr="00CD1681" w:rsidRDefault="00BF4790" w:rsidP="00CD1681">
      <w:pPr>
        <w:pStyle w:val="a3"/>
        <w:numPr>
          <w:ilvl w:val="0"/>
          <w:numId w:val="6"/>
        </w:numPr>
        <w:spacing w:afterLines="50" w:after="180"/>
        <w:ind w:leftChars="0" w:left="482" w:hanging="482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研究方法</w:t>
      </w:r>
    </w:p>
    <w:p w:rsidR="00CD1681" w:rsidRPr="00CD1681" w:rsidRDefault="00BF4790" w:rsidP="00CD1681">
      <w:pPr>
        <w:pStyle w:val="a3"/>
        <w:spacing w:afterLines="50" w:after="180"/>
        <w:ind w:leftChars="0" w:left="142"/>
        <w:rPr>
          <w:rFonts w:ascii="標楷體" w:eastAsia="標楷體" w:hAnsi="標楷體"/>
          <w:szCs w:val="24"/>
        </w:rPr>
      </w:pPr>
      <w:r w:rsidRPr="00CD1681">
        <w:rPr>
          <w:rFonts w:ascii="標楷體" w:eastAsia="標楷體" w:hAnsi="標楷體"/>
          <w:szCs w:val="24"/>
        </w:rPr>
        <w:lastRenderedPageBreak/>
        <w:t>針對使用大數據系統的企業</w:t>
      </w:r>
      <w:r w:rsidR="00CD1681" w:rsidRPr="00CD1681">
        <w:rPr>
          <w:rFonts w:ascii="標楷體" w:eastAsia="標楷體" w:hAnsi="標楷體"/>
          <w:szCs w:val="24"/>
        </w:rPr>
        <w:t>透過問卷調查收集數據，研究樣本包括107份有效問卷，涵蓋不同產業的企業。使用五點Likert量表評估各項指標。</w:t>
      </w:r>
    </w:p>
    <w:p w:rsidR="00BF4790" w:rsidRDefault="00BF4790">
      <w:pPr>
        <w:widowControl/>
        <w:rPr>
          <w:rFonts w:ascii="標楷體" w:eastAsia="標楷體" w:hAnsi="標楷體"/>
          <w:b/>
          <w:sz w:val="32"/>
        </w:rPr>
      </w:pPr>
      <w:r>
        <w:rPr>
          <w:rFonts w:ascii="標楷體" w:eastAsia="標楷體" w:hAnsi="標楷體"/>
          <w:b/>
          <w:sz w:val="32"/>
        </w:rPr>
        <w:br w:type="page"/>
      </w:r>
    </w:p>
    <w:p w:rsidR="00CD1681" w:rsidRDefault="00BF4790">
      <w:pPr>
        <w:rPr>
          <w:rFonts w:ascii="標楷體" w:eastAsia="標楷體" w:hAnsi="標楷體" w:hint="eastAsia"/>
          <w:b/>
          <w:sz w:val="32"/>
        </w:rPr>
      </w:pPr>
      <w:r w:rsidRPr="00BF4790">
        <w:rPr>
          <w:rFonts w:ascii="標楷體" w:eastAsia="標楷體" w:hAnsi="標楷體"/>
          <w:b/>
          <w:sz w:val="32"/>
        </w:rPr>
        <w:lastRenderedPageBreak/>
        <w:t>二、</w:t>
      </w:r>
      <w:r w:rsidRPr="00BF4790">
        <w:rPr>
          <w:rFonts w:ascii="標楷體" w:eastAsia="標楷體" w:hAnsi="標楷體" w:hint="eastAsia"/>
          <w:b/>
          <w:sz w:val="32"/>
        </w:rPr>
        <w:t>建構依賴路徑：以全聯之虛實服務創新演化為例</w:t>
      </w:r>
    </w:p>
    <w:p w:rsidR="00BF4790" w:rsidRDefault="00BF4790" w:rsidP="00BF4790">
      <w:pPr>
        <w:pStyle w:val="a3"/>
        <w:numPr>
          <w:ilvl w:val="0"/>
          <w:numId w:val="10"/>
        </w:numPr>
        <w:spacing w:afterLines="50" w:after="180"/>
        <w:ind w:leftChars="0"/>
        <w:rPr>
          <w:rFonts w:ascii="標楷體" w:eastAsia="標楷體" w:hAnsi="標楷體" w:hint="eastAsia"/>
          <w:szCs w:val="24"/>
        </w:rPr>
      </w:pPr>
      <w:r w:rsidRPr="00BF4790">
        <w:rPr>
          <w:rFonts w:ascii="標楷體" w:eastAsia="標楷體" w:hAnsi="標楷體"/>
          <w:szCs w:val="24"/>
        </w:rPr>
        <w:t>研究背景</w:t>
      </w:r>
      <w:r>
        <w:rPr>
          <w:rFonts w:ascii="標楷體" w:eastAsia="標楷體" w:hAnsi="標楷體"/>
          <w:szCs w:val="24"/>
        </w:rPr>
        <w:t>與目的</w:t>
      </w:r>
    </w:p>
    <w:p w:rsidR="00BF4790" w:rsidRDefault="00BF4790" w:rsidP="00BF4790">
      <w:pPr>
        <w:pStyle w:val="a3"/>
        <w:spacing w:afterLines="50" w:after="18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/>
          <w:szCs w:val="24"/>
        </w:rPr>
        <w:t>數位科技引導的服務創新是現代組織管理的重要議題，企業需要回應使用者的需求，以提升經營效益。</w:t>
      </w:r>
    </w:p>
    <w:p w:rsidR="00BF4790" w:rsidRPr="00BF4790" w:rsidRDefault="00BF4790" w:rsidP="00BF4790">
      <w:pPr>
        <w:pStyle w:val="a3"/>
        <w:spacing w:afterLines="50" w:after="180"/>
        <w:rPr>
          <w:rFonts w:ascii="標楷體" w:eastAsia="標楷體" w:hAnsi="標楷體"/>
          <w:szCs w:val="24"/>
        </w:rPr>
      </w:pPr>
      <w:r w:rsidRPr="00BF4790">
        <w:rPr>
          <w:rFonts w:ascii="標楷體" w:eastAsia="標楷體" w:hAnsi="標楷體"/>
          <w:szCs w:val="24"/>
        </w:rPr>
        <w:t>研究目的</w:t>
      </w:r>
      <w:r>
        <w:rPr>
          <w:rFonts w:ascii="標楷體" w:eastAsia="標楷體" w:hAnsi="標楷體"/>
          <w:szCs w:val="24"/>
        </w:rPr>
        <w:t>是探討全聯如何創新虛實服務以滿足使用者需求，從中</w:t>
      </w:r>
      <w:r w:rsidRPr="00BF4790">
        <w:rPr>
          <w:rFonts w:ascii="標楷體" w:eastAsia="標楷體" w:hAnsi="標楷體"/>
          <w:szCs w:val="24"/>
        </w:rPr>
        <w:t>分析依賴路徑對企業核心能力的影響。</w:t>
      </w:r>
    </w:p>
    <w:p w:rsidR="00BF4790" w:rsidRPr="00BF4790" w:rsidRDefault="00BF4790" w:rsidP="00BF4790">
      <w:pPr>
        <w:pStyle w:val="a3"/>
        <w:numPr>
          <w:ilvl w:val="0"/>
          <w:numId w:val="10"/>
        </w:numPr>
        <w:spacing w:afterLines="50" w:after="180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重要的</w:t>
      </w:r>
      <w:r w:rsidRPr="00BF4790">
        <w:rPr>
          <w:rFonts w:ascii="標楷體" w:eastAsia="標楷體" w:hAnsi="標楷體"/>
          <w:szCs w:val="24"/>
        </w:rPr>
        <w:t>理論基礎</w:t>
      </w:r>
    </w:p>
    <w:p w:rsidR="00BF4790" w:rsidRPr="00BF4790" w:rsidRDefault="00BF4790" w:rsidP="00BF4790">
      <w:pPr>
        <w:pStyle w:val="a3"/>
        <w:ind w:leftChars="0"/>
        <w:rPr>
          <w:rFonts w:ascii="標楷體" w:eastAsia="標楷體" w:hAnsi="標楷體"/>
          <w:b/>
          <w:szCs w:val="24"/>
        </w:rPr>
      </w:pPr>
      <w:r w:rsidRPr="00BF4790">
        <w:rPr>
          <w:rFonts w:ascii="標楷體" w:eastAsia="標楷體" w:hAnsi="標楷體"/>
          <w:b/>
          <w:szCs w:val="24"/>
        </w:rPr>
        <w:t>路徑依賴理論</w:t>
      </w:r>
      <w:r>
        <w:rPr>
          <w:rFonts w:ascii="標楷體" w:eastAsia="標楷體" w:hAnsi="標楷體"/>
          <w:b/>
          <w:szCs w:val="24"/>
        </w:rPr>
        <w:t>：</w:t>
      </w:r>
    </w:p>
    <w:p w:rsidR="00BF4790" w:rsidRPr="00BF4790" w:rsidRDefault="00BF4790" w:rsidP="00BF4790">
      <w:pPr>
        <w:pStyle w:val="a3"/>
        <w:spacing w:afterLines="50" w:after="180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路徑依賴強調技術能力的累積性與持久性，了解</w:t>
      </w:r>
      <w:r w:rsidRPr="00BF4790">
        <w:rPr>
          <w:rFonts w:ascii="標楷體" w:eastAsia="標楷體" w:hAnsi="標楷體"/>
          <w:szCs w:val="24"/>
        </w:rPr>
        <w:t>企業的核心能力</w:t>
      </w:r>
      <w:r>
        <w:rPr>
          <w:rFonts w:ascii="標楷體" w:eastAsia="標楷體" w:hAnsi="標楷體"/>
          <w:szCs w:val="24"/>
        </w:rPr>
        <w:t>會</w:t>
      </w:r>
      <w:r w:rsidRPr="00BF4790">
        <w:rPr>
          <w:rFonts w:ascii="標楷體" w:eastAsia="標楷體" w:hAnsi="標楷體"/>
          <w:szCs w:val="24"/>
        </w:rPr>
        <w:t>如何隨著服務創新而演化。</w:t>
      </w:r>
    </w:p>
    <w:p w:rsidR="00BF4790" w:rsidRPr="00BF4790" w:rsidRDefault="00BF4790" w:rsidP="00BF4790">
      <w:pPr>
        <w:pStyle w:val="a3"/>
        <w:ind w:leftChars="0"/>
        <w:rPr>
          <w:rFonts w:ascii="標楷體" w:eastAsia="標楷體" w:hAnsi="標楷體"/>
          <w:b/>
          <w:szCs w:val="24"/>
        </w:rPr>
      </w:pPr>
      <w:r w:rsidRPr="00BF4790">
        <w:rPr>
          <w:rFonts w:ascii="標楷體" w:eastAsia="標楷體" w:hAnsi="標楷體"/>
          <w:b/>
          <w:szCs w:val="24"/>
        </w:rPr>
        <w:t>虛實服務整合</w:t>
      </w:r>
      <w:r>
        <w:rPr>
          <w:rFonts w:ascii="標楷體" w:eastAsia="標楷體" w:hAnsi="標楷體"/>
          <w:b/>
          <w:szCs w:val="24"/>
        </w:rPr>
        <w:t>：</w:t>
      </w:r>
    </w:p>
    <w:p w:rsidR="00BF4790" w:rsidRPr="00BF4790" w:rsidRDefault="00CA5AAB" w:rsidP="00BF4790">
      <w:pPr>
        <w:pStyle w:val="a3"/>
        <w:spacing w:afterLines="50" w:after="180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虛實服務的整合可提升顧客體驗與滿意度，</w:t>
      </w:r>
      <w:r w:rsidR="00BF4790" w:rsidRPr="00BF4790">
        <w:rPr>
          <w:rFonts w:ascii="標楷體" w:eastAsia="標楷體" w:hAnsi="標楷體"/>
          <w:szCs w:val="24"/>
        </w:rPr>
        <w:t>數位與非數位服務的互補性對企業發展至關重要。</w:t>
      </w:r>
    </w:p>
    <w:p w:rsidR="00BF4790" w:rsidRPr="00BF4790" w:rsidRDefault="00BF4790" w:rsidP="00BF4790">
      <w:pPr>
        <w:pStyle w:val="a3"/>
        <w:numPr>
          <w:ilvl w:val="0"/>
          <w:numId w:val="10"/>
        </w:numPr>
        <w:spacing w:afterLines="50" w:after="180"/>
        <w:ind w:leftChars="0"/>
        <w:rPr>
          <w:rFonts w:ascii="標楷體" w:eastAsia="標楷體" w:hAnsi="標楷體"/>
          <w:szCs w:val="24"/>
        </w:rPr>
      </w:pPr>
      <w:r w:rsidRPr="00BF4790">
        <w:rPr>
          <w:rFonts w:ascii="標楷體" w:eastAsia="標楷體" w:hAnsi="標楷體"/>
          <w:szCs w:val="24"/>
        </w:rPr>
        <w:t>研究方法</w:t>
      </w:r>
    </w:p>
    <w:p w:rsidR="00BF4790" w:rsidRPr="00BF4790" w:rsidRDefault="00CA5AAB" w:rsidP="00CA5AAB">
      <w:pPr>
        <w:pStyle w:val="a3"/>
        <w:spacing w:afterLines="50" w:after="180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因全聯是在數位轉型中的成功案例，所以</w:t>
      </w:r>
      <w:r>
        <w:rPr>
          <w:rFonts w:ascii="標楷體" w:eastAsia="標楷體" w:hAnsi="標楷體" w:hint="eastAsia"/>
          <w:szCs w:val="24"/>
        </w:rPr>
        <w:t>以</w:t>
      </w:r>
      <w:r w:rsidR="00BF4790" w:rsidRPr="00BF4790">
        <w:rPr>
          <w:rFonts w:ascii="標楷體" w:eastAsia="標楷體" w:hAnsi="標楷體"/>
          <w:szCs w:val="24"/>
        </w:rPr>
        <w:t>全聯作為</w:t>
      </w:r>
      <w:r>
        <w:rPr>
          <w:rFonts w:ascii="標楷體" w:eastAsia="標楷體" w:hAnsi="標楷體"/>
          <w:szCs w:val="24"/>
        </w:rPr>
        <w:t>個案</w:t>
      </w:r>
      <w:r w:rsidR="00BF4790" w:rsidRPr="00BF4790">
        <w:rPr>
          <w:rFonts w:ascii="標楷體" w:eastAsia="標楷體" w:hAnsi="標楷體"/>
          <w:szCs w:val="24"/>
        </w:rPr>
        <w:t>研究對象，透過質性研究方法進行深入訪談與資料分析。</w:t>
      </w:r>
    </w:p>
    <w:p w:rsidR="00BF4790" w:rsidRPr="00CA5AAB" w:rsidRDefault="00CA5AAB" w:rsidP="00CA5AAB">
      <w:pPr>
        <w:pStyle w:val="a3"/>
        <w:spacing w:afterLines="50" w:after="180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訪談全聯的管理團隊與核心顧客，了解服務創新過程，並</w:t>
      </w:r>
      <w:r w:rsidR="00BF4790" w:rsidRPr="00BF4790">
        <w:rPr>
          <w:rFonts w:ascii="標楷體" w:eastAsia="標楷體" w:hAnsi="標楷體"/>
          <w:szCs w:val="24"/>
        </w:rPr>
        <w:t>收集次級資料以補充研究背景與市場趨勢。</w:t>
      </w:r>
      <w:bookmarkStart w:id="0" w:name="_GoBack"/>
      <w:bookmarkEnd w:id="0"/>
    </w:p>
    <w:sectPr w:rsidR="00BF4790" w:rsidRPr="00CA5A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15286"/>
    <w:multiLevelType w:val="hybridMultilevel"/>
    <w:tmpl w:val="576A17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CD15B1D"/>
    <w:multiLevelType w:val="hybridMultilevel"/>
    <w:tmpl w:val="6D8C3108"/>
    <w:lvl w:ilvl="0" w:tplc="96DE387A">
      <w:start w:val="1"/>
      <w:numFmt w:val="bullet"/>
      <w:lvlText w:val=""/>
      <w:lvlJc w:val="left"/>
      <w:pPr>
        <w:ind w:left="622" w:hanging="48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10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2" w:hanging="480"/>
      </w:pPr>
      <w:rPr>
        <w:rFonts w:ascii="Wingdings" w:hAnsi="Wingdings" w:hint="default"/>
      </w:rPr>
    </w:lvl>
  </w:abstractNum>
  <w:abstractNum w:abstractNumId="2">
    <w:nsid w:val="0CF25CFF"/>
    <w:multiLevelType w:val="multilevel"/>
    <w:tmpl w:val="E3385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7E0129"/>
    <w:multiLevelType w:val="hybridMultilevel"/>
    <w:tmpl w:val="5012500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17E25EAD"/>
    <w:multiLevelType w:val="multilevel"/>
    <w:tmpl w:val="CC9E6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503103"/>
    <w:multiLevelType w:val="hybridMultilevel"/>
    <w:tmpl w:val="2FBE00A0"/>
    <w:lvl w:ilvl="0" w:tplc="5EA2016A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A3454B9"/>
    <w:multiLevelType w:val="hybridMultilevel"/>
    <w:tmpl w:val="2A427DBE"/>
    <w:lvl w:ilvl="0" w:tplc="96DE387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49906E28"/>
    <w:multiLevelType w:val="hybridMultilevel"/>
    <w:tmpl w:val="8B18B42A"/>
    <w:lvl w:ilvl="0" w:tplc="04090001">
      <w:start w:val="1"/>
      <w:numFmt w:val="bullet"/>
      <w:lvlText w:val=""/>
      <w:lvlJc w:val="left"/>
      <w:pPr>
        <w:ind w:left="62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0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2" w:hanging="480"/>
      </w:pPr>
      <w:rPr>
        <w:rFonts w:ascii="Wingdings" w:hAnsi="Wingdings" w:hint="default"/>
      </w:rPr>
    </w:lvl>
  </w:abstractNum>
  <w:abstractNum w:abstractNumId="8">
    <w:nsid w:val="70D444FE"/>
    <w:multiLevelType w:val="hybridMultilevel"/>
    <w:tmpl w:val="576A17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941178E"/>
    <w:multiLevelType w:val="hybridMultilevel"/>
    <w:tmpl w:val="BE680F4E"/>
    <w:lvl w:ilvl="0" w:tplc="96DE387A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3"/>
  </w:num>
  <w:num w:numId="5">
    <w:abstractNumId w:val="6"/>
  </w:num>
  <w:num w:numId="6">
    <w:abstractNumId w:val="0"/>
  </w:num>
  <w:num w:numId="7">
    <w:abstractNumId w:val="7"/>
  </w:num>
  <w:num w:numId="8">
    <w:abstractNumId w:val="1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681"/>
    <w:rsid w:val="006315C1"/>
    <w:rsid w:val="00926B68"/>
    <w:rsid w:val="00BF4790"/>
    <w:rsid w:val="00C43EBC"/>
    <w:rsid w:val="00CA5AAB"/>
    <w:rsid w:val="00CD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5C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D168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CD1681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5C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D168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CD168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1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88691</dc:creator>
  <cp:lastModifiedBy>88691</cp:lastModifiedBy>
  <cp:revision>1</cp:revision>
  <dcterms:created xsi:type="dcterms:W3CDTF">2024-10-06T12:29:00Z</dcterms:created>
  <dcterms:modified xsi:type="dcterms:W3CDTF">2024-10-06T12:52:00Z</dcterms:modified>
</cp:coreProperties>
</file>