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180B5">
      <w:pPr>
        <w:spacing w:after="200"/>
        <w:jc w:val="center"/>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Movie Recommendation System on AWS</w:t>
      </w:r>
    </w:p>
    <w:p w14:paraId="04ED8865">
      <w:pPr>
        <w:spacing w:after="400"/>
        <w:jc w:val="cente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Name</w:t>
      </w:r>
      <w:r>
        <w:rPr>
          <w:rFonts w:hint="default" w:ascii="Times New Roman Regular" w:hAnsi="Times New Roman Regular" w:eastAsia="Arial" w:cs="Times New Roman Regular"/>
          <w:sz w:val="28"/>
          <w:szCs w:val="28"/>
        </w:rPr>
        <w:t xml:space="preserve">: Riya Kalokhe </w:t>
      </w:r>
      <w:r>
        <w:rPr>
          <w:rFonts w:hint="default" w:ascii="Times New Roman Regular" w:hAnsi="Times New Roman Regular" w:cs="Times New Roman Regular"/>
          <w:sz w:val="28"/>
          <w:szCs w:val="28"/>
          <w:lang w:val="en-US"/>
        </w:rPr>
        <w:tab/>
        <w:t>Roll No.:TE29</w:t>
      </w:r>
    </w:p>
    <w:p w14:paraId="14CF7D24">
      <w:pPr>
        <w:pStyle w:val="2"/>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1. Project Overview</w:t>
      </w:r>
    </w:p>
    <w:p w14:paraId="0BD05187">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This project is a content-based movie recommendation system built entirely on AWS cloud services. It uses the TMDB 5000 Movies dataset to recommend movies based on similar genres and keywords, queried using pure SQL through Amazon Athena without any machine learning model.</w:t>
      </w:r>
    </w:p>
    <w:p w14:paraId="63ABBAB0">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The system takes a movie as input and returns the top 10 most similar movies ranked by a similarity score calculated from matching genres and keywords.</w:t>
      </w:r>
    </w:p>
    <w:p w14:paraId="7919C056">
      <w:pPr>
        <w:spacing w:after="80"/>
        <w:jc w:val="both"/>
        <w:rPr>
          <w:rFonts w:hint="default" w:ascii="Times New Roman Regular" w:hAnsi="Times New Roman Regular" w:cs="Times New Roman Regular"/>
        </w:rPr>
      </w:pPr>
      <w:bookmarkStart w:id="0" w:name="_GoBack"/>
      <w:bookmarkEnd w:id="0"/>
    </w:p>
    <w:p w14:paraId="55533443">
      <w:pPr>
        <w:pStyle w:val="2"/>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 AWS Architecture &amp; Services Used</w:t>
      </w:r>
    </w:p>
    <w:p w14:paraId="6402F254">
      <w:pPr>
        <w:spacing w:after="80"/>
        <w:jc w:val="both"/>
        <w:rPr>
          <w:rFonts w:hint="default" w:ascii="Times New Roman Regular" w:hAnsi="Times New Roman Regular" w:cs="Times New Roman Regular"/>
        </w:rPr>
      </w:pPr>
    </w:p>
    <w:p w14:paraId="14873439">
      <w:pPr>
        <w:pStyle w:val="3"/>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2.1 Amazon S3 - Storage Layer</w:t>
      </w:r>
    </w:p>
    <w:p w14:paraId="62B467D9">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Amazon S3 (Simple Storage Service) is the storage foundation of the project. The main bucket movie-reco-riya-18 was created in the Asia Pacific (Mumbai) region and contains all project data organized in folders.</w:t>
      </w:r>
    </w:p>
    <w:p w14:paraId="3D3C7406">
      <w:pPr>
        <w:spacing w:after="80" w:line="360" w:lineRule="auto"/>
        <w:jc w:val="both"/>
        <w:rPr>
          <w:rFonts w:hint="default" w:ascii="Times New Roman Regular" w:hAnsi="Times New Roman Regular" w:cs="Times New Roman Regular"/>
          <w:sz w:val="24"/>
          <w:szCs w:val="24"/>
        </w:rPr>
      </w:pPr>
    </w:p>
    <w:tbl>
      <w:tblPr>
        <w:tblStyle w:val="9"/>
        <w:tblW w:w="10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6"/>
        <w:gridCol w:w="2437"/>
        <w:gridCol w:w="5309"/>
      </w:tblGrid>
      <w:tr w14:paraId="6B5B89FE">
        <w:tc>
          <w:tcPr>
            <w:tcW w:w="28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0FDBC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Folder / File</w:t>
            </w:r>
          </w:p>
        </w:tc>
        <w:tc>
          <w:tcPr>
            <w:tcW w:w="243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29CDD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Type</w:t>
            </w:r>
          </w:p>
        </w:tc>
        <w:tc>
          <w:tcPr>
            <w:tcW w:w="53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282A3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Purpose</w:t>
            </w:r>
          </w:p>
        </w:tc>
      </w:tr>
      <w:tr w14:paraId="0A92DC21">
        <w:tc>
          <w:tcPr>
            <w:tcW w:w="28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D5B0F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raw/</w:t>
            </w:r>
          </w:p>
        </w:tc>
        <w:tc>
          <w:tcPr>
            <w:tcW w:w="243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2B59C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Folder</w:t>
            </w:r>
          </w:p>
        </w:tc>
        <w:tc>
          <w:tcPr>
            <w:tcW w:w="53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E1D11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Original CSV file (tmdb_5000_movies.csv)</w:t>
            </w:r>
          </w:p>
        </w:tc>
      </w:tr>
      <w:tr w14:paraId="521F9A11">
        <w:tc>
          <w:tcPr>
            <w:tcW w:w="28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2F54E0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processed/</w:t>
            </w:r>
          </w:p>
        </w:tc>
        <w:tc>
          <w:tcPr>
            <w:tcW w:w="243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FB12AA">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Folder</w:t>
            </w:r>
          </w:p>
        </w:tc>
        <w:tc>
          <w:tcPr>
            <w:tcW w:w="53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0A558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Intended for Glue ETL output (empty)</w:t>
            </w:r>
          </w:p>
        </w:tc>
      </w:tr>
      <w:tr w14:paraId="5A8FFD29">
        <w:tc>
          <w:tcPr>
            <w:tcW w:w="28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70C83C">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Unsaved/</w:t>
            </w:r>
          </w:p>
        </w:tc>
        <w:tc>
          <w:tcPr>
            <w:tcW w:w="243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5CDD2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Folder</w:t>
            </w:r>
          </w:p>
        </w:tc>
        <w:tc>
          <w:tcPr>
            <w:tcW w:w="53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9C757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Athena query result .txt files (caused errors)</w:t>
            </w:r>
          </w:p>
        </w:tc>
      </w:tr>
      <w:tr w14:paraId="570F273F">
        <w:tc>
          <w:tcPr>
            <w:tcW w:w="28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5BADD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run-177XXXX.snappy</w:t>
            </w:r>
          </w:p>
        </w:tc>
        <w:tc>
          <w:tcPr>
            <w:tcW w:w="243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57C1A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Parquet files</w:t>
            </w:r>
          </w:p>
        </w:tc>
        <w:tc>
          <w:tcPr>
            <w:tcW w:w="53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98A3C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val="0"/>
                <w:bCs w:val="0"/>
                <w:sz w:val="24"/>
                <w:szCs w:val="24"/>
              </w:rPr>
              <w:t>Glue ETL output accidentally at bucket root</w:t>
            </w:r>
          </w:p>
        </w:tc>
      </w:tr>
    </w:tbl>
    <w:p w14:paraId="5CBDF8FA">
      <w:pPr>
        <w:spacing w:before="200" w:after="100"/>
        <w:jc w:val="both"/>
        <w:rPr>
          <w:rFonts w:hint="default" w:ascii="Times New Roman Regular" w:hAnsi="Times New Roman Regular" w:eastAsia="Arial" w:cs="Times New Roman Regular"/>
          <w:b/>
          <w:bCs/>
          <w:sz w:val="24"/>
          <w:szCs w:val="24"/>
        </w:rPr>
      </w:pPr>
    </w:p>
    <w:p w14:paraId="26FAF54D">
      <w:pPr>
        <w:spacing w:before="200" w:after="100"/>
        <w:jc w:val="both"/>
        <w:rPr>
          <w:rFonts w:hint="default" w:ascii="Times New Roman Regular" w:hAnsi="Times New Roman Regular" w:eastAsia="Arial" w:cs="Times New Roman Regular"/>
          <w:b/>
          <w:bCs/>
          <w:sz w:val="24"/>
          <w:szCs w:val="24"/>
        </w:rPr>
      </w:pPr>
    </w:p>
    <w:p w14:paraId="5514DB73">
      <w:pPr>
        <w:spacing w:before="200" w:after="100"/>
        <w:jc w:val="both"/>
        <w:rPr>
          <w:rFonts w:hint="default" w:ascii="Times New Roman Regular" w:hAnsi="Times New Roman Regular" w:eastAsia="Arial" w:cs="Times New Roman Regular"/>
          <w:b/>
          <w:bCs/>
          <w:sz w:val="24"/>
          <w:szCs w:val="24"/>
        </w:rPr>
      </w:pPr>
    </w:p>
    <w:p w14:paraId="3D4DB90B">
      <w:pPr>
        <w:spacing w:before="200" w:after="100"/>
        <w:jc w:val="both"/>
        <w:rPr>
          <w:rFonts w:hint="default" w:ascii="Times New Roman Regular" w:hAnsi="Times New Roman Regular" w:eastAsia="Arial" w:cs="Times New Roman Regular"/>
          <w:b/>
          <w:bCs/>
          <w:sz w:val="24"/>
          <w:szCs w:val="24"/>
        </w:rPr>
      </w:pPr>
    </w:p>
    <w:p w14:paraId="78FE9AA3">
      <w:pPr>
        <w:spacing w:before="200" w:after="100"/>
        <w:jc w:val="both"/>
        <w:rPr>
          <w:rFonts w:hint="default" w:ascii="Times New Roman Regular" w:hAnsi="Times New Roman Regular" w:eastAsia="Arial" w:cs="Times New Roman Regular"/>
          <w:b/>
          <w:bCs/>
          <w:sz w:val="24"/>
          <w:szCs w:val="24"/>
        </w:rPr>
      </w:pPr>
    </w:p>
    <w:p w14:paraId="3744BBEF">
      <w:pPr>
        <w:spacing w:before="200" w:after="100"/>
        <w:jc w:val="both"/>
        <w:rPr>
          <w:rFonts w:hint="default" w:ascii="Times New Roman Regular" w:hAnsi="Times New Roman Regular" w:eastAsia="Arial" w:cs="Times New Roman Regular"/>
          <w:b/>
          <w:bCs/>
          <w:sz w:val="24"/>
          <w:szCs w:val="24"/>
        </w:rPr>
      </w:pPr>
    </w:p>
    <w:p w14:paraId="1EC98D83">
      <w:pPr>
        <w:spacing w:before="200" w:after="100"/>
        <w:jc w:val="both"/>
        <w:rPr>
          <w:rFonts w:hint="default" w:ascii="Times New Roman Bold" w:hAnsi="Times New Roman Bold" w:eastAsia="Arial" w:cs="Times New Roman Bold"/>
          <w:b/>
          <w:bCs/>
          <w:sz w:val="24"/>
          <w:szCs w:val="24"/>
        </w:rPr>
      </w:pPr>
      <w:r>
        <w:rPr>
          <w:rFonts w:hint="default" w:ascii="Times New Roman Bold" w:hAnsi="Times New Roman Bold" w:eastAsia="Arial" w:cs="Times New Roman Bold"/>
          <w:b/>
          <w:bCs/>
          <w:sz w:val="24"/>
          <w:szCs w:val="24"/>
        </w:rPr>
        <w:t>Screenshot</w:t>
      </w:r>
      <w:r>
        <w:rPr>
          <w:rFonts w:hint="default" w:ascii="Times New Roman Bold" w:hAnsi="Times New Roman Bold" w:cs="Times New Roman Bold"/>
          <w:b/>
          <w:bCs/>
          <w:sz w:val="24"/>
          <w:szCs w:val="24"/>
          <w:lang w:val="en-US"/>
        </w:rPr>
        <w:t xml:space="preserve">: </w:t>
      </w:r>
      <w:r>
        <w:rPr>
          <w:rFonts w:hint="default" w:ascii="Times New Roman Bold" w:hAnsi="Times New Roman Bold" w:eastAsia="Arial" w:cs="Times New Roman Bold"/>
          <w:b/>
          <w:bCs/>
          <w:sz w:val="24"/>
          <w:szCs w:val="24"/>
        </w:rPr>
        <w:t>S3 Buckets Overview</w:t>
      </w:r>
    </w:p>
    <w:p w14:paraId="3E8B84C2">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988685" cy="3596005"/>
            <wp:effectExtent l="0" t="0" r="571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l="-19" t="12905" r="21852" b="9825"/>
                    <a:stretch>
                      <a:fillRect/>
                    </a:stretch>
                  </pic:blipFill>
                  <pic:spPr>
                    <a:xfrm>
                      <a:off x="0" y="0"/>
                      <a:ext cx="5988685" cy="3596005"/>
                    </a:xfrm>
                    <a:prstGeom prst="rect">
                      <a:avLst/>
                    </a:prstGeom>
                  </pic:spPr>
                </pic:pic>
              </a:graphicData>
            </a:graphic>
          </wp:inline>
        </w:drawing>
      </w:r>
    </w:p>
    <w:p w14:paraId="613494C3">
      <w:pPr>
        <w:spacing w:after="200"/>
        <w:jc w:val="both"/>
        <w:rPr>
          <w:rFonts w:hint="default" w:ascii="Times New Roman Regular" w:hAnsi="Times New Roman Regular" w:eastAsia="Arial" w:cs="Times New Roman Regular"/>
          <w:i w:val="0"/>
          <w:iCs w:val="0"/>
          <w:sz w:val="24"/>
          <w:szCs w:val="24"/>
        </w:rPr>
      </w:pPr>
      <w:r>
        <w:rPr>
          <w:rFonts w:hint="default" w:ascii="Times New Roman Regular" w:hAnsi="Times New Roman Regular" w:eastAsia="Arial" w:cs="Times New Roman Regular"/>
          <w:i w:val="0"/>
          <w:iCs w:val="0"/>
          <w:sz w:val="24"/>
          <w:szCs w:val="24"/>
        </w:rPr>
        <w:t>Figure 1: Amazon S3 console showing 2 buckets - aws-glue-assets and movie-reco-riya-18</w:t>
      </w:r>
    </w:p>
    <w:p w14:paraId="0576E0E4">
      <w:pPr>
        <w:spacing w:after="200"/>
        <w:jc w:val="both"/>
        <w:rPr>
          <w:rFonts w:hint="default" w:ascii="Times New Roman Regular" w:hAnsi="Times New Roman Regular" w:eastAsia="Arial" w:cs="Times New Roman Regular"/>
          <w:i/>
          <w:iCs/>
          <w:sz w:val="20"/>
          <w:szCs w:val="20"/>
        </w:rPr>
      </w:pPr>
    </w:p>
    <w:p w14:paraId="43D53707">
      <w:pPr>
        <w:spacing w:before="2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anchor distT="0" distB="0" distL="0" distR="0" simplePos="0" relativeHeight="251659264" behindDoc="0" locked="0" layoutInCell="1" allowOverlap="1">
            <wp:simplePos x="0" y="0"/>
            <wp:positionH relativeFrom="column">
              <wp:posOffset>34290</wp:posOffset>
            </wp:positionH>
            <wp:positionV relativeFrom="paragraph">
              <wp:posOffset>222250</wp:posOffset>
            </wp:positionV>
            <wp:extent cx="5943600" cy="3564890"/>
            <wp:effectExtent l="0" t="0" r="0" b="165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t="10604" r="2076"/>
                    <a:stretch>
                      <a:fillRect/>
                    </a:stretch>
                  </pic:blipFill>
                  <pic:spPr>
                    <a:xfrm>
                      <a:off x="0" y="0"/>
                      <a:ext cx="5943600" cy="3564890"/>
                    </a:xfrm>
                    <a:prstGeom prst="rect">
                      <a:avLst/>
                    </a:prstGeom>
                  </pic:spPr>
                </pic:pic>
              </a:graphicData>
            </a:graphic>
          </wp:anchor>
        </w:drawing>
      </w:r>
      <w:r>
        <w:rPr>
          <w:rFonts w:hint="default" w:ascii="Times New Roman Regular" w:hAnsi="Times New Roman Regular" w:eastAsia="Arial" w:cs="Times New Roman Regular"/>
          <w:b/>
          <w:bCs/>
          <w:sz w:val="24"/>
          <w:szCs w:val="24"/>
        </w:rPr>
        <w:t>Screenshot: S3 Bucket Contents</w:t>
      </w:r>
    </w:p>
    <w:p w14:paraId="3A55D0A8">
      <w:pPr>
        <w:spacing w:before="100" w:after="100"/>
        <w:jc w:val="both"/>
        <w:rPr>
          <w:rFonts w:hint="default" w:ascii="Times New Roman Regular" w:hAnsi="Times New Roman Regular" w:cs="Times New Roman Regular"/>
        </w:rPr>
      </w:pPr>
    </w:p>
    <w:p w14:paraId="1132AD2C">
      <w:pPr>
        <w:spacing w:before="100" w:after="100"/>
        <w:jc w:val="both"/>
        <w:rPr>
          <w:rFonts w:hint="default" w:ascii="Times New Roman Regular" w:hAnsi="Times New Roman Regular" w:cs="Times New Roman Regular"/>
        </w:rPr>
      </w:pPr>
    </w:p>
    <w:p w14:paraId="2A65C8D7">
      <w:pPr>
        <w:spacing w:before="100" w:after="100"/>
        <w:jc w:val="both"/>
        <w:rPr>
          <w:rFonts w:hint="default" w:ascii="Times New Roman Regular" w:hAnsi="Times New Roman Regular" w:cs="Times New Roman Regular"/>
        </w:rPr>
      </w:pPr>
    </w:p>
    <w:p w14:paraId="6B228D86">
      <w:pPr>
        <w:spacing w:before="100" w:after="100"/>
        <w:jc w:val="both"/>
        <w:rPr>
          <w:rFonts w:hint="default" w:ascii="Times New Roman Regular" w:hAnsi="Times New Roman Regular" w:cs="Times New Roman Regular"/>
        </w:rPr>
      </w:pPr>
    </w:p>
    <w:p w14:paraId="61D969EA">
      <w:pPr>
        <w:spacing w:before="100" w:after="100"/>
        <w:jc w:val="both"/>
        <w:rPr>
          <w:rFonts w:hint="default" w:ascii="Times New Roman Regular" w:hAnsi="Times New Roman Regular" w:cs="Times New Roman Regular"/>
        </w:rPr>
      </w:pPr>
    </w:p>
    <w:p w14:paraId="7147C149">
      <w:pPr>
        <w:spacing w:before="100" w:after="100"/>
        <w:jc w:val="both"/>
        <w:rPr>
          <w:rFonts w:hint="default" w:ascii="Times New Roman Regular" w:hAnsi="Times New Roman Regular" w:cs="Times New Roman Regular"/>
        </w:rPr>
      </w:pPr>
    </w:p>
    <w:p w14:paraId="2BD79329">
      <w:pPr>
        <w:spacing w:before="100" w:after="100"/>
        <w:jc w:val="both"/>
        <w:rPr>
          <w:rFonts w:hint="default" w:ascii="Times New Roman Regular" w:hAnsi="Times New Roman Regular" w:cs="Times New Roman Regular"/>
        </w:rPr>
      </w:pPr>
    </w:p>
    <w:p w14:paraId="7D3DDE33">
      <w:pPr>
        <w:spacing w:before="100" w:after="100"/>
        <w:jc w:val="both"/>
        <w:rPr>
          <w:rFonts w:hint="default" w:ascii="Times New Roman Regular" w:hAnsi="Times New Roman Regular" w:cs="Times New Roman Regular"/>
        </w:rPr>
      </w:pPr>
    </w:p>
    <w:p w14:paraId="1B565892">
      <w:pPr>
        <w:spacing w:before="100" w:after="100"/>
        <w:jc w:val="both"/>
        <w:rPr>
          <w:rFonts w:hint="default" w:ascii="Times New Roman Regular" w:hAnsi="Times New Roman Regular" w:cs="Times New Roman Regular"/>
        </w:rPr>
      </w:pPr>
    </w:p>
    <w:p w14:paraId="55EBB457">
      <w:pPr>
        <w:spacing w:before="100" w:after="100"/>
        <w:jc w:val="both"/>
        <w:rPr>
          <w:rFonts w:hint="default" w:ascii="Times New Roman Regular" w:hAnsi="Times New Roman Regular" w:cs="Times New Roman Regular"/>
        </w:rPr>
      </w:pPr>
    </w:p>
    <w:p w14:paraId="2459BC4B">
      <w:pPr>
        <w:spacing w:before="100" w:after="100"/>
        <w:jc w:val="both"/>
        <w:rPr>
          <w:rFonts w:hint="default" w:ascii="Times New Roman Regular" w:hAnsi="Times New Roman Regular" w:cs="Times New Roman Regular"/>
        </w:rPr>
      </w:pPr>
    </w:p>
    <w:p w14:paraId="56F68B36">
      <w:pPr>
        <w:spacing w:before="100" w:after="100"/>
        <w:jc w:val="both"/>
        <w:rPr>
          <w:rFonts w:hint="default" w:ascii="Times New Roman Regular" w:hAnsi="Times New Roman Regular" w:cs="Times New Roman Regular"/>
        </w:rPr>
      </w:pPr>
    </w:p>
    <w:p w14:paraId="0CC7842D">
      <w:pPr>
        <w:spacing w:before="100" w:after="100"/>
        <w:jc w:val="both"/>
        <w:rPr>
          <w:rFonts w:hint="default" w:ascii="Times New Roman Regular" w:hAnsi="Times New Roman Regular" w:cs="Times New Roman Regular"/>
        </w:rPr>
      </w:pPr>
    </w:p>
    <w:p w14:paraId="055456D6">
      <w:pPr>
        <w:spacing w:before="100" w:after="100"/>
        <w:jc w:val="both"/>
        <w:rPr>
          <w:rFonts w:hint="default" w:ascii="Times New Roman Regular" w:hAnsi="Times New Roman Regular" w:cs="Times New Roman Regular"/>
        </w:rPr>
      </w:pPr>
    </w:p>
    <w:p w14:paraId="4EEF4321">
      <w:pPr>
        <w:spacing w:before="100" w:after="100"/>
        <w:jc w:val="both"/>
        <w:rPr>
          <w:rFonts w:hint="default" w:ascii="Times New Roman Regular" w:hAnsi="Times New Roman Regular" w:cs="Times New Roman Regular"/>
        </w:rPr>
      </w:pPr>
    </w:p>
    <w:p w14:paraId="2C30B3DC">
      <w:pPr>
        <w:spacing w:before="100" w:after="100"/>
        <w:jc w:val="both"/>
        <w:rPr>
          <w:rFonts w:hint="default" w:ascii="Times New Roman Regular" w:hAnsi="Times New Roman Regular" w:cs="Times New Roman Regular"/>
        </w:rPr>
      </w:pPr>
    </w:p>
    <w:p w14:paraId="353DFA6B">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2: Inside movie-reco-riya-18 bucket showing folders and .snappy Glue output files at root</w:t>
      </w:r>
    </w:p>
    <w:p w14:paraId="0D1FA68F">
      <w:pPr>
        <w:spacing w:after="80"/>
        <w:jc w:val="both"/>
        <w:rPr>
          <w:rFonts w:hint="default" w:ascii="Times New Roman Regular" w:hAnsi="Times New Roman Regular" w:cs="Times New Roman Regular"/>
        </w:rPr>
      </w:pPr>
    </w:p>
    <w:p w14:paraId="7280854F">
      <w:pPr>
        <w:pStyle w:val="3"/>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2.2 AWS Glue - Data Processing Layer</w:t>
      </w:r>
    </w:p>
    <w:p w14:paraId="02EE9873">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 xml:space="preserve">AWS Glue was used to build a Visual ETL (Extract, Transform, Load) pipeline called movie-job. The pipeline reads from the AWS Glue Data Catalog and writes processed output to Amazon S3. It also automatically </w:t>
      </w:r>
      <w:r>
        <w:rPr>
          <w:rFonts w:hint="default" w:ascii="Times New Roman Regular" w:hAnsi="Times New Roman Regular" w:cs="Times New Roman Regular"/>
          <w:sz w:val="24"/>
          <w:szCs w:val="24"/>
          <w:lang w:val="en-US"/>
        </w:rPr>
        <w:t>cataloged</w:t>
      </w:r>
      <w:r>
        <w:rPr>
          <w:rFonts w:hint="default" w:ascii="Times New Roman Regular" w:hAnsi="Times New Roman Regular" w:eastAsia="Arial" w:cs="Times New Roman Regular"/>
          <w:sz w:val="24"/>
          <w:szCs w:val="24"/>
        </w:rPr>
        <w:t xml:space="preserve"> the data schema with proper column names and data types.</w:t>
      </w:r>
    </w:p>
    <w:p w14:paraId="1C1F56AC">
      <w:pPr>
        <w:spacing w:after="80" w:line="360" w:lineRule="auto"/>
        <w:jc w:val="both"/>
        <w:rPr>
          <w:rFonts w:hint="default" w:ascii="Times New Roman Regular" w:hAnsi="Times New Roman Regular" w:cs="Times New Roman Regular"/>
          <w:sz w:val="24"/>
          <w:szCs w:val="24"/>
        </w:rPr>
      </w:pPr>
    </w:p>
    <w:p w14:paraId="3210274F">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The Glue ETL job created the following components:</w:t>
      </w:r>
    </w:p>
    <w:p w14:paraId="11A5787D">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Data source: AWS Glue Data Catalog</w:t>
      </w:r>
    </w:p>
    <w:p w14:paraId="6328E2D3">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Data target: Amazon S3 bucket</w:t>
      </w:r>
    </w:p>
    <w:p w14:paraId="6CEE91F5">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Auto-detected schema with 21 columns including genres and keywords as array types</w:t>
      </w:r>
    </w:p>
    <w:p w14:paraId="3A3D68FE">
      <w:pPr>
        <w:pStyle w:val="16"/>
        <w:numPr>
          <w:ilvl w:val="0"/>
          <w:numId w:val="1"/>
        </w:numPr>
        <w:spacing w:after="80" w:line="360" w:lineRule="auto"/>
        <w:jc w:val="both"/>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Output files in Snappy Parquet format</w:t>
      </w:r>
    </w:p>
    <w:p w14:paraId="0AC186B0">
      <w:pPr>
        <w:spacing w:before="200" w:after="100"/>
        <w:jc w:val="both"/>
        <w:rPr>
          <w:rFonts w:hint="default" w:ascii="Times New Roman Regular" w:hAnsi="Times New Roman Regular" w:eastAsia="Arial" w:cs="Times New Roman Regular"/>
          <w:b/>
          <w:bCs/>
          <w:sz w:val="24"/>
          <w:szCs w:val="24"/>
        </w:rPr>
      </w:pPr>
    </w:p>
    <w:p w14:paraId="61F18920">
      <w:pPr>
        <w:spacing w:before="200" w:after="100"/>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Screenshot: AWS Glue Visual ETL Job</w:t>
      </w:r>
    </w:p>
    <w:p w14:paraId="35142C62">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657850" cy="4075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657850" cy="4075821"/>
                    </a:xfrm>
                    <a:prstGeom prst="rect">
                      <a:avLst/>
                    </a:prstGeom>
                  </pic:spPr>
                </pic:pic>
              </a:graphicData>
            </a:graphic>
          </wp:inline>
        </w:drawing>
      </w:r>
    </w:p>
    <w:p w14:paraId="0D2AA9A8">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3: Glue Visual ETL job (movie-job) showing Data Catalog source to S3 target pipeline</w:t>
      </w:r>
    </w:p>
    <w:p w14:paraId="4E435F2A">
      <w:pPr>
        <w:spacing w:before="200" w:after="100"/>
        <w:jc w:val="both"/>
        <w:rPr>
          <w:rFonts w:hint="default" w:ascii="Times New Roman Regular" w:hAnsi="Times New Roman Regular" w:eastAsia="Arial" w:cs="Times New Roman Regular"/>
          <w:b/>
          <w:bCs/>
          <w:sz w:val="24"/>
          <w:szCs w:val="24"/>
        </w:rPr>
      </w:pPr>
    </w:p>
    <w:p w14:paraId="4D6828FF">
      <w:pPr>
        <w:spacing w:before="200" w:after="100"/>
        <w:jc w:val="both"/>
        <w:rPr>
          <w:rFonts w:hint="default" w:ascii="Times New Roman Regular" w:hAnsi="Times New Roman Regular" w:eastAsia="Arial" w:cs="Times New Roman Regular"/>
          <w:b/>
          <w:bCs/>
          <w:sz w:val="24"/>
          <w:szCs w:val="24"/>
        </w:rPr>
      </w:pPr>
    </w:p>
    <w:p w14:paraId="0493D05D">
      <w:pPr>
        <w:spacing w:before="200" w:after="100"/>
        <w:jc w:val="both"/>
        <w:rPr>
          <w:rFonts w:hint="default" w:ascii="Times New Roman Regular" w:hAnsi="Times New Roman Regular" w:eastAsia="Arial" w:cs="Times New Roman Regular"/>
          <w:b/>
          <w:bCs/>
          <w:sz w:val="24"/>
          <w:szCs w:val="24"/>
        </w:rPr>
      </w:pPr>
    </w:p>
    <w:p w14:paraId="0BB38E16">
      <w:pPr>
        <w:spacing w:before="200" w:after="100"/>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Screenshot: Glue Data Catalog Table Schema</w:t>
      </w:r>
    </w:p>
    <w:p w14:paraId="50BBA868">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657850" cy="4064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657850" cy="4065197"/>
                    </a:xfrm>
                    <a:prstGeom prst="rect">
                      <a:avLst/>
                    </a:prstGeom>
                  </pic:spPr>
                </pic:pic>
              </a:graphicData>
            </a:graphic>
          </wp:inline>
        </w:drawing>
      </w:r>
    </w:p>
    <w:p w14:paraId="2D550995">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4: Properly typed schema with 21 columns - genres and keywords as array, popularity as double</w:t>
      </w:r>
    </w:p>
    <w:p w14:paraId="0D922BE6">
      <w:pPr>
        <w:spacing w:after="80"/>
        <w:jc w:val="both"/>
        <w:rPr>
          <w:rFonts w:hint="default" w:ascii="Times New Roman Regular" w:hAnsi="Times New Roman Regular" w:cs="Times New Roman Regular"/>
        </w:rPr>
      </w:pPr>
    </w:p>
    <w:p w14:paraId="403EE864">
      <w:pPr>
        <w:pStyle w:val="3"/>
        <w:jc w:val="both"/>
        <w:rPr>
          <w:rFonts w:hint="default" w:ascii="Times New Roman Regular" w:hAnsi="Times New Roman Regular" w:eastAsia="Arial" w:cs="Times New Roman Regular"/>
          <w:b/>
          <w:bCs/>
          <w:sz w:val="26"/>
          <w:szCs w:val="26"/>
        </w:rPr>
      </w:pPr>
    </w:p>
    <w:p w14:paraId="1BE0F909">
      <w:pPr>
        <w:pStyle w:val="3"/>
        <w:jc w:val="both"/>
        <w:rPr>
          <w:rFonts w:hint="default" w:ascii="Times New Roman Regular" w:hAnsi="Times New Roman Regular" w:eastAsia="Arial" w:cs="Times New Roman Regular"/>
          <w:b/>
          <w:bCs/>
          <w:sz w:val="26"/>
          <w:szCs w:val="26"/>
        </w:rPr>
      </w:pPr>
    </w:p>
    <w:p w14:paraId="6DD7AD8C">
      <w:pPr>
        <w:pStyle w:val="3"/>
        <w:jc w:val="both"/>
        <w:rPr>
          <w:rFonts w:hint="default" w:ascii="Times New Roman Regular" w:hAnsi="Times New Roman Regular" w:eastAsia="Arial" w:cs="Times New Roman Regular"/>
          <w:b/>
          <w:bCs/>
          <w:sz w:val="26"/>
          <w:szCs w:val="26"/>
        </w:rPr>
      </w:pPr>
    </w:p>
    <w:p w14:paraId="1B77AA03">
      <w:pPr>
        <w:pStyle w:val="3"/>
        <w:jc w:val="both"/>
        <w:rPr>
          <w:rFonts w:hint="default" w:ascii="Times New Roman Regular" w:hAnsi="Times New Roman Regular" w:eastAsia="Arial" w:cs="Times New Roman Regular"/>
          <w:b/>
          <w:bCs/>
          <w:sz w:val="26"/>
          <w:szCs w:val="26"/>
        </w:rPr>
      </w:pPr>
    </w:p>
    <w:p w14:paraId="21C8749B">
      <w:pPr>
        <w:pStyle w:val="3"/>
        <w:jc w:val="both"/>
        <w:rPr>
          <w:rFonts w:hint="default" w:ascii="Times New Roman Regular" w:hAnsi="Times New Roman Regular" w:eastAsia="Arial" w:cs="Times New Roman Regular"/>
          <w:b/>
          <w:bCs/>
          <w:sz w:val="26"/>
          <w:szCs w:val="26"/>
        </w:rPr>
      </w:pPr>
    </w:p>
    <w:p w14:paraId="032EE057">
      <w:pPr>
        <w:pStyle w:val="3"/>
        <w:jc w:val="both"/>
        <w:rPr>
          <w:rFonts w:hint="default" w:ascii="Times New Roman Regular" w:hAnsi="Times New Roman Regular" w:eastAsia="Arial" w:cs="Times New Roman Regular"/>
          <w:b/>
          <w:bCs/>
          <w:sz w:val="26"/>
          <w:szCs w:val="26"/>
        </w:rPr>
      </w:pPr>
    </w:p>
    <w:p w14:paraId="63D30398">
      <w:pPr>
        <w:pStyle w:val="3"/>
        <w:jc w:val="both"/>
        <w:rPr>
          <w:rFonts w:hint="default" w:ascii="Times New Roman Regular" w:hAnsi="Times New Roman Regular" w:eastAsia="Arial" w:cs="Times New Roman Regular"/>
          <w:b/>
          <w:bCs/>
          <w:sz w:val="26"/>
          <w:szCs w:val="26"/>
        </w:rPr>
      </w:pPr>
    </w:p>
    <w:p w14:paraId="31774DFB">
      <w:pPr>
        <w:pStyle w:val="3"/>
        <w:jc w:val="both"/>
        <w:rPr>
          <w:rFonts w:hint="default" w:ascii="Times New Roman Regular" w:hAnsi="Times New Roman Regular" w:eastAsia="Arial" w:cs="Times New Roman Regular"/>
          <w:b/>
          <w:bCs/>
          <w:sz w:val="26"/>
          <w:szCs w:val="26"/>
        </w:rPr>
      </w:pPr>
    </w:p>
    <w:p w14:paraId="36B0AA8F">
      <w:pPr>
        <w:pStyle w:val="3"/>
        <w:jc w:val="both"/>
        <w:rPr>
          <w:rFonts w:hint="default" w:ascii="Times New Roman Regular" w:hAnsi="Times New Roman Regular" w:eastAsia="Arial" w:cs="Times New Roman Regular"/>
          <w:b/>
          <w:bCs/>
          <w:sz w:val="26"/>
          <w:szCs w:val="26"/>
        </w:rPr>
      </w:pPr>
    </w:p>
    <w:p w14:paraId="6C49833B">
      <w:pPr>
        <w:pStyle w:val="3"/>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2.3 AWS IAM - Security Layer</w:t>
      </w:r>
    </w:p>
    <w:p w14:paraId="366378BE">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AWS Identity and Access Management (IAM) was used to manage permissions. The GlueS3Role was created to give the Glue ETL job permission to read from and write to S3. Without this role, Glue would not be able to access the movie data.</w:t>
      </w:r>
    </w:p>
    <w:p w14:paraId="01B1F7B7">
      <w:pPr>
        <w:spacing w:after="80"/>
        <w:jc w:val="both"/>
        <w:rPr>
          <w:rFonts w:hint="default" w:ascii="Times New Roman Regular" w:hAnsi="Times New Roman Regular" w:cs="Times New Roman Regular"/>
        </w:rPr>
      </w:pPr>
    </w:p>
    <w:p w14:paraId="6292A725">
      <w:pPr>
        <w:spacing w:before="200" w:after="100"/>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Screenshot: IAM Roles</w:t>
      </w:r>
    </w:p>
    <w:p w14:paraId="1E1FB2C3">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657850" cy="4062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657850" cy="4063185"/>
                    </a:xfrm>
                    <a:prstGeom prst="rect">
                      <a:avLst/>
                    </a:prstGeom>
                  </pic:spPr>
                </pic:pic>
              </a:graphicData>
            </a:graphic>
          </wp:inline>
        </w:drawing>
      </w:r>
    </w:p>
    <w:p w14:paraId="1BFD1034">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5: IAM Roles showing GlueS3Role that grants Glue access to S3</w:t>
      </w:r>
    </w:p>
    <w:p w14:paraId="2DA44CE5">
      <w:pPr>
        <w:spacing w:after="80"/>
        <w:jc w:val="both"/>
        <w:rPr>
          <w:rFonts w:hint="default" w:ascii="Times New Roman Regular" w:hAnsi="Times New Roman Regular" w:cs="Times New Roman Regular"/>
        </w:rPr>
      </w:pPr>
    </w:p>
    <w:p w14:paraId="3CAD9F78">
      <w:pPr>
        <w:pStyle w:val="3"/>
        <w:jc w:val="both"/>
        <w:rPr>
          <w:rFonts w:hint="default" w:ascii="Times New Roman Regular" w:hAnsi="Times New Roman Regular" w:eastAsia="Arial" w:cs="Times New Roman Regular"/>
          <w:b/>
          <w:bCs/>
          <w:sz w:val="26"/>
          <w:szCs w:val="26"/>
        </w:rPr>
      </w:pPr>
    </w:p>
    <w:p w14:paraId="56B0C402">
      <w:pPr>
        <w:pStyle w:val="3"/>
        <w:jc w:val="both"/>
        <w:rPr>
          <w:rFonts w:hint="default" w:ascii="Times New Roman Regular" w:hAnsi="Times New Roman Regular" w:eastAsia="Arial" w:cs="Times New Roman Regular"/>
          <w:b/>
          <w:bCs/>
          <w:sz w:val="26"/>
          <w:szCs w:val="26"/>
        </w:rPr>
      </w:pPr>
    </w:p>
    <w:p w14:paraId="75129081">
      <w:pPr>
        <w:pStyle w:val="3"/>
        <w:jc w:val="both"/>
        <w:rPr>
          <w:rFonts w:hint="default" w:ascii="Times New Roman Regular" w:hAnsi="Times New Roman Regular" w:eastAsia="Arial" w:cs="Times New Roman Regular"/>
          <w:b/>
          <w:bCs/>
          <w:sz w:val="26"/>
          <w:szCs w:val="26"/>
        </w:rPr>
      </w:pPr>
    </w:p>
    <w:p w14:paraId="799AE409">
      <w:pPr>
        <w:pStyle w:val="3"/>
        <w:jc w:val="both"/>
        <w:rPr>
          <w:rFonts w:hint="default" w:ascii="Times New Roman Regular" w:hAnsi="Times New Roman Regular" w:eastAsia="Arial" w:cs="Times New Roman Regular"/>
          <w:b/>
          <w:bCs/>
          <w:sz w:val="26"/>
          <w:szCs w:val="26"/>
        </w:rPr>
      </w:pPr>
    </w:p>
    <w:p w14:paraId="2A21648B">
      <w:pPr>
        <w:pStyle w:val="3"/>
        <w:jc w:val="both"/>
        <w:rPr>
          <w:rFonts w:hint="default" w:ascii="Times New Roman Regular" w:hAnsi="Times New Roman Regular" w:eastAsia="Arial" w:cs="Times New Roman Regular"/>
          <w:b/>
          <w:bCs/>
          <w:sz w:val="26"/>
          <w:szCs w:val="26"/>
        </w:rPr>
      </w:pPr>
    </w:p>
    <w:p w14:paraId="4C5060E6">
      <w:pPr>
        <w:pStyle w:val="3"/>
        <w:jc w:val="both"/>
        <w:rPr>
          <w:rFonts w:hint="default" w:ascii="Times New Roman Regular" w:hAnsi="Times New Roman Regular" w:eastAsia="Arial" w:cs="Times New Roman Regular"/>
          <w:b/>
          <w:bCs/>
          <w:sz w:val="26"/>
          <w:szCs w:val="26"/>
        </w:rPr>
      </w:pPr>
    </w:p>
    <w:p w14:paraId="553628A2">
      <w:pPr>
        <w:pStyle w:val="3"/>
        <w:jc w:val="both"/>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2.4 Amazon Athena - Query Layer</w:t>
      </w:r>
    </w:p>
    <w:p w14:paraId="44DC5510">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Amazon Athena is a serverless interactive query service used to run SQL queries directly on the CSV data in S3. It was the primary interface for building and testing the recommendation logic.</w:t>
      </w:r>
    </w:p>
    <w:p w14:paraId="037C4D2E">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Key Athena configurations used:</w:t>
      </w:r>
    </w:p>
    <w:p w14:paraId="566AA59D">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Data source: AwsDataCatalog</w:t>
      </w:r>
    </w:p>
    <w:p w14:paraId="3C32FA40">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Database: movies_db</w:t>
      </w:r>
    </w:p>
    <w:p w14:paraId="70AD9E4F">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SerDe: OpenCSVSerde to handle JSON embedded inside CSV fields</w:t>
      </w:r>
    </w:p>
    <w:p w14:paraId="140FCA04">
      <w:pPr>
        <w:pStyle w:val="16"/>
        <w:numPr>
          <w:ilvl w:val="0"/>
          <w:numId w:val="1"/>
        </w:numPr>
        <w:spacing w:after="8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Table: movies_data pointing to s3://movie-reco-riya-18/raw/</w:t>
      </w:r>
    </w:p>
    <w:p w14:paraId="4251806F">
      <w:pPr>
        <w:pStyle w:val="2"/>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8"/>
          <w:szCs w:val="28"/>
        </w:rPr>
        <w:t>Description</w:t>
      </w:r>
    </w:p>
    <w:p w14:paraId="135E80FF">
      <w:pPr>
        <w:pStyle w:val="3"/>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Screenshot: Broken Column Parsing in Athena</w:t>
      </w:r>
    </w:p>
    <w:p w14:paraId="737EE09C">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969000" cy="4367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69000" cy="4367649"/>
                    </a:xfrm>
                    <a:prstGeom prst="rect">
                      <a:avLst/>
                    </a:prstGeom>
                  </pic:spPr>
                </pic:pic>
              </a:graphicData>
            </a:graphic>
          </wp:inline>
        </w:drawing>
      </w:r>
    </w:p>
    <w:p w14:paraId="5165D2A2">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6: Athena query showing misaligned columns - genres column showing JSON fragments due to default CSV SerDe</w:t>
      </w:r>
    </w:p>
    <w:p w14:paraId="5E0AEDDD">
      <w:pPr>
        <w:spacing w:after="100"/>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This screenshot revealed the core problem. The default CSV SerDe could not handle JSON embedded inside CSV fields, causing all columns to shift and misalign. This was fixed by switching to OpenCSVSerde.</w:t>
      </w:r>
    </w:p>
    <w:p w14:paraId="7FC87BBF">
      <w:pPr>
        <w:pStyle w:val="3"/>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Screenshot: Misaligned Data with Scientific Notation</w:t>
      </w:r>
    </w:p>
    <w:p w14:paraId="453B3AE6">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703570" cy="3099435"/>
            <wp:effectExtent l="0" t="0" r="1143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03570" cy="3099435"/>
                    </a:xfrm>
                    <a:prstGeom prst="rect">
                      <a:avLst/>
                    </a:prstGeom>
                  </pic:spPr>
                </pic:pic>
              </a:graphicData>
            </a:graphic>
          </wp:inline>
        </w:drawing>
      </w:r>
    </w:p>
    <w:p w14:paraId="57DFEA25">
      <w:pPr>
        <w:spacing w:after="200"/>
        <w:jc w:val="both"/>
        <w:rPr>
          <w:rFonts w:hint="default" w:ascii="Times New Roman Regular" w:hAnsi="Times New Roman Regular" w:cs="Times New Roman Regular"/>
        </w:rPr>
      </w:pPr>
      <w:r>
        <w:rPr>
          <w:rFonts w:hint="default" w:ascii="Times New Roman Regular" w:hAnsi="Times New Roman Regular" w:eastAsia="Arial" w:cs="Times New Roman Regular"/>
          <w:i w:val="0"/>
          <w:iCs w:val="0"/>
          <w:sz w:val="24"/>
          <w:szCs w:val="24"/>
        </w:rPr>
        <w:t>Figure 7: Title column showing dates, vote_average in scientific notation - columns clearly in wrong positions</w:t>
      </w:r>
    </w:p>
    <w:p w14:paraId="01482DF6">
      <w:pPr>
        <w:pStyle w:val="3"/>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Screenshot: Wrong Table Query Results</w:t>
      </w:r>
    </w:p>
    <w:p w14:paraId="01E3B81D">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612130" cy="332232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612130" cy="3322320"/>
                    </a:xfrm>
                    <a:prstGeom prst="rect">
                      <a:avLst/>
                    </a:prstGeom>
                  </pic:spPr>
                </pic:pic>
              </a:graphicData>
            </a:graphic>
          </wp:inline>
        </w:drawing>
      </w:r>
    </w:p>
    <w:p w14:paraId="2C38088B">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8: Results showing garbage in title column - [], William Porter, JSON fragments instead of movie titles</w:t>
      </w:r>
    </w:p>
    <w:p w14:paraId="01251B4B">
      <w:pPr>
        <w:spacing w:after="100"/>
        <w:jc w:val="both"/>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This screenshot shows what happened when the wrong Glue Parquet table (movie_reco_riya_18) was queried instead of the fixed CSV table (movies_data). The Parquet files at the bucket root had corrupted data.</w:t>
      </w:r>
    </w:p>
    <w:p w14:paraId="45B6FD70">
      <w:pPr>
        <w:pStyle w:val="3"/>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Screenshot: Recommendation SQL Query</w:t>
      </w:r>
    </w:p>
    <w:p w14:paraId="36033BB6">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565775" cy="2688590"/>
            <wp:effectExtent l="0" t="0" r="222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565775" cy="2688590"/>
                    </a:xfrm>
                    <a:prstGeom prst="rect">
                      <a:avLst/>
                    </a:prstGeom>
                  </pic:spPr>
                </pic:pic>
              </a:graphicData>
            </a:graphic>
          </wp:inline>
        </w:drawing>
      </w:r>
    </w:p>
    <w:p w14:paraId="63A8D693">
      <w:pPr>
        <w:spacing w:after="200"/>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9: The core recommendation SQL using CASE WHEN LIKE scoring for genres and keywords</w:t>
      </w:r>
    </w:p>
    <w:p w14:paraId="633AE890">
      <w:pPr>
        <w:spacing w:after="80"/>
        <w:jc w:val="both"/>
        <w:rPr>
          <w:rFonts w:hint="default" w:ascii="Times New Roman Regular" w:hAnsi="Times New Roman Regular" w:cs="Times New Roman Regular"/>
        </w:rPr>
      </w:pPr>
    </w:p>
    <w:p w14:paraId="4936F662">
      <w:pPr>
        <w:pStyle w:val="3"/>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Screenshot: Final Working Recommendations for Avatar</w:t>
      </w:r>
    </w:p>
    <w:p w14:paraId="3400FE6B">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520055" cy="3268980"/>
            <wp:effectExtent l="0" t="0" r="171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520055" cy="3268980"/>
                    </a:xfrm>
                    <a:prstGeom prst="rect">
                      <a:avLst/>
                    </a:prstGeom>
                  </pic:spPr>
                </pic:pic>
              </a:graphicData>
            </a:graphic>
          </wp:inline>
        </w:drawing>
      </w:r>
    </w:p>
    <w:p w14:paraId="5F213003">
      <w:pPr>
        <w:spacing w:after="200" w:line="360" w:lineRule="auto"/>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10: Successfully working recommendation results - Star Trek, The Fifth Element, Empire Strikes Back</w:t>
      </w:r>
    </w:p>
    <w:p w14:paraId="74D25FAB">
      <w:pPr>
        <w:spacing w:after="100" w:line="360" w:lineRule="auto"/>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This is the project success screenshot. The recommendation system correctly identified movies similar to Avatar based on genre and keyword matching. Star Trek Into Darkness and The Fifth Element scored 6 points, while The Empire Strikes Back scored 5 points.</w:t>
      </w:r>
    </w:p>
    <w:p w14:paraId="44800673">
      <w:pPr>
        <w:spacing w:after="80"/>
        <w:jc w:val="both"/>
        <w:rPr>
          <w:rFonts w:hint="default" w:ascii="Times New Roman Regular" w:hAnsi="Times New Roman Regular" w:cs="Times New Roman Regular"/>
        </w:rPr>
      </w:pPr>
    </w:p>
    <w:p w14:paraId="23C456D6">
      <w:pPr>
        <w:pStyle w:val="3"/>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6"/>
          <w:szCs w:val="26"/>
        </w:rPr>
        <w:t>Screenshot: Testing with Inception</w:t>
      </w:r>
    </w:p>
    <w:p w14:paraId="258EB308">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6021705" cy="2466975"/>
            <wp:effectExtent l="0" t="0" r="23495"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b="45220"/>
                    <a:stretch>
                      <a:fillRect/>
                    </a:stretch>
                  </pic:blipFill>
                  <pic:spPr>
                    <a:xfrm>
                      <a:off x="0" y="0"/>
                      <a:ext cx="6021705" cy="2466975"/>
                    </a:xfrm>
                    <a:prstGeom prst="rect">
                      <a:avLst/>
                    </a:prstGeom>
                  </pic:spPr>
                </pic:pic>
              </a:graphicData>
            </a:graphic>
          </wp:inline>
        </w:drawing>
      </w:r>
    </w:p>
    <w:p w14:paraId="55B99900">
      <w:pPr>
        <w:spacing w:after="200"/>
        <w:jc w:val="both"/>
        <w:rPr>
          <w:rFonts w:hint="default" w:ascii="Times New Roman Regular" w:hAnsi="Times New Roman Regular" w:eastAsia="Arial" w:cs="Times New Roman Regular"/>
          <w:i w:val="0"/>
          <w:iCs w:val="0"/>
          <w:sz w:val="24"/>
          <w:szCs w:val="24"/>
        </w:rPr>
      </w:pPr>
      <w:r>
        <w:rPr>
          <w:rFonts w:hint="default" w:ascii="Times New Roman Regular" w:hAnsi="Times New Roman Regular" w:eastAsia="Arial" w:cs="Times New Roman Regular"/>
          <w:i w:val="0"/>
          <w:iCs w:val="0"/>
          <w:sz w:val="24"/>
          <w:szCs w:val="24"/>
        </w:rPr>
        <w:t>Figure 11: Query modified with WHERE title != Inception to test reusability</w:t>
      </w:r>
    </w:p>
    <w:p w14:paraId="45B30B05">
      <w:pPr>
        <w:spacing w:after="200"/>
        <w:jc w:val="both"/>
        <w:rPr>
          <w:rFonts w:hint="default" w:ascii="Times New Roman Regular" w:hAnsi="Times New Roman Regular" w:eastAsia="Arial" w:cs="Times New Roman Regular"/>
          <w:i w:val="0"/>
          <w:iCs w:val="0"/>
          <w:sz w:val="24"/>
          <w:szCs w:val="24"/>
        </w:rPr>
      </w:pPr>
    </w:p>
    <w:p w14:paraId="07029768">
      <w:pPr>
        <w:spacing w:before="100" w:after="1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796280" cy="3227070"/>
            <wp:effectExtent l="0" t="0" r="20320" b="241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796280" cy="3227070"/>
                    </a:xfrm>
                    <a:prstGeom prst="rect">
                      <a:avLst/>
                    </a:prstGeom>
                  </pic:spPr>
                </pic:pic>
              </a:graphicData>
            </a:graphic>
          </wp:inline>
        </w:drawing>
      </w:r>
    </w:p>
    <w:p w14:paraId="4B243654">
      <w:pPr>
        <w:spacing w:after="200" w:line="360" w:lineRule="auto"/>
        <w:jc w:val="both"/>
        <w:rPr>
          <w:rFonts w:hint="default" w:ascii="Times New Roman Regular" w:hAnsi="Times New Roman Regular" w:cs="Times New Roman Regular"/>
          <w:i w:val="0"/>
          <w:iCs w:val="0"/>
          <w:sz w:val="24"/>
          <w:szCs w:val="24"/>
        </w:rPr>
      </w:pPr>
      <w:r>
        <w:rPr>
          <w:rFonts w:hint="default" w:ascii="Times New Roman Regular" w:hAnsi="Times New Roman Regular" w:eastAsia="Arial" w:cs="Times New Roman Regular"/>
          <w:i w:val="0"/>
          <w:iCs w:val="0"/>
          <w:sz w:val="24"/>
          <w:szCs w:val="24"/>
        </w:rPr>
        <w:t>Figure 12: Results showing Avatar at rank 1 with score 9 when Inception keywords were not updated</w:t>
      </w:r>
    </w:p>
    <w:p w14:paraId="600319E6">
      <w:pPr>
        <w:spacing w:after="10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These screenshots show testing the system with a different movie (Inception). However, since the genre and keyword filters were not updated to match Inception, Avatar scored highest (9 points) because the filters still used Avatar's genres and keywords. This revealed that the genre/keyword list must be updated for each new movie.</w:t>
      </w:r>
    </w:p>
    <w:p w14:paraId="78F88FBD">
      <w:pPr>
        <w:spacing w:after="80"/>
        <w:jc w:val="both"/>
        <w:rPr>
          <w:rFonts w:hint="default" w:ascii="Times New Roman Regular" w:hAnsi="Times New Roman Regular" w:cs="Times New Roman Regular"/>
        </w:rPr>
      </w:pPr>
    </w:p>
    <w:p w14:paraId="553EF6C0">
      <w:pPr>
        <w:pStyle w:val="2"/>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lang w:val="en-US"/>
        </w:rPr>
        <w:t>4</w:t>
      </w:r>
      <w:r>
        <w:rPr>
          <w:rFonts w:hint="default" w:ascii="Times New Roman Regular" w:hAnsi="Times New Roman Regular" w:eastAsia="Arial" w:cs="Times New Roman Regular"/>
          <w:b/>
          <w:bCs/>
          <w:sz w:val="28"/>
          <w:szCs w:val="28"/>
        </w:rPr>
        <w:t>. Architecture Flow</w:t>
      </w:r>
    </w:p>
    <w:p w14:paraId="14E61C49">
      <w:pPr>
        <w:spacing w:after="80"/>
        <w:jc w:val="both"/>
        <w:rPr>
          <w:rFonts w:hint="default" w:ascii="Times New Roman Regular" w:hAnsi="Times New Roman Regular" w:cs="Times New Roman Regular"/>
        </w:rPr>
      </w:pPr>
    </w:p>
    <w:p w14:paraId="6A527A83">
      <w:pPr>
        <w:spacing w:after="100"/>
        <w:jc w:val="both"/>
        <w:rPr>
          <w:rFonts w:hint="default" w:ascii="Times New Roman Regular" w:hAnsi="Times New Roman Regular" w:cs="Times New Roman Regular"/>
        </w:rPr>
      </w:pPr>
      <w:r>
        <w:rPr>
          <w:rFonts w:hint="default" w:ascii="Times New Roman Regular" w:hAnsi="Times New Roman Regular" w:eastAsia="Arial" w:cs="Times New Roman Regular"/>
          <w:sz w:val="22"/>
          <w:szCs w:val="22"/>
        </w:rPr>
        <w:t>The complete data flow of the project from raw data to recommendations:</w:t>
      </w:r>
    </w:p>
    <w:p w14:paraId="5106F13A">
      <w:pPr>
        <w:spacing w:after="80"/>
        <w:jc w:val="both"/>
        <w:rPr>
          <w:rFonts w:hint="default" w:ascii="Times New Roman Regular" w:hAnsi="Times New Roman Regular" w:cs="Times New Roman Regular"/>
        </w:rPr>
      </w:pPr>
    </w:p>
    <w:p w14:paraId="3345183D">
      <w:pPr>
        <w:spacing w:after="8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449570" cy="5944870"/>
            <wp:effectExtent l="0" t="0" r="11430" b="24130"/>
            <wp:docPr id="14" name="Picture 14" descr="aws_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ws_architecture_diagram"/>
                    <pic:cNvPicPr>
                      <a:picLocks noChangeAspect="1"/>
                    </pic:cNvPicPr>
                  </pic:nvPicPr>
                  <pic:blipFill>
                    <a:blip r:embed="rId16"/>
                    <a:srcRect l="10231" t="8950" r="5799" b="6930"/>
                    <a:stretch>
                      <a:fillRect/>
                    </a:stretch>
                  </pic:blipFill>
                  <pic:spPr>
                    <a:xfrm>
                      <a:off x="0" y="0"/>
                      <a:ext cx="5449570" cy="5944870"/>
                    </a:xfrm>
                    <a:prstGeom prst="rect">
                      <a:avLst/>
                    </a:prstGeom>
                  </pic:spPr>
                </pic:pic>
              </a:graphicData>
            </a:graphic>
          </wp:inline>
        </w:drawing>
      </w:r>
    </w:p>
    <w:p w14:paraId="569D2E96">
      <w:pPr>
        <w:pStyle w:val="2"/>
        <w:jc w:val="both"/>
        <w:rPr>
          <w:rFonts w:hint="default" w:ascii="Times New Roman Regular" w:hAnsi="Times New Roman Regular" w:eastAsia="Arial" w:cs="Times New Roman Regular"/>
          <w:b/>
          <w:bCs/>
          <w:sz w:val="32"/>
          <w:szCs w:val="32"/>
        </w:rPr>
      </w:pPr>
    </w:p>
    <w:p w14:paraId="689BC83C">
      <w:pPr>
        <w:pStyle w:val="2"/>
        <w:jc w:val="both"/>
        <w:rPr>
          <w:rFonts w:hint="default" w:ascii="Times New Roman Regular" w:hAnsi="Times New Roman Regular" w:eastAsia="Arial" w:cs="Times New Roman Regular"/>
          <w:b/>
          <w:bCs/>
          <w:sz w:val="32"/>
          <w:szCs w:val="32"/>
        </w:rPr>
      </w:pPr>
    </w:p>
    <w:p w14:paraId="06876C04">
      <w:pPr>
        <w:pStyle w:val="2"/>
        <w:jc w:val="both"/>
        <w:rPr>
          <w:rFonts w:hint="default" w:ascii="Times New Roman Regular" w:hAnsi="Times New Roman Regular" w:eastAsia="Arial" w:cs="Times New Roman Regular"/>
          <w:b/>
          <w:bCs/>
          <w:sz w:val="32"/>
          <w:szCs w:val="32"/>
        </w:rPr>
      </w:pPr>
    </w:p>
    <w:p w14:paraId="2FB5F14F">
      <w:pPr>
        <w:pStyle w:val="2"/>
        <w:jc w:val="both"/>
        <w:rPr>
          <w:rFonts w:hint="eastAsia" w:ascii="Arial Unicode MS" w:hAnsi="Arial Unicode MS" w:eastAsia="Arial Unicode MS" w:cs="Arial Unicode MS"/>
        </w:rPr>
      </w:pPr>
      <w:r>
        <w:rPr>
          <w:rFonts w:hint="default" w:ascii="Times New Roman Regular" w:hAnsi="Times New Roman Regular" w:cs="Times New Roman Regular"/>
          <w:b/>
          <w:bCs/>
          <w:sz w:val="28"/>
          <w:szCs w:val="28"/>
          <w:lang w:val="en-US"/>
        </w:rPr>
        <w:t>5</w:t>
      </w:r>
      <w:r>
        <w:rPr>
          <w:rFonts w:hint="default" w:ascii="Times New Roman Regular" w:hAnsi="Times New Roman Regular" w:eastAsia="Arial" w:cs="Times New Roman Regular"/>
          <w:b/>
          <w:bCs/>
          <w:sz w:val="28"/>
          <w:szCs w:val="28"/>
        </w:rPr>
        <w:t>. Final Recommendation Query</w:t>
      </w:r>
    </w:p>
    <w:p w14:paraId="7E807C4E">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SELECT</w:t>
      </w:r>
    </w:p>
    <w:p w14:paraId="7EE4A7C7">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title,</w:t>
      </w:r>
    </w:p>
    <w:p w14:paraId="5080CAB3">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vote_average,</w:t>
      </w:r>
    </w:p>
    <w:p w14:paraId="737D3038">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release_date,</w:t>
      </w:r>
    </w:p>
    <w:p w14:paraId="501B4C9F">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w:t>
      </w:r>
    </w:p>
    <w:p w14:paraId="1AFBDB73">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genres LIKE '%Action%' THEN 1 ELSE 0 END +</w:t>
      </w:r>
    </w:p>
    <w:p w14:paraId="44AB2B25">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genres LIKE '%Adventure%' THEN 1 ELSE 0 END +</w:t>
      </w:r>
    </w:p>
    <w:p w14:paraId="40A0EE3B">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genres LIKE '%Fantasy%' THEN 1 ELSE 0 END +</w:t>
      </w:r>
    </w:p>
    <w:p w14:paraId="0D5BBF85">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genres LIKE '%Science Fiction%' THEN 1 ELSE 0 END +</w:t>
      </w:r>
    </w:p>
    <w:p w14:paraId="18D6D2AD">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keywords LIKE '%space%' THEN 1 ELSE 0 END +</w:t>
      </w:r>
    </w:p>
    <w:p w14:paraId="241EC82E">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keywords LIKE '%alien%' THEN 1 ELSE 0 END +</w:t>
      </w:r>
    </w:p>
    <w:p w14:paraId="63C1729F">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keywords LIKE '%futuristic%' THEN 1 ELSE 0 END +</w:t>
      </w:r>
    </w:p>
    <w:p w14:paraId="4FDED850">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keywords LIKE '%battle%' THEN 1 ELSE 0 END +</w:t>
      </w:r>
    </w:p>
    <w:p w14:paraId="206A421D">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CASE WHEN keywords LIKE '%soldier%' THEN 1 ELSE 0 END</w:t>
      </w:r>
    </w:p>
    <w:p w14:paraId="416458C2">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 xml:space="preserve">    ) AS similarity_score</w:t>
      </w:r>
    </w:p>
    <w:p w14:paraId="4853ECCD">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FROM movies_data</w:t>
      </w:r>
    </w:p>
    <w:p w14:paraId="7FBD7E56">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WHERE title != 'Avatar'</w:t>
      </w:r>
    </w:p>
    <w:p w14:paraId="157D8939">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HAVING ( ... same expression ... ) &gt;= 2</w:t>
      </w:r>
    </w:p>
    <w:p w14:paraId="6B0E76E9">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ORDER BY similarity_score DESC, CAST(vote_average AS DOUBLE) DESC</w:t>
      </w:r>
    </w:p>
    <w:p w14:paraId="7BD0EF76">
      <w:pPr>
        <w:keepNext w:val="0"/>
        <w:keepLines w:val="0"/>
        <w:pageBreakBefore w:val="0"/>
        <w:widowControl/>
        <w:kinsoku/>
        <w:wordWrap/>
        <w:overflowPunct/>
        <w:topLinePunct w:val="0"/>
        <w:autoSpaceDE/>
        <w:autoSpaceDN/>
        <w:bidi w:val="0"/>
        <w:adjustRightInd/>
        <w:snapToGrid/>
        <w:ind w:left="720"/>
        <w:jc w:val="both"/>
        <w:textAlignment w:val="auto"/>
        <w:rPr>
          <w:rFonts w:hint="eastAsia" w:ascii="Arial Unicode MS" w:hAnsi="Arial Unicode MS" w:eastAsia="Arial Unicode MS" w:cs="Arial Unicode MS"/>
        </w:rPr>
      </w:pPr>
      <w:r>
        <w:rPr>
          <w:rFonts w:hint="eastAsia" w:ascii="Arial Unicode MS" w:hAnsi="Arial Unicode MS" w:eastAsia="Arial Unicode MS" w:cs="Arial Unicode MS"/>
          <w:sz w:val="18"/>
          <w:szCs w:val="18"/>
        </w:rPr>
        <w:t>LIMIT 10;</w:t>
      </w:r>
    </w:p>
    <w:p w14:paraId="0ECC02D0">
      <w:pPr>
        <w:spacing w:after="80"/>
        <w:jc w:val="both"/>
        <w:rPr>
          <w:rFonts w:hint="default" w:ascii="Times New Roman Regular" w:hAnsi="Times New Roman Regular" w:cs="Times New Roman Regular"/>
        </w:rPr>
      </w:pPr>
    </w:p>
    <w:p w14:paraId="29B9ACB6">
      <w:pPr>
        <w:pStyle w:val="2"/>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32"/>
          <w:szCs w:val="32"/>
        </w:rPr>
        <w:t>7. Sample Output - Recommendations for Avatar</w:t>
      </w:r>
    </w:p>
    <w:p w14:paraId="5851D977">
      <w:pPr>
        <w:spacing w:after="80"/>
        <w:jc w:val="both"/>
        <w:rPr>
          <w:rFonts w:hint="default" w:ascii="Times New Roman Regular" w:hAnsi="Times New Roman Regular" w:cs="Times New Roman Regular"/>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4192"/>
        <w:gridCol w:w="1491"/>
        <w:gridCol w:w="1484"/>
        <w:gridCol w:w="1486"/>
      </w:tblGrid>
      <w:tr w14:paraId="2A1D4451">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7B992A">
            <w:pPr>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Rank</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505E63">
            <w:pPr>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Movie Title</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C75A23">
            <w:pPr>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Similarity Score</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4AA216">
            <w:pPr>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Rating</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429467">
            <w:pPr>
              <w:jc w:val="both"/>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Release Year</w:t>
            </w:r>
          </w:p>
        </w:tc>
      </w:tr>
      <w:tr w14:paraId="08D14B6C">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389E6B">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BCCFB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Star Trek Into Darkness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8E5D4E5">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A2D4DB">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7.4</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3132DE">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2013</w:t>
            </w:r>
          </w:p>
        </w:tc>
      </w:tr>
      <w:tr w14:paraId="691E1B00">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51B41A">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3B3F2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The Fifth Element</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DA827A">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AB407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7.3</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14479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1997</w:t>
            </w:r>
          </w:p>
        </w:tc>
      </w:tr>
      <w:tr w14:paraId="5FF4B2CC">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70BC9F">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3</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512CC1">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Independence Day</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6385D1">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66F69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6.7</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0F7197">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1996</w:t>
            </w:r>
          </w:p>
        </w:tc>
      </w:tr>
      <w:tr w14:paraId="34737726">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1AC670">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4</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6A84EB">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Starship Troopers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340748">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94471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6.7</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F30B34">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1997</w:t>
            </w:r>
          </w:p>
        </w:tc>
      </w:tr>
      <w:tr w14:paraId="50564A8B">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E89C7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75ACF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Ender's Game</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22550B2">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F60A37">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77923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2013</w:t>
            </w:r>
          </w:p>
        </w:tc>
      </w:tr>
      <w:tr w14:paraId="75F879C6">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3F5284">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2DCA18">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Final Fantasy: The Spirits Within</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02E866">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3272A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5.9</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0D09E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2001</w:t>
            </w:r>
          </w:p>
        </w:tc>
      </w:tr>
      <w:tr w14:paraId="09F93C8A">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66D6C6">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7</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E9DDFA">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Jimmy Neutron: Boy Genius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09ECA7">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A38E2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CE8E46A">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2001</w:t>
            </w:r>
          </w:p>
        </w:tc>
      </w:tr>
      <w:tr w14:paraId="7418F556">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632E9E">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8</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BB4377">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Race to Witch Mountain</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92BF4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6</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4EA29E">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F9CF08">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2009</w:t>
            </w:r>
          </w:p>
        </w:tc>
      </w:tr>
      <w:tr w14:paraId="6C50C531">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3A10A0">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9</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24F6A0">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The Empire Strikes Back</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2E9E3F">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B9E61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8.2</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2F819D">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1980</w:t>
            </w:r>
          </w:p>
        </w:tc>
      </w:tr>
      <w:tr w14:paraId="0A19DFE2">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D736D6">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10</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D5822A">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Star Wars: Clone Wars: Volume 1</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3CECD1">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09FF75">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8.0</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2F2FE3">
            <w:pPr>
              <w:jc w:val="both"/>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2005</w:t>
            </w:r>
          </w:p>
        </w:tc>
      </w:tr>
    </w:tbl>
    <w:p w14:paraId="3D88926C">
      <w:pPr>
        <w:spacing w:before="400"/>
        <w:jc w:val="both"/>
        <w:rPr>
          <w:rFonts w:hint="default" w:ascii="Times New Roman Regular" w:hAnsi="Times New Roman Regular" w:cs="Times New Roman Regular"/>
        </w:rPr>
      </w:pPr>
    </w:p>
    <w:sectPr>
      <w:pgSz w:w="12240" w:h="15840"/>
      <w:pgMar w:top="780" w:right="680" w:bottom="144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pple LiSung">
    <w:panose1 w:val="00000000000000000000"/>
    <w:charset w:val="88"/>
    <w:family w:val="auto"/>
    <w:pitch w:val="default"/>
    <w:sig w:usb0="800000E3" w:usb1="30C97878"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Baoli SC">
    <w:panose1 w:val="02010600040101010101"/>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67886"/>
    <w:multiLevelType w:val="singleLevel"/>
    <w:tmpl w:val="16C67886"/>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39B7F1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000000"/>
      <w:sz w:val="32"/>
      <w:szCs w:val="32"/>
    </w:rPr>
  </w:style>
  <w:style w:type="paragraph" w:styleId="3">
    <w:name w:val="heading 2"/>
    <w:next w:val="1"/>
    <w:qFormat/>
    <w:uiPriority w:val="0"/>
    <w:pPr>
      <w:spacing w:before="240" w:after="160"/>
      <w:outlineLvl w:val="1"/>
    </w:pPr>
    <w:rPr>
      <w:rFonts w:ascii="Arial" w:hAnsi="Arial" w:eastAsia="Arial" w:cs="Arial"/>
      <w:b/>
      <w:bCs/>
      <w:color w:val="00000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37</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555 Riya Kalokhe</cp:lastModifiedBy>
  <dcterms:modified xsi:type="dcterms:W3CDTF">2026-05-10T19:13:21Z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F138FEF122B4CAB1798B006A9FFF1010_42</vt:lpwstr>
  </property>
</Properties>
</file>