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第五章-系統限制與可行性分析"/>
      <w:r>
        <w:t xml:space="preserve">第五章 系統限制與可行性分析</w:t>
      </w:r>
      <w:bookmarkEnd w:id="20"/>
    </w:p>
    <w:p>
      <w:pPr>
        <w:pStyle w:val="FirstParagraph"/>
      </w:pPr>
      <w:r>
        <w:t xml:space="preserve">本章說明本系統在開發過程中遭遇的技術限制、設計取捨與未能完整實現的功能,並針對各項限制提出可行性分析與替代方案。部分限制源於硬體物理特性(軟體無法克服)、部分為 Jetson 8 GB 統一記憶體下的資源競爭、部分為開發時程不足而主動排除、另有部分為開發過程中實際嘗試克服但最終未達可用門檻。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硬體平台限制"/>
      <w:r>
        <w:t xml:space="preserve">5-1 硬體平台限制</w:t>
      </w:r>
      <w:bookmarkEnd w:id="21"/>
    </w:p>
    <w:p>
      <w:pPr>
        <w:pStyle w:val="Heading3"/>
      </w:pPr>
      <w:bookmarkStart w:id="22" w:name="go2-pro-內建-lidar-資料暴露不足"/>
      <w:r>
        <w:t xml:space="preserve">5-1-1 Go2 Pro 內建 LiDAR 資料暴露不足</w:t>
      </w:r>
      <w:bookmarkEnd w:id="22"/>
    </w:p>
    <w:p>
      <w:pPr>
        <w:pStyle w:val="FirstParagraph"/>
      </w:pPr>
      <w:r>
        <w:t xml:space="preserve">Go2 Pro 內建的 Unitree 自研 4D LiDAR L2(360° × 96° 半球型掃描)在硬體規格上具備基礎導航能力,但 Go2 Pro 韌體將 LiDAR 資料透過 WebRTC DataChannel 對外暴露時,會先經過 voxel 體素編碼壓縮,再由 Jetson 端的 Python 驅動節點解碼還原為點雲。此解碼後的資料實測有效掃描點覆蓋率僅約</w:t>
      </w:r>
      <w:r>
        <w:t xml:space="preserve"> </w:t>
      </w:r>
      <w:r>
        <w:rPr>
          <w:b/>
        </w:rPr>
        <w:t xml:space="preserve">18%</w:t>
      </w:r>
      <w:r>
        <w:t xml:space="preserve">(每幀約 22 / 120 個有效點)。</w:t>
      </w:r>
    </w:p>
    <w:p>
      <w:pPr>
        <w:pStyle w:val="BodyText"/>
      </w:pPr>
      <w:r>
        <w:t xml:space="preserve">發布頻率方面,2026 年 2 至 3 月的初步實測曾觀測到極不穩定的 0.03 至 2 Hz;2026 年 4 月 1 日重新測試(</w:t>
      </w:r>
      <w:r>
        <w:rPr>
          <w:rStyle w:val="VerbatimChar"/>
        </w:rPr>
        <w:t xml:space="preserve">docs/導航避障/research/2026-04-01-lidar-frequency-retest.md</w:t>
      </w:r>
      <w:r>
        <w:t xml:space="preserve">)後修正為靜止約</w:t>
      </w:r>
      <w:r>
        <w:t xml:space="preserve"> </w:t>
      </w:r>
      <w:r>
        <w:rPr>
          <w:b/>
        </w:rPr>
        <w:t xml:space="preserve">7.3 Hz</w:t>
      </w:r>
      <w:r>
        <w:t xml:space="preserve">、16 節點全跑約</w:t>
      </w:r>
      <w:r>
        <w:t xml:space="preserve"> </w:t>
      </w:r>
      <w:r>
        <w:rPr>
          <w:b/>
        </w:rPr>
        <w:t xml:space="preserve">7.3 Hz</w:t>
      </w:r>
      <w:r>
        <w:t xml:space="preserve">、行走時約</w:t>
      </w:r>
      <w:r>
        <w:t xml:space="preserve"> </w:t>
      </w:r>
      <w:r>
        <w:rPr>
          <w:b/>
        </w:rPr>
        <w:t xml:space="preserve">5.0 至 6.1 Hz</w:t>
      </w:r>
      <w:r>
        <w:t xml:space="preserve">,推翻先前的悲觀結論。頻率本身並非瓶頸,但每幀僅 22 個有效點遠不足以建構穩定的佔據格(Occupancy Grid)。</w:t>
      </w:r>
    </w:p>
    <w:p>
      <w:pPr>
        <w:pStyle w:val="BodyText"/>
      </w:pPr>
      <w:r>
        <w:t xml:space="preserve">此為 Go2 Pro 韌體層級對 LiDAR 資料的封裝選擇——Go2 EDU 版本才提供透過 CycloneDDS 取得完整 LiDAR 資料的介面。Pro 版本的使用者無法透過軟體繞過此限制。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:團隊已決定採購外接 SLAMTEC RPLIDAR A2M12(每圈 1,600 點、USB 直連 Jetson),可完全繞過 WebRTC 解碼瓶頸。到貨後的可行性取決於 Go2 四足里程計(odom)的漂移幅度。團隊預設的 go/no-go 門檻為:若 10 秒內漂移超過 0.3 公尺則判定 SLAM 方案不可行,退而使用 360° 反應式避障。</w:t>
      </w:r>
    </w:p>
    <w:p>
      <w:pPr>
        <w:pStyle w:val="Heading3"/>
      </w:pPr>
      <w:bookmarkStart w:id="23" w:name="d435-安裝角度導致避障失敗"/>
      <w:r>
        <w:t xml:space="preserve">5-1-2 D435 安裝角度導致避障失敗</w:t>
      </w:r>
      <w:bookmarkEnd w:id="23"/>
    </w:p>
    <w:p>
      <w:pPr>
        <w:pStyle w:val="FirstParagraph"/>
      </w:pPr>
      <w:r>
        <w:t xml:space="preserve">Intel RealSense D435 安裝於 Go2 Pro 機身前方上緣,鏡頭角度略為偏上方。低矮障礙物(椅腳、門檻、散落於地面的小型物品)要到距離約 0.4 公尺以內才會進入深度視野。加上從偵測到完全停止的延遲鏈過長: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延遲環節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耗時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軟體 debounce 去抖動</w:t>
            </w:r>
          </w:p>
        </w:tc>
        <w:tc>
          <w:p>
            <w:pPr>
              <w:pStyle w:val="Compact"/>
              <w:jc w:val="left"/>
            </w:pPr>
            <w:r>
              <w:t xml:space="preserve">~100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ROS2 rate limiter</w:t>
            </w:r>
          </w:p>
        </w:tc>
        <w:tc>
          <w:p>
            <w:pPr>
              <w:pStyle w:val="Compact"/>
              <w:jc w:val="left"/>
            </w:pPr>
            <w:r>
              <w:t xml:space="preserve">~200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WebRTC DataChannel 通訊延遲</w:t>
            </w:r>
          </w:p>
        </w:tc>
        <w:tc>
          <w:p>
            <w:pPr>
              <w:pStyle w:val="Compact"/>
              <w:jc w:val="left"/>
            </w:pPr>
            <w:r>
              <w:t xml:space="preserve">~300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Go2 減速至完全停止</w:t>
            </w:r>
          </w:p>
        </w:tc>
        <w:tc>
          <w:p>
            <w:pPr>
              <w:pStyle w:val="Compact"/>
              <w:jc w:val="left"/>
            </w:pPr>
            <w:r>
              <w:t xml:space="preserve">500-1000 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總反應時間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~1.0-1.5 秒</w:t>
            </w:r>
          </w:p>
        </w:tc>
      </w:tr>
    </w:tbl>
    <w:p>
      <w:pPr>
        <w:pStyle w:val="BodyText"/>
      </w:pPr>
      <w:r>
        <w:t xml:space="preserve">三輪真機防撞測試(2026 年 4 月 3 日)均未通過——機器狗在偵測到障礙後仍因慣性撞上目標物。此為鏡頭安裝角度的物理限制結合 WebRTC 通訊延遲的疊加效應,軟體無法克服。D435 深度避障於該日正式停用。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:若將 D435 改以下傾角安裝可改善低矮障礙物的偵測時機,但會犧牲正前方遠距離(2-5 公尺)的人臉、手勢、姿勢辨識範圍。在「互動 70% / 守護 30%」的產品定位下,D435 的安裝角度必須優先服務互動感知,避障功能改由外接 RPLIDAR 承擔。</w:t>
      </w:r>
    </w:p>
    <w:p>
      <w:pPr>
        <w:pStyle w:val="Heading3"/>
      </w:pPr>
      <w:bookmarkStart w:id="24" w:name="jetson-外接供電不穩定"/>
      <w:r>
        <w:t xml:space="preserve">5-1-3 Jetson 外接供電不穩定</w:t>
      </w:r>
      <w:bookmarkEnd w:id="24"/>
    </w:p>
    <w:p>
      <w:pPr>
        <w:pStyle w:val="FirstParagraph"/>
      </w:pPr>
      <w:r>
        <w:t xml:space="preserve">Jetson Orin Nano SUPER 的供電依賴外部 XL4015 降壓模組從 Go2 電池取電(28.8V 降壓至 19V)。穩態負載約 10W 時運作正常,但多模組同時推理(人臉+手勢+姿勢+物體+語音)時尖峰功耗可達 15-18W,加上 Go2 行走過程中的震動,Sprint 期間累計發生</w:t>
      </w:r>
      <w:r>
        <w:t xml:space="preserve"> </w:t>
      </w:r>
      <w:r>
        <w:rPr>
          <w:b/>
        </w:rPr>
        <w:t xml:space="preserve">8 次以上</w:t>
      </w:r>
      <w:r>
        <w:t xml:space="preserve"> </w:t>
      </w:r>
      <w:r>
        <w:t xml:space="preserve">Jetson 因電壓下降而強制斷電。</w:t>
      </w:r>
    </w:p>
    <w:p>
      <w:pPr>
        <w:pStyle w:val="BodyText"/>
      </w:pPr>
      <w:r>
        <w:t xml:space="preserve">團隊嘗試將輸出電壓自 18.8V 往上調整——專案文件主線記錄為調至 19.2V,後續實際運作中亦有調到 20V(Jetson DC 輸入安全極限)的情形。調高後稍有改善但未根治,且 20V 已無法再上調,否則有損毀 Jetson 風險。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:長期解決需升級降壓模組至更高電流容量的 DC-DC buck 轉換器(如 LM2596HV 或 MP1584EN),或為 Jetson 配置獨立的 18650 電池組(額外重量約 200g,Go2 Pro 最大負重 8kg,餘量充足)。Demo 期間採人工監控供電狀態,配置備援電源。</w:t>
      </w:r>
    </w:p>
    <w:p>
      <w:pPr>
        <w:pStyle w:val="Heading3"/>
      </w:pPr>
      <w:bookmarkStart w:id="25" w:name="go2-機身麥克風訊噪比嚴重不足"/>
      <w:r>
        <w:t xml:space="preserve">5-1-4 Go2 機身麥克風訊噪比嚴重不足</w:t>
      </w:r>
      <w:bookmarkEnd w:id="25"/>
    </w:p>
    <w:p>
      <w:pPr>
        <w:pStyle w:val="FirstParagraph"/>
      </w:pPr>
      <w:r>
        <w:t xml:space="preserve">Go2 內建散熱風扇在機器狗運作期間持續產生寬頻噪音(頻譜覆蓋 200Hz-8kHz),機身 USB 麥克風與風扇出風口距離僅約 15 公分。實測 SNR 數據: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ASR 正確率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安靜環境(風扇關閉)</w:t>
            </w:r>
          </w:p>
        </w:tc>
        <w:tc>
          <w:p>
            <w:pPr>
              <w:pStyle w:val="Compact"/>
              <w:jc w:val="center"/>
            </w:pPr>
            <w:r>
              <w:t xml:space="preserve">~80%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Go2 待機(風扇低轉速)</w:t>
            </w:r>
          </w:p>
        </w:tc>
        <w:tc>
          <w:p>
            <w:pPr>
              <w:pStyle w:val="Compact"/>
              <w:jc w:val="center"/>
            </w:pPr>
            <w:r>
              <w:t xml:space="preserve">~45%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Go2 行走(風扇+馬達噪音)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~20%</w:t>
            </w:r>
          </w:p>
        </w:tc>
      </w:tr>
    </w:tbl>
    <w:p>
      <w:pPr>
        <w:pStyle w:val="BodyText"/>
      </w:pPr>
      <w:r>
        <w:t xml:space="preserve">團隊嘗試調高麥克風增益(mic_gain 1.0→4.0→8.0→12.0),但噪音同步放大,gain 12 時 Whisper 辨識率反降至 43%。8.0 為實測最佳平衡點,但仍不足。亦嘗試 Energy VAD 閾值調整、Whisper 幻覺黑名單(22 條)等軟體手段,皆無法克服物理層級的 SNR 劣化。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:短期已改用 PawAI Studio push-to-talk(筆電收音),犧牲直覺性換取可靠度。長期需改用指向性麥克風陣列或主動降噪演算法(RNNoise、DeepFilterNet),或將麥克風移至遠離風扇的延伸支架上。</w:t>
      </w:r>
    </w:p>
    <w:p>
      <w:pPr>
        <w:pStyle w:val="Heading3"/>
      </w:pPr>
      <w:bookmarkStart w:id="26" w:name="go2-megaphone-音訊播放品質限制"/>
      <w:r>
        <w:t xml:space="preserve">5-1-5 Go2 Megaphone 音訊播放品質限制</w:t>
      </w:r>
      <w:bookmarkEnd w:id="26"/>
    </w:p>
    <w:p>
      <w:pPr>
        <w:pStyle w:val="FirstParagraph"/>
      </w:pPr>
      <w:r>
        <w:t xml:space="preserve">Go2 機身喇叭透過 Megaphone DataChannel API(api_id 4001-4003)播放音訊時,硬體強制限定</w:t>
      </w:r>
      <w:r>
        <w:t xml:space="preserve"> </w:t>
      </w:r>
      <w:r>
        <w:rPr>
          <w:b/>
        </w:rPr>
        <w:t xml:space="preserve">16 kHz 採樣率</w:t>
      </w:r>
      <w:r>
        <w:t xml:space="preserve">。TTS 合成的音訊(edge-tts 24kHz/Piper 22050Hz)必須降採樣至 16kHz,高頻資訊損失導致播放清晰度明顯下降。</w:t>
      </w:r>
    </w:p>
    <w:p>
      <w:pPr>
        <w:pStyle w:val="BodyText"/>
      </w:pPr>
      <w:r>
        <w:t xml:space="preserve">此外,Megaphone API 存在一個未記載的行為——mid-session 重啟</w:t>
      </w:r>
      <w:r>
        <w:t xml:space="preserve"> </w:t>
      </w:r>
      <w:r>
        <w:rPr>
          <w:rStyle w:val="VerbatimChar"/>
        </w:rPr>
        <w:t xml:space="preserve">tts_node</w:t>
      </w:r>
      <w:r>
        <w:t xml:space="preserve"> </w:t>
      </w:r>
      <w:r>
        <w:t xml:space="preserve">後,Go2 的 Megaphone 狀態機未正確重置,導致後續所有音訊上傳均</w:t>
      </w:r>
      <w:r>
        <w:t xml:space="preserve"> </w:t>
      </w:r>
      <w:r>
        <w:rPr>
          <w:b/>
        </w:rPr>
        <w:t xml:space="preserve">silent fail</w:t>
      </w:r>
      <w:r>
        <w:t xml:space="preserve">(無錯誤訊息、資料送出但無聲音)。唯一的恢復方式是重啟 Go2 driver 甚至 Go2 本體。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:外接 USB 喇叭(Jieli CD002-AUDIO, 48kHz)已完全繞過 Megaphone 限制,保留原生取樣率,清晰度大幅改善。Megaphone 路徑降為備援。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感知模組邊界條件"/>
      <w:r>
        <w:t xml:space="preserve">5-2 感知模組邊界條件</w:t>
      </w:r>
      <w:bookmarkEnd w:id="27"/>
    </w:p>
    <w:p>
      <w:pPr>
        <w:pStyle w:val="Heading3"/>
      </w:pPr>
      <w:bookmarkStart w:id="28" w:name="光線敏感性"/>
      <w:r>
        <w:t xml:space="preserve">5-2-1 光線敏感性</w:t>
      </w:r>
      <w:bookmarkEnd w:id="28"/>
    </w:p>
    <w:p>
      <w:pPr>
        <w:pStyle w:val="FirstParagraph"/>
      </w:pPr>
      <w:r>
        <w:t xml:space="preserve">所有視覺感知模型(YuNet 人臉偵測、SFace 人臉識別、MediaPipe Pose 姿勢、MediaPipe Gesture Recognizer 手勢、YOLO26n 物體)在低光源環境下精度顯著下降。開發過程中的觀察: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人臉偵測(YuNet)</w:t>
      </w:r>
      <w:r>
        <w:t xml:space="preserve">:低光源下偵測信心度明顯下降,偶發漏偵測與假陽性(將窗簾陰影、電器圖案誤認為人臉)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手部關鍵點(MediaPipe)</w:t>
      </w:r>
      <w:r>
        <w:t xml:space="preserve">:光線不足時手指關節點抖動加劇,側光或背光場景下偵測率顯著降低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物體偵測(YOLO26n)</w:t>
      </w:r>
      <w:r>
        <w:t xml:space="preserve">:小物件(水瓶、手機、書本)在低光源下幾乎無法穩定偵測,受 Nano 模型本身 mAP 40.9% 的限制疊加光線因素影響更大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D435 深度</w:t>
      </w:r>
      <w:r>
        <w:t xml:space="preserve">:深度圖破洞增加,高反光或深色吸光表面的深度資訊更不穩定</w:t>
      </w:r>
    </w:p>
    <w:p>
      <w:pPr>
        <w:pStyle w:val="FirstParagraph"/>
      </w:pPr>
      <w:r>
        <w:t xml:space="preserve">上述為開發期間的定性觀察,本專題未針對不同照度條件進行系統性的定量 A/B 測試,因此不列出精確的降幅百分比。</w:t>
      </w:r>
    </w:p>
    <w:p>
      <w:pPr>
        <w:pStyle w:val="BodyText"/>
      </w:pPr>
      <w:r>
        <w:t xml:space="preserve">D435 的紅外線投射器在直射陽光下會被背景紅外線淹沒,深度感測率顯著下降,此為本專題將展示場景限定於室內的技術理由之一。</w:t>
      </w:r>
    </w:p>
    <w:p>
      <w:pPr>
        <w:pStyle w:val="BodyText"/>
      </w:pPr>
      <w:r>
        <w:rPr>
          <w:b/>
        </w:rPr>
        <w:t xml:space="preserve">Demo 對策</w:t>
      </w:r>
      <w:r>
        <w:t xml:space="preserve">:場地預先確認照明條件(≥300 lux),必要時攜帶補光燈;Demo 前執行 preflight check 實測各模組在該場地的偵測率。</w:t>
      </w:r>
    </w:p>
    <w:p>
      <w:pPr>
        <w:pStyle w:val="Heading3"/>
      </w:pPr>
      <w:bookmarkStart w:id="29" w:name="有效偵測距離"/>
      <w:r>
        <w:t xml:space="preserve">5-2-2 有效偵測距離</w:t>
      </w:r>
      <w:bookmarkEnd w:id="29"/>
    </w:p>
    <w:p>
      <w:pPr>
        <w:pStyle w:val="FirstParagraph"/>
      </w:pPr>
      <w:r>
        <w:t xml:space="preserve">各感知模組因模型訓練資料與 D435 光學特性,存在各自的有效距離區間: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最近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最遠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最佳區間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瓶頸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手勢(MediaPipe)</w:t>
            </w:r>
          </w:p>
        </w:tc>
        <w:tc>
          <w:p>
            <w:pPr>
              <w:pStyle w:val="Compact"/>
              <w:jc w:val="center"/>
            </w:pPr>
            <w:r>
              <w:t xml:space="preserve">0.5m</w:t>
            </w:r>
          </w:p>
        </w:tc>
        <w:tc>
          <w:p>
            <w:pPr>
              <w:pStyle w:val="Compact"/>
              <w:jc w:val="center"/>
            </w:pPr>
            <w:r>
              <w:t xml:space="preserve">~2m</w:t>
            </w:r>
          </w:p>
        </w:tc>
        <w:tc>
          <w:p>
            <w:pPr>
              <w:pStyle w:val="Compact"/>
              <w:jc w:val="center"/>
            </w:pPr>
            <w:r>
              <w:t xml:space="preserve">1-1.5m</w:t>
            </w:r>
          </w:p>
        </w:tc>
        <w:tc>
          <w:p>
            <w:pPr>
              <w:pStyle w:val="Compact"/>
              <w:jc w:val="left"/>
            </w:pPr>
            <w:r>
              <w:t xml:space="preserve">手部像素量不足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姿勢(MediaPipe)</w:t>
            </w:r>
          </w:p>
        </w:tc>
        <w:tc>
          <w:p>
            <w:pPr>
              <w:pStyle w:val="Compact"/>
              <w:jc w:val="center"/>
            </w:pPr>
            <w:r>
              <w:t xml:space="preserve">1.5m</w:t>
            </w:r>
          </w:p>
        </w:tc>
        <w:tc>
          <w:p>
            <w:pPr>
              <w:pStyle w:val="Compact"/>
              <w:jc w:val="center"/>
            </w:pPr>
            <w:r>
              <w:t xml:space="preserve">~5m</w:t>
            </w:r>
          </w:p>
        </w:tc>
        <w:tc>
          <w:p>
            <w:pPr>
              <w:pStyle w:val="Compact"/>
              <w:jc w:val="center"/>
            </w:pPr>
            <w:r>
              <w:t xml:space="preserve">2-3m</w:t>
            </w:r>
          </w:p>
        </w:tc>
        <w:tc>
          <w:p>
            <w:pPr>
              <w:pStyle w:val="Compact"/>
              <w:jc w:val="left"/>
            </w:pPr>
            <w:r>
              <w:t xml:space="preserve">過近超視野/過遠精度降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人臉(YuNet)</w:t>
            </w:r>
          </w:p>
        </w:tc>
        <w:tc>
          <w:p>
            <w:pPr>
              <w:pStyle w:val="Compact"/>
              <w:jc w:val="center"/>
            </w:pPr>
            <w:r>
              <w:t xml:space="preserve">0.3m</w:t>
            </w:r>
          </w:p>
        </w:tc>
        <w:tc>
          <w:p>
            <w:pPr>
              <w:pStyle w:val="Compact"/>
              <w:jc w:val="center"/>
            </w:pPr>
            <w:r>
              <w:t xml:space="preserve">~5m</w:t>
            </w:r>
          </w:p>
        </w:tc>
        <w:tc>
          <w:p>
            <w:pPr>
              <w:pStyle w:val="Compact"/>
              <w:jc w:val="center"/>
            </w:pPr>
            <w:r>
              <w:t xml:space="preserve">1-3m</w:t>
            </w:r>
          </w:p>
        </w:tc>
        <w:tc>
          <w:p>
            <w:pPr>
              <w:pStyle w:val="Compact"/>
              <w:jc w:val="left"/>
            </w:pPr>
            <w:r>
              <w:t xml:space="preserve">過遠信心度降至閾值以下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物體(YOLO26n)</w:t>
            </w:r>
          </w:p>
        </w:tc>
        <w:tc>
          <w:p>
            <w:pPr>
              <w:pStyle w:val="Compact"/>
              <w:jc w:val="center"/>
            </w:pPr>
            <w:r>
              <w:t xml:space="preserve">0.3m</w:t>
            </w:r>
          </w:p>
        </w:tc>
        <w:tc>
          <w:p>
            <w:pPr>
              <w:pStyle w:val="Compact"/>
              <w:jc w:val="center"/>
            </w:pPr>
            <w:r>
              <w:t xml:space="preserve">~5m</w:t>
            </w:r>
          </w:p>
        </w:tc>
        <w:tc>
          <w:p>
            <w:pPr>
              <w:pStyle w:val="Compact"/>
              <w:jc w:val="center"/>
            </w:pPr>
            <w:r>
              <w:t xml:space="preserve">1-3m</w:t>
            </w:r>
          </w:p>
        </w:tc>
        <w:tc>
          <w:p>
            <w:pPr>
              <w:pStyle w:val="Compact"/>
              <w:jc w:val="left"/>
            </w:pPr>
            <w:r>
              <w:t xml:space="preserve">小物件像素不足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D435 深度</w:t>
            </w:r>
          </w:p>
        </w:tc>
        <w:tc>
          <w:p>
            <w:pPr>
              <w:pStyle w:val="Compact"/>
              <w:jc w:val="center"/>
            </w:pPr>
            <w:r>
              <w:t xml:space="preserve">0.2m</w:t>
            </w:r>
          </w:p>
        </w:tc>
        <w:tc>
          <w:p>
            <w:pPr>
              <w:pStyle w:val="Compact"/>
              <w:jc w:val="center"/>
            </w:pPr>
            <w:r>
              <w:t xml:space="preserve">~10m</w:t>
            </w:r>
          </w:p>
        </w:tc>
        <w:tc>
          <w:p>
            <w:pPr>
              <w:pStyle w:val="Compact"/>
              <w:jc w:val="center"/>
            </w:pPr>
            <w:r>
              <w:t xml:space="preserve">0.3-3m</w:t>
            </w:r>
          </w:p>
        </w:tc>
        <w:tc>
          <w:p>
            <w:pPr>
              <w:pStyle w:val="Compact"/>
              <w:jc w:val="left"/>
            </w:pPr>
            <w:r>
              <w:t xml:space="preserve">3m 後精度快速下降</w:t>
            </w:r>
          </w:p>
        </w:tc>
      </w:tr>
    </w:tbl>
    <w:p>
      <w:pPr>
        <w:pStyle w:val="BodyText"/>
      </w:pPr>
      <w:r>
        <w:t xml:space="preserve">手勢的 ~2m 限制是系統最嚴格的距離約束——Demo 時使用者必須站在 D435 前方約 1-2 公尺內才能讓手勢辨識穩定工作,而此距離下人臉、姿勢、物體辨識均在最佳區間內,因此以手勢的 2m 作為統一的互動距離建議。</w:t>
      </w:r>
    </w:p>
    <w:p>
      <w:pPr>
        <w:pStyle w:val="Heading3"/>
      </w:pPr>
      <w:bookmarkStart w:id="30" w:name="人臉追蹤抖動"/>
      <w:r>
        <w:t xml:space="preserve">5-2-3 人臉追蹤抖動</w:t>
      </w:r>
      <w:bookmarkEnd w:id="30"/>
    </w:p>
    <w:p>
      <w:pPr>
        <w:pStyle w:val="FirstParagraph"/>
      </w:pPr>
      <w:r>
        <w:t xml:space="preserve">即使加入 Hysteresis 雙閾值穩定化(</w:t>
      </w:r>
      <w:r>
        <w:rPr>
          <w:rStyle w:val="VerbatimChar"/>
        </w:rPr>
        <w:t xml:space="preserve">sim_threshold_upper=0.30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lower=0.22</w:t>
      </w:r>
      <w:r>
        <w:t xml:space="preserve">)與 IOU 多目標追蹤(</w:t>
      </w:r>
      <w:r>
        <w:rPr>
          <w:rStyle w:val="VerbatimChar"/>
        </w:rPr>
        <w:t xml:space="preserve">track_iou_threshold=0.15</w:t>
      </w:r>
      <w:r>
        <w:t xml:space="preserve">),實測 2 分鐘 smoke test 中仍產生約</w:t>
      </w:r>
      <w:r>
        <w:t xml:space="preserve"> </w:t>
      </w:r>
      <w:r>
        <w:rPr>
          <w:b/>
        </w:rPr>
        <w:t xml:space="preserve">45 個 track</w:t>
      </w:r>
      <w:r>
        <w:t xml:space="preserve"> </w:t>
      </w:r>
      <w:r>
        <w:t xml:space="preserve">被建立(目標小於 5)。根因是 YuNet 偵測器的偵測框在連續幀間存在像素級微抖(即使人臉靜止不動,邊界框座標仍有 2-5 pixel 的幀間變異),當微抖幅度超過 IOU 匹配閾值時,系統會判定為「舊 track 消失 + 新 track 出現」,產生大量</w:t>
      </w:r>
      <w:r>
        <w:t xml:space="preserve"> </w:t>
      </w:r>
      <w:r>
        <w:rPr>
          <w:rStyle w:val="VerbatimChar"/>
        </w:rPr>
        <w:t xml:space="preserve">track_started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track_lost</w:t>
      </w:r>
      <w:r>
        <w:t xml:space="preserve"> </w:t>
      </w:r>
      <w:r>
        <w:t xml:space="preserve">事件。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:可透過 Kalman Filter 預測偵測框位置來消除微抖,或改用基於特徵向量(embedding)的追蹤關聯取代純 IOU,但需額外的開發與測試時間,列為下一階段優化項目。</w:t>
      </w:r>
    </w:p>
    <w:p>
      <w:pPr>
        <w:pStyle w:val="Heading3"/>
      </w:pPr>
      <w:bookmarkStart w:id="31" w:name="跌倒偵測的誤判與殘存風險"/>
      <w:r>
        <w:t xml:space="preserve">5-2-4 跌倒偵測的誤判與殘存風險</w:t>
      </w:r>
      <w:bookmarkEnd w:id="31"/>
    </w:p>
    <w:p>
      <w:pPr>
        <w:pStyle w:val="FirstParagraph"/>
      </w:pPr>
      <w:r>
        <w:t xml:space="preserve">姿勢辨識的跌倒判定已加入</w:t>
      </w:r>
      <w:r>
        <w:t xml:space="preserve"> </w:t>
      </w:r>
      <w:r>
        <w:rPr>
          <w:rStyle w:val="VerbatimChar"/>
        </w:rPr>
        <w:t xml:space="preserve">vertical_ratio &lt; 0.4</w:t>
      </w:r>
      <w:r>
        <w:t xml:space="preserve"> </w:t>
      </w:r>
      <w:r>
        <w:t xml:space="preserve">防護條件與</w:t>
      </w:r>
      <w:r>
        <w:t xml:space="preserve"> </w:t>
      </w:r>
      <w:r>
        <w:rPr>
          <w:rStyle w:val="VerbatimChar"/>
        </w:rPr>
        <w:t xml:space="preserve">pose_vote_frames=20</w:t>
      </w:r>
      <w:r>
        <w:t xml:space="preserve">(約 1-2 秒)的多幀投票機制,顯著降低了正面站姿被誤判為跌倒的情形。然而,在以下場景仍可能出現</w:t>
      </w:r>
      <w:r>
        <w:t xml:space="preserve"> </w:t>
      </w:r>
      <w:r>
        <w:rPr>
          <w:b/>
        </w:rPr>
        <w:t xml:space="preserve">fallen 幻覺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背景中的非人物體形似倒地人體(倒下的掃把、橫放的抱枕、晾在椅背上的衣物)</w:t>
      </w:r>
    </w:p>
    <w:p>
      <w:pPr>
        <w:numPr>
          <w:ilvl w:val="0"/>
          <w:numId w:val="1002"/>
        </w:numPr>
        <w:pStyle w:val="Compact"/>
      </w:pPr>
      <w:r>
        <w:t xml:space="preserve">光線不佳時 BlazePose 偵測器將非人區域誤認為人體</w:t>
      </w:r>
    </w:p>
    <w:p>
      <w:pPr>
        <w:numPr>
          <w:ilvl w:val="0"/>
          <w:numId w:val="1002"/>
        </w:numPr>
        <w:pStyle w:val="Compact"/>
      </w:pPr>
      <w:r>
        <w:t xml:space="preserve">使用者彎腰持續超過 2 秒(bending 與 fallen 的幾何特徵有重疊區間)</w:t>
      </w:r>
    </w:p>
    <w:p>
      <w:pPr>
        <w:pStyle w:val="FirstParagraph"/>
      </w:pPr>
      <w:r>
        <w:rPr>
          <w:b/>
        </w:rPr>
        <w:t xml:space="preserve">Demo 對策</w:t>
      </w:r>
      <w:r>
        <w:t xml:space="preserve">:Demo 啟動腳本(</w:t>
      </w:r>
      <w:r>
        <w:rPr>
          <w:rStyle w:val="VerbatimChar"/>
        </w:rPr>
        <w:t xml:space="preserve">start_full_demo_tmux.sh:137</w:t>
      </w:r>
      <w:r>
        <w:t xml:space="preserve">)以</w:t>
      </w:r>
      <w:r>
        <w:t xml:space="preserve"> </w:t>
      </w:r>
      <w:r>
        <w:rPr>
          <w:rStyle w:val="VerbatimChar"/>
        </w:rPr>
        <w:t xml:space="preserve">enable_fallen:=false</w:t>
      </w:r>
      <w:r>
        <w:t xml:space="preserve"> </w:t>
      </w:r>
      <w:r>
        <w:t xml:space="preserve">暫時關閉跌倒偵測,避免互動 Demo 被誤觸發打斷;跌倒偵測作為守護功能在獨立展示環節啟用,搭配預先淨化的場景(移除可能被誤認的物品)。</w:t>
      </w:r>
    </w:p>
    <w:p>
      <w:pPr>
        <w:pStyle w:val="Heading3"/>
      </w:pPr>
      <w:bookmarkStart w:id="32" w:name="物體辨識的-nano-模型精度限制"/>
      <w:r>
        <w:t xml:space="preserve">5-2-5 物體辨識的 Nano 模型精度限制</w:t>
      </w:r>
      <w:bookmarkEnd w:id="32"/>
    </w:p>
    <w:p>
      <w:pPr>
        <w:pStyle w:val="FirstParagraph"/>
      </w:pPr>
      <w:r>
        <w:t xml:space="preserve">YOLO26n(Nano 版本)的 COCO mAP 僅</w:t>
      </w:r>
      <w:r>
        <w:t xml:space="preserve"> </w:t>
      </w:r>
      <w:r>
        <w:rPr>
          <w:b/>
        </w:rPr>
        <w:t xml:space="preserve">40.9%</w:t>
      </w:r>
      <w:r>
        <w:t xml:space="preserve">,對小物件的偵測率本身就偏低。實機驗收(2026 年 4 月 6 日):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結果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條件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cup(水杯)</w:t>
            </w:r>
          </w:p>
        </w:tc>
        <w:tc>
          <w:p>
            <w:pPr>
              <w:pStyle w:val="Compact"/>
              <w:jc w:val="center"/>
            </w:pPr>
            <w: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t xml:space="preserve">threshold 0.5,觸發 TTS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cell_phone(手機)</w:t>
            </w:r>
          </w:p>
        </w:tc>
        <w:tc>
          <w:p>
            <w:pPr>
              <w:pStyle w:val="Compact"/>
              <w:jc w:val="center"/>
            </w:pPr>
            <w: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t xml:space="preserve">適當光線條件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book(書本)</w:t>
            </w:r>
          </w:p>
        </w:tc>
        <w:tc>
          <w:p>
            <w:pPr>
              <w:pStyle w:val="Compact"/>
              <w:jc w:val="center"/>
            </w:pPr>
            <w:r>
              <w:t xml:space="preserve">部分通過</w:t>
            </w:r>
          </w:p>
        </w:tc>
        <w:tc>
          <w:p>
            <w:pPr>
              <w:pStyle w:val="Compact"/>
              <w:jc w:val="left"/>
            </w:pPr>
            <w:r>
              <w:t xml:space="preserve">平放困難,翻開展示可辨識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bottle(水瓶)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未通過</w:t>
            </w:r>
          </w:p>
        </w:tc>
        <w:tc>
          <w:p>
            <w:pPr>
              <w:pStyle w:val="Compact"/>
              <w:jc w:val="left"/>
            </w:pPr>
            <w:r>
              <w:t xml:space="preserve">深色瓶身,Demo 不展示</w:t>
            </w:r>
          </w:p>
        </w:tc>
      </w:tr>
    </w:tbl>
    <w:p>
      <w:pPr>
        <w:pStyle w:val="BodyText"/>
      </w:pPr>
      <w:r>
        <w:rPr>
          <w:b/>
        </w:rPr>
        <w:t xml:space="preserve">可行性評估</w:t>
      </w:r>
      <w:r>
        <w:t xml:space="preserve">:升級至 YOLO26s(mAP 48.6%, +7.7pp)是最直接的改善方案,模型約 20MB(YOLO26n 的 2 倍),FLOPs 約 4 倍。需重新評估 Jetson TensorRT FP16 下的 GPU/RAM 預算。此為繳交後的第一優先改進項目。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語音管線限制"/>
      <w:r>
        <w:t xml:space="preserve">5-3 語音管線限制</w:t>
      </w:r>
      <w:bookmarkEnd w:id="33"/>
    </w:p>
    <w:p>
      <w:pPr>
        <w:pStyle w:val="Heading3"/>
      </w:pPr>
      <w:bookmarkStart w:id="34" w:name="llm-回覆過短與缺乏個性"/>
      <w:r>
        <w:t xml:space="preserve">5-3-1 LLM 回覆過短與缺乏個性</w:t>
      </w:r>
      <w:bookmarkEnd w:id="34"/>
    </w:p>
    <w:p>
      <w:pPr>
        <w:pStyle w:val="FirstParagraph"/>
      </w:pPr>
      <w:r>
        <w:t xml:space="preserve">受限於</w:t>
      </w:r>
      <w:r>
        <w:t xml:space="preserve"> </w:t>
      </w:r>
      <w:r>
        <w:rPr>
          <w:rStyle w:val="VerbatimChar"/>
        </w:rPr>
        <w:t xml:space="preserve">llm_max_tokens=80</w:t>
      </w:r>
      <w:r>
        <w:t xml:space="preserve">(</w:t>
      </w:r>
      <w:r>
        <w:rPr>
          <w:rStyle w:val="VerbatimChar"/>
        </w:rPr>
        <w:t xml:space="preserve">llm_bridge_node.py:165</w:t>
      </w:r>
      <w:r>
        <w:t xml:space="preserve">)與 SYSTEM_PROMPT 中的</w:t>
      </w:r>
      <w:r>
        <w:t xml:space="preserve"> </w:t>
      </w:r>
      <w:r>
        <w:rPr>
          <w:b/>
        </w:rPr>
        <w:t xml:space="preserve">12 字硬截斷</w:t>
      </w:r>
      <w:r>
        <w:t xml:space="preserve">(</w:t>
      </w:r>
      <w:r>
        <w:rPr>
          <w:rStyle w:val="VerbatimChar"/>
        </w:rPr>
        <w:t xml:space="preserve">llm_bridge_node.py:79</w:t>
      </w:r>
      <w:r>
        <w:t xml:space="preserve">),LLM 無法展開詳細對話或多輪推理,回覆如「好的,我停下」「你好,很高興見到你」等短句,個性化表達空間極度有限。</w:t>
      </w:r>
    </w:p>
    <w:p>
      <w:pPr>
        <w:pStyle w:val="BodyText"/>
      </w:pPr>
      <w:r>
        <w:t xml:space="preserve">此限制的設計理由是:語音合成延遲與回覆長度成正比(edge-tts 每多 10 字約增加 200ms),過長回覆會嚴重拖沓互動節奏。但 12 字限制過於保守,導致機器狗的語言能力遠低於使用者對「AI 對話」的期待。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:可將截斷字數放寬至 30-50 字、搭配 TTS streaming(LLM 生成與 TTS 合成管線化),預估能在延遲增加 500ms 的代價下顯著提升對話品質。但 TTS streaming 架構改動大(需改 tts_node 為 chunk-based 播放),列為未來工作。</w:t>
      </w:r>
    </w:p>
    <w:p>
      <w:pPr>
        <w:pStyle w:val="Heading3"/>
      </w:pPr>
      <w:bookmarkStart w:id="35" w:name="無多輪對話記憶"/>
      <w:r>
        <w:t xml:space="preserve">5-3-2 無多輪對話記憶</w:t>
      </w:r>
      <w:bookmarkEnd w:id="35"/>
    </w:p>
    <w:p>
      <w:pPr>
        <w:pStyle w:val="FirstParagraph"/>
      </w:pPr>
      <w:r>
        <w:t xml:space="preserve">當前 LLM 呼叫為無狀態模式,每次對話獨立送入雲端伺服器,不攜帶歷史上下文。使用者說「我剛才說的那個」機器狗完全無法理解。</w:t>
      </w:r>
    </w:p>
    <w:p>
      <w:pPr>
        <w:pStyle w:val="BodyText"/>
      </w:pPr>
      <w:r>
        <w:t xml:space="preserve">團隊評估過 Mem0(per-person 長期記憶框架,部署於 RTX 8000)、LangChain ConversationBufferMemory、自建 SQLite 對話日誌等方案。主要障礙並非技術不可行,而是整合、測試與真機驗證的時程不足——記憶機制涉及 LLM prompt 格式改動、Gateway 與 stt_intent_node 雙路徑的同步適配、以及 face_identity 與對話記憶的 person_id 綁定,跨模組改動量超出本次 Sprint 可承擔範圍。</w:t>
      </w:r>
    </w:p>
    <w:p>
      <w:pPr>
        <w:pStyle w:val="Heading3"/>
      </w:pPr>
      <w:bookmarkStart w:id="36" w:name="本地-llm-備援品質不足"/>
      <w:r>
        <w:t xml:space="preserve">5-3-3 本地 LLM 備援品質不足</w:t>
      </w:r>
      <w:bookmarkEnd w:id="36"/>
    </w:p>
    <w:p>
      <w:pPr>
        <w:pStyle w:val="FirstParagraph"/>
      </w:pPr>
      <w:r>
        <w:t xml:space="preserve">Jetson 本地備援的 Qwen2.5-1.5B(Q4_K_M 量化, ~1.12GB, CPU 推理)在 2026 年 4 月 8 日教授會議上正式確認中文對話品質遠低於雲端 7B 主線:回覆經常離題、JSON 格式輸出不穩定、語意理解有限。實務上只能作為「維持管線不中斷」的形式備援,無法承擔主要對話責任。</w:t>
      </w:r>
    </w:p>
    <w:p>
      <w:pPr>
        <w:pStyle w:val="BodyText"/>
      </w:pPr>
      <w:r>
        <w:t xml:space="preserve">更小的 Qwen2.5-0.5B(RAM 增量僅 139MB)雖然速度更快(P50 延遲 0.8s),但中文對話品質更加不足,已被排除。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:本地 LLM 品質受限於 Jetson 8GB 記憶體與 CPU 推理速度。短期內無法在邊緣端達到與雲端 7B 相當的對話品質。可行的中間方案是使用 Groq 等免費雲端 API(Llama 3.3 70B, 30 RPM)作為第二層雲端備援,但仍需網路連線。</w:t>
      </w:r>
    </w:p>
    <w:p>
      <w:pPr>
        <w:pStyle w:val="Heading3"/>
      </w:pPr>
      <w:bookmarkStart w:id="37" w:name="whisper-幻覺問題"/>
      <w:r>
        <w:t xml:space="preserve">5-3-4 Whisper 幻覺問題</w:t>
      </w:r>
      <w:bookmarkEnd w:id="37"/>
    </w:p>
    <w:p>
      <w:pPr>
        <w:pStyle w:val="FirstParagraph"/>
      </w:pPr>
      <w:r>
        <w:t xml:space="preserve">Whisper 模型(三級 fallback 最末層)存在已知的「幻覺」(Hallucination)問題——在靜音片段或低 SNR 片段會輸出假文字,最常見的是訓練資料中的字幕模板(「字幕 by 索兰娅」「請訂閱頻道」「感謝觀看」等)。本系統的對策:</w:t>
      </w:r>
    </w:p>
    <w:p>
      <w:pPr>
        <w:numPr>
          <w:ilvl w:val="0"/>
          <w:numId w:val="1003"/>
        </w:numPr>
        <w:pStyle w:val="Compact"/>
      </w:pPr>
      <w:r>
        <w:t xml:space="preserve">啟用</w:t>
      </w:r>
      <w:r>
        <w:t xml:space="preserve"> </w:t>
      </w:r>
      <w:r>
        <w:rPr>
          <w:rStyle w:val="VerbatimChar"/>
        </w:rPr>
        <w:t xml:space="preserve">vad_filter=True</w:t>
      </w:r>
      <w:r>
        <w:t xml:space="preserve">(Silero VAD 預先過濾非語音段)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no_speech_threshold=0.6</w:t>
      </w:r>
      <w:r>
        <w:t xml:space="preserve"> </w:t>
      </w:r>
      <w:r>
        <w:t xml:space="preserve">拒絕低信心結果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log_prob_threshold=-1.0</w:t>
      </w:r>
      <w:r>
        <w:t xml:space="preserve"> </w:t>
      </w:r>
      <w:r>
        <w:t xml:space="preserve">過濾低機率輸出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22 條幻覺黑名單字串</w:t>
      </w:r>
      <w:r>
        <w:t xml:space="preserve">逐一比對(</w:t>
      </w:r>
      <w:r>
        <w:rPr>
          <w:rStyle w:val="VerbatimChar"/>
        </w:rPr>
        <w:t xml:space="preserve">stt_intent_node.py:345-368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過濾所有少於 2 字的結果</w:t>
      </w:r>
    </w:p>
    <w:p>
      <w:pPr>
        <w:pStyle w:val="FirstParagraph"/>
      </w:pPr>
      <w:r>
        <w:t xml:space="preserve">即使如此,25 筆 A/B 測試中 Whisper Tiny 仍有</w:t>
      </w:r>
      <w:r>
        <w:t xml:space="preserve"> </w:t>
      </w:r>
      <w:r>
        <w:rPr>
          <w:b/>
        </w:rPr>
        <w:t xml:space="preserve">8% 幻覺率</w:t>
      </w:r>
      <w:r>
        <w:t xml:space="preserve">(2/25 筆輸出假文字)。此為 Whisper 在低 SNR 中文短句場景下的固有缺陷,也是推動從 Whisper 到 SenseVoice(0% 幻覺率)的主線切換決策的關鍵因素。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多人同時互動限制"/>
      <w:r>
        <w:t xml:space="preserve">5-4 多人同時互動限制</w:t>
      </w:r>
      <w:bookmarkEnd w:id="38"/>
    </w:p>
    <w:p>
      <w:pPr>
        <w:pStyle w:val="Heading3"/>
      </w:pPr>
      <w:bookmarkStart w:id="39" w:name="跨模組-person_id-關聯缺失"/>
      <w:r>
        <w:t xml:space="preserve">5-4-1 跨模組 person_id 關聯缺失</w:t>
      </w:r>
      <w:bookmarkEnd w:id="39"/>
    </w:p>
    <w:p>
      <w:pPr>
        <w:pStyle w:val="FirstParagraph"/>
      </w:pPr>
      <w:r>
        <w:t xml:space="preserve">人臉辨識模組的 IOU 追蹤可支援最多 5 人同時追蹤並維持獨立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 </w:t>
      </w:r>
      <w:r>
        <w:t xml:space="preserve">與身份名稱;然而手勢辨識(MediaPipe Gesture Recognizer)與姿勢辨識(MediaPipe Pose)目前僅支援單人推理。更關鍵的是,三個感知模組之間缺乏統一的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關聯機制——當多人同時出現時,系統無法判斷某個手勢或姿勢歸屬於哪位已辨識的使用者。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多人支援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person_id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人臉(YuNet+SFace)</w:t>
            </w:r>
          </w:p>
        </w:tc>
        <w:tc>
          <w:p>
            <w:pPr>
              <w:pStyle w:val="Compact"/>
              <w:jc w:val="center"/>
            </w:pPr>
            <w:r>
              <w:t xml:space="preserve">最多 5 人</w:t>
            </w:r>
          </w:p>
        </w:tc>
        <w:tc>
          <w:p>
            <w:pPr>
              <w:pStyle w:val="Compact"/>
              <w:jc w:val="center"/>
            </w:pPr>
            <w:r>
              <w:t xml:space="preserve">track_id(模組內部)</w:t>
            </w:r>
          </w:p>
        </w:tc>
        <w:tc>
          <w:p>
            <w:pPr>
              <w:pStyle w:val="Compact"/>
              <w:jc w:val="left"/>
            </w:pPr>
            <w:r>
              <w:t xml:space="preserve">可辨識「誰是誰」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手勢(MediaPipe)</w:t>
            </w:r>
          </w:p>
        </w:tc>
        <w:tc>
          <w:p>
            <w:pPr>
              <w:pStyle w:val="Compact"/>
              <w:jc w:val="center"/>
            </w:pPr>
            <w:r>
              <w:t xml:space="preserve">雙手,無跨人</w:t>
            </w:r>
          </w:p>
        </w:tc>
        <w:tc>
          <w:p>
            <w:pPr>
              <w:pStyle w:val="Compact"/>
              <w:jc w:val="center"/>
            </w:pPr>
            <w: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t xml:space="preserve">無法判斷「誰的手」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姿勢(MediaPipe)</w:t>
            </w:r>
          </w:p>
        </w:tc>
        <w:tc>
          <w:p>
            <w:pPr>
              <w:pStyle w:val="Compact"/>
              <w:jc w:val="center"/>
            </w:pPr>
            <w:r>
              <w:t xml:space="preserve">單人</w:t>
            </w:r>
          </w:p>
        </w:tc>
        <w:tc>
          <w:p>
            <w:pPr>
              <w:pStyle w:val="Compact"/>
              <w:jc w:val="center"/>
            </w:pPr>
            <w:r>
              <w:t xml:space="preserve">無</w:t>
            </w:r>
          </w:p>
        </w:tc>
        <w:tc>
          <w:p>
            <w:pPr>
              <w:pStyle w:val="Compact"/>
              <w:jc w:val="left"/>
            </w:pPr>
            <w:r>
              <w:t xml:space="preserve">只處理最顯著人員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物體(YOLO26n)</w:t>
            </w:r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物體無需綁定人員</w:t>
            </w:r>
          </w:p>
        </w:tc>
      </w:tr>
    </w:tbl>
    <w:p>
      <w:pPr>
        <w:pStyle w:val="BodyText"/>
      </w:pPr>
      <w:r>
        <w:rPr>
          <w:b/>
        </w:rPr>
        <w:t xml:space="preserve">可行性評估</w:t>
      </w:r>
      <w:r>
        <w:t xml:space="preserve">:完整的多人互動支援需重新設計跨模組的 person_id 關聯架構——以人臉 track_id 為錨點,將手勢與姿勢的偵測結果透過空間位置匹配(bounding box overlap / depth proximity)綁定至對應身份,並在中控層做跨模態融合。預估工作量超過一個完整 Sprint(2 週),無法納入本次開發時程,列為未來工作。</w:t>
      </w:r>
    </w:p>
    <w:p>
      <w:pPr>
        <w:pStyle w:val="BodyText"/>
      </w:pPr>
      <w:r>
        <w:t xml:space="preserve">現階段實務上近似採用「最靠近」原則——由於 MediaPipe 預設處理畫面中最顯著的人員,手勢與姿勢辨識的實際對象傾向於距離 D435 最近且最顯眼的使用者,但此行為並非程式碼中的硬性規則,而是 MediaPipe 模型內部的隱式選擇。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自主導航避障限制"/>
      <w:r>
        <w:t xml:space="preserve">5-5 自主導航避障限制</w:t>
      </w:r>
      <w:bookmarkEnd w:id="40"/>
    </w:p>
    <w:p>
      <w:pPr>
        <w:pStyle w:val="Heading3"/>
      </w:pPr>
      <w:bookmarkStart w:id="41" w:name="三重障礙疊加"/>
      <w:r>
        <w:t xml:space="preserve">5-5-1 三重障礙疊加</w:t>
      </w:r>
      <w:bookmarkEnd w:id="41"/>
    </w:p>
    <w:p>
      <w:pPr>
        <w:pStyle w:val="FirstParagraph"/>
      </w:pPr>
      <w:r>
        <w:t xml:space="preserve">本專題的導航避障功能面臨三重獨立障礙,每一重都可能單獨阻斷 SLAM 方案: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Go2 內建 LiDAR 覆蓋率不足</w:t>
      </w:r>
      <w:r>
        <w:t xml:space="preserve">(18%,見 5-1-1)→ 需外接 RPLIDAR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D435 深度避障安裝角度限制</w:t>
      </w:r>
      <w:r>
        <w:t xml:space="preserve">(見 5-1-2)→ 已停用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Go2 四足里程計漂移風險</w:t>
      </w:r>
      <w:r>
        <w:t xml:space="preserve">→ 未驗證,依賴 RPLIDAR 到貨</w:t>
      </w:r>
    </w:p>
    <w:p>
      <w:pPr>
        <w:pStyle w:val="FirstParagraph"/>
      </w:pPr>
      <w:r>
        <w:t xml:space="preserve">Go2 Pro 作為四足機器人,其里程計(odom)來自足部關節編碼器與 IMU 的融合估計。四足步態的固有特性使得每一步接地/離地都會引入位置誤差,且誤差隨時間累積。團隊預設的 go/no-go 驗收門檻為:若 10 秒內漂移超過 0.3 公尺(約 Go2 體長的 40%),則判定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t xml:space="preserve">的 loop closure 無法有效修正,SLAM 建圖不可行。此門檻為規劃判準,尚未經實測驗證。</w:t>
      </w:r>
    </w:p>
    <w:p>
      <w:pPr>
        <w:pStyle w:val="BodyText"/>
      </w:pPr>
      <w:r>
        <w:rPr>
          <w:b/>
        </w:rPr>
        <w:t xml:space="preserve">可行性評估</w:t>
      </w:r>
      <w:r>
        <w:t xml:space="preserve">:雷達到貨首日執行 bag 錄製驗證流程(靜止→直線→轉彎→回到原點),量測 odom 漂移幅度。若通過,5 天整合時程(驅動驗證→slam_toolbox 建圖→Nav2 路徑規劃→實機防撞);若失敗,退守 360° 反應式避障(nav2_collision_monitor,不依賴 SLAM 建圖)。</w:t>
      </w:r>
    </w:p>
    <w:p>
      <w:pPr>
        <w:pStyle w:val="Heading3"/>
      </w:pPr>
      <w:bookmarkStart w:id="42" w:name="jetson-資源預算衝突"/>
      <w:r>
        <w:t xml:space="preserve">5-5-2 Jetson 資源預算衝突</w:t>
      </w:r>
      <w:bookmarkEnd w:id="42"/>
    </w:p>
    <w:p>
      <w:pPr>
        <w:pStyle w:val="FirstParagraph"/>
      </w:pPr>
      <w:r>
        <w:t xml:space="preserve">導航堆疊(</w:t>
      </w:r>
      <w:r>
        <w:rPr>
          <w:rStyle w:val="VerbatimChar"/>
        </w:rPr>
        <w:t xml:space="preserve">rplidar_ros2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t xml:space="preserve">+ Nav2)預估 CPU 佔用約 70%、RAM 增量約 0.85-1.15 GB。在 Jetson 已運行五大感知模組的條件下(總 CPU ~215%/600%、RAM ~4-5.5GB/8GB):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導航前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導航中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CPU(六核 600%)</w:t>
            </w:r>
          </w:p>
        </w:tc>
        <w:tc>
          <w:p>
            <w:pPr>
              <w:pStyle w:val="Compact"/>
              <w:jc w:val="center"/>
            </w:pPr>
            <w:r>
              <w:t xml:space="preserve">~215%</w:t>
            </w:r>
          </w:p>
        </w:tc>
        <w:tc>
          <w:p>
            <w:pPr>
              <w:pStyle w:val="Compact"/>
              <w:jc w:val="center"/>
            </w:pPr>
            <w:r>
              <w:t xml:space="preserve">~285%</w:t>
            </w:r>
          </w:p>
        </w:tc>
        <w:tc>
          <w:p>
            <w:pPr>
              <w:pStyle w:val="Compact"/>
              <w:jc w:val="left"/>
            </w:pPr>
            <w:r>
              <w:t xml:space="preserve">中(仍有餘量)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p>
            <w:pPr>
              <w:pStyle w:val="Compact"/>
              <w:jc w:val="center"/>
            </w:pPr>
            <w:r>
              <w:t xml:space="preserve">~4-5.5 GB</w:t>
            </w:r>
          </w:p>
        </w:tc>
        <w:tc>
          <w:p>
            <w:pPr>
              <w:pStyle w:val="Compact"/>
              <w:jc w:val="center"/>
            </w:pPr>
            <w:r>
              <w:t xml:space="preserve">~5.5-6.7 GB</w:t>
            </w:r>
          </w:p>
        </w:tc>
        <w:tc>
          <w:p>
            <w:pPr>
              <w:pStyle w:val="Compact"/>
              <w:jc w:val="left"/>
            </w:pPr>
            <w:r>
              <w:t xml:space="preserve">高(僅餘 1.3-2.5 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center"/>
            </w:pPr>
            <w:r>
              <w:t xml:space="preserve">YOLO26n 獨佔</w:t>
            </w:r>
          </w:p>
        </w:tc>
        <w:tc>
          <w:p>
            <w:pPr>
              <w:pStyle w:val="Compact"/>
              <w:jc w:val="center"/>
            </w:pPr>
            <w:r>
              <w:t xml:space="preserve">不變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pPr>
        <w:pStyle w:val="BodyText"/>
      </w:pPr>
      <w:r>
        <w:t xml:space="preserve">若 RAM 壓力過大,需在導航進行時暫時關閉手勢辨識模組(釋放 ~200 MB + 45% CPU)作為資源讓步。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jetson-資源競爭與記憶體預算"/>
      <w:r>
        <w:t xml:space="preserve">5-6 Jetson 資源競爭與記憶體預算</w:t>
      </w:r>
      <w:bookmarkEnd w:id="43"/>
    </w:p>
    <w:p>
      <w:pPr>
        <w:pStyle w:val="Heading3"/>
      </w:pPr>
      <w:bookmarkStart w:id="44" w:name="gb-統一記憶體的雙面刃"/>
      <w:r>
        <w:t xml:space="preserve">5-6-1 8 GB 統一記憶體的雙面刃</w:t>
      </w:r>
      <w:bookmarkEnd w:id="44"/>
    </w:p>
    <w:p>
      <w:pPr>
        <w:pStyle w:val="FirstParagraph"/>
      </w:pPr>
      <w:r>
        <w:t xml:space="preserve">Jetson Orin Nano 的 CPU 與 GPU 共享同一個 8 GB LPDDR5 記憶體空間。優勢是資料不需在 CPU RAM 與 GPU VRAM 間複製;劣勢是任何一方的記憶體洩漏都會擠壓另一方。</w:t>
      </w:r>
    </w:p>
    <w:p>
      <w:pPr>
        <w:pStyle w:val="BodyText"/>
      </w:pPr>
      <w:r>
        <w:t xml:space="preserve">本專題的設計原則為:</w:t>
      </w:r>
      <w:r>
        <w:rPr>
          <w:b/>
        </w:rPr>
        <w:t xml:space="preserve">GPU 獨佔給 YOLO26n 的 TensorRT FP16 推理,所有其他感知模組走 CPU</w:t>
      </w:r>
      <w:r>
        <w:t xml:space="preserve">。此原則的由來是 RTMPose(GPU 姿勢辨識)在 Jetson 上實測 GPU 佔用率 91-99%,無法與 YOLO26n 共存;SCRFD(GPU 人臉偵測)會使姿勢 FPS 額外下降 10%。因此選擇 YuNet(CPU)、MediaPipe(CPU)作為人臉與手勢/姿勢的主線方案。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CPU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ROS2 + Go2 driver</w:t>
            </w:r>
          </w:p>
        </w:tc>
        <w:tc>
          <w:p>
            <w:pPr>
              <w:pStyle w:val="Compact"/>
              <w:jc w:val="center"/>
            </w:pPr>
            <w:r>
              <w:t xml:space="preserve">1.5-2.0 GB</w:t>
            </w:r>
          </w:p>
        </w:tc>
        <w:tc>
          <w:p>
            <w:pPr>
              <w:pStyle w:val="Compact"/>
              <w:jc w:val="center"/>
            </w:pPr>
            <w:r>
              <w:t xml:space="preserve">~20%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基礎通訊層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D435 camera</w:t>
            </w:r>
          </w:p>
        </w:tc>
        <w:tc>
          <w:p>
            <w:pPr>
              <w:pStyle w:val="Compact"/>
              <w:jc w:val="center"/>
            </w:pPr>
            <w:r>
              <w:t xml:space="preserve">0.6-1.0 GB</w:t>
            </w:r>
          </w:p>
        </w:tc>
        <w:tc>
          <w:p>
            <w:pPr>
              <w:pStyle w:val="Compact"/>
              <w:jc w:val="center"/>
            </w:pPr>
            <w:r>
              <w:t xml:space="preserve">~10%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RGB+Depth 串流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人臉(YuNet+SFace)</w:t>
            </w:r>
          </w:p>
        </w:tc>
        <w:tc>
          <w:p>
            <w:pPr>
              <w:pStyle w:val="Compact"/>
              <w:jc w:val="center"/>
            </w:pPr>
            <w:r>
              <w:t xml:space="preserve">~0.3 GB</w:t>
            </w:r>
          </w:p>
        </w:tc>
        <w:tc>
          <w:p>
            <w:pPr>
              <w:pStyle w:val="Compact"/>
              <w:jc w:val="center"/>
            </w:pPr>
            <w:r>
              <w:t xml:space="preserve">~40%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CPU-only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手勢(MediaPipe Recognizer)</w:t>
            </w:r>
          </w:p>
        </w:tc>
        <w:tc>
          <w:p>
            <w:pPr>
              <w:pStyle w:val="Compact"/>
              <w:jc w:val="center"/>
            </w:pPr>
            <w:r>
              <w:t xml:space="preserve">~0.2 GB</w:t>
            </w:r>
          </w:p>
        </w:tc>
        <w:tc>
          <w:p>
            <w:pPr>
              <w:pStyle w:val="Compact"/>
              <w:jc w:val="center"/>
            </w:pPr>
            <w:r>
              <w:t xml:space="preserve">~45%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CPU-only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姿勢(MediaPipe Pose Lite)</w:t>
            </w:r>
          </w:p>
        </w:tc>
        <w:tc>
          <w:p>
            <w:pPr>
              <w:pStyle w:val="Compact"/>
              <w:jc w:val="center"/>
            </w:pPr>
            <w:r>
              <w:t xml:space="preserve">~0.25 GB</w:t>
            </w:r>
          </w:p>
        </w:tc>
        <w:tc>
          <w:p>
            <w:pPr>
              <w:pStyle w:val="Compact"/>
              <w:jc w:val="center"/>
            </w:pPr>
            <w:r>
              <w:t xml:space="preserve">~50%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CPU-only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物體(YOLO26n TRT)</w:t>
            </w:r>
          </w:p>
        </w:tc>
        <w:tc>
          <w:p>
            <w:pPr>
              <w:pStyle w:val="Compact"/>
              <w:jc w:val="center"/>
            </w:pPr>
            <w:r>
              <w:t xml:space="preserve">~1.0 GB</w:t>
            </w:r>
          </w:p>
        </w:tc>
        <w:tc>
          <w:p>
            <w:pPr>
              <w:pStyle w:val="Compact"/>
              <w:jc w:val="center"/>
            </w:pPr>
            <w:r>
              <w:t xml:space="preserve">~40%</w:t>
            </w:r>
          </w:p>
        </w:tc>
        <w:tc>
          <w:p>
            <w:pPr>
              <w:pStyle w:val="Compact"/>
              <w:jc w:val="center"/>
            </w:pPr>
            <w:r>
              <w:t xml:space="preserve">使用中</w:t>
            </w:r>
          </w:p>
        </w:tc>
        <w:tc>
          <w:p>
            <w:pPr>
              <w:pStyle w:val="Compact"/>
              <w:jc w:val="left"/>
            </w:pPr>
            <w:r>
              <w:t xml:space="preserve">TensorRT FP16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語音(edge-tts+Cloud ASR)</w:t>
            </w:r>
          </w:p>
        </w:tc>
        <w:tc>
          <w:p>
            <w:pPr>
              <w:pStyle w:val="Compact"/>
              <w:jc w:val="center"/>
            </w:pPr>
            <w:r>
              <w:t xml:space="preserve">~0.1 GB</w:t>
            </w:r>
          </w:p>
        </w:tc>
        <w:tc>
          <w:p>
            <w:pPr>
              <w:pStyle w:val="Compact"/>
              <w:jc w:val="center"/>
            </w:pPr>
            <w:r>
              <w:t xml:space="preserve">~10%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雲端主線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總計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~4.0-5.5 GB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~215%</w:t>
            </w:r>
          </w:p>
        </w:tc>
        <w:tc>
          <w:p>
            <w:pPr>
              <w:pStyle w:val="Compact"/>
              <w:jc w:val="center"/>
            </w:pPr>
            <w:r>
              <w:t xml:space="preserve">部分</w:t>
            </w:r>
          </w:p>
        </w:tc>
        <w:tc>
          <w:p>
            <w:pPr>
              <w:pStyle w:val="Compact"/>
              <w:jc w:val="left"/>
            </w:pPr>
            <w:r>
              <w:t xml:space="preserve">餘 2.5-4 GB</w:t>
            </w:r>
          </w:p>
        </w:tc>
      </w:tr>
    </w:tbl>
    <w:p>
      <w:pPr>
        <w:pStyle w:val="BodyText"/>
      </w:pPr>
      <w:r>
        <w:t xml:space="preserve">以上數據取自 Demo 部署主線(</w:t>
      </w:r>
      <w:r>
        <w:rPr>
          <w:rStyle w:val="VerbatimChar"/>
        </w:rPr>
        <w:t xml:space="preserve">start_full_demo_tmux.sh</w:t>
      </w:r>
      <w:r>
        <w:t xml:space="preserve">)的覆寫配置。餘量 2.5-4 GB 看似充足,但 Linux kernel + systemd 服務約佔 1.5 GB,實際可用餘量約 1-2.5 GB。任何新增模組(導航堆疊、本地 LLM、記憶服務)都需嚴格評估 RAM 衝擊。</w:t>
      </w:r>
    </w:p>
    <w:p>
      <w:pPr>
        <w:pStyle w:val="Heading3"/>
      </w:pPr>
      <w:bookmarkStart w:id="45" w:name="arm-生態碎片化"/>
      <w:r>
        <w:t xml:space="preserve">5-6-2 ARM 生態碎片化</w:t>
      </w:r>
      <w:bookmarkEnd w:id="45"/>
    </w:p>
    <w:p>
      <w:pPr>
        <w:pStyle w:val="FirstParagraph"/>
      </w:pPr>
      <w:r>
        <w:t xml:space="preserve">Jetson 為 ARM64 架構,部分 Python 套件缺乏預編譯 ARM wheel 或與 JetPack 6 的 CUDA 版本不相容: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ultralytics</w:t>
      </w:r>
      <w:r>
        <w:t xml:space="preserve"> </w:t>
      </w:r>
      <w:r>
        <w:t xml:space="preserve">官方套件會強制安裝 x86 版 PyTorch,破壞 JetPack 預裝的 ARM 最佳化版本(實際發生於 2026-04-04,環境救援耗時半天)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mediapipe</w:t>
      </w:r>
      <w:r>
        <w:t xml:space="preserve"> </w:t>
      </w:r>
      <w:r>
        <w:t xml:space="preserve">無官方 ARM64 wheel,需使用社群編譯版本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onnxruntime-gpu==1.23.0</w:t>
      </w:r>
      <w:r>
        <w:t xml:space="preserve"> </w:t>
      </w:r>
      <w:r>
        <w:t xml:space="preserve">需指定 Jetson AI Lab 的特殊 pip index URL(</w:t>
      </w:r>
      <w:r>
        <w:rPr>
          <w:rStyle w:val="VerbatimChar"/>
        </w:rPr>
        <w:t xml:space="preserve">https://pypi.jetson-ai-lab.io/jp6/cu126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rtmlib</w:t>
      </w:r>
      <w:r>
        <w:t xml:space="preserve"> </w:t>
      </w:r>
      <w:r>
        <w:t xml:space="preserve">必須</w:t>
      </w:r>
      <w:r>
        <w:t xml:space="preserve"> </w:t>
      </w:r>
      <w:r>
        <w:rPr>
          <w:rStyle w:val="VerbatimChar"/>
        </w:rPr>
        <w:t xml:space="preserve">pip install --no-deps</w:t>
      </w:r>
      <w:r>
        <w:t xml:space="preserve"> </w:t>
      </w:r>
      <w:r>
        <w:t xml:space="preserve">避免拉回 CPU 版 onnxruntime 覆蓋 GPU 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webrtc-通訊協議限制"/>
      <w:r>
        <w:t xml:space="preserve">5-7 WebRTC 通訊協議限制</w:t>
      </w:r>
      <w:bookmarkEnd w:id="46"/>
    </w:p>
    <w:p>
      <w:pPr>
        <w:pStyle w:val="Heading3"/>
      </w:pPr>
      <w:bookmarkStart w:id="47" w:name="延遲與可靠性"/>
      <w:r>
        <w:t xml:space="preserve">5-7-1 延遲與可靠性</w:t>
      </w:r>
      <w:bookmarkEnd w:id="47"/>
    </w:p>
    <w:p>
      <w:pPr>
        <w:pStyle w:val="FirstParagraph"/>
      </w:pPr>
      <w:r>
        <w:t xml:space="preserve">Go2 Pro 的所有外部通訊(動作控制、感測器資料、音訊播放)皆透過 WebRTC DataChannel,平均延遲約</w:t>
      </w:r>
      <w:r>
        <w:t xml:space="preserve"> </w:t>
      </w:r>
      <w:r>
        <w:rPr>
          <w:b/>
        </w:rPr>
        <w:t xml:space="preserve">100-300 ms</w:t>
      </w:r>
      <w:r>
        <w:t xml:space="preserve">,不適合對即時性要求極高的運動控制(Go2 EDU 透過 CycloneDDS 有線連線可達微秒級)。本專題的互動式應用(語音對話延遲約數秒、動作觸發延遲低於 1 秒即可接受)尚在可容忍範圍,但導航避障的緊急停止就不夠快(見 5-1-2)。</w:t>
      </w:r>
    </w:p>
    <w:p>
      <w:pPr>
        <w:pStyle w:val="Heading3"/>
      </w:pPr>
      <w:bookmarkStart w:id="48" w:name="megaphone-api-的隱性格式要求"/>
      <w:r>
        <w:t xml:space="preserve">5-7-2 Megaphone API 的隱性格式要求</w:t>
      </w:r>
      <w:bookmarkEnd w:id="48"/>
    </w:p>
    <w:p>
      <w:pPr>
        <w:pStyle w:val="FirstParagraph"/>
      </w:pPr>
      <w:r>
        <w:t xml:space="preserve">Go2 的 Megaphone 音訊上傳 API(api_id 4001-4003)有多個</w:t>
      </w:r>
      <w:r>
        <w:rPr>
          <w:b/>
        </w:rPr>
        <w:t xml:space="preserve">未記載</w:t>
      </w:r>
      <w:r>
        <w:t xml:space="preserve">的格式要求,團隊花費約兩週逆向工程才完整釐清:</w:t>
      </w:r>
    </w:p>
    <w:p>
      <w:pPr>
        <w:numPr>
          <w:ilvl w:val="0"/>
          <w:numId w:val="1006"/>
        </w:numPr>
        <w:pStyle w:val="Compact"/>
      </w:pPr>
      <w:r>
        <w:t xml:space="preserve">chunk_size 必須為</w:t>
      </w:r>
      <w:r>
        <w:t xml:space="preserve"> </w:t>
      </w:r>
      <w:r>
        <w:rPr>
          <w:b/>
        </w:rPr>
        <w:t xml:space="preserve">4096</w:t>
      </w:r>
      <w:r>
        <w:t xml:space="preserve"> </w:t>
      </w:r>
      <w:r>
        <w:t xml:space="preserve">base64 字元(非 bytes)</w:t>
      </w:r>
    </w:p>
    <w:p>
      <w:pPr>
        <w:numPr>
          <w:ilvl w:val="0"/>
          <w:numId w:val="1006"/>
        </w:numPr>
        <w:pStyle w:val="Compact"/>
      </w:pPr>
      <w:r>
        <w:t xml:space="preserve">payload 必須包含</w:t>
      </w:r>
      <w:r>
        <w:t xml:space="preserve"> </w:t>
      </w:r>
      <w:r>
        <w:rPr>
          <w:rStyle w:val="VerbatimChar"/>
        </w:rPr>
        <w:t xml:space="preserve">current_block_size</w:t>
      </w:r>
      <w:r>
        <w:t xml:space="preserve"> </w:t>
      </w:r>
      <w:r>
        <w:t xml:space="preserve">欄位(官方文件未載明)</w:t>
      </w:r>
    </w:p>
    <w:p>
      <w:pPr>
        <w:numPr>
          <w:ilvl w:val="0"/>
          <w:numId w:val="1006"/>
        </w:numPr>
        <w:pStyle w:val="Compact"/>
      </w:pPr>
      <w:r>
        <w:t xml:space="preserve">msg type 必須為</w:t>
      </w:r>
      <w:r>
        <w:t xml:space="preserve"> </w:t>
      </w:r>
      <w:r>
        <w:rPr>
          <w:rStyle w:val="VerbatimChar"/>
        </w:rPr>
        <w:t xml:space="preserve">"req"</w:t>
      </w:r>
      <w:r>
        <w:t xml:space="preserve">(非直覺的</w:t>
      </w:r>
      <w:r>
        <w:t xml:space="preserve"> </w:t>
      </w:r>
      <w:r>
        <w:rPr>
          <w:rStyle w:val="VerbatimChar"/>
        </w:rPr>
        <w:t xml:space="preserve">"msg"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EXIT(4002) 後必須 sleep 0.5 秒(cooldown),否則下次 ENTER(4001) silent fail</w:t>
      </w:r>
    </w:p>
    <w:p>
      <w:pPr>
        <w:numPr>
          <w:ilvl w:val="0"/>
          <w:numId w:val="1006"/>
        </w:numPr>
        <w:pStyle w:val="Compact"/>
      </w:pPr>
      <w:r>
        <w:t xml:space="preserve">mid-session 重啟 tts_node 會導致 Megaphone 狀態機卡死(見 5-1-5)</w:t>
      </w:r>
    </w:p>
    <w:p>
      <w:pPr>
        <w:pStyle w:val="Heading3"/>
      </w:pPr>
      <w:bookmarkStart w:id="49" w:name="多-driver-instance-殘留"/>
      <w:r>
        <w:t xml:space="preserve">5-7-3 多 Driver Instance 殘留</w:t>
      </w:r>
      <w:bookmarkEnd w:id="49"/>
    </w:p>
    <w:p>
      <w:pPr>
        <w:pStyle w:val="FirstParagraph"/>
      </w:pPr>
      <w:r>
        <w:rPr>
          <w:rStyle w:val="VerbatimChar"/>
        </w:rPr>
        <w:t xml:space="preserve">ros2 launch</w:t>
      </w:r>
      <w:r>
        <w:t xml:space="preserve"> </w:t>
      </w:r>
      <w:r>
        <w:t xml:space="preserve">啟動</w:t>
      </w:r>
      <w:r>
        <w:t xml:space="preserve"> </w:t>
      </w:r>
      <w:r>
        <w:rPr>
          <w:rStyle w:val="VerbatimChar"/>
        </w:rPr>
        <w:t xml:space="preserve">go2_robot_sdk</w:t>
      </w:r>
      <w:r>
        <w:t xml:space="preserve"> </w:t>
      </w:r>
      <w:r>
        <w:t xml:space="preserve">後,</w:t>
      </w:r>
      <w:r>
        <w:rPr>
          <w:rStyle w:val="VerbatimChar"/>
        </w:rPr>
        <w:t xml:space="preserve">killall python3</w:t>
      </w:r>
      <w:r>
        <w:t xml:space="preserve"> </w:t>
      </w:r>
      <w:r>
        <w:t xml:space="preserve">只殺 launch parent,C++ 子 process(robot_state_publisher、pointcloud_to_laserscan、joy_node 等)會殘留。下次 launch 會再生一組,導致多 instance 搶 WebRTC 連線和 ROS2 topic,表現為指令有時生效有時無效。必須逐一</w:t>
      </w:r>
      <w:r>
        <w:t xml:space="preserve"> </w:t>
      </w:r>
      <w:r>
        <w:rPr>
          <w:rStyle w:val="VerbatimChar"/>
        </w:rPr>
        <w:t xml:space="preserve">pkill -9 go2_driver; pkill -9 robot_state; pkill -9 pointcloud; pkill -9 joy_node; pkill -9 teleop; pkill -9 twist_mux</w:t>
      </w:r>
      <w:r>
        <w:t xml:space="preserve"> </w:t>
      </w:r>
      <w:r>
        <w:t xml:space="preserve">才能徹底清除。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多語言支援限制"/>
      <w:r>
        <w:t xml:space="preserve">5-8 多語言支援限制</w:t>
      </w:r>
      <w:bookmarkEnd w:id="50"/>
    </w:p>
    <w:p>
      <w:pPr>
        <w:pStyle w:val="FirstParagraph"/>
      </w:pPr>
      <w:r>
        <w:t xml:space="preserve">本系統的語音辨識(SenseVoice / Whisper)、語音合成(edge-tts / Piper)與大型語言模型(Qwen2.5-7B)雖多數原生支援多語言,但各環節表現不一:SenseVoice 優勢在中文與亞洲語言;edge-tts 的中文與英文聲音風格不一致;LLM 的 system prompt、intent rules、RuleBrain 皆以繁體中文撰寫;台語、客語等方言缺乏高品質開源模型。</w:t>
      </w:r>
    </w:p>
    <w:p>
      <w:pPr>
        <w:pStyle w:val="BodyText"/>
      </w:pPr>
      <w:r>
        <w:t xml:space="preserve">本次開發明確限定繁體中文,不做多語言擴充。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資料隱私與安全"/>
      <w:r>
        <w:t xml:space="preserve">5-9 資料隱私與安全</w:t>
      </w:r>
      <w:bookmarkEnd w:id="5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人臉資料無加密</w:t>
      </w:r>
      <w:r>
        <w:t xml:space="preserve">:SFace 128 維特徵向量與姓名以明文 pickle 儲存於</w:t>
      </w:r>
      <w:r>
        <w:t xml:space="preserve"> </w:t>
      </w:r>
      <w:r>
        <w:rPr>
          <w:rStyle w:val="VerbatimChar"/>
        </w:rPr>
        <w:t xml:space="preserve">/home/jetson/face_db/</w:t>
      </w:r>
      <w:r>
        <w:t xml:space="preserve">,無靜態加密或存取權限控制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語音雲端傳輸</w:t>
      </w:r>
      <w:r>
        <w:t xml:space="preserve">:使用者語音透過 SSH tunnel 傳至遠端 RTX 8000 伺服器,雖為私有網段但未實作端對端加密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無帳號與角色系統</w:t>
      </w:r>
      <w:r>
        <w:t xml:space="preserve">:face_db 僅記錄姓名,無「管理者/一般成員/訪客」角色分級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無持久化稽核日誌</w:t>
      </w:r>
      <w:r>
        <w:t xml:space="preserve">:系統事件僅短期保留於 ROS2 topic 緩衝區,無事後追溯能力</w:t>
      </w:r>
    </w:p>
    <w:p>
      <w:pPr>
        <w:pStyle w:val="FirstParagraph"/>
      </w:pPr>
      <w:r>
        <w:rPr>
          <w:b/>
        </w:rPr>
        <w:t xml:space="preserve">緩解措施</w:t>
      </w:r>
      <w:r>
        <w:t xml:space="preserve">:所有視覺感知在 Jetson 本地運行,不將影像上傳;人臉資料庫儲存於 Jetson 而非雲端;Demo 期間所有資料僅在區域網路內流動。正式產品化需補足加密、帳號、角色權限與稽核日誌。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遠端存取與推播通知"/>
      <w:r>
        <w:t xml:space="preserve">5-10 遠端存取與推播通知</w:t>
      </w:r>
      <w:bookmarkEnd w:id="52"/>
    </w:p>
    <w:p>
      <w:pPr>
        <w:numPr>
          <w:ilvl w:val="0"/>
          <w:numId w:val="1008"/>
        </w:numPr>
        <w:pStyle w:val="Compact"/>
      </w:pPr>
      <w:r>
        <w:t xml:space="preserve">PawAI Studio 僅支援區域網路存取,無雲端 relay 或 NAT 穿透</w:t>
      </w:r>
    </w:p>
    <w:p>
      <w:pPr>
        <w:numPr>
          <w:ilvl w:val="0"/>
          <w:numId w:val="1008"/>
        </w:numPr>
        <w:pStyle w:val="Compact"/>
      </w:pPr>
      <w:r>
        <w:t xml:space="preserve">無帳號身份驗證機制(OAuth、JWT)</w:t>
      </w:r>
    </w:p>
    <w:p>
      <w:pPr>
        <w:numPr>
          <w:ilvl w:val="0"/>
          <w:numId w:val="1008"/>
        </w:numPr>
        <w:pStyle w:val="Compact"/>
      </w:pPr>
      <w:r>
        <w:t xml:space="preserve">無原生行動端 App(iOS / Android)</w:t>
      </w:r>
    </w:p>
    <w:p>
      <w:pPr>
        <w:numPr>
          <w:ilvl w:val="0"/>
          <w:numId w:val="1008"/>
        </w:numPr>
        <w:pStyle w:val="Compact"/>
      </w:pPr>
      <w:r>
        <w:t xml:space="preserve">跌倒、陌生人警戒等守護事件僅顯示於 Studio 面板,未推送至外部裝置(Apple Push Notification Service、Firebase Cloud Messaging)</w:t>
      </w:r>
    </w:p>
    <w:p>
      <w:pPr>
        <w:pStyle w:val="FirstParagraph"/>
      </w:pPr>
      <w:r>
        <w:rPr>
          <w:b/>
        </w:rPr>
        <w:t xml:space="preserve">可行性評估</w:t>
      </w:r>
      <w:r>
        <w:t xml:space="preserve">:技術上可透過 Tailscale VPN 從外部存取 Studio;推播通知可透過 LINE Notify 或 Telegram Bot API 以極低成本實現(10 行 Python)。但完整的遠端存取+身份驗證+行動端 App 工作量遠超本次範圍。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情緒辨識與主動關懷"/>
      <w:r>
        <w:t xml:space="preserve">5-11 情緒辨識與主動關懷</w:t>
      </w:r>
      <w:bookmarkEnd w:id="53"/>
    </w:p>
    <w:p>
      <w:pPr>
        <w:pStyle w:val="FirstParagraph"/>
      </w:pPr>
      <w:r>
        <w:t xml:space="preserve">本系統未整合面部情緒辨識(FER)或語音語調分析模型。情緒辨識面臨:</w:t>
      </w:r>
    </w:p>
    <w:p>
      <w:pPr>
        <w:numPr>
          <w:ilvl w:val="0"/>
          <w:numId w:val="1009"/>
        </w:numPr>
        <w:pStyle w:val="Compact"/>
      </w:pPr>
      <w:r>
        <w:t xml:space="preserve">開源 FER 模型在東亞面孔的準確度有限,跨文化泛化能力差</w:t>
      </w:r>
    </w:p>
    <w:p>
      <w:pPr>
        <w:numPr>
          <w:ilvl w:val="0"/>
          <w:numId w:val="1009"/>
        </w:numPr>
        <w:pStyle w:val="Compact"/>
      </w:pPr>
      <w:r>
        <w:t xml:space="preserve">「微表情」與「中性表情」的分界模糊,誤判率高</w:t>
      </w:r>
    </w:p>
    <w:p>
      <w:pPr>
        <w:numPr>
          <w:ilvl w:val="0"/>
          <w:numId w:val="1009"/>
        </w:numPr>
        <w:pStyle w:val="Compact"/>
      </w:pPr>
      <w:r>
        <w:t xml:space="preserve">過度解讀使用者情緒可能引發隱私疑慮,尤其針對長輩或兒童</w:t>
      </w:r>
    </w:p>
    <w:p>
      <w:pPr>
        <w:numPr>
          <w:ilvl w:val="0"/>
          <w:numId w:val="1009"/>
        </w:numPr>
        <w:pStyle w:val="Compact"/>
      </w:pPr>
      <w:r>
        <w:t xml:space="preserve">需融合面部、語音、姿勢等多模態資訊,系統整合複雜度高</w:t>
      </w:r>
    </w:p>
    <w:p>
      <w:pPr>
        <w:pStyle w:val="FirstParagraph"/>
      </w:pPr>
      <w:r>
        <w:t xml:space="preserve">目前透過對話關鍵字間接推測使用者狀態(例如提到「累」觸發關懷回應),屬淺層規則判斷。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戶外使用與特殊環境"/>
      <w:r>
        <w:t xml:space="preserve">5-12 戶外使用與特殊環境</w:t>
      </w:r>
      <w:bookmarkEnd w:id="54"/>
    </w:p>
    <w:p>
      <w:pPr>
        <w:pStyle w:val="FirstParagraph"/>
      </w:pPr>
      <w:r>
        <w:t xml:space="preserve">明確排除於本次範圍。主要原因:Go2 Pro 防護等級 IP54(僅防潑水)、外掛元件(Jetson / D435 / XL4015)無防水設計、續航 2-4 小時、無 GNSS、雲端依賴需穩定網路、感知參數需全面重新調校。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開發時程與工程債務"/>
      <w:r>
        <w:t xml:space="preserve">5-13 開發時程與工程債務</w:t>
      </w:r>
      <w:bookmarkEnd w:id="55"/>
    </w:p>
    <w:p>
      <w:pPr>
        <w:pStyle w:val="Heading3"/>
      </w:pPr>
      <w:bookmarkStart w:id="56" w:name="文件與實作同步差距"/>
      <w:r>
        <w:t xml:space="preserve">5-13-1 文件與實作同步差距</w:t>
      </w:r>
      <w:bookmarkEnd w:id="56"/>
    </w:p>
    <w:p>
      <w:pPr>
        <w:pStyle w:val="FirstParagraph"/>
      </w:pPr>
      <w:r>
        <w:t xml:space="preserve">PawAI Brain 三層架構(Safety → Policy → Expression)的完整設計規格(</w:t>
      </w:r>
      <w:r>
        <w:rPr>
          <w:rStyle w:val="VerbatimChar"/>
        </w:rPr>
        <w:t xml:space="preserve">docs/superpowers/specs/2026-04-11-pawai-home-interaction-design.md</w:t>
      </w:r>
      <w:r>
        <w:t xml:space="preserve">)已更新至最新版本,但實作仍由較輕量的</w:t>
      </w:r>
      <w:r>
        <w:t xml:space="preserve"> </w:t>
      </w:r>
      <w:r>
        <w:rPr>
          <w:rStyle w:val="VerbatimChar"/>
        </w:rPr>
        <w:t xml:space="preserve">interaction_executive</w:t>
      </w:r>
      <w:r>
        <w:t xml:space="preserve"> </w:t>
      </w:r>
      <w:r>
        <w:t xml:space="preserve">v0 狀態機承擔。設計規格中的 Skill Queue(以 ROS2 Action 為底層)、完整的 Safety Layer 仲裁邏輯、Expression Layer 的情緒表達管線等均尚未落地,interaction_contract.md 中標記為</w:t>
      </w:r>
      <w:r>
        <w:t xml:space="preserve"> </w:t>
      </w:r>
      <w:r>
        <w:rPr>
          <w:rStyle w:val="VerbatimChar"/>
        </w:rPr>
        <w:t xml:space="preserve">planned / not yet implemented</w:t>
      </w:r>
      <w:r>
        <w:t xml:space="preserve"> </w:t>
      </w:r>
      <w:r>
        <w:t xml:space="preserve">的 topic 包括</w:t>
      </w:r>
      <w:r>
        <w:t xml:space="preserve"> </w:t>
      </w:r>
      <w:r>
        <w:rPr>
          <w:rStyle w:val="VerbatimChar"/>
        </w:rPr>
        <w:t xml:space="preserve">/state/executive/brain</w:t>
      </w:r>
      <w:r>
        <w:t xml:space="preserve"> </w:t>
      </w:r>
      <w:r>
        <w:t xml:space="preserve">等。</w:t>
      </w:r>
    </w:p>
    <w:p>
      <w:pPr>
        <w:pStyle w:val="Heading3"/>
      </w:pPr>
      <w:bookmarkStart w:id="57" w:name="整合測試覆蓋率"/>
      <w:r>
        <w:t xml:space="preserve">5-13-2 整合測試覆蓋率</w:t>
      </w:r>
      <w:bookmarkEnd w:id="57"/>
    </w:p>
    <w:p>
      <w:pPr>
        <w:pStyle w:val="FirstParagraph"/>
      </w:pPr>
      <w:r>
        <w:t xml:space="preserve">目前 CI pipeline 已有多組單元測試與介面契約檢查,涵蓋各核心模組(speech_processor、face_perception、vision_perception、interaction_executive、object_perception)的關鍵邏輯。然而端到端場景測試(五大感知模組同時運行→中控決策→Go2 動作執行)仍以手動 Demo 驗證為主,跨模組修改後需人工回歸驗證。</w:t>
      </w:r>
    </w:p>
    <w:p>
      <w:pPr>
        <w:pStyle w:val="Heading3"/>
      </w:pPr>
      <w:bookmarkStart w:id="58" w:name="plan-b-固定台詞備案"/>
      <w:r>
        <w:t xml:space="preserve">5-13-3 Plan B 固定台詞備案</w:t>
      </w:r>
      <w:bookmarkEnd w:id="58"/>
    </w:p>
    <w:p>
      <w:pPr>
        <w:pStyle w:val="FirstParagraph"/>
      </w:pPr>
      <w:r>
        <w:t xml:space="preserve">為確保 Demo 穩定,團隊針對極端場景(GPU 伺服器斷線、雲端 API 限流、網路中斷)設計固定台詞備案(約 15 組問答),ASR 辨識出意圖後直接匹配預設回答,繞過 LLM 動態生成。回應速度小於 1 秒但無法提供完整的 AI 對話體驗。</w:t>
      </w:r>
    </w:p>
    <w:p>
      <w:pPr>
        <w:pStyle w:val="Heading3"/>
      </w:pPr>
      <w:bookmarkStart w:id="59" w:name="供電穩定性為最大-demo-風險"/>
      <w:r>
        <w:t xml:space="preserve">5-13-4 供電穩定性為最大 Demo 風險</w:t>
      </w:r>
      <w:bookmarkEnd w:id="59"/>
    </w:p>
    <w:p>
      <w:pPr>
        <w:pStyle w:val="FirstParagraph"/>
      </w:pPr>
      <w:r>
        <w:t xml:space="preserve">綜合各項風險,Jetson 外接供電的不穩定性(Sprint 期間 8+ 次斷電)是 Demo 當天最大的單點失敗風險。團隊採取的緩解措施包括:降低 Demo 時同時運行的模組數量(非展示模組暫時關閉)、配置備援電源、安排專人即時監控溫度與電壓。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2026-04-12T03:04:01Z</dcterms:created>
  <dcterms:modified xsi:type="dcterms:W3CDTF">2026-04-12T03:04:01Z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