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b w:val="1"/>
          <w:color w:val="6d64e8"/>
          <w:sz w:val="40"/>
          <w:szCs w:val="40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-28574</wp:posOffset>
            </wp:positionH>
            <wp:positionV relativeFrom="page">
              <wp:posOffset>-42886</wp:posOffset>
            </wp:positionV>
            <wp:extent cx="7865608" cy="1200175"/>
            <wp:effectExtent b="0" l="0" r="0" t="0"/>
            <wp:wrapNone/>
            <wp:docPr id="4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257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65608" cy="12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color w:val="6d64e8"/>
          <w:sz w:val="40"/>
          <w:szCs w:val="40"/>
        </w:rPr>
        <w:drawing>
          <wp:inline distB="114300" distT="114300" distL="114300" distR="114300">
            <wp:extent cx="2676525" cy="1828800"/>
            <wp:effectExtent b="0" l="0" r="0" t="0"/>
            <wp:docPr id="4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0697" l="756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heading=h.73nxuz271p98" w:id="0"/>
      <w:bookmarkEnd w:id="0"/>
      <w:r w:rsidDel="00000000" w:rsidR="00000000" w:rsidRPr="00000000">
        <w:rPr>
          <w:rtl w:val="0"/>
        </w:rPr>
        <w:t xml:space="preserve">Programación Orientada a Objetos</w:t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 ExtraBold" w:cs="Open Sans ExtraBold" w:eastAsia="Open Sans ExtraBold" w:hAnsi="Open Sans ExtraBold"/>
          <w:b w:val="1"/>
          <w:color w:val="f73939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f73939"/>
          <w:sz w:val="28"/>
          <w:szCs w:val="28"/>
          <w:rtl w:val="0"/>
        </w:rPr>
        <w:t xml:space="preserve">Examen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sz w:val="56"/>
          <w:szCs w:val="56"/>
        </w:rPr>
      </w:pPr>
      <w:bookmarkStart w:colFirst="0" w:colLast="0" w:name="_heading=h.1fob9te" w:id="2"/>
      <w:bookmarkEnd w:id="2"/>
      <w:r w:rsidDel="00000000" w:rsidR="00000000" w:rsidRPr="00000000">
        <w:rPr>
          <w:sz w:val="56"/>
          <w:szCs w:val="56"/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Realizar el diagrama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UML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programar en Java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(implementando los patrones que se requieran) el siguiente enunciado:</w:t>
      </w:r>
    </w:p>
    <w:p w:rsidR="00000000" w:rsidDel="00000000" w:rsidP="00000000" w:rsidRDefault="00000000" w:rsidRPr="00000000" w14:paraId="00000006">
      <w:pPr>
        <w:spacing w:before="0" w:line="240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spacing w:line="331.20000000000005" w:lineRule="auto"/>
        <w:rPr/>
      </w:pPr>
      <w:bookmarkStart w:colFirst="0" w:colLast="0" w:name="_heading=h.fz1ojsbqyzf1" w:id="3"/>
      <w:bookmarkEnd w:id="3"/>
      <w:r w:rsidDel="00000000" w:rsidR="00000000" w:rsidRPr="00000000">
        <w:rPr>
          <w:rtl w:val="0"/>
        </w:rPr>
        <w:t xml:space="preserve">Enunciado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La pizzería “Pizza Loca” necesita desarrollar un sistema que le permita gestionar los precios de las pizzas que elaboran. Existen dos tipos de pizzas, las simples y las combinadas.</w:t>
      </w:r>
    </w:p>
    <w:p w:rsidR="00000000" w:rsidDel="00000000" w:rsidP="00000000" w:rsidRDefault="00000000" w:rsidRPr="00000000" w14:paraId="00000009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Ambos tipos tienen un nombre y una descripción. Las pizzas simples, además, tienen un precio base y un atributo que indica si esta es grande, mientras que las combinadas no poseen ninguna característica más.</w:t>
      </w:r>
    </w:p>
    <w:p w:rsidR="00000000" w:rsidDel="00000000" w:rsidP="00000000" w:rsidRDefault="00000000" w:rsidRPr="00000000" w14:paraId="0000000A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 necesitarán desarrollar las siguientes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funcionalidades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0" w:line="331.20000000000005" w:lineRule="auto"/>
        <w:ind w:left="0" w:firstLine="72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Poder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calcular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el precio de una pizza simple que es su precio base excepto que la pizza sea grande entonces se duplica su precio.</w:t>
      </w:r>
    </w:p>
    <w:p w:rsidR="00000000" w:rsidDel="00000000" w:rsidP="00000000" w:rsidRDefault="00000000" w:rsidRPr="00000000" w14:paraId="00000010">
      <w:pPr>
        <w:spacing w:after="200" w:before="0" w:line="331.20000000000005" w:lineRule="auto"/>
        <w:ind w:left="0" w:firstLine="72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Poder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calcular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el precio de una pizza combinada que consiste en el promedio de los precios de cada una de las pizzas que conforman la pizza combinada.</w:t>
      </w:r>
    </w:p>
    <w:p w:rsidR="00000000" w:rsidDel="00000000" w:rsidP="00000000" w:rsidRDefault="00000000" w:rsidRPr="00000000" w14:paraId="00000011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La pizzeria deberá poder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mostrar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todas las pizzas simples y combinadas que vende indicando el nombre y precio de cada una. </w:t>
      </w:r>
    </w:p>
    <w:p w:rsidR="00000000" w:rsidDel="00000000" w:rsidP="00000000" w:rsidRDefault="00000000" w:rsidRPr="00000000" w14:paraId="00000012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Reproducir la siguiente situación en una clase Test que contenga el método main e invocar al método que muestra las pizzas con sus precios. </w:t>
      </w:r>
    </w:p>
    <w:p w:rsidR="00000000" w:rsidDel="00000000" w:rsidP="00000000" w:rsidRDefault="00000000" w:rsidRPr="00000000" w14:paraId="00000014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Pizza de muzzarella chica que tiene un precio base de 700 pesos.</w:t>
      </w:r>
    </w:p>
    <w:p w:rsidR="00000000" w:rsidDel="00000000" w:rsidP="00000000" w:rsidRDefault="00000000" w:rsidRPr="00000000" w14:paraId="00000015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Pizza especial chica tiene un precio base de 850 pesos</w:t>
      </w:r>
    </w:p>
    <w:p w:rsidR="00000000" w:rsidDel="00000000" w:rsidP="00000000" w:rsidRDefault="00000000" w:rsidRPr="00000000" w14:paraId="00000016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Pizza de ananá chica tiene un precio base de 950 pesos</w:t>
      </w:r>
    </w:p>
    <w:p w:rsidR="00000000" w:rsidDel="00000000" w:rsidP="00000000" w:rsidRDefault="00000000" w:rsidRPr="00000000" w14:paraId="00000017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Pizza combinada loca, que es mitad especial y mitad ananá, cuyo cálculo de precio nos debería arrojar 900 pesos.</w:t>
      </w:r>
    </w:p>
    <w:p w:rsidR="00000000" w:rsidDel="00000000" w:rsidP="00000000" w:rsidRDefault="00000000" w:rsidRPr="00000000" w14:paraId="00000018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rPr/>
      </w:pPr>
      <w:bookmarkStart w:colFirst="0" w:colLast="0" w:name="_heading=h.uhrmxcj6gbym" w:id="4"/>
      <w:bookmarkEnd w:id="4"/>
      <w:r w:rsidDel="00000000" w:rsidR="00000000" w:rsidRPr="00000000">
        <w:rPr>
          <w:rtl w:val="0"/>
        </w:rPr>
        <w:t xml:space="preserve">¡Muchos éxitos!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Open Sans ExtraBold">
    <w:embedBold w:fontKey="{00000000-0000-0000-0000-000000000000}" r:id="rId1" w:subsetted="0"/>
    <w:embedBoldItalic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spacing w:line="240" w:lineRule="auto"/>
      <w:ind w:left="-1440" w:firstLine="0"/>
      <w:rPr>
        <w:rFonts w:ascii="Rajdhani" w:cs="Rajdhani" w:eastAsia="Rajdhani" w:hAnsi="Rajdhani"/>
        <w:b w:val="1"/>
        <w:color w:val="434343"/>
        <w:sz w:val="34"/>
        <w:szCs w:val="34"/>
      </w:rPr>
    </w:pPr>
    <w:r w:rsidDel="00000000" w:rsidR="00000000" w:rsidRPr="00000000">
      <w:rPr>
        <w:sz w:val="20"/>
        <w:szCs w:val="20"/>
        <w:rtl w:val="0"/>
      </w:rPr>
      <w:t xml:space="preserve">               </w:t>
      <w:tab/>
      <w:tab/>
      <w:tab/>
      <w:tab/>
      <w:tab/>
      <w:tab/>
      <w:tab/>
      <w:tab/>
      <w:tab/>
      <w:tab/>
      <w:tab/>
      <w:tab/>
      <w:tab/>
      <w:t xml:space="preserve">    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</w:t>
      <w:tab/>
      <w:tab/>
      <w:tab/>
      <w:tab/>
      <w:tab/>
      <w:tab/>
      <w:tab/>
      <w:tab/>
      <w:tab/>
      <w:tab/>
      <w:tab/>
      <w:tab/>
      <w:t xml:space="preserve">   </w:t>
    </w: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1F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spacing w:before="0" w:line="240" w:lineRule="auto"/>
      <w:rPr/>
    </w:pPr>
    <w:r w:rsidDel="00000000" w:rsidR="00000000" w:rsidRPr="00000000">
      <w:rPr/>
      <w:drawing>
        <wp:anchor allowOverlap="1" behindDoc="1" distB="114300" distT="114300" distL="114300" distR="114300" hidden="0" layoutInCell="1" locked="0" relativeHeight="0" simplePos="0">
          <wp:simplePos x="0" y="0"/>
          <wp:positionH relativeFrom="page">
            <wp:posOffset>-9524</wp:posOffset>
          </wp:positionH>
          <wp:positionV relativeFrom="page">
            <wp:posOffset>38100</wp:posOffset>
          </wp:positionV>
          <wp:extent cx="7848600" cy="1346293"/>
          <wp:effectExtent b="0" l="0" r="0" t="0"/>
          <wp:wrapNone/>
          <wp:docPr id="4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776" l="0" r="0" t="776"/>
                  <a:stretch>
                    <a:fillRect/>
                  </a:stretch>
                </pic:blipFill>
                <pic:spPr>
                  <a:xfrm>
                    <a:off x="0" y="0"/>
                    <a:ext cx="7848600" cy="134629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+wYWTlz+5tELT/OxmglhJFPG3g==">AMUW2mW0/azzIAqKmepI//aBaFv37rKgCYmOsdLfMH/exYgYgdtb+tsaahTL/ePNsC8s15wfBmZIWXGmxVP+dbUgrshv45nojda73H7YwJq0nGFdfz/OxuxhnPsYPISuEY81gMtLXMJkPjgddekURZz1oGAwdphEy+jutMxz/2Jw2Xi3eiLVRZMw7AhbFC7vUuCbfTOjTafoLWtKF9G/ylcHyEVaunuDHA==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