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B6EB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Daniel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Dhakidae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"Pancasila,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Indonesia, dan proses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Dhakidae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 Indonesia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7FFF0EB0" w14:textId="77777777" w:rsidR="006920B7" w:rsidRPr="00C77322" w:rsidRDefault="006920B7" w:rsidP="00C773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3746A" w14:textId="18F1E3CE" w:rsidR="006920B7" w:rsidRPr="00C77322" w:rsidRDefault="006920B7" w:rsidP="00C773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322">
        <w:rPr>
          <w:rFonts w:ascii="Times New Roman" w:hAnsi="Times New Roman" w:cs="Times New Roman"/>
          <w:b/>
          <w:bCs/>
          <w:sz w:val="24"/>
          <w:szCs w:val="24"/>
        </w:rPr>
        <w:t xml:space="preserve">Pancasila </w:t>
      </w:r>
      <w:proofErr w:type="spellStart"/>
      <w:r w:rsidRPr="00C77322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b/>
          <w:bCs/>
          <w:sz w:val="24"/>
          <w:szCs w:val="24"/>
        </w:rPr>
        <w:t>Ideologi</w:t>
      </w:r>
      <w:proofErr w:type="spellEnd"/>
      <w:r w:rsidRPr="00C77322">
        <w:rPr>
          <w:rFonts w:ascii="Times New Roman" w:hAnsi="Times New Roman" w:cs="Times New Roman"/>
          <w:b/>
          <w:bCs/>
          <w:sz w:val="24"/>
          <w:szCs w:val="24"/>
        </w:rPr>
        <w:t xml:space="preserve"> Negara</w:t>
      </w:r>
    </w:p>
    <w:p w14:paraId="0EF5F7BA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D5FBC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r w:rsidRPr="00C77322">
        <w:rPr>
          <w:rFonts w:ascii="Times New Roman" w:hAnsi="Times New Roman" w:cs="Times New Roman"/>
          <w:sz w:val="24"/>
          <w:szCs w:val="24"/>
        </w:rPr>
        <w:t xml:space="preserve">Pancasila,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dicetuskan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oleh Soekarno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Dhakidae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Indonesia. Pancasila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20BE5583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34E7E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Indonesia:</w:t>
      </w:r>
    </w:p>
    <w:p w14:paraId="6B4711AF" w14:textId="67A63AE6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r w:rsidRPr="00C773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Es -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spiritual dan moral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207E6594" w14:textId="5D507322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r w:rsidRPr="00C773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2C0BB41C" w14:textId="13483F70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r w:rsidRPr="00C773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Indonesia-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Menggarisbawahi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58096BBD" w14:textId="08C520C9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r w:rsidRPr="00C77322">
        <w:rPr>
          <w:rFonts w:ascii="Times New Roman" w:hAnsi="Times New Roman" w:cs="Times New Roman"/>
          <w:sz w:val="24"/>
          <w:szCs w:val="24"/>
        </w:rPr>
        <w:t>4.</w:t>
      </w:r>
      <w:r w:rsidR="00C77322"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7C771C21" w14:textId="22E0E58C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r w:rsidRPr="00C7732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Rakyat Indonesia-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007F2277" w14:textId="77777777" w:rsidR="006920B7" w:rsidRPr="00C77322" w:rsidRDefault="006920B7" w:rsidP="00C773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9E81A" w14:textId="28D30001" w:rsidR="006920B7" w:rsidRPr="00C77322" w:rsidRDefault="006920B7" w:rsidP="00C773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b/>
          <w:bCs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b/>
          <w:bCs/>
          <w:sz w:val="24"/>
          <w:szCs w:val="24"/>
        </w:rPr>
        <w:t>Kemerdekaan</w:t>
      </w:r>
      <w:proofErr w:type="spellEnd"/>
      <w:r w:rsidRPr="00C7732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b/>
          <w:bCs/>
          <w:sz w:val="24"/>
          <w:szCs w:val="24"/>
        </w:rPr>
        <w:t>Konteksnya</w:t>
      </w:r>
      <w:proofErr w:type="spellEnd"/>
    </w:p>
    <w:p w14:paraId="1C2A021E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0019F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 pada 17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momentum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Dhakidae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penjajahan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Soekarno dan Hatta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memproklamirkan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1F6ADBE3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24840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Dhakidae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menggarisbawahi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Indonesia,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5E1AAAF5" w14:textId="77777777" w:rsidR="006920B7" w:rsidRPr="00C77322" w:rsidRDefault="006920B7" w:rsidP="00C773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D6A25" w14:textId="41B3FF87" w:rsidR="006920B7" w:rsidRPr="00C77322" w:rsidRDefault="006920B7" w:rsidP="00C773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b/>
          <w:bCs/>
          <w:sz w:val="24"/>
          <w:szCs w:val="24"/>
        </w:rPr>
        <w:t>Pendirian</w:t>
      </w:r>
      <w:proofErr w:type="spellEnd"/>
      <w:r w:rsidRPr="00C77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b/>
          <w:bCs/>
          <w:sz w:val="24"/>
          <w:szCs w:val="24"/>
        </w:rPr>
        <w:t>Bangsa-Bangsa</w:t>
      </w:r>
      <w:proofErr w:type="spellEnd"/>
      <w:r w:rsidRPr="00C7732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b/>
          <w:bCs/>
          <w:sz w:val="24"/>
          <w:szCs w:val="24"/>
        </w:rPr>
        <w:t>Implikasinya</w:t>
      </w:r>
      <w:proofErr w:type="spellEnd"/>
    </w:p>
    <w:p w14:paraId="437DF1EC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6B477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Dhakidae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kancah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Pancasila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Dhakidae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internal negara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panggung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693608E1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F7CCC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legitimasi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C638EE0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D0F5F" w14:textId="40033762" w:rsidR="006920B7" w:rsidRPr="00C77322" w:rsidRDefault="006920B7" w:rsidP="00C773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322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CF3B435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54979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Dhakidae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Pancasila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Indonesia. Pancasila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Dhakidae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kancah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p w14:paraId="3EF04FDE" w14:textId="77777777" w:rsidR="006920B7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4D83C" w14:textId="77777777" w:rsidR="008C70E5" w:rsidRPr="00C77322" w:rsidRDefault="006920B7" w:rsidP="00C773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Pancasila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 xml:space="preserve"> negara di dunia </w:t>
      </w:r>
      <w:proofErr w:type="spellStart"/>
      <w:r w:rsidRPr="00C77322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77322">
        <w:rPr>
          <w:rFonts w:ascii="Times New Roman" w:hAnsi="Times New Roman" w:cs="Times New Roman"/>
          <w:sz w:val="24"/>
          <w:szCs w:val="24"/>
        </w:rPr>
        <w:t>.</w:t>
      </w:r>
    </w:p>
    <w:sectPr w:rsidR="008C70E5" w:rsidRPr="00C7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B7"/>
    <w:rsid w:val="006920B7"/>
    <w:rsid w:val="008C70E5"/>
    <w:rsid w:val="00C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57F5"/>
  <w15:chartTrackingRefBased/>
  <w15:docId w15:val="{AE2A53C7-D096-4AF3-8F24-D201F4F2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8E8D4-97BB-47CD-9A45-EE73E43D8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2024-09-13T11:42:00Z</dcterms:created>
  <dcterms:modified xsi:type="dcterms:W3CDTF">2024-09-17T10:14:00Z</dcterms:modified>
</cp:coreProperties>
</file>