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CCC" w:rsidRDefault="00515C3D" w:rsidP="00515C3D">
      <w:pPr>
        <w:pStyle w:val="Heading1"/>
      </w:pPr>
      <w:bookmarkStart w:id="0" w:name="_Toc328579798"/>
      <w:r>
        <w:t>Default Courses</w:t>
      </w:r>
      <w:bookmarkEnd w:id="0"/>
    </w:p>
    <w:p w:rsidR="00515C3D" w:rsidRDefault="00515C3D"/>
    <w:p w:rsidR="004E3934" w:rsidRDefault="004E3934"/>
    <w:sdt>
      <w:sdtPr>
        <w:id w:val="-8236660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CA" w:eastAsia="en-US"/>
        </w:rPr>
      </w:sdtEndPr>
      <w:sdtContent>
        <w:p w:rsidR="00C357BE" w:rsidRDefault="00C357BE">
          <w:pPr>
            <w:pStyle w:val="TOCHeading"/>
          </w:pPr>
          <w:r>
            <w:t>Contents</w:t>
          </w:r>
        </w:p>
        <w:p w:rsidR="00C357BE" w:rsidRDefault="00C357B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8579798" w:history="1">
            <w:r w:rsidRPr="008814DB">
              <w:rPr>
                <w:rStyle w:val="Hyperlink"/>
                <w:noProof/>
              </w:rPr>
              <w:t>Default Courses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_Toc328579798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7BE" w:rsidRDefault="00C357B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8579799" w:history="1">
            <w:r w:rsidRPr="008814DB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_Toc328579799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7BE" w:rsidRDefault="00C357B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28579800" w:history="1">
            <w:r w:rsidRPr="008814DB">
              <w:rPr>
                <w:rStyle w:val="Hyperlink"/>
                <w:noProof/>
              </w:rPr>
              <w:t>Notable Behaviours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_Toc328579800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7BE" w:rsidRDefault="00C357B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8579801" w:history="1">
            <w:r w:rsidRPr="008814DB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_Toc328579801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7BE" w:rsidRDefault="00C357B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8579802" w:history="1">
            <w:r w:rsidRPr="008814DB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_Toc328579802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7BE" w:rsidRDefault="00C357B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28579803" w:history="1">
            <w:r w:rsidRPr="008814DB">
              <w:rPr>
                <w:rStyle w:val="Hyperlink"/>
                <w:noProof/>
              </w:rPr>
              <w:t>Test cases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_Toc328579803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7BE" w:rsidRDefault="00C357B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28579804" w:history="1">
            <w:r w:rsidRPr="008814DB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_Toc328579804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7BE" w:rsidRDefault="00C357B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8579805" w:history="1">
            <w:r w:rsidRPr="008814DB">
              <w:rPr>
                <w:rStyle w:val="Hyperlink"/>
                <w:noProof/>
              </w:rPr>
              <w:t>Algorithms / Code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_Toc328579805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7BE" w:rsidRDefault="00C357B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28579806" w:history="1">
            <w:r w:rsidRPr="008814DB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_Toc328579806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7BE" w:rsidRDefault="00C357B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28579807" w:history="1">
            <w:r w:rsidRPr="008814DB">
              <w:rPr>
                <w:rStyle w:val="Hyperlink"/>
                <w:noProof/>
              </w:rPr>
              <w:t>Code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_Toc328579807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7BE" w:rsidRDefault="00C357B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28579808" w:history="1">
            <w:r w:rsidRPr="008814DB">
              <w:rPr>
                <w:rStyle w:val="Hyperlink"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_Toc328579808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7BE" w:rsidRDefault="00C357BE">
          <w:r>
            <w:rPr>
              <w:b/>
              <w:bCs/>
              <w:noProof/>
            </w:rPr>
            <w:fldChar w:fldCharType="end"/>
          </w:r>
        </w:p>
      </w:sdtContent>
    </w:sdt>
    <w:p w:rsidR="004E3934" w:rsidRDefault="004E3934" w:rsidP="004E3934"/>
    <w:p w:rsidR="00CD23AF" w:rsidRDefault="00CD23AF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1" w:name="_Toc328579799"/>
      <w:r>
        <w:lastRenderedPageBreak/>
        <w:br w:type="page"/>
      </w:r>
    </w:p>
    <w:p w:rsidR="00515C3D" w:rsidRDefault="00515C3D" w:rsidP="004E3934">
      <w:pPr>
        <w:pStyle w:val="Heading2"/>
      </w:pPr>
      <w:r>
        <w:t>Overview</w:t>
      </w:r>
      <w:bookmarkEnd w:id="1"/>
    </w:p>
    <w:p w:rsidR="00515C3D" w:rsidRDefault="004E3934">
      <w:r>
        <w:t>This custom local plugin allows an administrator to choose one or more courses that are considered “default” courses. All users</w:t>
      </w:r>
      <w:r w:rsidR="0002354D">
        <w:t xml:space="preserve"> in Moodle</w:t>
      </w:r>
      <w:r>
        <w:t xml:space="preserve"> (apart from the Moodle site administrator and guest accounts) will be enroled as students in these selected course(s). The plugin takes advantage of the</w:t>
      </w:r>
      <w:r w:rsidR="000F0BEF">
        <w:t xml:space="preserve"> Moodle CRON to check for new users that need to be enroled in the default courses.  </w:t>
      </w:r>
    </w:p>
    <w:p w:rsidR="00515C3D" w:rsidRDefault="00515C3D" w:rsidP="004E3934">
      <w:pPr>
        <w:pStyle w:val="Heading3"/>
      </w:pPr>
      <w:bookmarkStart w:id="2" w:name="_Toc328579800"/>
      <w:r>
        <w:t>Notable Behaviours</w:t>
      </w:r>
      <w:bookmarkEnd w:id="2"/>
    </w:p>
    <w:p w:rsidR="00515C3D" w:rsidRDefault="00515C3D" w:rsidP="00E873AD">
      <w:pPr>
        <w:pStyle w:val="Heading4"/>
      </w:pPr>
      <w:r>
        <w:t>Users</w:t>
      </w:r>
    </w:p>
    <w:p w:rsidR="00515C3D" w:rsidRDefault="00F14ADA" w:rsidP="00F14ADA">
      <w:pPr>
        <w:pStyle w:val="ListParagraph"/>
        <w:numPr>
          <w:ilvl w:val="0"/>
          <w:numId w:val="3"/>
        </w:numPr>
      </w:pPr>
      <w:r>
        <w:t>All users will have ‘student’ access to all of the courses defined in the Default Courses plugin settings</w:t>
      </w:r>
    </w:p>
    <w:p w:rsidR="00515C3D" w:rsidRDefault="00515C3D" w:rsidP="00E873AD">
      <w:pPr>
        <w:pStyle w:val="Heading4"/>
      </w:pPr>
      <w:r>
        <w:t>Administrators</w:t>
      </w:r>
    </w:p>
    <w:p w:rsidR="00515C3D" w:rsidRDefault="009C1FD9" w:rsidP="00BB1127">
      <w:pPr>
        <w:pStyle w:val="ListParagraph"/>
        <w:numPr>
          <w:ilvl w:val="0"/>
          <w:numId w:val="3"/>
        </w:numPr>
      </w:pPr>
      <w:r>
        <w:t>A new ‘Default Courses’ local plugin settings page will be visible in the Site Administration block</w:t>
      </w:r>
    </w:p>
    <w:p w:rsidR="008865DC" w:rsidRDefault="008865DC" w:rsidP="008865DC">
      <w:pPr>
        <w:pStyle w:val="ListParagraph"/>
      </w:pPr>
      <w:r>
        <w:rPr>
          <w:noProof/>
          <w:lang w:eastAsia="en-CA"/>
        </w:rPr>
        <w:drawing>
          <wp:inline distT="0" distB="0" distL="0" distR="0">
            <wp:extent cx="5935980" cy="1828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60F" w:rsidRDefault="0056160F" w:rsidP="00FE3905">
      <w:pPr>
        <w:pStyle w:val="ListParagraph"/>
        <w:numPr>
          <w:ilvl w:val="0"/>
          <w:numId w:val="3"/>
        </w:numPr>
      </w:pPr>
      <w:r>
        <w:t>Use the &lt;Ctrl&gt; key and/or the &lt;Shift&gt; to multi-select courses</w:t>
      </w:r>
      <w:bookmarkStart w:id="3" w:name="_GoBack"/>
      <w:bookmarkEnd w:id="3"/>
    </w:p>
    <w:p w:rsidR="00FE3905" w:rsidRDefault="00FE3905" w:rsidP="00FE3905">
      <w:pPr>
        <w:pStyle w:val="ListParagraph"/>
        <w:numPr>
          <w:ilvl w:val="0"/>
          <w:numId w:val="3"/>
        </w:numPr>
      </w:pPr>
      <w:r>
        <w:t xml:space="preserve">No feature has been developed to un-enrol users from the default course(s) if they are unselected in the settings screen. </w:t>
      </w:r>
      <w:r w:rsidR="00C70B3C">
        <w:t>This was done purposely since the system cannot know which users to un-enrol and which ones to keep.</w:t>
      </w:r>
    </w:p>
    <w:p w:rsidR="00515C3D" w:rsidRDefault="00515C3D" w:rsidP="004E3934">
      <w:pPr>
        <w:pStyle w:val="Heading2"/>
      </w:pPr>
      <w:bookmarkStart w:id="4" w:name="_Toc328579801"/>
      <w:r>
        <w:t>Installation</w:t>
      </w:r>
      <w:bookmarkEnd w:id="4"/>
    </w:p>
    <w:p w:rsidR="00515C3D" w:rsidRDefault="004A1CDF" w:rsidP="004A1CDF">
      <w:pPr>
        <w:pStyle w:val="ListParagraph"/>
        <w:numPr>
          <w:ilvl w:val="0"/>
          <w:numId w:val="1"/>
        </w:numPr>
      </w:pPr>
      <w:r>
        <w:t xml:space="preserve">Navigate to the </w:t>
      </w:r>
      <w:r w:rsidRPr="00931643">
        <w:rPr>
          <w:i/>
        </w:rPr>
        <w:t>local</w:t>
      </w:r>
      <w:r>
        <w:t xml:space="preserve"> folder in the Moodle structure</w:t>
      </w:r>
    </w:p>
    <w:p w:rsidR="004A1CDF" w:rsidRDefault="004A1CDF" w:rsidP="004A1CDF">
      <w:pPr>
        <w:pStyle w:val="NoSpacing"/>
        <w:numPr>
          <w:ilvl w:val="1"/>
          <w:numId w:val="1"/>
        </w:numPr>
      </w:pPr>
      <w:r>
        <w:rPr>
          <w:rFonts w:ascii="Courier New" w:hAnsi="Courier New" w:cs="Courier New"/>
          <w:sz w:val="20"/>
          <w:szCs w:val="20"/>
        </w:rPr>
        <w:t>cd</w:t>
      </w:r>
      <w:r w:rsidRPr="00FD2CBD">
        <w:rPr>
          <w:rFonts w:ascii="Courier New" w:hAnsi="Courier New" w:cs="Courier New"/>
          <w:sz w:val="20"/>
          <w:szCs w:val="20"/>
        </w:rPr>
        <w:t xml:space="preserve"> /var/web/wwwroot/moodle/local</w:t>
      </w:r>
    </w:p>
    <w:p w:rsidR="004A1CDF" w:rsidRDefault="004A1CDF" w:rsidP="004A1CDF">
      <w:pPr>
        <w:pStyle w:val="ListParagraph"/>
        <w:numPr>
          <w:ilvl w:val="0"/>
          <w:numId w:val="1"/>
        </w:numPr>
      </w:pPr>
      <w:r>
        <w:t>Export the installation package from SVN</w:t>
      </w:r>
    </w:p>
    <w:p w:rsidR="00814115" w:rsidRDefault="00814115" w:rsidP="00814115">
      <w:pPr>
        <w:pStyle w:val="NormalWeb"/>
        <w:numPr>
          <w:ilvl w:val="1"/>
          <w:numId w:val="1"/>
        </w:numPr>
      </w:pPr>
      <w:r>
        <w:rPr>
          <w:rFonts w:ascii="Courier New" w:hAnsi="Courier New" w:cs="Courier New"/>
          <w:sz w:val="20"/>
          <w:szCs w:val="20"/>
        </w:rPr>
        <w:t>sv</w:t>
      </w:r>
      <w:r w:rsidRPr="00F21D34">
        <w:rPr>
          <w:rFonts w:ascii="Courier New" w:hAnsi="Courier New" w:cs="Courier New"/>
          <w:sz w:val="20"/>
          <w:szCs w:val="20"/>
        </w:rPr>
        <w:t>n export –force svn+ssh://yoursvnuser@whiskey/var/lib/svn/moodle/Moodle/2.1</w:t>
      </w:r>
      <w:r w:rsidR="001514BC">
        <w:rPr>
          <w:rFonts w:ascii="Courier New" w:hAnsi="Courier New" w:cs="Courier New"/>
          <w:sz w:val="20"/>
          <w:szCs w:val="20"/>
        </w:rPr>
        <w:t>.2</w:t>
      </w:r>
      <w:r w:rsidRPr="00F21D34">
        <w:rPr>
          <w:rFonts w:ascii="Courier New" w:hAnsi="Courier New" w:cs="Courier New"/>
          <w:sz w:val="20"/>
          <w:szCs w:val="20"/>
        </w:rPr>
        <w:t>/INSTALLS/draftposts/</w:t>
      </w:r>
      <w:r w:rsidR="001514BC">
        <w:rPr>
          <w:rFonts w:ascii="Courier New" w:hAnsi="Courier New" w:cs="Courier New"/>
          <w:sz w:val="20"/>
          <w:szCs w:val="20"/>
        </w:rPr>
        <w:t>defaultcourses_</w:t>
      </w:r>
      <w:r w:rsidRPr="00FD2CBD">
        <w:rPr>
          <w:rFonts w:ascii="Courier New" w:hAnsi="Courier New" w:cs="Courier New"/>
          <w:b/>
          <w:i/>
          <w:sz w:val="20"/>
          <w:szCs w:val="20"/>
        </w:rPr>
        <w:t>version</w:t>
      </w:r>
      <w:r w:rsidRPr="00F21D34">
        <w:rPr>
          <w:rFonts w:ascii="Courier New" w:hAnsi="Courier New" w:cs="Courier New"/>
          <w:sz w:val="20"/>
          <w:szCs w:val="20"/>
        </w:rPr>
        <w:t>.tgz</w:t>
      </w:r>
      <w:r>
        <w:t xml:space="preserve"> </w:t>
      </w:r>
    </w:p>
    <w:p w:rsidR="004A1CDF" w:rsidRDefault="00931643" w:rsidP="004A1CDF">
      <w:pPr>
        <w:pStyle w:val="ListParagraph"/>
        <w:numPr>
          <w:ilvl w:val="0"/>
          <w:numId w:val="1"/>
        </w:numPr>
      </w:pPr>
      <w:r>
        <w:t xml:space="preserve">Untar the installation files in the </w:t>
      </w:r>
      <w:r w:rsidRPr="00931643">
        <w:rPr>
          <w:i/>
        </w:rPr>
        <w:t>local</w:t>
      </w:r>
      <w:r>
        <w:t xml:space="preserve"> folder</w:t>
      </w:r>
    </w:p>
    <w:p w:rsidR="00451777" w:rsidRPr="00095596" w:rsidRDefault="00451777" w:rsidP="00451777">
      <w:pPr>
        <w:pStyle w:val="NoSpacing"/>
        <w:numPr>
          <w:ilvl w:val="1"/>
          <w:numId w:val="1"/>
        </w:numPr>
      </w:pPr>
      <w:r>
        <w:rPr>
          <w:rFonts w:ascii="Courier New" w:hAnsi="Courier New" w:cs="Courier New"/>
          <w:sz w:val="20"/>
          <w:szCs w:val="20"/>
        </w:rPr>
        <w:t>cd</w:t>
      </w:r>
      <w:r w:rsidRPr="00FD2CB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defaultcourses</w:t>
      </w:r>
    </w:p>
    <w:p w:rsidR="0004454D" w:rsidRPr="004C53EE" w:rsidRDefault="00451777" w:rsidP="00451777">
      <w:pPr>
        <w:pStyle w:val="NoSpacing"/>
        <w:numPr>
          <w:ilvl w:val="1"/>
          <w:numId w:val="1"/>
        </w:numPr>
      </w:pPr>
      <w:r>
        <w:rPr>
          <w:rFonts w:ascii="Courier New" w:hAnsi="Courier New" w:cs="Courier New"/>
          <w:sz w:val="20"/>
          <w:szCs w:val="20"/>
        </w:rPr>
        <w:t>tar -zxvf defaultcourses_</w:t>
      </w:r>
      <w:r w:rsidRPr="0063584A">
        <w:rPr>
          <w:rFonts w:ascii="Courier New" w:hAnsi="Courier New" w:cs="Courier New"/>
          <w:b/>
          <w:i/>
          <w:sz w:val="20"/>
          <w:szCs w:val="20"/>
        </w:rPr>
        <w:t>version</w:t>
      </w:r>
      <w:r>
        <w:rPr>
          <w:rFonts w:ascii="Courier New" w:hAnsi="Courier New" w:cs="Courier New"/>
          <w:sz w:val="20"/>
          <w:szCs w:val="20"/>
        </w:rPr>
        <w:t>.tgz</w:t>
      </w:r>
    </w:p>
    <w:p w:rsidR="004C53EE" w:rsidRPr="004C53EE" w:rsidRDefault="004C53EE" w:rsidP="00451777">
      <w:pPr>
        <w:pStyle w:val="NoSpacing"/>
        <w:numPr>
          <w:ilvl w:val="1"/>
          <w:numId w:val="1"/>
        </w:numPr>
        <w:rPr>
          <w:rFonts w:cstheme="minorHAnsi"/>
          <w:sz w:val="24"/>
        </w:rPr>
      </w:pPr>
      <w:r w:rsidRPr="004C53EE">
        <w:rPr>
          <w:rFonts w:cstheme="minorHAnsi"/>
          <w:szCs w:val="20"/>
        </w:rPr>
        <w:t>Update</w:t>
      </w:r>
      <w:r>
        <w:rPr>
          <w:rFonts w:cstheme="minorHAnsi"/>
          <w:szCs w:val="20"/>
        </w:rPr>
        <w:t xml:space="preserve"> Moodle Cron interval at which the default course enrolment occurs</w:t>
      </w:r>
      <w:r w:rsidR="003825F7">
        <w:rPr>
          <w:rFonts w:cstheme="minorHAnsi"/>
          <w:szCs w:val="20"/>
        </w:rPr>
        <w:t>. The default value is 360 seconds (every hour)</w:t>
      </w:r>
    </w:p>
    <w:p w:rsidR="004C53EE" w:rsidRDefault="003825F7" w:rsidP="00451777">
      <w:pPr>
        <w:pStyle w:val="NoSpacing"/>
        <w:numPr>
          <w:ilvl w:val="1"/>
          <w:numId w:val="1"/>
        </w:numPr>
      </w:pPr>
      <w:r w:rsidRPr="00295075">
        <w:rPr>
          <w:rFonts w:cstheme="minorHAnsi"/>
        </w:rPr>
        <w:t>Update the version.php file – set</w:t>
      </w:r>
      <w:r>
        <w:rPr>
          <w:rFonts w:ascii="Courier New" w:hAnsi="Courier New" w:cs="Courier New"/>
          <w:sz w:val="20"/>
          <w:szCs w:val="20"/>
        </w:rPr>
        <w:t xml:space="preserve"> $plugin-&gt;cron = </w:t>
      </w:r>
      <w:r w:rsidRPr="003825F7">
        <w:rPr>
          <w:rFonts w:ascii="Courier New" w:hAnsi="Courier New" w:cs="Courier New"/>
          <w:i/>
          <w:sz w:val="20"/>
          <w:szCs w:val="20"/>
        </w:rPr>
        <w:t>newvalue</w:t>
      </w:r>
      <w:r>
        <w:rPr>
          <w:rFonts w:ascii="Courier New" w:hAnsi="Courier New" w:cs="Courier New"/>
          <w:sz w:val="20"/>
          <w:szCs w:val="20"/>
        </w:rPr>
        <w:t>;</w:t>
      </w:r>
    </w:p>
    <w:p w:rsidR="00E2628D" w:rsidRDefault="00E2628D" w:rsidP="00E2628D">
      <w:pPr>
        <w:pStyle w:val="NoSpacing"/>
        <w:numPr>
          <w:ilvl w:val="0"/>
          <w:numId w:val="1"/>
        </w:numPr>
      </w:pPr>
      <w:r>
        <w:t>Clean up the install files</w:t>
      </w:r>
    </w:p>
    <w:p w:rsidR="00E2628D" w:rsidRDefault="00E2628D" w:rsidP="00E2628D">
      <w:pPr>
        <w:pStyle w:val="NoSpacing"/>
        <w:numPr>
          <w:ilvl w:val="1"/>
          <w:numId w:val="1"/>
        </w:numPr>
      </w:pPr>
      <w:r>
        <w:rPr>
          <w:rFonts w:ascii="Courier New" w:hAnsi="Courier New" w:cs="Courier New"/>
          <w:sz w:val="20"/>
          <w:szCs w:val="20"/>
        </w:rPr>
        <w:t>rm ../</w:t>
      </w:r>
      <w:r w:rsidR="001514BC">
        <w:rPr>
          <w:rFonts w:ascii="Courier New" w:hAnsi="Courier New" w:cs="Courier New"/>
          <w:sz w:val="20"/>
          <w:szCs w:val="20"/>
        </w:rPr>
        <w:t>defaultcourses</w:t>
      </w:r>
      <w:r w:rsidR="00B912A6">
        <w:rPr>
          <w:rFonts w:ascii="Courier New" w:hAnsi="Courier New" w:cs="Courier New"/>
          <w:sz w:val="20"/>
          <w:szCs w:val="20"/>
        </w:rPr>
        <w:t>_</w:t>
      </w:r>
      <w:r w:rsidRPr="00FD2CBD">
        <w:rPr>
          <w:rFonts w:ascii="Courier New" w:hAnsi="Courier New" w:cs="Courier New"/>
          <w:b/>
          <w:i/>
          <w:sz w:val="20"/>
          <w:szCs w:val="20"/>
        </w:rPr>
        <w:t>version</w:t>
      </w:r>
      <w:r w:rsidRPr="00F21D34">
        <w:rPr>
          <w:rFonts w:ascii="Courier New" w:hAnsi="Courier New" w:cs="Courier New"/>
          <w:sz w:val="20"/>
          <w:szCs w:val="20"/>
        </w:rPr>
        <w:t>.tgz</w:t>
      </w:r>
    </w:p>
    <w:p w:rsidR="00E2628D" w:rsidRDefault="00E2628D" w:rsidP="00E2628D">
      <w:pPr>
        <w:pStyle w:val="NoSpacing"/>
        <w:numPr>
          <w:ilvl w:val="0"/>
          <w:numId w:val="1"/>
        </w:numPr>
      </w:pPr>
      <w:r>
        <w:t>Log onto the Moodle instance with an admin account and press the “Upgrade” button when the “Plugins check” screen appears</w:t>
      </w:r>
    </w:p>
    <w:p w:rsidR="00E2628D" w:rsidRDefault="00E2628D" w:rsidP="00E2628D">
      <w:pPr>
        <w:pStyle w:val="NoSpacing"/>
        <w:numPr>
          <w:ilvl w:val="1"/>
          <w:numId w:val="1"/>
        </w:numPr>
      </w:pPr>
      <w:r>
        <w:t>You should see “local_</w:t>
      </w:r>
      <w:r w:rsidR="007D6408">
        <w:t>defaultcourses</w:t>
      </w:r>
      <w:r>
        <w:t>” Success followed by a “Continue” button – click it</w:t>
      </w:r>
    </w:p>
    <w:p w:rsidR="00E2628D" w:rsidRDefault="00E2628D" w:rsidP="00E2628D">
      <w:pPr>
        <w:pStyle w:val="NoSpacing"/>
        <w:numPr>
          <w:ilvl w:val="1"/>
          <w:numId w:val="1"/>
        </w:numPr>
      </w:pPr>
      <w:r>
        <w:t xml:space="preserve">You should see “New settings </w:t>
      </w:r>
      <w:r w:rsidR="007D6408">
        <w:t>–</w:t>
      </w:r>
      <w:r>
        <w:t xml:space="preserve"> </w:t>
      </w:r>
      <w:r w:rsidR="007D6408">
        <w:t>Default Courses</w:t>
      </w:r>
      <w:r>
        <w:t>”</w:t>
      </w:r>
    </w:p>
    <w:p w:rsidR="00E2628D" w:rsidRDefault="005A277C" w:rsidP="00E2628D">
      <w:pPr>
        <w:pStyle w:val="NoSpacing"/>
        <w:numPr>
          <w:ilvl w:val="2"/>
          <w:numId w:val="1"/>
        </w:numPr>
      </w:pPr>
      <w:r>
        <w:t>The administrator has the option to select one or more courses here or later through the Site administration block – Plugins-&gt;Local plugins-&gt;Default Courses</w:t>
      </w:r>
    </w:p>
    <w:p w:rsidR="00E2628D" w:rsidRPr="005C2616" w:rsidRDefault="00E2628D" w:rsidP="00E2628D">
      <w:pPr>
        <w:pStyle w:val="NoSpacing"/>
        <w:numPr>
          <w:ilvl w:val="2"/>
          <w:numId w:val="1"/>
        </w:numPr>
      </w:pPr>
      <w:r>
        <w:t>Click “Save changes” to continue</w:t>
      </w:r>
    </w:p>
    <w:p w:rsidR="009C1FD9" w:rsidRDefault="009C1FD9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15C3D" w:rsidRDefault="00515C3D" w:rsidP="004E3934">
      <w:pPr>
        <w:pStyle w:val="Heading2"/>
      </w:pPr>
      <w:bookmarkStart w:id="5" w:name="_Toc328579802"/>
      <w:r>
        <w:lastRenderedPageBreak/>
        <w:t>Testing</w:t>
      </w:r>
      <w:bookmarkEnd w:id="5"/>
    </w:p>
    <w:p w:rsidR="00515C3D" w:rsidRDefault="00515C3D"/>
    <w:p w:rsidR="00515C3D" w:rsidRDefault="00515C3D" w:rsidP="004E3934">
      <w:pPr>
        <w:pStyle w:val="Heading3"/>
      </w:pPr>
      <w:bookmarkStart w:id="6" w:name="_Toc328579803"/>
      <w:r>
        <w:t>Test cases setup</w:t>
      </w:r>
      <w:bookmarkEnd w:id="6"/>
    </w:p>
    <w:p w:rsidR="00515C3D" w:rsidRDefault="00572FB9">
      <w:r>
        <w:t>Choose an existing course (or create a new course) that doesn’t have anyone enroled in it as a default course.</w:t>
      </w:r>
    </w:p>
    <w:p w:rsidR="005C671A" w:rsidRDefault="005C671A">
      <w:r>
        <w:t>As</w:t>
      </w:r>
      <w:r w:rsidR="00780851">
        <w:t xml:space="preserve"> a Site Administrator set the option to all the Moodle cron to be run in a browser</w:t>
      </w:r>
    </w:p>
    <w:p w:rsidR="00780851" w:rsidRDefault="00780851" w:rsidP="00780851">
      <w:pPr>
        <w:pStyle w:val="ListParagraph"/>
        <w:numPr>
          <w:ilvl w:val="0"/>
          <w:numId w:val="6"/>
        </w:numPr>
      </w:pPr>
      <w:r>
        <w:t>In the Settings block go to Site administration-&gt;Security-&gt;Site policies</w:t>
      </w:r>
    </w:p>
    <w:p w:rsidR="00780851" w:rsidRDefault="00114F27" w:rsidP="00780851">
      <w:pPr>
        <w:pStyle w:val="ListParagraph"/>
        <w:numPr>
          <w:ilvl w:val="0"/>
          <w:numId w:val="6"/>
        </w:numPr>
      </w:pPr>
      <w:r>
        <w:t>Make sure the “Cron execution via command line only” check box is unchecked</w:t>
      </w:r>
    </w:p>
    <w:p w:rsidR="00C249D1" w:rsidRDefault="00B62284" w:rsidP="00C249D1">
      <w:pPr>
        <w:pStyle w:val="ListParagraph"/>
        <w:numPr>
          <w:ilvl w:val="0"/>
          <w:numId w:val="6"/>
        </w:numPr>
      </w:pPr>
      <w:r>
        <w:t>“</w:t>
      </w:r>
      <w:r w:rsidR="00C249D1">
        <w:t>Save changes</w:t>
      </w:r>
      <w:r>
        <w:t>”</w:t>
      </w:r>
      <w:r w:rsidR="00C249D1">
        <w:t>, if necessary</w:t>
      </w:r>
    </w:p>
    <w:p w:rsidR="00EB680B" w:rsidRDefault="00EB680B" w:rsidP="00EB680B">
      <w:pPr>
        <w:ind w:left="360"/>
      </w:pPr>
      <w:r>
        <w:t>NOTE: This should be changed back once testing is complete</w:t>
      </w:r>
    </w:p>
    <w:p w:rsidR="00515C3D" w:rsidRDefault="00515C3D" w:rsidP="004E3934">
      <w:pPr>
        <w:pStyle w:val="Heading3"/>
      </w:pPr>
      <w:bookmarkStart w:id="7" w:name="_Toc328579804"/>
      <w:r>
        <w:t>Test cases</w:t>
      </w:r>
      <w:bookmarkEnd w:id="7"/>
    </w:p>
    <w:p w:rsidR="00515C3D" w:rsidRDefault="00572FB9" w:rsidP="00572FB9">
      <w:pPr>
        <w:pStyle w:val="ListParagraph"/>
        <w:numPr>
          <w:ilvl w:val="0"/>
          <w:numId w:val="5"/>
        </w:numPr>
      </w:pPr>
      <w:r>
        <w:t>Test initial enrolment</w:t>
      </w:r>
    </w:p>
    <w:p w:rsidR="005C671A" w:rsidRDefault="005C671A" w:rsidP="00C13D79">
      <w:pPr>
        <w:pStyle w:val="ListParagraph"/>
        <w:numPr>
          <w:ilvl w:val="1"/>
          <w:numId w:val="5"/>
        </w:numPr>
      </w:pPr>
      <w:r>
        <w:t>Login to Moodle with an account that has Site Administration privileges</w:t>
      </w:r>
    </w:p>
    <w:p w:rsidR="00C13D79" w:rsidRDefault="00C13D79" w:rsidP="00C13D79">
      <w:pPr>
        <w:pStyle w:val="ListParagraph"/>
        <w:numPr>
          <w:ilvl w:val="1"/>
          <w:numId w:val="5"/>
        </w:numPr>
      </w:pPr>
      <w:r>
        <w:t>View the enrolment for a “candidate” course for default course</w:t>
      </w:r>
    </w:p>
    <w:p w:rsidR="00C13D79" w:rsidRDefault="00C13D79" w:rsidP="00C13D79">
      <w:pPr>
        <w:pStyle w:val="ListParagraph"/>
        <w:numPr>
          <w:ilvl w:val="2"/>
          <w:numId w:val="5"/>
        </w:numPr>
      </w:pPr>
      <w:r>
        <w:t>Navigate to the course</w:t>
      </w:r>
    </w:p>
    <w:p w:rsidR="00C13D79" w:rsidRDefault="00C13D79" w:rsidP="00C13D79">
      <w:pPr>
        <w:pStyle w:val="ListParagraph"/>
        <w:numPr>
          <w:ilvl w:val="2"/>
          <w:numId w:val="5"/>
        </w:numPr>
      </w:pPr>
      <w:r>
        <w:t>View the enrolment by clicking on the “Enrolled users” menu item under Course administration-&gt;Users in the Settings block</w:t>
      </w:r>
    </w:p>
    <w:p w:rsidR="00C13D79" w:rsidRPr="00CB368A" w:rsidRDefault="00CB368A" w:rsidP="00C13D79">
      <w:pPr>
        <w:pStyle w:val="ListParagraph"/>
        <w:numPr>
          <w:ilvl w:val="2"/>
          <w:numId w:val="5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No </w:t>
      </w:r>
      <w:r w:rsidR="00A96EFE">
        <w:rPr>
          <w:color w:val="E36C0A" w:themeColor="accent6" w:themeShade="BF"/>
        </w:rPr>
        <w:t>users</w:t>
      </w:r>
      <w:r>
        <w:rPr>
          <w:color w:val="E36C0A" w:themeColor="accent6" w:themeShade="BF"/>
        </w:rPr>
        <w:t xml:space="preserve"> should be</w:t>
      </w:r>
      <w:r w:rsidR="00C13D79" w:rsidRPr="00CB368A">
        <w:rPr>
          <w:color w:val="E36C0A" w:themeColor="accent6" w:themeShade="BF"/>
        </w:rPr>
        <w:t xml:space="preserve"> enroled</w:t>
      </w:r>
    </w:p>
    <w:p w:rsidR="00C13D79" w:rsidRDefault="00017B86" w:rsidP="00C13D79">
      <w:pPr>
        <w:pStyle w:val="ListParagraph"/>
        <w:numPr>
          <w:ilvl w:val="1"/>
          <w:numId w:val="5"/>
        </w:numPr>
      </w:pPr>
      <w:r>
        <w:t>Set the default course</w:t>
      </w:r>
    </w:p>
    <w:p w:rsidR="00017B86" w:rsidRDefault="00017B86" w:rsidP="00017B86">
      <w:pPr>
        <w:pStyle w:val="ListParagraph"/>
        <w:numPr>
          <w:ilvl w:val="2"/>
          <w:numId w:val="5"/>
        </w:numPr>
      </w:pPr>
      <w:r>
        <w:t>Navigate to Site administration-&gt;Plugins-&gt;Local plugins-&gt;Default Courses</w:t>
      </w:r>
    </w:p>
    <w:p w:rsidR="00017B86" w:rsidRDefault="00017B86" w:rsidP="00017B86">
      <w:pPr>
        <w:pStyle w:val="ListParagraph"/>
        <w:numPr>
          <w:ilvl w:val="2"/>
          <w:numId w:val="5"/>
        </w:numPr>
      </w:pPr>
      <w:r>
        <w:t>Select the course from the list of courses</w:t>
      </w:r>
    </w:p>
    <w:p w:rsidR="00017B86" w:rsidRDefault="00017B86" w:rsidP="00017B86">
      <w:pPr>
        <w:pStyle w:val="ListParagraph"/>
        <w:numPr>
          <w:ilvl w:val="2"/>
          <w:numId w:val="5"/>
        </w:numPr>
      </w:pPr>
      <w:r>
        <w:t>Click save changes</w:t>
      </w:r>
    </w:p>
    <w:p w:rsidR="00CB368A" w:rsidRDefault="00CB368A" w:rsidP="00CB368A">
      <w:pPr>
        <w:pStyle w:val="ListParagraph"/>
        <w:numPr>
          <w:ilvl w:val="1"/>
          <w:numId w:val="5"/>
        </w:numPr>
      </w:pPr>
      <w:r>
        <w:t>Manually run the Moodle Cron</w:t>
      </w:r>
    </w:p>
    <w:p w:rsidR="00B261BB" w:rsidRDefault="00B261BB" w:rsidP="00CB368A">
      <w:pPr>
        <w:pStyle w:val="ListParagraph"/>
        <w:numPr>
          <w:ilvl w:val="2"/>
          <w:numId w:val="5"/>
        </w:numPr>
      </w:pPr>
      <w:r>
        <w:t>Browse to this URL:</w:t>
      </w:r>
      <w:r w:rsidR="00842DCB">
        <w:t xml:space="preserve"> </w:t>
      </w:r>
      <w:r w:rsidR="00842DCB" w:rsidRPr="00842DCB">
        <w:rPr>
          <w:i/>
        </w:rPr>
        <w:t>moodlepath</w:t>
      </w:r>
      <w:r w:rsidR="00842DCB">
        <w:t>/admin/cron.php</w:t>
      </w:r>
    </w:p>
    <w:p w:rsidR="00842DCB" w:rsidRDefault="00842DCB" w:rsidP="00CB368A">
      <w:pPr>
        <w:pStyle w:val="ListParagraph"/>
        <w:numPr>
          <w:ilvl w:val="2"/>
          <w:numId w:val="5"/>
        </w:numPr>
      </w:pPr>
      <w:r>
        <w:t xml:space="preserve">The output of the cron is displayed in the browser - you should see the following in the script: </w:t>
      </w:r>
    </w:p>
    <w:p w:rsidR="00842DCB" w:rsidRPr="00842DCB" w:rsidRDefault="00842DCB" w:rsidP="00842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E36C0A" w:themeColor="accent6" w:themeShade="BF"/>
          <w:sz w:val="20"/>
          <w:szCs w:val="20"/>
          <w:lang w:eastAsia="en-CA"/>
        </w:rPr>
      </w:pPr>
      <w:r w:rsidRPr="00842DCB">
        <w:rPr>
          <w:rFonts w:ascii="Courier New" w:eastAsia="Times New Roman" w:hAnsi="Courier New" w:cs="Courier New"/>
          <w:color w:val="E36C0A" w:themeColor="accent6" w:themeShade="BF"/>
          <w:sz w:val="20"/>
          <w:szCs w:val="20"/>
          <w:lang w:eastAsia="en-CA"/>
        </w:rPr>
        <w:t>Processing customized cron scripts ...Processing cron function for local_defaultcourses...</w:t>
      </w:r>
    </w:p>
    <w:p w:rsidR="00842DCB" w:rsidRPr="00842DCB" w:rsidRDefault="00842DCB" w:rsidP="00842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E36C0A" w:themeColor="accent6" w:themeShade="BF"/>
          <w:sz w:val="20"/>
          <w:szCs w:val="20"/>
          <w:lang w:eastAsia="en-CA"/>
        </w:rPr>
      </w:pPr>
      <w:r w:rsidRPr="00842DCB">
        <w:rPr>
          <w:rFonts w:ascii="Courier New" w:eastAsia="Times New Roman" w:hAnsi="Courier New" w:cs="Courier New"/>
          <w:color w:val="E36C0A" w:themeColor="accent6" w:themeShade="BF"/>
          <w:sz w:val="20"/>
          <w:szCs w:val="20"/>
          <w:lang w:eastAsia="en-CA"/>
        </w:rPr>
        <w:t xml:space="preserve">Enrol users in default course: </w:t>
      </w:r>
      <w:r w:rsidRPr="00842DCB"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  <w:lang w:eastAsia="en-CA"/>
        </w:rPr>
        <w:t>Name of the course</w:t>
      </w:r>
    </w:p>
    <w:p w:rsidR="00842DCB" w:rsidRDefault="00842DCB" w:rsidP="00842DCB">
      <w:pPr>
        <w:pStyle w:val="ListParagraph"/>
        <w:numPr>
          <w:ilvl w:val="1"/>
          <w:numId w:val="5"/>
        </w:numPr>
      </w:pPr>
      <w:r>
        <w:t>Confirm enrolment</w:t>
      </w:r>
    </w:p>
    <w:p w:rsidR="00842DCB" w:rsidRDefault="00842DCB" w:rsidP="00842DCB">
      <w:pPr>
        <w:pStyle w:val="ListParagraph"/>
        <w:numPr>
          <w:ilvl w:val="2"/>
          <w:numId w:val="5"/>
        </w:numPr>
      </w:pPr>
      <w:r>
        <w:t>Navigate to the course</w:t>
      </w:r>
    </w:p>
    <w:p w:rsidR="00842DCB" w:rsidRDefault="00842DCB" w:rsidP="00842DCB">
      <w:pPr>
        <w:pStyle w:val="ListParagraph"/>
        <w:numPr>
          <w:ilvl w:val="2"/>
          <w:numId w:val="5"/>
        </w:numPr>
      </w:pPr>
      <w:r>
        <w:t>View the enrolment by clicking on the “Enrolled users” menu item under Course administration-&gt;Users in the Settings block</w:t>
      </w:r>
    </w:p>
    <w:p w:rsidR="00842DCB" w:rsidRPr="00CB368A" w:rsidRDefault="00A300FE" w:rsidP="00842DCB">
      <w:pPr>
        <w:pStyle w:val="ListParagraph"/>
        <w:numPr>
          <w:ilvl w:val="2"/>
          <w:numId w:val="5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All</w:t>
      </w:r>
      <w:r w:rsidR="00842DCB">
        <w:rPr>
          <w:color w:val="E36C0A" w:themeColor="accent6" w:themeShade="BF"/>
        </w:rPr>
        <w:t xml:space="preserve"> users should be</w:t>
      </w:r>
      <w:r w:rsidR="00842DCB" w:rsidRPr="00CB368A">
        <w:rPr>
          <w:color w:val="E36C0A" w:themeColor="accent6" w:themeShade="BF"/>
        </w:rPr>
        <w:t xml:space="preserve"> enroled</w:t>
      </w:r>
      <w:r>
        <w:rPr>
          <w:color w:val="E36C0A" w:themeColor="accent6" w:themeShade="BF"/>
        </w:rPr>
        <w:t xml:space="preserve"> (apart from the guest and admin account)</w:t>
      </w:r>
    </w:p>
    <w:p w:rsidR="00842DCB" w:rsidRDefault="00842DCB" w:rsidP="00842DCB"/>
    <w:p w:rsidR="00572FB9" w:rsidRDefault="00572FB9" w:rsidP="00572FB9">
      <w:pPr>
        <w:pStyle w:val="ListParagraph"/>
        <w:numPr>
          <w:ilvl w:val="0"/>
          <w:numId w:val="5"/>
        </w:numPr>
      </w:pPr>
      <w:r>
        <w:t>Test deleting a student’s enrolment from a course defined as a default course</w:t>
      </w:r>
    </w:p>
    <w:p w:rsidR="00E52FD7" w:rsidRDefault="00E52FD7" w:rsidP="00E52FD7">
      <w:pPr>
        <w:pStyle w:val="ListParagraph"/>
        <w:numPr>
          <w:ilvl w:val="1"/>
          <w:numId w:val="5"/>
        </w:numPr>
      </w:pPr>
      <w:r>
        <w:t>In the enrolment screen of the default course chosen in test case 1, delete 2-3 of the student enrolments</w:t>
      </w:r>
    </w:p>
    <w:p w:rsidR="00E52FD7" w:rsidRDefault="00E52FD7" w:rsidP="00E52FD7">
      <w:pPr>
        <w:pStyle w:val="ListParagraph"/>
        <w:numPr>
          <w:ilvl w:val="2"/>
          <w:numId w:val="5"/>
        </w:numPr>
      </w:pPr>
      <w:r>
        <w:t>On the far right hand side of the screen click the red “x” icon under the “Enrolment methods” column for the students you want to un-enrol.</w:t>
      </w:r>
    </w:p>
    <w:p w:rsidR="002F6175" w:rsidRDefault="002F6175" w:rsidP="002F6175">
      <w:pPr>
        <w:pStyle w:val="ListParagraph"/>
        <w:ind w:left="2160"/>
      </w:pPr>
      <w:r>
        <w:rPr>
          <w:noProof/>
          <w:lang w:eastAsia="en-CA"/>
        </w:rPr>
        <w:drawing>
          <wp:inline distT="0" distB="0" distL="0" distR="0">
            <wp:extent cx="2455164" cy="722107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773" cy="72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FD7" w:rsidRDefault="00E52FD7" w:rsidP="00E52FD7">
      <w:pPr>
        <w:pStyle w:val="ListParagraph"/>
        <w:numPr>
          <w:ilvl w:val="2"/>
          <w:numId w:val="5"/>
        </w:numPr>
      </w:pPr>
      <w:r>
        <w:t>Make note of the names of the students for later verification</w:t>
      </w:r>
    </w:p>
    <w:p w:rsidR="00E52FD7" w:rsidRDefault="00E52FD7" w:rsidP="00E52FD7">
      <w:pPr>
        <w:pStyle w:val="ListParagraph"/>
        <w:numPr>
          <w:ilvl w:val="1"/>
          <w:numId w:val="5"/>
        </w:numPr>
      </w:pPr>
      <w:r>
        <w:t>Manually run the Moodle Cron</w:t>
      </w:r>
    </w:p>
    <w:p w:rsidR="00E52FD7" w:rsidRDefault="00E52FD7" w:rsidP="00E52FD7">
      <w:pPr>
        <w:pStyle w:val="ListParagraph"/>
        <w:numPr>
          <w:ilvl w:val="2"/>
          <w:numId w:val="5"/>
        </w:numPr>
      </w:pPr>
      <w:r>
        <w:t xml:space="preserve">Browse to this URL: </w:t>
      </w:r>
      <w:r w:rsidRPr="00842DCB">
        <w:rPr>
          <w:i/>
        </w:rPr>
        <w:t>moodlepath</w:t>
      </w:r>
      <w:r>
        <w:t>/admin/cron.php</w:t>
      </w:r>
    </w:p>
    <w:p w:rsidR="00E52FD7" w:rsidRDefault="00E52FD7" w:rsidP="00E52FD7">
      <w:pPr>
        <w:pStyle w:val="ListParagraph"/>
        <w:numPr>
          <w:ilvl w:val="2"/>
          <w:numId w:val="5"/>
        </w:numPr>
      </w:pPr>
      <w:r>
        <w:t xml:space="preserve">The output of the cron is displayed in the browser - you should see the following in the script: </w:t>
      </w:r>
    </w:p>
    <w:p w:rsidR="00E52FD7" w:rsidRPr="00842DCB" w:rsidRDefault="00E52FD7" w:rsidP="00E5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E36C0A" w:themeColor="accent6" w:themeShade="BF"/>
          <w:sz w:val="20"/>
          <w:szCs w:val="20"/>
          <w:lang w:eastAsia="en-CA"/>
        </w:rPr>
      </w:pPr>
      <w:r w:rsidRPr="00842DCB">
        <w:rPr>
          <w:rFonts w:ascii="Courier New" w:eastAsia="Times New Roman" w:hAnsi="Courier New" w:cs="Courier New"/>
          <w:color w:val="E36C0A" w:themeColor="accent6" w:themeShade="BF"/>
          <w:sz w:val="20"/>
          <w:szCs w:val="20"/>
          <w:lang w:eastAsia="en-CA"/>
        </w:rPr>
        <w:t>Processing customized cron scripts ...Processing cron function for local_defaultcourses...</w:t>
      </w:r>
    </w:p>
    <w:p w:rsidR="00E52FD7" w:rsidRDefault="00E52FD7" w:rsidP="00E5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  <w:lang w:eastAsia="en-CA"/>
        </w:rPr>
      </w:pPr>
      <w:r w:rsidRPr="00842DCB">
        <w:rPr>
          <w:rFonts w:ascii="Courier New" w:eastAsia="Times New Roman" w:hAnsi="Courier New" w:cs="Courier New"/>
          <w:color w:val="E36C0A" w:themeColor="accent6" w:themeShade="BF"/>
          <w:sz w:val="20"/>
          <w:szCs w:val="20"/>
          <w:lang w:eastAsia="en-CA"/>
        </w:rPr>
        <w:t xml:space="preserve">Enrol users in default course: </w:t>
      </w:r>
      <w:r w:rsidRPr="00842DCB"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  <w:lang w:eastAsia="en-CA"/>
        </w:rPr>
        <w:t>Name of the course</w:t>
      </w:r>
    </w:p>
    <w:p w:rsidR="00D15B78" w:rsidRPr="00842DCB" w:rsidRDefault="00D15B78" w:rsidP="00E5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E36C0A" w:themeColor="accent6" w:themeShade="BF"/>
          <w:sz w:val="20"/>
          <w:szCs w:val="20"/>
          <w:lang w:eastAsia="en-CA"/>
        </w:rPr>
      </w:pPr>
      <w:r>
        <w:t>You should also see that 2-3 (depending on how many users were un-enroled) users will have been enroled in the course you chose as a default course</w:t>
      </w:r>
    </w:p>
    <w:p w:rsidR="00774333" w:rsidRDefault="00774333" w:rsidP="00774333">
      <w:pPr>
        <w:pStyle w:val="ListParagraph"/>
        <w:numPr>
          <w:ilvl w:val="1"/>
          <w:numId w:val="5"/>
        </w:numPr>
      </w:pPr>
      <w:r>
        <w:t>Confirm enrolment</w:t>
      </w:r>
    </w:p>
    <w:p w:rsidR="00774333" w:rsidRDefault="00774333" w:rsidP="00774333">
      <w:pPr>
        <w:pStyle w:val="ListParagraph"/>
        <w:numPr>
          <w:ilvl w:val="2"/>
          <w:numId w:val="5"/>
        </w:numPr>
      </w:pPr>
      <w:r>
        <w:t>Navigate to the course</w:t>
      </w:r>
    </w:p>
    <w:p w:rsidR="00774333" w:rsidRDefault="00774333" w:rsidP="00774333">
      <w:pPr>
        <w:pStyle w:val="ListParagraph"/>
        <w:numPr>
          <w:ilvl w:val="2"/>
          <w:numId w:val="5"/>
        </w:numPr>
      </w:pPr>
      <w:r>
        <w:t>View the enrolment by clicking on the “Enrolled users” menu item under Course administration-&gt;Users in the Settings block</w:t>
      </w:r>
    </w:p>
    <w:p w:rsidR="00774333" w:rsidRDefault="00774333" w:rsidP="00774333">
      <w:pPr>
        <w:pStyle w:val="ListParagraph"/>
        <w:numPr>
          <w:ilvl w:val="2"/>
          <w:numId w:val="5"/>
        </w:numPr>
      </w:pPr>
      <w:r>
        <w:t>Search for the 2-3 users you un-enroled</w:t>
      </w:r>
    </w:p>
    <w:p w:rsidR="00774333" w:rsidRPr="00CB368A" w:rsidRDefault="00774333" w:rsidP="00774333">
      <w:pPr>
        <w:pStyle w:val="ListParagraph"/>
        <w:numPr>
          <w:ilvl w:val="2"/>
          <w:numId w:val="5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The users</w:t>
      </w:r>
      <w:r>
        <w:rPr>
          <w:color w:val="E36C0A" w:themeColor="accent6" w:themeShade="BF"/>
        </w:rPr>
        <w:t xml:space="preserve"> should be</w:t>
      </w:r>
      <w:r w:rsidRPr="00CB368A">
        <w:rPr>
          <w:color w:val="E36C0A" w:themeColor="accent6" w:themeShade="BF"/>
        </w:rPr>
        <w:t xml:space="preserve"> enroled</w:t>
      </w:r>
      <w:r>
        <w:rPr>
          <w:color w:val="E36C0A" w:themeColor="accent6" w:themeShade="BF"/>
        </w:rPr>
        <w:t xml:space="preserve"> </w:t>
      </w:r>
      <w:r>
        <w:rPr>
          <w:color w:val="E36C0A" w:themeColor="accent6" w:themeShade="BF"/>
        </w:rPr>
        <w:t xml:space="preserve">including all other users </w:t>
      </w:r>
      <w:r>
        <w:rPr>
          <w:color w:val="E36C0A" w:themeColor="accent6" w:themeShade="BF"/>
        </w:rPr>
        <w:t>(apart from the guest and admin account)</w:t>
      </w:r>
    </w:p>
    <w:p w:rsidR="00572FB9" w:rsidRDefault="00572FB9" w:rsidP="00774333">
      <w:pPr>
        <w:pStyle w:val="ListParagraph"/>
        <w:ind w:left="1440"/>
      </w:pPr>
    </w:p>
    <w:p w:rsidR="009C1FD9" w:rsidRDefault="009C1FD9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15C3D" w:rsidRDefault="00515C3D" w:rsidP="004E3934">
      <w:pPr>
        <w:pStyle w:val="Heading2"/>
      </w:pPr>
      <w:bookmarkStart w:id="8" w:name="_Toc328579805"/>
      <w:r>
        <w:lastRenderedPageBreak/>
        <w:t>Algorithms / Code Changes</w:t>
      </w:r>
      <w:bookmarkEnd w:id="8"/>
    </w:p>
    <w:p w:rsidR="00515C3D" w:rsidRDefault="00515C3D" w:rsidP="004E3934">
      <w:pPr>
        <w:pStyle w:val="Heading3"/>
      </w:pPr>
      <w:bookmarkStart w:id="9" w:name="_Toc328579806"/>
      <w:r>
        <w:t>Database changes</w:t>
      </w:r>
      <w:bookmarkEnd w:id="9"/>
    </w:p>
    <w:p w:rsidR="00515C3D" w:rsidRDefault="002F4E86">
      <w:r>
        <w:t xml:space="preserve">The plugin does not make any database </w:t>
      </w:r>
      <w:r w:rsidR="006455AB">
        <w:t>object</w:t>
      </w:r>
      <w:r w:rsidR="00E762B0">
        <w:t xml:space="preserve"> </w:t>
      </w:r>
      <w:r>
        <w:t>changes</w:t>
      </w:r>
      <w:r w:rsidR="00E762B0">
        <w:t>.</w:t>
      </w:r>
    </w:p>
    <w:p w:rsidR="00515C3D" w:rsidRDefault="00515C3D" w:rsidP="004E3934">
      <w:pPr>
        <w:pStyle w:val="Heading3"/>
      </w:pPr>
      <w:bookmarkStart w:id="10" w:name="_Toc328579807"/>
      <w:r>
        <w:t>Code changes</w:t>
      </w:r>
      <w:bookmarkEnd w:id="10"/>
    </w:p>
    <w:p w:rsidR="00515C3D" w:rsidRDefault="00A74C11">
      <w:r>
        <w:t>This plugin makes no changes to core Moodle functionality</w:t>
      </w:r>
      <w:r w:rsidR="002134E9">
        <w:t>.</w:t>
      </w:r>
    </w:p>
    <w:p w:rsidR="00A74C11" w:rsidRDefault="00A74C11"/>
    <w:p w:rsidR="00A74C11" w:rsidRDefault="00A74C11">
      <w:r>
        <w:t>Defaultcourses plugin files are stored in the /local/defaultcourses folder</w:t>
      </w:r>
    </w:p>
    <w:p w:rsidR="00A74C11" w:rsidRDefault="00A74C11" w:rsidP="00A74C11">
      <w:pPr>
        <w:pStyle w:val="NoSpacing"/>
        <w:numPr>
          <w:ilvl w:val="0"/>
          <w:numId w:val="4"/>
        </w:numPr>
      </w:pPr>
      <w:r>
        <w:rPr>
          <w:rFonts w:ascii="Courier New" w:hAnsi="Courier New" w:cs="Courier New"/>
          <w:sz w:val="20"/>
          <w:szCs w:val="20"/>
        </w:rPr>
        <w:t>/lang/en/local_defaultcourses</w:t>
      </w:r>
      <w:r w:rsidRPr="0030096B">
        <w:rPr>
          <w:rFonts w:ascii="Courier New" w:hAnsi="Courier New" w:cs="Courier New"/>
          <w:sz w:val="20"/>
          <w:szCs w:val="20"/>
        </w:rPr>
        <w:t>.php</w:t>
      </w:r>
      <w:r>
        <w:t xml:space="preserve"> – language strings specific to </w:t>
      </w:r>
      <w:r>
        <w:t>defaultcourses</w:t>
      </w:r>
      <w:r>
        <w:t xml:space="preserve"> plugin</w:t>
      </w:r>
    </w:p>
    <w:p w:rsidR="00A74C11" w:rsidRDefault="00A74C11" w:rsidP="00A74C11">
      <w:pPr>
        <w:pStyle w:val="NoSpacing"/>
        <w:numPr>
          <w:ilvl w:val="0"/>
          <w:numId w:val="4"/>
        </w:numPr>
      </w:pPr>
      <w:r w:rsidRPr="0030096B">
        <w:rPr>
          <w:rFonts w:ascii="Courier New" w:hAnsi="Courier New" w:cs="Courier New"/>
          <w:sz w:val="20"/>
          <w:szCs w:val="20"/>
        </w:rPr>
        <w:t>lib.php</w:t>
      </w:r>
      <w:r>
        <w:t xml:space="preserve"> – </w:t>
      </w:r>
      <w:r>
        <w:t>defaultcourses</w:t>
      </w:r>
      <w:r>
        <w:t xml:space="preserve"> specific functions</w:t>
      </w:r>
    </w:p>
    <w:p w:rsidR="00A74C11" w:rsidRDefault="00A74C11" w:rsidP="00A74C11">
      <w:pPr>
        <w:pStyle w:val="NoSpacing"/>
        <w:numPr>
          <w:ilvl w:val="0"/>
          <w:numId w:val="4"/>
        </w:numPr>
      </w:pPr>
      <w:r w:rsidRPr="0030096B">
        <w:rPr>
          <w:rFonts w:ascii="Courier New" w:hAnsi="Courier New" w:cs="Courier New"/>
          <w:sz w:val="20"/>
          <w:szCs w:val="20"/>
        </w:rPr>
        <w:t>settings.php</w:t>
      </w:r>
      <w:r>
        <w:t xml:space="preserve"> – han</w:t>
      </w:r>
      <w:r>
        <w:t>dles defaultcourses</w:t>
      </w:r>
      <w:r>
        <w:t xml:space="preserve"> plugin settings (like </w:t>
      </w:r>
      <w:r>
        <w:t>choose default courses</w:t>
      </w:r>
      <w:r>
        <w:t>)</w:t>
      </w:r>
    </w:p>
    <w:p w:rsidR="00A74C11" w:rsidRDefault="00A74C11" w:rsidP="00A74C11">
      <w:pPr>
        <w:pStyle w:val="NoSpacing"/>
        <w:numPr>
          <w:ilvl w:val="0"/>
          <w:numId w:val="4"/>
        </w:numPr>
      </w:pPr>
      <w:r w:rsidRPr="0030096B">
        <w:rPr>
          <w:rFonts w:ascii="Courier New" w:hAnsi="Courier New" w:cs="Courier New"/>
          <w:sz w:val="20"/>
          <w:szCs w:val="20"/>
        </w:rPr>
        <w:t>version.php</w:t>
      </w:r>
      <w:r>
        <w:t xml:space="preserve"> – Moodle version management file</w:t>
      </w:r>
      <w:r w:rsidR="00B752D1">
        <w:t xml:space="preserve"> and Moodle CRON management specific to defaultcourses</w:t>
      </w:r>
    </w:p>
    <w:p w:rsidR="00515C3D" w:rsidRDefault="00515C3D" w:rsidP="004E3934">
      <w:pPr>
        <w:pStyle w:val="Heading3"/>
      </w:pPr>
      <w:bookmarkStart w:id="11" w:name="_Toc328579808"/>
      <w:r>
        <w:t>Settings</w:t>
      </w:r>
      <w:bookmarkEnd w:id="11"/>
    </w:p>
    <w:p w:rsidR="002134E9" w:rsidRDefault="002134E9" w:rsidP="002134E9">
      <w:pPr>
        <w:pStyle w:val="NoSpacing"/>
      </w:pPr>
      <w:r>
        <w:t xml:space="preserve">Under the Site administration -&gt; Plugins -&gt; Local plugins -&gt; </w:t>
      </w:r>
      <w:r>
        <w:t>Default Courses</w:t>
      </w:r>
    </w:p>
    <w:p w:rsidR="004E3934" w:rsidRDefault="002134E9" w:rsidP="002134E9">
      <w:r>
        <w:rPr>
          <w:b/>
        </w:rPr>
        <w:t>Choose the course(s) in which all users should be enroled</w:t>
      </w:r>
      <w:r>
        <w:t xml:space="preserve"> (local_</w:t>
      </w:r>
      <w:r>
        <w:t>defaultcourses</w:t>
      </w:r>
      <w:r>
        <w:t>|</w:t>
      </w:r>
      <w:r>
        <w:t>courseids</w:t>
      </w:r>
      <w:r>
        <w:t>)</w:t>
      </w:r>
      <w:r w:rsidR="001C485C">
        <w:t xml:space="preserve"> – defines which courses will have all users enroled as students</w:t>
      </w:r>
    </w:p>
    <w:sectPr w:rsidR="004E3934" w:rsidSect="00D41DA8">
      <w:footerReference w:type="default" r:id="rId11"/>
      <w:pgSz w:w="12240" w:h="15840"/>
      <w:pgMar w:top="720" w:right="720" w:bottom="720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7BE" w:rsidRDefault="00C357BE" w:rsidP="00C357BE">
      <w:r>
        <w:separator/>
      </w:r>
    </w:p>
  </w:endnote>
  <w:endnote w:type="continuationSeparator" w:id="0">
    <w:p w:rsidR="00C357BE" w:rsidRDefault="00C357BE" w:rsidP="00C35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26732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57BE" w:rsidRDefault="00C357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160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357BE" w:rsidRDefault="00C357BE" w:rsidP="00C357B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7BE" w:rsidRDefault="00C357BE" w:rsidP="00C357BE">
      <w:r>
        <w:separator/>
      </w:r>
    </w:p>
  </w:footnote>
  <w:footnote w:type="continuationSeparator" w:id="0">
    <w:p w:rsidR="00C357BE" w:rsidRDefault="00C357BE" w:rsidP="00C35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80646"/>
    <w:multiLevelType w:val="hybridMultilevel"/>
    <w:tmpl w:val="ABD2175E"/>
    <w:lvl w:ilvl="0" w:tplc="78027A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497C4E"/>
    <w:multiLevelType w:val="hybridMultilevel"/>
    <w:tmpl w:val="04CC3E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737602"/>
    <w:multiLevelType w:val="hybridMultilevel"/>
    <w:tmpl w:val="0804EE38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91009DA"/>
    <w:multiLevelType w:val="hybridMultilevel"/>
    <w:tmpl w:val="0C2A10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C76BFC"/>
    <w:multiLevelType w:val="hybridMultilevel"/>
    <w:tmpl w:val="23BE71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95342C"/>
    <w:multiLevelType w:val="hybridMultilevel"/>
    <w:tmpl w:val="88C45F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EB0BB2"/>
    <w:multiLevelType w:val="hybridMultilevel"/>
    <w:tmpl w:val="F3F6F0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C3D"/>
    <w:rsid w:val="00017B86"/>
    <w:rsid w:val="0002354D"/>
    <w:rsid w:val="00041653"/>
    <w:rsid w:val="0004454D"/>
    <w:rsid w:val="000F0BEF"/>
    <w:rsid w:val="00114F27"/>
    <w:rsid w:val="001514BC"/>
    <w:rsid w:val="00161BE0"/>
    <w:rsid w:val="001B1FF5"/>
    <w:rsid w:val="001C485C"/>
    <w:rsid w:val="002134E9"/>
    <w:rsid w:val="00223CCC"/>
    <w:rsid w:val="00295075"/>
    <w:rsid w:val="002F4E86"/>
    <w:rsid w:val="002F6175"/>
    <w:rsid w:val="003825F7"/>
    <w:rsid w:val="003B1708"/>
    <w:rsid w:val="00451777"/>
    <w:rsid w:val="00451F94"/>
    <w:rsid w:val="004A1CDF"/>
    <w:rsid w:val="004C53EE"/>
    <w:rsid w:val="004E3934"/>
    <w:rsid w:val="00515C3D"/>
    <w:rsid w:val="0056160F"/>
    <w:rsid w:val="00572FB9"/>
    <w:rsid w:val="005A277C"/>
    <w:rsid w:val="005C671A"/>
    <w:rsid w:val="00635E12"/>
    <w:rsid w:val="006455AB"/>
    <w:rsid w:val="006A20FA"/>
    <w:rsid w:val="00774333"/>
    <w:rsid w:val="00780851"/>
    <w:rsid w:val="007D6408"/>
    <w:rsid w:val="00814115"/>
    <w:rsid w:val="00842DCB"/>
    <w:rsid w:val="008865DC"/>
    <w:rsid w:val="008E3924"/>
    <w:rsid w:val="00931643"/>
    <w:rsid w:val="009C1FD9"/>
    <w:rsid w:val="00A300FE"/>
    <w:rsid w:val="00A43763"/>
    <w:rsid w:val="00A74C11"/>
    <w:rsid w:val="00A9669E"/>
    <w:rsid w:val="00A96EFE"/>
    <w:rsid w:val="00B261BB"/>
    <w:rsid w:val="00B62284"/>
    <w:rsid w:val="00B752D1"/>
    <w:rsid w:val="00B912A6"/>
    <w:rsid w:val="00BB1127"/>
    <w:rsid w:val="00C12A9A"/>
    <w:rsid w:val="00C13D79"/>
    <w:rsid w:val="00C249D1"/>
    <w:rsid w:val="00C357BE"/>
    <w:rsid w:val="00C70B3C"/>
    <w:rsid w:val="00CB368A"/>
    <w:rsid w:val="00CD23AF"/>
    <w:rsid w:val="00D15B78"/>
    <w:rsid w:val="00D41DA8"/>
    <w:rsid w:val="00E2628D"/>
    <w:rsid w:val="00E52FD7"/>
    <w:rsid w:val="00E762B0"/>
    <w:rsid w:val="00E873AD"/>
    <w:rsid w:val="00EB680B"/>
    <w:rsid w:val="00F14ADA"/>
    <w:rsid w:val="00FE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653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15C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9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9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73A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165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16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15C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39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39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873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A1CDF"/>
    <w:pPr>
      <w:ind w:left="720"/>
      <w:contextualSpacing/>
    </w:pPr>
  </w:style>
  <w:style w:type="paragraph" w:styleId="NoSpacing">
    <w:name w:val="No Spacing"/>
    <w:uiPriority w:val="1"/>
    <w:qFormat/>
    <w:rsid w:val="004A1CDF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81411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5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5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57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7BE"/>
  </w:style>
  <w:style w:type="paragraph" w:styleId="Footer">
    <w:name w:val="footer"/>
    <w:basedOn w:val="Normal"/>
    <w:link w:val="FooterChar"/>
    <w:uiPriority w:val="99"/>
    <w:unhideWhenUsed/>
    <w:rsid w:val="00C357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7BE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57BE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357B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57B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57B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57B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D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DCB"/>
    <w:rPr>
      <w:rFonts w:ascii="Courier New" w:eastAsia="Times New Roman" w:hAnsi="Courier New" w:cs="Courier New"/>
      <w:sz w:val="20"/>
      <w:szCs w:val="20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653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15C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9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9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73A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165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16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15C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39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39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873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A1CDF"/>
    <w:pPr>
      <w:ind w:left="720"/>
      <w:contextualSpacing/>
    </w:pPr>
  </w:style>
  <w:style w:type="paragraph" w:styleId="NoSpacing">
    <w:name w:val="No Spacing"/>
    <w:uiPriority w:val="1"/>
    <w:qFormat/>
    <w:rsid w:val="004A1CDF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81411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5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5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57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7BE"/>
  </w:style>
  <w:style w:type="paragraph" w:styleId="Footer">
    <w:name w:val="footer"/>
    <w:basedOn w:val="Normal"/>
    <w:link w:val="FooterChar"/>
    <w:uiPriority w:val="99"/>
    <w:unhideWhenUsed/>
    <w:rsid w:val="00C357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7BE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57BE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357B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57B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57B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57B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D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DCB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2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4884B726C03641947DCBC4FE44FF7C" ma:contentTypeVersion="0" ma:contentTypeDescription="Create a new document." ma:contentTypeScope="" ma:versionID="ec2957e2c4b01ea58cc57eaf83b1876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746B22-34B5-460F-9A8D-C7FE27AFBACB}"/>
</file>

<file path=customXml/itemProps2.xml><?xml version="1.0" encoding="utf-8"?>
<ds:datastoreItem xmlns:ds="http://schemas.openxmlformats.org/officeDocument/2006/customXml" ds:itemID="{EEDDD420-DFA5-4359-BF77-BF4A1C9A69C1}"/>
</file>

<file path=customXml/itemProps3.xml><?xml version="1.0" encoding="utf-8"?>
<ds:datastoreItem xmlns:ds="http://schemas.openxmlformats.org/officeDocument/2006/customXml" ds:itemID="{E6B88651-45CA-4481-96CA-A188E6011DA0}"/>
</file>

<file path=customXml/itemProps4.xml><?xml version="1.0" encoding="utf-8"?>
<ds:datastoreItem xmlns:ds="http://schemas.openxmlformats.org/officeDocument/2006/customXml" ds:itemID="{857F9008-BD14-4B00-862B-B42FCE99DF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5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Zoltay</dc:creator>
  <cp:lastModifiedBy>Andrew Zoltay</cp:lastModifiedBy>
  <cp:revision>56</cp:revision>
  <dcterms:created xsi:type="dcterms:W3CDTF">2012-06-27T22:04:00Z</dcterms:created>
  <dcterms:modified xsi:type="dcterms:W3CDTF">2012-06-28T18:46:00Z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0x010100134884B726C03641947DCBC4FE44FF7C</vt:lpwstr>
  </property>
</Properties>
</file>