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86856" w14:textId="77777777" w:rsidR="003F63D9" w:rsidRPr="003F63D9" w:rsidRDefault="003F63D9" w:rsidP="003F63D9">
      <w:pPr>
        <w:widowControl/>
        <w:shd w:val="clear" w:color="auto" w:fill="FFFFFF"/>
        <w:spacing w:line="390" w:lineRule="atLeast"/>
        <w:jc w:val="left"/>
        <w:rPr>
          <w:rFonts w:ascii="微软雅黑" w:eastAsia="微软雅黑" w:hAnsi="微软雅黑" w:cs="宋体"/>
          <w:color w:val="5A6169"/>
          <w:spacing w:val="30"/>
          <w:kern w:val="0"/>
          <w:sz w:val="24"/>
          <w:szCs w:val="24"/>
        </w:rPr>
      </w:pPr>
      <w:r w:rsidRPr="003F63D9">
        <w:rPr>
          <w:rFonts w:ascii="微软雅黑" w:eastAsia="微软雅黑" w:hAnsi="微软雅黑" w:cs="宋体" w:hint="eastAsia"/>
          <w:color w:val="5A6169"/>
          <w:spacing w:val="30"/>
          <w:kern w:val="0"/>
          <w:sz w:val="24"/>
          <w:szCs w:val="24"/>
        </w:rPr>
        <w:t>关于RSA累加器的神奇魔力，通过以太坊创始人</w:t>
      </w:r>
      <w:proofErr w:type="spellStart"/>
      <w:r w:rsidRPr="003F63D9">
        <w:rPr>
          <w:rFonts w:ascii="微软雅黑" w:eastAsia="微软雅黑" w:hAnsi="微软雅黑" w:cs="宋体" w:hint="eastAsia"/>
          <w:color w:val="5A6169"/>
          <w:spacing w:val="30"/>
          <w:kern w:val="0"/>
          <w:sz w:val="24"/>
          <w:szCs w:val="24"/>
        </w:rPr>
        <w:t>Vitalik</w:t>
      </w:r>
      <w:proofErr w:type="spellEnd"/>
      <w:r w:rsidRPr="003F63D9">
        <w:rPr>
          <w:rFonts w:ascii="微软雅黑" w:eastAsia="微软雅黑" w:hAnsi="微软雅黑" w:cs="宋体" w:hint="eastAsia"/>
          <w:color w:val="5A6169"/>
          <w:spacing w:val="30"/>
          <w:kern w:val="0"/>
          <w:sz w:val="24"/>
          <w:szCs w:val="24"/>
        </w:rPr>
        <w:t>的计算，使用RSA累加器后，原本每年2.5 GB的Plasma</w:t>
      </w:r>
      <w:proofErr w:type="gramStart"/>
      <w:r w:rsidRPr="003F63D9">
        <w:rPr>
          <w:rFonts w:ascii="微软雅黑" w:eastAsia="微软雅黑" w:hAnsi="微软雅黑" w:cs="宋体" w:hint="eastAsia"/>
          <w:color w:val="5A6169"/>
          <w:spacing w:val="30"/>
          <w:kern w:val="0"/>
          <w:sz w:val="24"/>
          <w:szCs w:val="24"/>
        </w:rPr>
        <w:t>子链数据</w:t>
      </w:r>
      <w:proofErr w:type="gramEnd"/>
      <w:r w:rsidRPr="003F63D9">
        <w:rPr>
          <w:rFonts w:ascii="微软雅黑" w:eastAsia="微软雅黑" w:hAnsi="微软雅黑" w:cs="宋体" w:hint="eastAsia"/>
          <w:color w:val="5A6169"/>
          <w:spacing w:val="30"/>
          <w:kern w:val="0"/>
          <w:sz w:val="24"/>
          <w:szCs w:val="24"/>
        </w:rPr>
        <w:t>，可以被压缩到3.6 MB，压缩率达到了惊人的99.856%。</w:t>
      </w:r>
    </w:p>
    <w:p w14:paraId="03B7622B"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然而，这种技术在其最初的设计当中，需要用到可信设置，而来自斯坦福大学的应用密码学小组</w:t>
      </w:r>
      <w:proofErr w:type="gramStart"/>
      <w:r w:rsidRPr="003F63D9">
        <w:rPr>
          <w:rFonts w:ascii="微软雅黑" w:eastAsia="微软雅黑" w:hAnsi="微软雅黑" w:cs="宋体" w:hint="eastAsia"/>
          <w:color w:val="5A6169"/>
          <w:spacing w:val="30"/>
          <w:kern w:val="0"/>
          <w:sz w:val="24"/>
          <w:szCs w:val="24"/>
        </w:rPr>
        <w:t>则发布</w:t>
      </w:r>
      <w:proofErr w:type="gramEnd"/>
      <w:r w:rsidRPr="003F63D9">
        <w:rPr>
          <w:rFonts w:ascii="微软雅黑" w:eastAsia="微软雅黑" w:hAnsi="微软雅黑" w:cs="宋体" w:hint="eastAsia"/>
          <w:color w:val="5A6169"/>
          <w:spacing w:val="30"/>
          <w:kern w:val="0"/>
          <w:sz w:val="24"/>
          <w:szCs w:val="24"/>
        </w:rPr>
        <w:t>了一篇题为《</w:t>
      </w:r>
      <w:hyperlink r:id="rId5" w:history="1">
        <w:r w:rsidRPr="003F63D9">
          <w:rPr>
            <w:rFonts w:ascii="微软雅黑" w:eastAsia="微软雅黑" w:hAnsi="微软雅黑" w:cs="宋体" w:hint="eastAsia"/>
            <w:color w:val="0000FF"/>
            <w:spacing w:val="30"/>
            <w:kern w:val="0"/>
            <w:sz w:val="24"/>
            <w:szCs w:val="24"/>
            <w:bdr w:val="single" w:sz="2" w:space="0" w:color="auto" w:frame="1"/>
          </w:rPr>
          <w:t>用于IOP和无状态区块链的累加器批处理技术</w:t>
        </w:r>
      </w:hyperlink>
      <w:r w:rsidRPr="003F63D9">
        <w:rPr>
          <w:rFonts w:ascii="微软雅黑" w:eastAsia="微软雅黑" w:hAnsi="微软雅黑" w:cs="宋体" w:hint="eastAsia"/>
          <w:color w:val="5A6169"/>
          <w:spacing w:val="30"/>
          <w:kern w:val="0"/>
          <w:sz w:val="24"/>
          <w:szCs w:val="24"/>
        </w:rPr>
        <w:t>》的论文，论述了一种通过</w:t>
      </w:r>
      <w:r w:rsidRPr="003F63D9">
        <w:rPr>
          <w:rFonts w:ascii="微软雅黑" w:eastAsia="微软雅黑" w:hAnsi="微软雅黑" w:cs="宋体" w:hint="eastAsia"/>
          <w:b/>
          <w:bCs/>
          <w:color w:val="5A6169"/>
          <w:spacing w:val="30"/>
          <w:kern w:val="0"/>
          <w:sz w:val="24"/>
          <w:szCs w:val="24"/>
        </w:rPr>
        <w:t>类组（ class group）</w:t>
      </w:r>
      <w:r w:rsidRPr="003F63D9">
        <w:rPr>
          <w:rFonts w:ascii="微软雅黑" w:eastAsia="微软雅黑" w:hAnsi="微软雅黑" w:cs="宋体" w:hint="eastAsia"/>
          <w:color w:val="5A6169"/>
          <w:spacing w:val="30"/>
          <w:kern w:val="0"/>
          <w:sz w:val="24"/>
          <w:szCs w:val="24"/>
        </w:rPr>
        <w:t>而</w:t>
      </w:r>
      <w:r w:rsidRPr="003F63D9">
        <w:rPr>
          <w:rFonts w:ascii="微软雅黑" w:eastAsia="微软雅黑" w:hAnsi="微软雅黑" w:cs="宋体" w:hint="eastAsia"/>
          <w:b/>
          <w:bCs/>
          <w:color w:val="5A6169"/>
          <w:spacing w:val="30"/>
          <w:kern w:val="0"/>
          <w:sz w:val="24"/>
          <w:szCs w:val="24"/>
        </w:rPr>
        <w:t>无需可信设置</w:t>
      </w:r>
      <w:r w:rsidRPr="003F63D9">
        <w:rPr>
          <w:rFonts w:ascii="微软雅黑" w:eastAsia="微软雅黑" w:hAnsi="微软雅黑" w:cs="宋体" w:hint="eastAsia"/>
          <w:color w:val="5A6169"/>
          <w:spacing w:val="30"/>
          <w:kern w:val="0"/>
          <w:sz w:val="24"/>
          <w:szCs w:val="24"/>
        </w:rPr>
        <w:t>的累加器方法，这些累加器可用于创建无状态区块链（指节点不需要存储整个状态，以确信哪些区块是有效的），以及用于实现高效的UTXO commitment。</w:t>
      </w:r>
    </w:p>
    <w:p w14:paraId="2D3DC491"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在这篇文章中，以太坊区块链可扩展性和安全研究员Georgios Konstantopoulos对该论文进行了审查，并进行了相关总结，以下为译文：</w:t>
      </w:r>
    </w:p>
    <w:p w14:paraId="35AACA50" w14:textId="13352DDA"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noProof/>
          <w:color w:val="5A6169"/>
          <w:spacing w:val="30"/>
          <w:kern w:val="0"/>
          <w:sz w:val="24"/>
          <w:szCs w:val="24"/>
        </w:rPr>
        <w:drawing>
          <wp:inline distT="0" distB="0" distL="0" distR="0" wp14:anchorId="54DE9B19" wp14:editId="465A59D5">
            <wp:extent cx="5274310" cy="2966720"/>
            <wp:effectExtent l="0" t="0" r="2540" b="5080"/>
            <wp:docPr id="15" name="图片 15" descr="https://oss02.bihu.com/image/20190108/65f5fe1efae0d1d33d79af713ea894d7_GY2DAKRTGYYA.jpg?x-oss-process=style/size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ss02.bihu.com/image/20190108/65f5fe1efae0d1d33d79af713ea894d7_GY2DAKRTGYYA.jpg?x-oss-process=style/size_l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74203E85"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lastRenderedPageBreak/>
        <w:t>在这篇文章中，我们将尝试深入探索RSA累加器，同时回顾一下斯坦福大学应用密码学小组最近发表的论文，这篇非常重要的论文由</w:t>
      </w:r>
      <w:proofErr w:type="spellStart"/>
      <w:r w:rsidRPr="003F63D9">
        <w:rPr>
          <w:rFonts w:ascii="微软雅黑" w:eastAsia="微软雅黑" w:hAnsi="微软雅黑" w:cs="宋体" w:hint="eastAsia"/>
          <w:color w:val="5A6169"/>
          <w:spacing w:val="30"/>
          <w:kern w:val="0"/>
          <w:sz w:val="24"/>
          <w:szCs w:val="24"/>
        </w:rPr>
        <w:t>Benedikt</w:t>
      </w:r>
      <w:proofErr w:type="spellEnd"/>
      <w:r w:rsidRPr="003F63D9">
        <w:rPr>
          <w:rFonts w:ascii="微软雅黑" w:eastAsia="微软雅黑" w:hAnsi="微软雅黑" w:cs="宋体" w:hint="eastAsia"/>
          <w:color w:val="5A6169"/>
          <w:spacing w:val="30"/>
          <w:kern w:val="0"/>
          <w:sz w:val="24"/>
          <w:szCs w:val="24"/>
        </w:rPr>
        <w:t xml:space="preserve"> </w:t>
      </w:r>
      <w:proofErr w:type="spellStart"/>
      <w:r w:rsidRPr="003F63D9">
        <w:rPr>
          <w:rFonts w:ascii="微软雅黑" w:eastAsia="微软雅黑" w:hAnsi="微软雅黑" w:cs="宋体" w:hint="eastAsia"/>
          <w:color w:val="5A6169"/>
          <w:spacing w:val="30"/>
          <w:kern w:val="0"/>
          <w:sz w:val="24"/>
          <w:szCs w:val="24"/>
        </w:rPr>
        <w:t>Bunz</w:t>
      </w:r>
      <w:proofErr w:type="spellEnd"/>
      <w:r w:rsidRPr="003F63D9">
        <w:rPr>
          <w:rFonts w:ascii="微软雅黑" w:eastAsia="微软雅黑" w:hAnsi="微软雅黑" w:cs="宋体" w:hint="eastAsia"/>
          <w:color w:val="5A6169"/>
          <w:spacing w:val="30"/>
          <w:kern w:val="0"/>
          <w:sz w:val="24"/>
          <w:szCs w:val="24"/>
        </w:rPr>
        <w:t xml:space="preserve">，Ben Fisch和Dan </w:t>
      </w:r>
      <w:proofErr w:type="spellStart"/>
      <w:r w:rsidRPr="003F63D9">
        <w:rPr>
          <w:rFonts w:ascii="微软雅黑" w:eastAsia="微软雅黑" w:hAnsi="微软雅黑" w:cs="宋体" w:hint="eastAsia"/>
          <w:color w:val="5A6169"/>
          <w:spacing w:val="30"/>
          <w:kern w:val="0"/>
          <w:sz w:val="24"/>
          <w:szCs w:val="24"/>
        </w:rPr>
        <w:t>Boneh</w:t>
      </w:r>
      <w:proofErr w:type="spellEnd"/>
      <w:r w:rsidRPr="003F63D9">
        <w:rPr>
          <w:rFonts w:ascii="微软雅黑" w:eastAsia="微软雅黑" w:hAnsi="微软雅黑" w:cs="宋体" w:hint="eastAsia"/>
          <w:color w:val="5A6169"/>
          <w:spacing w:val="30"/>
          <w:kern w:val="0"/>
          <w:sz w:val="24"/>
          <w:szCs w:val="24"/>
        </w:rPr>
        <w:t>共同撰写，其题目为《</w:t>
      </w:r>
      <w:r w:rsidRPr="003F63D9">
        <w:rPr>
          <w:rFonts w:ascii="微软雅黑" w:eastAsia="微软雅黑" w:hAnsi="微软雅黑" w:cs="宋体"/>
          <w:color w:val="5A6169"/>
          <w:spacing w:val="30"/>
          <w:kern w:val="0"/>
          <w:sz w:val="24"/>
          <w:szCs w:val="24"/>
        </w:rPr>
        <w:fldChar w:fldCharType="begin"/>
      </w:r>
      <w:r w:rsidRPr="003F63D9">
        <w:rPr>
          <w:rFonts w:ascii="微软雅黑" w:eastAsia="微软雅黑" w:hAnsi="微软雅黑" w:cs="宋体"/>
          <w:color w:val="5A6169"/>
          <w:spacing w:val="30"/>
          <w:kern w:val="0"/>
          <w:sz w:val="24"/>
          <w:szCs w:val="24"/>
        </w:rPr>
        <w:instrText xml:space="preserve"> HYPERLINK "https://eprint.iacr.org/2018/1188" </w:instrText>
      </w:r>
      <w:r w:rsidRPr="003F63D9">
        <w:rPr>
          <w:rFonts w:ascii="微软雅黑" w:eastAsia="微软雅黑" w:hAnsi="微软雅黑" w:cs="宋体"/>
          <w:color w:val="5A6169"/>
          <w:spacing w:val="30"/>
          <w:kern w:val="0"/>
          <w:sz w:val="24"/>
          <w:szCs w:val="24"/>
        </w:rPr>
        <w:fldChar w:fldCharType="separate"/>
      </w:r>
      <w:r w:rsidRPr="003F63D9">
        <w:rPr>
          <w:rFonts w:ascii="微软雅黑" w:eastAsia="微软雅黑" w:hAnsi="微软雅黑" w:cs="宋体" w:hint="eastAsia"/>
          <w:color w:val="0000FF"/>
          <w:spacing w:val="30"/>
          <w:kern w:val="0"/>
          <w:sz w:val="24"/>
          <w:szCs w:val="24"/>
          <w:bdr w:val="single" w:sz="2" w:space="0" w:color="auto" w:frame="1"/>
        </w:rPr>
        <w:t>用于IOP和无状态区块链的累加器批处理技术</w:t>
      </w:r>
      <w:r w:rsidRPr="003F63D9">
        <w:rPr>
          <w:rFonts w:ascii="微软雅黑" w:eastAsia="微软雅黑" w:hAnsi="微软雅黑" w:cs="宋体"/>
          <w:color w:val="5A6169"/>
          <w:spacing w:val="30"/>
          <w:kern w:val="0"/>
          <w:sz w:val="24"/>
          <w:szCs w:val="24"/>
        </w:rPr>
        <w:fldChar w:fldCharType="end"/>
      </w:r>
      <w:r w:rsidRPr="003F63D9">
        <w:rPr>
          <w:rFonts w:ascii="微软雅黑" w:eastAsia="微软雅黑" w:hAnsi="微软雅黑" w:cs="宋体" w:hint="eastAsia"/>
          <w:color w:val="5A6169"/>
          <w:spacing w:val="30"/>
          <w:kern w:val="0"/>
          <w:sz w:val="24"/>
          <w:szCs w:val="24"/>
        </w:rPr>
        <w:t>》。</w:t>
      </w:r>
    </w:p>
    <w:p w14:paraId="140B5DE5"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强烈建议大家复习下数学，以便更好地理解这一技术。</w:t>
      </w:r>
    </w:p>
    <w:p w14:paraId="131DCB1F"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79062F30" w14:textId="77777777" w:rsidR="003F63D9" w:rsidRPr="003F63D9" w:rsidRDefault="003F63D9" w:rsidP="003F63D9">
      <w:pPr>
        <w:widowControl/>
        <w:shd w:val="clear" w:color="auto" w:fill="FFFFFF"/>
        <w:jc w:val="left"/>
        <w:outlineLvl w:val="1"/>
        <w:rPr>
          <w:rFonts w:ascii="微软雅黑" w:eastAsia="微软雅黑" w:hAnsi="微软雅黑" w:cs="宋体" w:hint="eastAsia"/>
          <w:spacing w:val="30"/>
          <w:kern w:val="0"/>
          <w:sz w:val="30"/>
          <w:szCs w:val="30"/>
        </w:rPr>
      </w:pPr>
      <w:r w:rsidRPr="003F63D9">
        <w:rPr>
          <w:rFonts w:ascii="微软雅黑" w:eastAsia="微软雅黑" w:hAnsi="微软雅黑" w:cs="宋体" w:hint="eastAsia"/>
          <w:spacing w:val="30"/>
          <w:kern w:val="0"/>
          <w:sz w:val="30"/>
          <w:szCs w:val="30"/>
        </w:rPr>
        <w:t>背景</w:t>
      </w:r>
    </w:p>
    <w:p w14:paraId="7D4D36D9"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163E3120"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自1994年以来，累加器便成为了学术界非常关注的一个话题。其类似于默克尔树（Merkle Tree），并被用于以密码方式承诺一组数据的知识。稍后，可通过发布证明来证明数据集中子集的成员身份。在默克尔树（Merkle Tree）结构中，证明被称为默克尔分支（或默克尔证明），并且承诺数据的大小是以对数形式增长的。</w:t>
      </w:r>
    </w:p>
    <w:p w14:paraId="6AEF49B3"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另一方面，累加器允许以恒定的大小证明成员身份，以及为多个元素批处理证明（默</w:t>
      </w:r>
      <w:proofErr w:type="gramStart"/>
      <w:r w:rsidRPr="003F63D9">
        <w:rPr>
          <w:rFonts w:ascii="微软雅黑" w:eastAsia="微软雅黑" w:hAnsi="微软雅黑" w:cs="宋体" w:hint="eastAsia"/>
          <w:color w:val="5A6169"/>
          <w:spacing w:val="30"/>
          <w:kern w:val="0"/>
          <w:sz w:val="24"/>
          <w:szCs w:val="24"/>
        </w:rPr>
        <w:t>克尔树没有</w:t>
      </w:r>
      <w:proofErr w:type="gramEnd"/>
      <w:r w:rsidRPr="003F63D9">
        <w:rPr>
          <w:rFonts w:ascii="微软雅黑" w:eastAsia="微软雅黑" w:hAnsi="微软雅黑" w:cs="宋体" w:hint="eastAsia"/>
          <w:color w:val="5A6169"/>
          <w:spacing w:val="30"/>
          <w:kern w:val="0"/>
          <w:sz w:val="24"/>
          <w:szCs w:val="24"/>
        </w:rPr>
        <w:t>这一特性）。</w:t>
      </w:r>
    </w:p>
    <w:p w14:paraId="78EB5741"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本文的重点是描述RSA累加器构建区块、如何构建成员和非成员身份的证明，以及如何跨多个区块对它们进行批处理。这种特殊的技术，也在基于UTXO的Plasma中具有应用，并由此产生了Plasma</w:t>
      </w:r>
      <w:proofErr w:type="gramStart"/>
      <w:r w:rsidRPr="003F63D9">
        <w:rPr>
          <w:rFonts w:ascii="微软雅黑" w:eastAsia="微软雅黑" w:hAnsi="微软雅黑" w:cs="宋体" w:hint="eastAsia"/>
          <w:color w:val="5A6169"/>
          <w:spacing w:val="30"/>
          <w:kern w:val="0"/>
          <w:sz w:val="24"/>
          <w:szCs w:val="24"/>
        </w:rPr>
        <w:t>原代变异体</w:t>
      </w:r>
      <w:proofErr w:type="gramEnd"/>
      <w:r w:rsidRPr="003F63D9">
        <w:rPr>
          <w:rFonts w:ascii="微软雅黑" w:eastAsia="微软雅黑" w:hAnsi="微软雅黑" w:cs="宋体" w:hint="eastAsia"/>
          <w:color w:val="5A6169"/>
          <w:spacing w:val="30"/>
          <w:kern w:val="0"/>
          <w:sz w:val="24"/>
          <w:szCs w:val="24"/>
        </w:rPr>
        <w:t>。设计一个允许在Plasma中压缩UTXO集的累加器，需要付出大量的努力。</w:t>
      </w:r>
    </w:p>
    <w:p w14:paraId="777F42EF"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i/>
          <w:iCs/>
          <w:color w:val="5A6169"/>
          <w:spacing w:val="30"/>
          <w:kern w:val="0"/>
          <w:sz w:val="24"/>
          <w:szCs w:val="24"/>
        </w:rPr>
        <w:lastRenderedPageBreak/>
        <w:t>免责声明：为了简单起见，作者模糊处理了这篇文章中的注释（例如不包括G$中的$U、W\或模块化算术的</w:t>
      </w:r>
      <w:r w:rsidRPr="003F63D9">
        <w:rPr>
          <w:rFonts w:ascii="Consolas" w:eastAsia="宋体" w:hAnsi="Consolas" w:cs="宋体"/>
          <w:i/>
          <w:iCs/>
          <w:color w:val="C7254E"/>
          <w:spacing w:val="30"/>
          <w:kern w:val="0"/>
          <w:sz w:val="24"/>
          <w:szCs w:val="24"/>
        </w:rPr>
        <w:t>mod N</w:t>
      </w:r>
      <w:r w:rsidRPr="003F63D9">
        <w:rPr>
          <w:rFonts w:ascii="微软雅黑" w:eastAsia="微软雅黑" w:hAnsi="微软雅黑" w:cs="宋体" w:hint="eastAsia"/>
          <w:i/>
          <w:iCs/>
          <w:color w:val="5A6169"/>
          <w:spacing w:val="30"/>
          <w:kern w:val="0"/>
          <w:sz w:val="24"/>
          <w:szCs w:val="24"/>
        </w:rPr>
        <w:t>）。</w:t>
      </w:r>
    </w:p>
    <w:p w14:paraId="6837C16F"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术语表（来自[1]的定义）：</w:t>
      </w:r>
    </w:p>
    <w:p w14:paraId="3E04ADD8"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b/>
          <w:bCs/>
          <w:color w:val="5A6169"/>
          <w:spacing w:val="30"/>
          <w:kern w:val="0"/>
          <w:sz w:val="24"/>
          <w:szCs w:val="24"/>
        </w:rPr>
        <w:t>累加器</w:t>
      </w:r>
      <w:r w:rsidRPr="003F63D9">
        <w:rPr>
          <w:rFonts w:ascii="微软雅黑" w:eastAsia="微软雅黑" w:hAnsi="微软雅黑" w:cs="宋体" w:hint="eastAsia"/>
          <w:color w:val="5A6169"/>
          <w:spacing w:val="30"/>
          <w:kern w:val="0"/>
          <w:sz w:val="24"/>
          <w:szCs w:val="24"/>
        </w:rPr>
        <w:t>：“一个密码学累加器，其会产生对一组元素的短期约束承诺，以及对集合中任何元素的短期成员身份和非成员身份证明。”</w:t>
      </w:r>
    </w:p>
    <w:p w14:paraId="548E0E3C"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b/>
          <w:bCs/>
          <w:color w:val="5A6169"/>
          <w:spacing w:val="30"/>
          <w:kern w:val="0"/>
          <w:sz w:val="24"/>
          <w:szCs w:val="24"/>
        </w:rPr>
        <w:t>动态累加器</w:t>
      </w:r>
      <w:r w:rsidRPr="003F63D9">
        <w:rPr>
          <w:rFonts w:ascii="微软雅黑" w:eastAsia="微软雅黑" w:hAnsi="微软雅黑" w:cs="宋体" w:hint="eastAsia"/>
          <w:color w:val="5A6169"/>
          <w:spacing w:val="30"/>
          <w:kern w:val="0"/>
          <w:sz w:val="24"/>
          <w:szCs w:val="24"/>
        </w:rPr>
        <w:t>：“支持添加和删除具有O(1) 成本的元素累加器，其与累积元素数量无关。”</w:t>
      </w:r>
    </w:p>
    <w:p w14:paraId="68C4FAAC"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b/>
          <w:bCs/>
          <w:color w:val="5A6169"/>
          <w:spacing w:val="30"/>
          <w:kern w:val="0"/>
          <w:sz w:val="24"/>
          <w:szCs w:val="24"/>
        </w:rPr>
        <w:t>通用累加器</w:t>
      </w:r>
      <w:r w:rsidRPr="003F63D9">
        <w:rPr>
          <w:rFonts w:ascii="微软雅黑" w:eastAsia="微软雅黑" w:hAnsi="微软雅黑" w:cs="宋体" w:hint="eastAsia"/>
          <w:color w:val="5A6169"/>
          <w:spacing w:val="30"/>
          <w:kern w:val="0"/>
          <w:sz w:val="24"/>
          <w:szCs w:val="24"/>
        </w:rPr>
        <w:t>：“支持成员和非成员身份证明的动态累加器。”</w:t>
      </w:r>
    </w:p>
    <w:p w14:paraId="67D18162"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b/>
          <w:bCs/>
          <w:color w:val="5A6169"/>
          <w:spacing w:val="30"/>
          <w:kern w:val="0"/>
          <w:sz w:val="24"/>
          <w:szCs w:val="24"/>
        </w:rPr>
        <w:t>批处理</w:t>
      </w:r>
      <w:r w:rsidRPr="003F63D9">
        <w:rPr>
          <w:rFonts w:ascii="微软雅黑" w:eastAsia="微软雅黑" w:hAnsi="微软雅黑" w:cs="宋体" w:hint="eastAsia"/>
          <w:color w:val="5A6169"/>
          <w:spacing w:val="30"/>
          <w:kern w:val="0"/>
          <w:sz w:val="24"/>
          <w:szCs w:val="24"/>
        </w:rPr>
        <w:t>：批验证n</w:t>
      </w:r>
      <w:proofErr w:type="gramStart"/>
      <w:r w:rsidRPr="003F63D9">
        <w:rPr>
          <w:rFonts w:ascii="微软雅黑" w:eastAsia="微软雅黑" w:hAnsi="微软雅黑" w:cs="宋体" w:hint="eastAsia"/>
          <w:color w:val="5A6169"/>
          <w:spacing w:val="30"/>
          <w:kern w:val="0"/>
          <w:sz w:val="24"/>
          <w:szCs w:val="24"/>
        </w:rPr>
        <w:t>个</w:t>
      </w:r>
      <w:proofErr w:type="gramEnd"/>
      <w:r w:rsidRPr="003F63D9">
        <w:rPr>
          <w:rFonts w:ascii="微软雅黑" w:eastAsia="微软雅黑" w:hAnsi="微软雅黑" w:cs="宋体" w:hint="eastAsia"/>
          <w:color w:val="5A6169"/>
          <w:spacing w:val="30"/>
          <w:kern w:val="0"/>
          <w:sz w:val="24"/>
          <w:szCs w:val="24"/>
        </w:rPr>
        <w:t>证明，要比验证单个证明要快n</w:t>
      </w:r>
      <w:proofErr w:type="gramStart"/>
      <w:r w:rsidRPr="003F63D9">
        <w:rPr>
          <w:rFonts w:ascii="微软雅黑" w:eastAsia="微软雅黑" w:hAnsi="微软雅黑" w:cs="宋体" w:hint="eastAsia"/>
          <w:color w:val="5A6169"/>
          <w:spacing w:val="30"/>
          <w:kern w:val="0"/>
          <w:sz w:val="24"/>
          <w:szCs w:val="24"/>
        </w:rPr>
        <w:t>倍</w:t>
      </w:r>
      <w:proofErr w:type="gramEnd"/>
      <w:r w:rsidRPr="003F63D9">
        <w:rPr>
          <w:rFonts w:ascii="微软雅黑" w:eastAsia="微软雅黑" w:hAnsi="微软雅黑" w:cs="宋体" w:hint="eastAsia"/>
          <w:color w:val="5A6169"/>
          <w:spacing w:val="30"/>
          <w:kern w:val="0"/>
          <w:sz w:val="24"/>
          <w:szCs w:val="24"/>
        </w:rPr>
        <w:t>。</w:t>
      </w:r>
    </w:p>
    <w:p w14:paraId="6B5D71D4"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b/>
          <w:bCs/>
          <w:color w:val="5A6169"/>
          <w:spacing w:val="30"/>
          <w:kern w:val="0"/>
          <w:sz w:val="24"/>
          <w:szCs w:val="24"/>
        </w:rPr>
        <w:t>聚合</w:t>
      </w:r>
      <w:r w:rsidRPr="003F63D9">
        <w:rPr>
          <w:rFonts w:ascii="微软雅黑" w:eastAsia="微软雅黑" w:hAnsi="微软雅黑" w:cs="宋体" w:hint="eastAsia"/>
          <w:color w:val="5A6169"/>
          <w:spacing w:val="30"/>
          <w:kern w:val="0"/>
          <w:sz w:val="24"/>
          <w:szCs w:val="24"/>
        </w:rPr>
        <w:t>：在一个常量大小的证明中聚合n</w:t>
      </w:r>
      <w:proofErr w:type="gramStart"/>
      <w:r w:rsidRPr="003F63D9">
        <w:rPr>
          <w:rFonts w:ascii="微软雅黑" w:eastAsia="微软雅黑" w:hAnsi="微软雅黑" w:cs="宋体" w:hint="eastAsia"/>
          <w:color w:val="5A6169"/>
          <w:spacing w:val="30"/>
          <w:kern w:val="0"/>
          <w:sz w:val="24"/>
          <w:szCs w:val="24"/>
        </w:rPr>
        <w:t>个</w:t>
      </w:r>
      <w:proofErr w:type="gramEnd"/>
      <w:r w:rsidRPr="003F63D9">
        <w:rPr>
          <w:rFonts w:ascii="微软雅黑" w:eastAsia="微软雅黑" w:hAnsi="微软雅黑" w:cs="宋体" w:hint="eastAsia"/>
          <w:color w:val="5A6169"/>
          <w:spacing w:val="30"/>
          <w:kern w:val="0"/>
          <w:sz w:val="24"/>
          <w:szCs w:val="24"/>
        </w:rPr>
        <w:t>成员证明。</w:t>
      </w:r>
    </w:p>
    <w:p w14:paraId="7AE4BB10"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b/>
          <w:bCs/>
          <w:color w:val="5A6169"/>
          <w:spacing w:val="30"/>
          <w:kern w:val="0"/>
          <w:sz w:val="24"/>
          <w:szCs w:val="24"/>
        </w:rPr>
        <w:t>未知顺序组</w:t>
      </w:r>
      <w:r w:rsidRPr="003F63D9">
        <w:rPr>
          <w:rFonts w:ascii="微软雅黑" w:eastAsia="微软雅黑" w:hAnsi="微软雅黑" w:cs="宋体" w:hint="eastAsia"/>
          <w:color w:val="5A6169"/>
          <w:spacing w:val="30"/>
          <w:kern w:val="0"/>
          <w:sz w:val="24"/>
          <w:szCs w:val="24"/>
        </w:rPr>
        <w:t>：组的顺序是其集合中元素的数目。为了保证所提供的证明的安全性，需要生成一组未知顺序（否则累加器中使用的模数有已知的因子分解，并且可以创建伪证明）。生成它可通过多方计算完成，但如果生成方串通检索生成的数的阶乘，则这是不安全的。</w:t>
      </w:r>
      <w:r w:rsidRPr="003F63D9">
        <w:rPr>
          <w:rFonts w:ascii="微软雅黑" w:eastAsia="微软雅黑" w:hAnsi="微软雅黑" w:cs="宋体" w:hint="eastAsia"/>
          <w:b/>
          <w:bCs/>
          <w:color w:val="5A6169"/>
          <w:spacing w:val="30"/>
          <w:kern w:val="0"/>
          <w:sz w:val="24"/>
          <w:szCs w:val="24"/>
        </w:rPr>
        <w:t>它可通过使用</w:t>
      </w:r>
      <w:hyperlink r:id="rId7" w:history="1">
        <w:r w:rsidRPr="003F63D9">
          <w:rPr>
            <w:rFonts w:ascii="微软雅黑" w:eastAsia="微软雅黑" w:hAnsi="微软雅黑" w:cs="宋体" w:hint="eastAsia"/>
            <w:b/>
            <w:bCs/>
            <w:color w:val="0000FF"/>
            <w:spacing w:val="30"/>
            <w:kern w:val="0"/>
            <w:sz w:val="24"/>
            <w:szCs w:val="24"/>
            <w:bdr w:val="single" w:sz="2" w:space="0" w:color="auto" w:frame="1"/>
          </w:rPr>
          <w:t>类组</w:t>
        </w:r>
      </w:hyperlink>
      <w:r w:rsidRPr="003F63D9">
        <w:rPr>
          <w:rFonts w:ascii="微软雅黑" w:eastAsia="微软雅黑" w:hAnsi="微软雅黑" w:cs="宋体" w:hint="eastAsia"/>
          <w:b/>
          <w:bCs/>
          <w:color w:val="5A6169"/>
          <w:spacing w:val="30"/>
          <w:kern w:val="0"/>
          <w:sz w:val="24"/>
          <w:szCs w:val="24"/>
        </w:rPr>
        <w:t>在没有可信设置的情况下生成（注：这点是非常重要的）</w:t>
      </w:r>
      <w:r w:rsidRPr="003F63D9">
        <w:rPr>
          <w:rFonts w:ascii="微软雅黑" w:eastAsia="微软雅黑" w:hAnsi="微软雅黑" w:cs="宋体" w:hint="eastAsia"/>
          <w:color w:val="5A6169"/>
          <w:spacing w:val="30"/>
          <w:kern w:val="0"/>
          <w:sz w:val="24"/>
          <w:szCs w:val="24"/>
        </w:rPr>
        <w:t>。</w:t>
      </w:r>
    </w:p>
    <w:p w14:paraId="33E94821"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1780E272" w14:textId="77777777" w:rsidR="003F63D9" w:rsidRPr="003F63D9" w:rsidRDefault="003F63D9" w:rsidP="003F63D9">
      <w:pPr>
        <w:widowControl/>
        <w:shd w:val="clear" w:color="auto" w:fill="FFFFFF"/>
        <w:jc w:val="left"/>
        <w:outlineLvl w:val="1"/>
        <w:rPr>
          <w:rFonts w:ascii="微软雅黑" w:eastAsia="微软雅黑" w:hAnsi="微软雅黑" w:cs="宋体" w:hint="eastAsia"/>
          <w:spacing w:val="30"/>
          <w:kern w:val="0"/>
          <w:sz w:val="30"/>
          <w:szCs w:val="30"/>
        </w:rPr>
      </w:pPr>
      <w:proofErr w:type="gramStart"/>
      <w:r w:rsidRPr="003F63D9">
        <w:rPr>
          <w:rFonts w:ascii="微软雅黑" w:eastAsia="微软雅黑" w:hAnsi="微软雅黑" w:cs="宋体" w:hint="eastAsia"/>
          <w:spacing w:val="30"/>
          <w:kern w:val="0"/>
          <w:sz w:val="30"/>
          <w:szCs w:val="30"/>
        </w:rPr>
        <w:t>隐序组</w:t>
      </w:r>
      <w:proofErr w:type="gramEnd"/>
      <w:r w:rsidRPr="003F63D9">
        <w:rPr>
          <w:rFonts w:ascii="微软雅黑" w:eastAsia="微软雅黑" w:hAnsi="微软雅黑" w:cs="宋体" w:hint="eastAsia"/>
          <w:spacing w:val="30"/>
          <w:kern w:val="0"/>
          <w:sz w:val="30"/>
          <w:szCs w:val="30"/>
        </w:rPr>
        <w:t>的简洁证明</w:t>
      </w:r>
    </w:p>
    <w:p w14:paraId="467BFBB1"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1D738BB2"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proofErr w:type="spellStart"/>
      <w:r w:rsidRPr="003F63D9">
        <w:rPr>
          <w:rFonts w:ascii="微软雅黑" w:eastAsia="微软雅黑" w:hAnsi="微软雅黑" w:cs="宋体" w:hint="eastAsia"/>
          <w:color w:val="5A6169"/>
          <w:spacing w:val="30"/>
          <w:kern w:val="0"/>
          <w:sz w:val="24"/>
          <w:szCs w:val="24"/>
        </w:rPr>
        <w:lastRenderedPageBreak/>
        <w:t>Wesolowski</w:t>
      </w:r>
      <w:proofErr w:type="spellEnd"/>
      <w:r w:rsidRPr="003F63D9">
        <w:rPr>
          <w:rFonts w:ascii="微软雅黑" w:eastAsia="微软雅黑" w:hAnsi="微软雅黑" w:cs="宋体" w:hint="eastAsia"/>
          <w:color w:val="5A6169"/>
          <w:spacing w:val="30"/>
          <w:kern w:val="0"/>
          <w:sz w:val="24"/>
          <w:szCs w:val="24"/>
        </w:rPr>
        <w:t>在[2]中提出了指数方案的知识证明，证明者试图说服验证者他们知道一个数字x，这样，在已知基数u下，使得</w:t>
      </w:r>
      <w:proofErr w:type="spellStart"/>
      <w:r w:rsidRPr="003F63D9">
        <w:rPr>
          <w:rFonts w:ascii="微软雅黑" w:eastAsia="微软雅黑" w:hAnsi="微软雅黑" w:cs="宋体" w:hint="eastAsia"/>
          <w:color w:val="5A6169"/>
          <w:spacing w:val="30"/>
          <w:kern w:val="0"/>
          <w:sz w:val="24"/>
          <w:szCs w:val="24"/>
        </w:rPr>
        <w:t>u^x</w:t>
      </w:r>
      <w:proofErr w:type="spellEnd"/>
      <w:r w:rsidRPr="003F63D9">
        <w:rPr>
          <w:rFonts w:ascii="微软雅黑" w:eastAsia="微软雅黑" w:hAnsi="微软雅黑" w:cs="宋体" w:hint="eastAsia"/>
          <w:color w:val="5A6169"/>
          <w:spacing w:val="30"/>
          <w:kern w:val="0"/>
          <w:sz w:val="24"/>
          <w:szCs w:val="24"/>
        </w:rPr>
        <w:t>=w成立。</w:t>
      </w:r>
    </w:p>
    <w:p w14:paraId="74C2EFB2"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让我们举个例子，以2为基数（u=2），w=16，则得出x=4。我们怎么做？我们把X发送给验证者，它们必须执行2^4，并对照W检查结果。如果匹配，它们便会相信。以下两个步骤似乎很明显：</w:t>
      </w:r>
    </w:p>
    <w:p w14:paraId="75727D2B" w14:textId="77777777" w:rsidR="003F63D9" w:rsidRPr="003F63D9" w:rsidRDefault="003F63D9" w:rsidP="003F63D9">
      <w:pPr>
        <w:widowControl/>
        <w:numPr>
          <w:ilvl w:val="0"/>
          <w:numId w:val="1"/>
        </w:numPr>
        <w:ind w:left="0"/>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验证者必须执行</w:t>
      </w:r>
      <w:proofErr w:type="spellStart"/>
      <w:r w:rsidRPr="003F63D9">
        <w:rPr>
          <w:rFonts w:ascii="微软雅黑" w:eastAsia="微软雅黑" w:hAnsi="微软雅黑" w:cs="宋体" w:hint="eastAsia"/>
          <w:color w:val="5A6169"/>
          <w:spacing w:val="30"/>
          <w:kern w:val="0"/>
          <w:sz w:val="24"/>
          <w:szCs w:val="24"/>
        </w:rPr>
        <w:t>u^x</w:t>
      </w:r>
      <w:proofErr w:type="spellEnd"/>
      <w:r w:rsidRPr="003F63D9">
        <w:rPr>
          <w:rFonts w:ascii="微软雅黑" w:eastAsia="微软雅黑" w:hAnsi="微软雅黑" w:cs="宋体" w:hint="eastAsia"/>
          <w:color w:val="5A6169"/>
          <w:spacing w:val="30"/>
          <w:kern w:val="0"/>
          <w:sz w:val="24"/>
          <w:szCs w:val="24"/>
        </w:rPr>
        <w:t xml:space="preserve"> ：对于大数字来说，这是一个代价高昂的操作；</w:t>
      </w:r>
    </w:p>
    <w:p w14:paraId="4438BE0D" w14:textId="77777777" w:rsidR="003F63D9" w:rsidRPr="003F63D9" w:rsidRDefault="003F63D9" w:rsidP="003F63D9">
      <w:pPr>
        <w:widowControl/>
        <w:numPr>
          <w:ilvl w:val="0"/>
          <w:numId w:val="1"/>
        </w:numPr>
        <w:ind w:left="0"/>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将x传输到验证者：x可能很大，因此传输它所需的带宽可能不小；</w:t>
      </w:r>
    </w:p>
    <w:p w14:paraId="4FDFD40F"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让我们看看有什么协议可以解决这一挑战。这些协议都是交互式的，这意味着验证者和证明者互相发送“挑战”（challenge），这些挑战在协议的后续步骤中会被使用，以确保协议的安全。</w:t>
      </w:r>
    </w:p>
    <w:p w14:paraId="58D72D66"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51F575C0" w14:textId="77777777" w:rsidR="003F63D9" w:rsidRPr="003F63D9" w:rsidRDefault="003F63D9" w:rsidP="003F63D9">
      <w:pPr>
        <w:widowControl/>
        <w:shd w:val="clear" w:color="auto" w:fill="FFFFFF"/>
        <w:jc w:val="left"/>
        <w:outlineLvl w:val="1"/>
        <w:rPr>
          <w:rFonts w:ascii="微软雅黑" w:eastAsia="微软雅黑" w:hAnsi="微软雅黑" w:cs="宋体" w:hint="eastAsia"/>
          <w:spacing w:val="30"/>
          <w:kern w:val="0"/>
          <w:sz w:val="30"/>
          <w:szCs w:val="30"/>
        </w:rPr>
      </w:pPr>
      <w:r w:rsidRPr="003F63D9">
        <w:rPr>
          <w:rFonts w:ascii="微软雅黑" w:eastAsia="微软雅黑" w:hAnsi="微软雅黑" w:cs="宋体" w:hint="eastAsia"/>
          <w:spacing w:val="30"/>
          <w:kern w:val="0"/>
          <w:sz w:val="30"/>
          <w:szCs w:val="30"/>
        </w:rPr>
        <w:t>求</w:t>
      </w:r>
      <w:proofErr w:type="gramStart"/>
      <w:r w:rsidRPr="003F63D9">
        <w:rPr>
          <w:rFonts w:ascii="微软雅黑" w:eastAsia="微软雅黑" w:hAnsi="微软雅黑" w:cs="宋体" w:hint="eastAsia"/>
          <w:spacing w:val="30"/>
          <w:kern w:val="0"/>
          <w:sz w:val="30"/>
          <w:szCs w:val="30"/>
        </w:rPr>
        <w:t>幂</w:t>
      </w:r>
      <w:proofErr w:type="gramEnd"/>
      <w:r w:rsidRPr="003F63D9">
        <w:rPr>
          <w:rFonts w:ascii="微软雅黑" w:eastAsia="微软雅黑" w:hAnsi="微软雅黑" w:cs="宋体" w:hint="eastAsia"/>
          <w:spacing w:val="30"/>
          <w:kern w:val="0"/>
          <w:sz w:val="30"/>
          <w:szCs w:val="30"/>
        </w:rPr>
        <w:t>证明（PoE，第3.1节）</w:t>
      </w:r>
    </w:p>
    <w:p w14:paraId="50B31C78"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0257F9A5"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首先，让我们看看如何让验证者信服，而不需要它们实际运行整个求</w:t>
      </w:r>
      <w:proofErr w:type="gramStart"/>
      <w:r w:rsidRPr="003F63D9">
        <w:rPr>
          <w:rFonts w:ascii="微软雅黑" w:eastAsia="微软雅黑" w:hAnsi="微软雅黑" w:cs="宋体" w:hint="eastAsia"/>
          <w:color w:val="5A6169"/>
          <w:spacing w:val="30"/>
          <w:kern w:val="0"/>
          <w:sz w:val="24"/>
          <w:szCs w:val="24"/>
        </w:rPr>
        <w:t>幂</w:t>
      </w:r>
      <w:proofErr w:type="gramEnd"/>
      <w:r w:rsidRPr="003F63D9">
        <w:rPr>
          <w:rFonts w:ascii="微软雅黑" w:eastAsia="微软雅黑" w:hAnsi="微软雅黑" w:cs="宋体" w:hint="eastAsia"/>
          <w:color w:val="5A6169"/>
          <w:spacing w:val="30"/>
          <w:kern w:val="0"/>
          <w:sz w:val="24"/>
          <w:szCs w:val="24"/>
        </w:rPr>
        <w:t>运算。</w:t>
      </w:r>
    </w:p>
    <w:p w14:paraId="0410DE73" w14:textId="687648E4"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noProof/>
          <w:color w:val="5A6169"/>
          <w:spacing w:val="30"/>
          <w:kern w:val="0"/>
          <w:sz w:val="24"/>
          <w:szCs w:val="24"/>
        </w:rPr>
        <w:lastRenderedPageBreak/>
        <w:drawing>
          <wp:inline distT="0" distB="0" distL="0" distR="0" wp14:anchorId="7AF0FE52" wp14:editId="6D7624FF">
            <wp:extent cx="5274310" cy="1640205"/>
            <wp:effectExtent l="0" t="0" r="2540" b="0"/>
            <wp:docPr id="14" name="图片 14"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640205"/>
                    </a:xfrm>
                    <a:prstGeom prst="rect">
                      <a:avLst/>
                    </a:prstGeom>
                    <a:noFill/>
                    <a:ln>
                      <a:noFill/>
                    </a:ln>
                  </pic:spPr>
                </pic:pic>
              </a:graphicData>
            </a:graphic>
          </wp:inline>
        </w:drawing>
      </w:r>
    </w:p>
    <w:p w14:paraId="16329B67" w14:textId="77777777"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求</w:t>
      </w:r>
      <w:proofErr w:type="gramStart"/>
      <w:r w:rsidRPr="003F63D9">
        <w:rPr>
          <w:rFonts w:ascii="微软雅黑" w:eastAsia="微软雅黑" w:hAnsi="微软雅黑" w:cs="宋体" w:hint="eastAsia"/>
          <w:color w:val="5A6169"/>
          <w:spacing w:val="30"/>
          <w:kern w:val="0"/>
          <w:sz w:val="24"/>
          <w:szCs w:val="24"/>
        </w:rPr>
        <w:t>幂</w:t>
      </w:r>
      <w:proofErr w:type="gramEnd"/>
      <w:r w:rsidRPr="003F63D9">
        <w:rPr>
          <w:rFonts w:ascii="微软雅黑" w:eastAsia="微软雅黑" w:hAnsi="微软雅黑" w:cs="宋体" w:hint="eastAsia"/>
          <w:color w:val="5A6169"/>
          <w:spacing w:val="30"/>
          <w:kern w:val="0"/>
          <w:sz w:val="24"/>
          <w:szCs w:val="24"/>
        </w:rPr>
        <w:t>证明（注：当前版本的论文中有一个小错误，在第8页中，作者设置q=</w:t>
      </w:r>
      <w:proofErr w:type="spellStart"/>
      <w:r w:rsidRPr="003F63D9">
        <w:rPr>
          <w:rFonts w:ascii="微软雅黑" w:eastAsia="微软雅黑" w:hAnsi="微软雅黑" w:cs="宋体" w:hint="eastAsia"/>
          <w:color w:val="5A6169"/>
          <w:spacing w:val="30"/>
          <w:kern w:val="0"/>
          <w:sz w:val="24"/>
          <w:szCs w:val="24"/>
        </w:rPr>
        <w:t>g^q</w:t>
      </w:r>
      <w:proofErr w:type="spellEnd"/>
      <w:r w:rsidRPr="003F63D9">
        <w:rPr>
          <w:rFonts w:ascii="微软雅黑" w:eastAsia="微软雅黑" w:hAnsi="微软雅黑" w:cs="宋体" w:hint="eastAsia"/>
          <w:color w:val="5A6169"/>
          <w:spacing w:val="30"/>
          <w:kern w:val="0"/>
          <w:sz w:val="24"/>
          <w:szCs w:val="24"/>
        </w:rPr>
        <w:t>而不是</w:t>
      </w:r>
      <w:proofErr w:type="spellStart"/>
      <w:r w:rsidRPr="003F63D9">
        <w:rPr>
          <w:rFonts w:ascii="微软雅黑" w:eastAsia="微软雅黑" w:hAnsi="微软雅黑" w:cs="宋体" w:hint="eastAsia"/>
          <w:color w:val="5A6169"/>
          <w:spacing w:val="30"/>
          <w:kern w:val="0"/>
          <w:sz w:val="24"/>
          <w:szCs w:val="24"/>
        </w:rPr>
        <w:t>u^q</w:t>
      </w:r>
      <w:proofErr w:type="spellEnd"/>
      <w:r w:rsidRPr="003F63D9">
        <w:rPr>
          <w:rFonts w:ascii="微软雅黑" w:eastAsia="微软雅黑" w:hAnsi="微软雅黑" w:cs="宋体" w:hint="eastAsia"/>
          <w:color w:val="5A6169"/>
          <w:spacing w:val="30"/>
          <w:kern w:val="0"/>
          <w:sz w:val="24"/>
          <w:szCs w:val="24"/>
        </w:rPr>
        <w:t>。</w:t>
      </w:r>
    </w:p>
    <w:p w14:paraId="2E807CAD" w14:textId="77777777" w:rsidR="003F63D9" w:rsidRPr="003F63D9" w:rsidRDefault="003F63D9" w:rsidP="003F63D9">
      <w:pPr>
        <w:widowControl/>
        <w:shd w:val="clear" w:color="auto" w:fill="FAFAFA"/>
        <w:jc w:val="left"/>
        <w:rPr>
          <w:rFonts w:ascii="微软雅黑" w:eastAsia="微软雅黑" w:hAnsi="微软雅黑" w:cs="宋体" w:hint="eastAsia"/>
          <w:spacing w:val="30"/>
          <w:kern w:val="0"/>
          <w:sz w:val="24"/>
          <w:szCs w:val="24"/>
        </w:rPr>
      </w:pPr>
      <w:r w:rsidRPr="003F63D9">
        <w:rPr>
          <w:rFonts w:ascii="微软雅黑" w:eastAsia="微软雅黑" w:hAnsi="微软雅黑" w:cs="宋体" w:hint="eastAsia"/>
          <w:spacing w:val="30"/>
          <w:kern w:val="0"/>
          <w:sz w:val="24"/>
          <w:szCs w:val="24"/>
        </w:rPr>
        <w:t>“只有当验证者能够比计算</w:t>
      </w:r>
      <w:proofErr w:type="spellStart"/>
      <w:r w:rsidRPr="003F63D9">
        <w:rPr>
          <w:rFonts w:ascii="微软雅黑" w:eastAsia="微软雅黑" w:hAnsi="微软雅黑" w:cs="宋体" w:hint="eastAsia"/>
          <w:spacing w:val="30"/>
          <w:kern w:val="0"/>
          <w:sz w:val="24"/>
          <w:szCs w:val="24"/>
        </w:rPr>
        <w:t>u^x</w:t>
      </w:r>
      <w:proofErr w:type="spellEnd"/>
      <w:r w:rsidRPr="003F63D9">
        <w:rPr>
          <w:rFonts w:ascii="微软雅黑" w:eastAsia="微软雅黑" w:hAnsi="微软雅黑" w:cs="宋体" w:hint="eastAsia"/>
          <w:spacing w:val="30"/>
          <w:kern w:val="0"/>
          <w:sz w:val="24"/>
          <w:szCs w:val="24"/>
        </w:rPr>
        <w:t>更快地计算余数r时，该协议才有用。它解决了求</w:t>
      </w:r>
      <w:proofErr w:type="gramStart"/>
      <w:r w:rsidRPr="003F63D9">
        <w:rPr>
          <w:rFonts w:ascii="微软雅黑" w:eastAsia="微软雅黑" w:hAnsi="微软雅黑" w:cs="宋体" w:hint="eastAsia"/>
          <w:spacing w:val="30"/>
          <w:kern w:val="0"/>
          <w:sz w:val="24"/>
          <w:szCs w:val="24"/>
        </w:rPr>
        <w:t>幂</w:t>
      </w:r>
      <w:proofErr w:type="gramEnd"/>
      <w:r w:rsidRPr="003F63D9">
        <w:rPr>
          <w:rFonts w:ascii="微软雅黑" w:eastAsia="微软雅黑" w:hAnsi="微软雅黑" w:cs="宋体" w:hint="eastAsia"/>
          <w:spacing w:val="30"/>
          <w:kern w:val="0"/>
          <w:sz w:val="24"/>
          <w:szCs w:val="24"/>
        </w:rPr>
        <w:t>问题，但仍然要求证明者向验证者传输一个潜在的大x，或者x是公开的。”</w:t>
      </w:r>
    </w:p>
    <w:p w14:paraId="123BC145"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197229AE" w14:textId="77777777" w:rsidR="003F63D9" w:rsidRPr="003F63D9" w:rsidRDefault="003F63D9" w:rsidP="003F63D9">
      <w:pPr>
        <w:widowControl/>
        <w:shd w:val="clear" w:color="auto" w:fill="FFFFFF"/>
        <w:jc w:val="left"/>
        <w:outlineLvl w:val="1"/>
        <w:rPr>
          <w:rFonts w:ascii="微软雅黑" w:eastAsia="微软雅黑" w:hAnsi="微软雅黑" w:cs="宋体" w:hint="eastAsia"/>
          <w:spacing w:val="30"/>
          <w:kern w:val="0"/>
          <w:sz w:val="30"/>
          <w:szCs w:val="30"/>
        </w:rPr>
      </w:pPr>
      <w:r w:rsidRPr="003F63D9">
        <w:rPr>
          <w:rFonts w:ascii="微软雅黑" w:eastAsia="微软雅黑" w:hAnsi="微软雅黑" w:cs="宋体" w:hint="eastAsia"/>
          <w:spacing w:val="30"/>
          <w:kern w:val="0"/>
          <w:sz w:val="30"/>
          <w:szCs w:val="30"/>
        </w:rPr>
        <w:t>离散对数知识证明（</w:t>
      </w:r>
      <w:proofErr w:type="spellStart"/>
      <w:r w:rsidRPr="003F63D9">
        <w:rPr>
          <w:rFonts w:ascii="微软雅黑" w:eastAsia="微软雅黑" w:hAnsi="微软雅黑" w:cs="宋体" w:hint="eastAsia"/>
          <w:spacing w:val="30"/>
          <w:kern w:val="0"/>
          <w:sz w:val="30"/>
          <w:szCs w:val="30"/>
        </w:rPr>
        <w:t>PoKE</w:t>
      </w:r>
      <w:proofErr w:type="spellEnd"/>
      <w:r w:rsidRPr="003F63D9">
        <w:rPr>
          <w:rFonts w:ascii="微软雅黑" w:eastAsia="微软雅黑" w:hAnsi="微软雅黑" w:cs="宋体" w:hint="eastAsia"/>
          <w:spacing w:val="30"/>
          <w:kern w:val="0"/>
          <w:sz w:val="30"/>
          <w:szCs w:val="30"/>
        </w:rPr>
        <w:t>, 第3.3节）</w:t>
      </w:r>
    </w:p>
    <w:p w14:paraId="4BB5BD7B"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163301E6"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相比传输x，我们可传输r。证明变为（</w:t>
      </w:r>
      <w:proofErr w:type="spellStart"/>
      <w:r w:rsidRPr="003F63D9">
        <w:rPr>
          <w:rFonts w:ascii="微软雅黑" w:eastAsia="微软雅黑" w:hAnsi="微软雅黑" w:cs="宋体" w:hint="eastAsia"/>
          <w:color w:val="5A6169"/>
          <w:spacing w:val="30"/>
          <w:kern w:val="0"/>
          <w:sz w:val="24"/>
          <w:szCs w:val="24"/>
        </w:rPr>
        <w:t>Q,r</w:t>
      </w:r>
      <w:proofErr w:type="spellEnd"/>
      <w:r w:rsidRPr="003F63D9">
        <w:rPr>
          <w:rFonts w:ascii="微软雅黑" w:eastAsia="微软雅黑" w:hAnsi="微软雅黑" w:cs="宋体" w:hint="eastAsia"/>
          <w:color w:val="5A6169"/>
          <w:spacing w:val="30"/>
          <w:kern w:val="0"/>
          <w:sz w:val="24"/>
          <w:szCs w:val="24"/>
        </w:rPr>
        <w:t>），而验证者必须另外检查r是否小于l（</w:t>
      </w:r>
      <w:proofErr w:type="spellStart"/>
      <w:r w:rsidRPr="003F63D9">
        <w:rPr>
          <w:rFonts w:ascii="微软雅黑" w:eastAsia="微软雅黑" w:hAnsi="微软雅黑" w:cs="宋体" w:hint="eastAsia"/>
          <w:color w:val="5A6169"/>
          <w:spacing w:val="30"/>
          <w:kern w:val="0"/>
          <w:sz w:val="24"/>
          <w:szCs w:val="24"/>
        </w:rPr>
        <w:t>PoKE</w:t>
      </w:r>
      <w:proofErr w:type="spellEnd"/>
      <w:r w:rsidRPr="003F63D9">
        <w:rPr>
          <w:rFonts w:ascii="微软雅黑" w:eastAsia="微软雅黑" w:hAnsi="微软雅黑" w:cs="宋体" w:hint="eastAsia"/>
          <w:color w:val="5A6169"/>
          <w:spacing w:val="30"/>
          <w:kern w:val="0"/>
          <w:sz w:val="24"/>
          <w:szCs w:val="24"/>
        </w:rPr>
        <w:t>*协议）。当对手可自由地选择基数u时，这会是不安全的！</w:t>
      </w:r>
    </w:p>
    <w:p w14:paraId="3DDC870F" w14:textId="70726B0E"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noProof/>
          <w:color w:val="5A6169"/>
          <w:spacing w:val="30"/>
          <w:kern w:val="0"/>
          <w:sz w:val="24"/>
          <w:szCs w:val="24"/>
        </w:rPr>
        <w:drawing>
          <wp:inline distT="0" distB="0" distL="0" distR="0" wp14:anchorId="0A5993BE" wp14:editId="2C02548D">
            <wp:extent cx="5274310" cy="1677670"/>
            <wp:effectExtent l="0" t="0" r="2540" b="0"/>
            <wp:docPr id="13" name="图片 13"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677670"/>
                    </a:xfrm>
                    <a:prstGeom prst="rect">
                      <a:avLst/>
                    </a:prstGeom>
                    <a:noFill/>
                    <a:ln>
                      <a:noFill/>
                    </a:ln>
                  </pic:spPr>
                </pic:pic>
              </a:graphicData>
            </a:graphic>
          </wp:inline>
        </w:drawing>
      </w:r>
    </w:p>
    <w:p w14:paraId="50360E42" w14:textId="77777777"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xml:space="preserve">验证者被证明者愚弄了，他们知道z: </w:t>
      </w:r>
      <w:proofErr w:type="spellStart"/>
      <w:r w:rsidRPr="003F63D9">
        <w:rPr>
          <w:rFonts w:ascii="微软雅黑" w:eastAsia="微软雅黑" w:hAnsi="微软雅黑" w:cs="宋体" w:hint="eastAsia"/>
          <w:color w:val="5A6169"/>
          <w:spacing w:val="30"/>
          <w:kern w:val="0"/>
          <w:sz w:val="24"/>
          <w:szCs w:val="24"/>
        </w:rPr>
        <w:t>u^z</w:t>
      </w:r>
      <w:proofErr w:type="spellEnd"/>
      <w:r w:rsidRPr="003F63D9">
        <w:rPr>
          <w:rFonts w:ascii="微软雅黑" w:eastAsia="微软雅黑" w:hAnsi="微软雅黑" w:cs="宋体" w:hint="eastAsia"/>
          <w:color w:val="5A6169"/>
          <w:spacing w:val="30"/>
          <w:kern w:val="0"/>
          <w:sz w:val="24"/>
          <w:szCs w:val="24"/>
        </w:rPr>
        <w:t>=w，而不知道z！</w:t>
      </w:r>
    </w:p>
    <w:p w14:paraId="44CDE294" w14:textId="77777777" w:rsidR="003F63D9" w:rsidRPr="003F63D9" w:rsidRDefault="003F63D9" w:rsidP="003F63D9">
      <w:pPr>
        <w:widowControl/>
        <w:shd w:val="clear" w:color="auto" w:fill="FAFAFA"/>
        <w:jc w:val="left"/>
        <w:rPr>
          <w:rFonts w:ascii="微软雅黑" w:eastAsia="微软雅黑" w:hAnsi="微软雅黑" w:cs="宋体" w:hint="eastAsia"/>
          <w:spacing w:val="30"/>
          <w:kern w:val="0"/>
          <w:sz w:val="24"/>
          <w:szCs w:val="24"/>
        </w:rPr>
      </w:pPr>
      <w:r w:rsidRPr="003F63D9">
        <w:rPr>
          <w:rFonts w:ascii="微软雅黑" w:eastAsia="微软雅黑" w:hAnsi="微软雅黑" w:cs="宋体" w:hint="eastAsia"/>
          <w:spacing w:val="30"/>
          <w:kern w:val="0"/>
          <w:sz w:val="24"/>
          <w:szCs w:val="24"/>
        </w:rPr>
        <w:lastRenderedPageBreak/>
        <w:t>这里破解协议的细节在于，证明者选择了基数u=</w:t>
      </w:r>
      <w:proofErr w:type="spellStart"/>
      <w:r w:rsidRPr="003F63D9">
        <w:rPr>
          <w:rFonts w:ascii="微软雅黑" w:eastAsia="微软雅黑" w:hAnsi="微软雅黑" w:cs="宋体" w:hint="eastAsia"/>
          <w:spacing w:val="30"/>
          <w:kern w:val="0"/>
          <w:sz w:val="24"/>
          <w:szCs w:val="24"/>
        </w:rPr>
        <w:t>g^x</w:t>
      </w:r>
      <w:proofErr w:type="spellEnd"/>
      <w:r w:rsidRPr="003F63D9">
        <w:rPr>
          <w:rFonts w:ascii="微软雅黑" w:eastAsia="微软雅黑" w:hAnsi="微软雅黑" w:cs="宋体" w:hint="eastAsia"/>
          <w:spacing w:val="30"/>
          <w:kern w:val="0"/>
          <w:sz w:val="24"/>
          <w:szCs w:val="24"/>
        </w:rPr>
        <w:t>，因此x与l是互质（co-prime）的。</w:t>
      </w:r>
    </w:p>
    <w:p w14:paraId="297A111F"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我们可确定，上述协议适用于在</w:t>
      </w:r>
      <w:hyperlink r:id="rId10" w:history="1">
        <w:r w:rsidRPr="003F63D9">
          <w:rPr>
            <w:rFonts w:ascii="微软雅黑" w:eastAsia="微软雅黑" w:hAnsi="微软雅黑" w:cs="宋体" w:hint="eastAsia"/>
            <w:color w:val="0000FF"/>
            <w:spacing w:val="30"/>
            <w:kern w:val="0"/>
            <w:sz w:val="24"/>
            <w:szCs w:val="24"/>
            <w:bdr w:val="single" w:sz="2" w:space="0" w:color="auto" w:frame="1"/>
          </w:rPr>
          <w:t>公共参考字符串（CRS）</w:t>
        </w:r>
      </w:hyperlink>
      <w:r w:rsidRPr="003F63D9">
        <w:rPr>
          <w:rFonts w:ascii="微软雅黑" w:eastAsia="微软雅黑" w:hAnsi="微软雅黑" w:cs="宋体" w:hint="eastAsia"/>
          <w:color w:val="5A6169"/>
          <w:spacing w:val="30"/>
          <w:kern w:val="0"/>
          <w:sz w:val="24"/>
          <w:szCs w:val="24"/>
        </w:rPr>
        <w:t>中编码和固定的基数g，简单来说，各方事先就基数g达成一致，并且不能被对手任意选择。</w:t>
      </w:r>
    </w:p>
    <w:p w14:paraId="4AEFA56F"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该协议可通过以下方式进行修复：</w:t>
      </w:r>
    </w:p>
    <w:p w14:paraId="66AA5EA0" w14:textId="77777777" w:rsidR="003F63D9" w:rsidRPr="003F63D9" w:rsidRDefault="003F63D9" w:rsidP="003F63D9">
      <w:pPr>
        <w:widowControl/>
        <w:numPr>
          <w:ilvl w:val="0"/>
          <w:numId w:val="2"/>
        </w:numPr>
        <w:ind w:left="0"/>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对于固定的g，证明z=</w:t>
      </w:r>
      <w:proofErr w:type="spellStart"/>
      <w:r w:rsidRPr="003F63D9">
        <w:rPr>
          <w:rFonts w:ascii="微软雅黑" w:eastAsia="微软雅黑" w:hAnsi="微软雅黑" w:cs="宋体" w:hint="eastAsia"/>
          <w:color w:val="5A6169"/>
          <w:spacing w:val="30"/>
          <w:kern w:val="0"/>
          <w:sz w:val="24"/>
          <w:szCs w:val="24"/>
        </w:rPr>
        <w:t>g^x</w:t>
      </w:r>
      <w:proofErr w:type="spellEnd"/>
      <w:r w:rsidRPr="003F63D9">
        <w:rPr>
          <w:rFonts w:ascii="微软雅黑" w:eastAsia="微软雅黑" w:hAnsi="微软雅黑" w:cs="宋体" w:hint="eastAsia"/>
          <w:color w:val="5A6169"/>
          <w:spacing w:val="30"/>
          <w:kern w:val="0"/>
          <w:sz w:val="24"/>
          <w:szCs w:val="24"/>
        </w:rPr>
        <w:t>离散对数x的知识；</w:t>
      </w:r>
    </w:p>
    <w:p w14:paraId="30FD0F05" w14:textId="77777777" w:rsidR="003F63D9" w:rsidRPr="003F63D9" w:rsidRDefault="003F63D9" w:rsidP="003F63D9">
      <w:pPr>
        <w:widowControl/>
        <w:numPr>
          <w:ilvl w:val="0"/>
          <w:numId w:val="2"/>
        </w:numPr>
        <w:ind w:left="0"/>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证明同一x也是基为u，w的离散对数；</w:t>
      </w:r>
    </w:p>
    <w:p w14:paraId="7736060F"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所以最后的协议（</w:t>
      </w:r>
      <w:proofErr w:type="spellStart"/>
      <w:r w:rsidRPr="003F63D9">
        <w:rPr>
          <w:rFonts w:ascii="微软雅黑" w:eastAsia="微软雅黑" w:hAnsi="微软雅黑" w:cs="宋体" w:hint="eastAsia"/>
          <w:color w:val="5A6169"/>
          <w:spacing w:val="30"/>
          <w:kern w:val="0"/>
          <w:sz w:val="24"/>
          <w:szCs w:val="24"/>
        </w:rPr>
        <w:t>PoKE</w:t>
      </w:r>
      <w:proofErr w:type="spellEnd"/>
      <w:r w:rsidRPr="003F63D9">
        <w:rPr>
          <w:rFonts w:ascii="微软雅黑" w:eastAsia="微软雅黑" w:hAnsi="微软雅黑" w:cs="宋体" w:hint="eastAsia"/>
          <w:color w:val="5A6169"/>
          <w:spacing w:val="30"/>
          <w:kern w:val="0"/>
          <w:sz w:val="24"/>
          <w:szCs w:val="24"/>
        </w:rPr>
        <w:t>）是：</w:t>
      </w:r>
    </w:p>
    <w:p w14:paraId="6E936615" w14:textId="768D90B8"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noProof/>
          <w:color w:val="5A6169"/>
          <w:spacing w:val="30"/>
          <w:kern w:val="0"/>
          <w:sz w:val="24"/>
          <w:szCs w:val="24"/>
        </w:rPr>
        <w:drawing>
          <wp:inline distT="0" distB="0" distL="0" distR="0" wp14:anchorId="29858E8E" wp14:editId="6979891A">
            <wp:extent cx="5274310" cy="2102485"/>
            <wp:effectExtent l="0" t="0" r="2540" b="0"/>
            <wp:docPr id="12" name="图片 12"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102485"/>
                    </a:xfrm>
                    <a:prstGeom prst="rect">
                      <a:avLst/>
                    </a:prstGeom>
                    <a:noFill/>
                    <a:ln>
                      <a:noFill/>
                    </a:ln>
                  </pic:spPr>
                </pic:pic>
              </a:graphicData>
            </a:graphic>
          </wp:inline>
        </w:drawing>
      </w:r>
    </w:p>
    <w:p w14:paraId="27C01E8E" w14:textId="77777777"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证明现在是2组元素Q和Q</w:t>
      </w:r>
      <w:proofErr w:type="gramStart"/>
      <w:r w:rsidRPr="003F63D9">
        <w:rPr>
          <w:rFonts w:ascii="微软雅黑" w:eastAsia="微软雅黑" w:hAnsi="微软雅黑" w:cs="宋体" w:hint="eastAsia"/>
          <w:color w:val="5A6169"/>
          <w:spacing w:val="30"/>
          <w:kern w:val="0"/>
          <w:sz w:val="24"/>
          <w:szCs w:val="24"/>
        </w:rPr>
        <w:t>’</w:t>
      </w:r>
      <w:proofErr w:type="gramEnd"/>
      <w:r w:rsidRPr="003F63D9">
        <w:rPr>
          <w:rFonts w:ascii="微软雅黑" w:eastAsia="微软雅黑" w:hAnsi="微软雅黑" w:cs="宋体" w:hint="eastAsia"/>
          <w:color w:val="5A6169"/>
          <w:spacing w:val="30"/>
          <w:kern w:val="0"/>
          <w:sz w:val="24"/>
          <w:szCs w:val="24"/>
        </w:rPr>
        <w:t>. 我们能做得更好吗？</w:t>
      </w:r>
    </w:p>
    <w:p w14:paraId="1060E8DC"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将证明减少到一个组元素，这可通过添加其它交互步骤来完成：</w:t>
      </w:r>
    </w:p>
    <w:p w14:paraId="70D1E708" w14:textId="22018AE0"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noProof/>
          <w:color w:val="5A6169"/>
          <w:spacing w:val="30"/>
          <w:kern w:val="0"/>
          <w:sz w:val="24"/>
          <w:szCs w:val="24"/>
        </w:rPr>
        <w:lastRenderedPageBreak/>
        <w:drawing>
          <wp:inline distT="0" distB="0" distL="0" distR="0" wp14:anchorId="03BAAFB6" wp14:editId="5D9E6E7D">
            <wp:extent cx="5274310" cy="1988185"/>
            <wp:effectExtent l="0" t="0" r="2540" b="0"/>
            <wp:docPr id="11" name="图片 11"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88185"/>
                    </a:xfrm>
                    <a:prstGeom prst="rect">
                      <a:avLst/>
                    </a:prstGeom>
                    <a:noFill/>
                    <a:ln>
                      <a:noFill/>
                    </a:ln>
                  </pic:spPr>
                </pic:pic>
              </a:graphicData>
            </a:graphic>
          </wp:inline>
        </w:drawing>
      </w:r>
    </w:p>
    <w:p w14:paraId="3F991711" w14:textId="77777777"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验证者需要发送一个额外的挑战\alpha，以便证明者无法创建假证明。</w:t>
      </w:r>
    </w:p>
    <w:p w14:paraId="6F16B613"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5553DB01" w14:textId="77777777" w:rsidR="003F63D9" w:rsidRPr="003F63D9" w:rsidRDefault="003F63D9" w:rsidP="003F63D9">
      <w:pPr>
        <w:widowControl/>
        <w:shd w:val="clear" w:color="auto" w:fill="FFFFFF"/>
        <w:jc w:val="left"/>
        <w:outlineLvl w:val="1"/>
        <w:rPr>
          <w:rFonts w:ascii="微软雅黑" w:eastAsia="微软雅黑" w:hAnsi="微软雅黑" w:cs="宋体" w:hint="eastAsia"/>
          <w:spacing w:val="30"/>
          <w:kern w:val="0"/>
          <w:sz w:val="30"/>
          <w:szCs w:val="30"/>
        </w:rPr>
      </w:pPr>
      <w:r w:rsidRPr="003F63D9">
        <w:rPr>
          <w:rFonts w:ascii="微软雅黑" w:eastAsia="微软雅黑" w:hAnsi="微软雅黑" w:cs="宋体" w:hint="eastAsia"/>
          <w:spacing w:val="30"/>
          <w:kern w:val="0"/>
          <w:sz w:val="30"/>
          <w:szCs w:val="30"/>
        </w:rPr>
        <w:t>从交互式证明，到非交互式证明</w:t>
      </w:r>
    </w:p>
    <w:p w14:paraId="0D05A8FB"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2D306313"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在随机Oracle模型中，通过使用Fiat-Shamir heuristic，任何交互式协议都可变成非交互式的（假设我们有一个安全的随机性生成器，例如一个安全的加密哈希函数）。</w:t>
      </w:r>
    </w:p>
    <w:p w14:paraId="3455AB17"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PoKE2需要两个交互步骤，一个是由验证者挑选给证明者的生成器g，一个是发送挑战值l和a。相反，我们可以哈</w:t>
      </w:r>
      <w:proofErr w:type="gramStart"/>
      <w:r w:rsidRPr="003F63D9">
        <w:rPr>
          <w:rFonts w:ascii="微软雅黑" w:eastAsia="微软雅黑" w:hAnsi="微软雅黑" w:cs="宋体" w:hint="eastAsia"/>
          <w:color w:val="5A6169"/>
          <w:spacing w:val="30"/>
          <w:kern w:val="0"/>
          <w:sz w:val="24"/>
          <w:szCs w:val="24"/>
        </w:rPr>
        <w:t>希当前</w:t>
      </w:r>
      <w:proofErr w:type="gramEnd"/>
      <w:r w:rsidRPr="003F63D9">
        <w:rPr>
          <w:rFonts w:ascii="微软雅黑" w:eastAsia="微软雅黑" w:hAnsi="微软雅黑" w:cs="宋体" w:hint="eastAsia"/>
          <w:color w:val="5A6169"/>
          <w:spacing w:val="30"/>
          <w:kern w:val="0"/>
          <w:sz w:val="24"/>
          <w:szCs w:val="24"/>
        </w:rPr>
        <w:t>的“抄本”（transcript），并使用输出作为这些值。因为我们是在随机的Oracle模型中操作的，所以如果这些值是由验证者挑选的（以防证明者作弊，或者它们来自哈希函数）则没有什么区别，因为这两者在统计上是不可区分的！</w:t>
      </w:r>
    </w:p>
    <w:p w14:paraId="55916D5E" w14:textId="7FCE3945"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noProof/>
          <w:color w:val="5A6169"/>
          <w:spacing w:val="30"/>
          <w:kern w:val="0"/>
          <w:sz w:val="24"/>
          <w:szCs w:val="24"/>
        </w:rPr>
        <w:lastRenderedPageBreak/>
        <w:drawing>
          <wp:inline distT="0" distB="0" distL="0" distR="0" wp14:anchorId="2BF38F97" wp14:editId="2BD0AECA">
            <wp:extent cx="5274310" cy="2974975"/>
            <wp:effectExtent l="0" t="0" r="2540" b="0"/>
            <wp:docPr id="10" name="图片 10"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74975"/>
                    </a:xfrm>
                    <a:prstGeom prst="rect">
                      <a:avLst/>
                    </a:prstGeom>
                    <a:noFill/>
                    <a:ln>
                      <a:noFill/>
                    </a:ln>
                  </pic:spPr>
                </pic:pic>
              </a:graphicData>
            </a:graphic>
          </wp:inline>
        </w:drawing>
      </w:r>
    </w:p>
    <w:p w14:paraId="471D8B16" w14:textId="77777777"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每一方生成挑战参数，而不需要交互，每次使用哈希函数和协议的当前抄本</w:t>
      </w:r>
    </w:p>
    <w:p w14:paraId="536D9FF6"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上述技术涉及证明函数w=f（x）=</w:t>
      </w:r>
      <w:proofErr w:type="spellStart"/>
      <w:r w:rsidRPr="003F63D9">
        <w:rPr>
          <w:rFonts w:ascii="微软雅黑" w:eastAsia="微软雅黑" w:hAnsi="微软雅黑" w:cs="宋体" w:hint="eastAsia"/>
          <w:color w:val="5A6169"/>
          <w:spacing w:val="30"/>
          <w:kern w:val="0"/>
          <w:sz w:val="24"/>
          <w:szCs w:val="24"/>
        </w:rPr>
        <w:t>u^x</w:t>
      </w:r>
      <w:proofErr w:type="spellEnd"/>
      <w:r w:rsidRPr="003F63D9">
        <w:rPr>
          <w:rFonts w:ascii="微软雅黑" w:eastAsia="微软雅黑" w:hAnsi="微软雅黑" w:cs="宋体" w:hint="eastAsia"/>
          <w:color w:val="5A6169"/>
          <w:spacing w:val="30"/>
          <w:kern w:val="0"/>
          <w:sz w:val="24"/>
          <w:szCs w:val="24"/>
        </w:rPr>
        <w:t>（标量值）的原像（preimage）知识。</w:t>
      </w:r>
    </w:p>
    <w:p w14:paraId="2F9E7975" w14:textId="77777777" w:rsidR="003F63D9" w:rsidRPr="003F63D9" w:rsidRDefault="003F63D9" w:rsidP="003F63D9">
      <w:pPr>
        <w:widowControl/>
        <w:shd w:val="clear" w:color="auto" w:fill="FAFAFA"/>
        <w:jc w:val="left"/>
        <w:rPr>
          <w:rFonts w:ascii="微软雅黑" w:eastAsia="微软雅黑" w:hAnsi="微软雅黑" w:cs="宋体" w:hint="eastAsia"/>
          <w:spacing w:val="30"/>
          <w:kern w:val="0"/>
          <w:sz w:val="24"/>
          <w:szCs w:val="24"/>
        </w:rPr>
      </w:pPr>
      <w:r w:rsidRPr="003F63D9">
        <w:rPr>
          <w:rFonts w:ascii="微软雅黑" w:eastAsia="微软雅黑" w:hAnsi="微软雅黑" w:cs="宋体" w:hint="eastAsia"/>
          <w:spacing w:val="30"/>
          <w:kern w:val="0"/>
          <w:sz w:val="24"/>
          <w:szCs w:val="24"/>
        </w:rPr>
        <w:t>这些技术也可以扩展到支持同态原像知识的证明，即证明长度n向量x的知识，使得φ（x）=w。</w:t>
      </w:r>
    </w:p>
    <w:p w14:paraId="6DA65637" w14:textId="77777777" w:rsidR="003F63D9" w:rsidRPr="003F63D9" w:rsidRDefault="003F63D9" w:rsidP="003F63D9">
      <w:pPr>
        <w:widowControl/>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它们也可以在</w:t>
      </w:r>
      <w:proofErr w:type="gramStart"/>
      <w:r w:rsidRPr="003F63D9">
        <w:rPr>
          <w:rFonts w:ascii="微软雅黑" w:eastAsia="微软雅黑" w:hAnsi="微软雅黑" w:cs="宋体" w:hint="eastAsia"/>
          <w:color w:val="5A6169"/>
          <w:spacing w:val="30"/>
          <w:kern w:val="0"/>
          <w:sz w:val="24"/>
          <w:szCs w:val="24"/>
        </w:rPr>
        <w:t>零知识下</w:t>
      </w:r>
      <w:proofErr w:type="gramEnd"/>
      <w:r w:rsidRPr="003F63D9">
        <w:rPr>
          <w:rFonts w:ascii="微软雅黑" w:eastAsia="微软雅黑" w:hAnsi="微软雅黑" w:cs="宋体" w:hint="eastAsia"/>
          <w:color w:val="5A6169"/>
          <w:spacing w:val="30"/>
          <w:kern w:val="0"/>
          <w:sz w:val="24"/>
          <w:szCs w:val="24"/>
        </w:rPr>
        <w:t>执行。对于已知g，</w:t>
      </w:r>
      <w:proofErr w:type="spellStart"/>
      <w:r w:rsidRPr="003F63D9">
        <w:rPr>
          <w:rFonts w:ascii="微软雅黑" w:eastAsia="微软雅黑" w:hAnsi="微软雅黑" w:cs="宋体" w:hint="eastAsia"/>
          <w:color w:val="5A6169"/>
          <w:spacing w:val="30"/>
          <w:kern w:val="0"/>
          <w:sz w:val="24"/>
          <w:szCs w:val="24"/>
        </w:rPr>
        <w:t>PoKE</w:t>
      </w:r>
      <w:proofErr w:type="spellEnd"/>
      <w:r w:rsidRPr="003F63D9">
        <w:rPr>
          <w:rFonts w:ascii="微软雅黑" w:eastAsia="微软雅黑" w:hAnsi="微软雅黑" w:cs="宋体" w:hint="eastAsia"/>
          <w:color w:val="5A6169"/>
          <w:spacing w:val="30"/>
          <w:kern w:val="0"/>
          <w:sz w:val="24"/>
          <w:szCs w:val="24"/>
        </w:rPr>
        <w:t>需要发送</w:t>
      </w:r>
      <w:proofErr w:type="spellStart"/>
      <w:r w:rsidRPr="003F63D9">
        <w:rPr>
          <w:rFonts w:ascii="微软雅黑" w:eastAsia="微软雅黑" w:hAnsi="微软雅黑" w:cs="宋体" w:hint="eastAsia"/>
          <w:color w:val="5A6169"/>
          <w:spacing w:val="30"/>
          <w:kern w:val="0"/>
          <w:sz w:val="24"/>
          <w:szCs w:val="24"/>
        </w:rPr>
        <w:t>g^x</w:t>
      </w:r>
      <w:proofErr w:type="spellEnd"/>
      <w:r w:rsidRPr="003F63D9">
        <w:rPr>
          <w:rFonts w:ascii="微软雅黑" w:eastAsia="微软雅黑" w:hAnsi="微软雅黑" w:cs="宋体" w:hint="eastAsia"/>
          <w:color w:val="5A6169"/>
          <w:spacing w:val="30"/>
          <w:kern w:val="0"/>
          <w:sz w:val="24"/>
          <w:szCs w:val="24"/>
        </w:rPr>
        <w:t>。在验证协议的正确性时，我们假设存在一个模拟器，该模拟器能够通过了解验证内容x来模拟</w:t>
      </w:r>
      <w:proofErr w:type="spellStart"/>
      <w:r w:rsidRPr="003F63D9">
        <w:rPr>
          <w:rFonts w:ascii="微软雅黑" w:eastAsia="微软雅黑" w:hAnsi="微软雅黑" w:cs="宋体" w:hint="eastAsia"/>
          <w:color w:val="5A6169"/>
          <w:spacing w:val="30"/>
          <w:kern w:val="0"/>
          <w:sz w:val="24"/>
          <w:szCs w:val="24"/>
        </w:rPr>
        <w:t>g^x</w:t>
      </w:r>
      <w:proofErr w:type="spellEnd"/>
      <w:r w:rsidRPr="003F63D9">
        <w:rPr>
          <w:rFonts w:ascii="微软雅黑" w:eastAsia="微软雅黑" w:hAnsi="微软雅黑" w:cs="宋体" w:hint="eastAsia"/>
          <w:color w:val="5A6169"/>
          <w:spacing w:val="30"/>
          <w:kern w:val="0"/>
          <w:sz w:val="24"/>
          <w:szCs w:val="24"/>
        </w:rPr>
        <w:t>。这会泄漏信息，因此不是</w:t>
      </w:r>
      <w:proofErr w:type="gramStart"/>
      <w:r w:rsidRPr="003F63D9">
        <w:rPr>
          <w:rFonts w:ascii="微软雅黑" w:eastAsia="微软雅黑" w:hAnsi="微软雅黑" w:cs="宋体" w:hint="eastAsia"/>
          <w:color w:val="5A6169"/>
          <w:spacing w:val="30"/>
          <w:kern w:val="0"/>
          <w:sz w:val="24"/>
          <w:szCs w:val="24"/>
        </w:rPr>
        <w:t>零知识</w:t>
      </w:r>
      <w:proofErr w:type="gramEnd"/>
      <w:r w:rsidRPr="003F63D9">
        <w:rPr>
          <w:rFonts w:ascii="微软雅黑" w:eastAsia="微软雅黑" w:hAnsi="微软雅黑" w:cs="宋体" w:hint="eastAsia"/>
          <w:color w:val="5A6169"/>
          <w:spacing w:val="30"/>
          <w:kern w:val="0"/>
          <w:sz w:val="24"/>
          <w:szCs w:val="24"/>
        </w:rPr>
        <w:t>的！论文作者所使用的技术包括屏蔽输入，这些输入通过使用一种类似</w:t>
      </w:r>
      <w:proofErr w:type="spellStart"/>
      <w:r w:rsidRPr="003F63D9">
        <w:rPr>
          <w:rFonts w:ascii="微软雅黑" w:eastAsia="微软雅黑" w:hAnsi="微软雅黑" w:cs="宋体" w:hint="eastAsia"/>
          <w:color w:val="5A6169"/>
          <w:spacing w:val="30"/>
          <w:kern w:val="0"/>
          <w:sz w:val="24"/>
          <w:szCs w:val="24"/>
        </w:rPr>
        <w:t>Schnorr</w:t>
      </w:r>
      <w:proofErr w:type="spellEnd"/>
      <w:r w:rsidRPr="003F63D9">
        <w:rPr>
          <w:rFonts w:ascii="微软雅黑" w:eastAsia="微软雅黑" w:hAnsi="微软雅黑" w:cs="宋体" w:hint="eastAsia"/>
          <w:color w:val="5A6169"/>
          <w:spacing w:val="30"/>
          <w:kern w:val="0"/>
          <w:sz w:val="24"/>
          <w:szCs w:val="24"/>
        </w:rPr>
        <w:t>的协议和</w:t>
      </w:r>
      <w:proofErr w:type="gramStart"/>
      <w:r w:rsidRPr="003F63D9">
        <w:rPr>
          <w:rFonts w:ascii="微软雅黑" w:eastAsia="微软雅黑" w:hAnsi="微软雅黑" w:cs="宋体" w:hint="eastAsia"/>
          <w:color w:val="5A6169"/>
          <w:spacing w:val="30"/>
          <w:kern w:val="0"/>
          <w:sz w:val="24"/>
          <w:szCs w:val="24"/>
        </w:rPr>
        <w:t>佩德</w:t>
      </w:r>
      <w:proofErr w:type="gramEnd"/>
      <w:r w:rsidRPr="003F63D9">
        <w:rPr>
          <w:rFonts w:ascii="微软雅黑" w:eastAsia="微软雅黑" w:hAnsi="微软雅黑" w:cs="宋体" w:hint="eastAsia"/>
          <w:color w:val="5A6169"/>
          <w:spacing w:val="30"/>
          <w:kern w:val="0"/>
          <w:sz w:val="24"/>
          <w:szCs w:val="24"/>
        </w:rPr>
        <w:t>森承诺（Pedersen Commitments）技术来得到证明。如果你并不熟悉这些术语，可先访问一下</w:t>
      </w:r>
      <w:r w:rsidRPr="003F63D9">
        <w:rPr>
          <w:rFonts w:ascii="微软雅黑" w:eastAsia="微软雅黑" w:hAnsi="微软雅黑" w:cs="宋体"/>
          <w:color w:val="5A6169"/>
          <w:spacing w:val="30"/>
          <w:kern w:val="0"/>
          <w:sz w:val="24"/>
          <w:szCs w:val="24"/>
        </w:rPr>
        <w:fldChar w:fldCharType="begin"/>
      </w:r>
      <w:r w:rsidRPr="003F63D9">
        <w:rPr>
          <w:rFonts w:ascii="微软雅黑" w:eastAsia="微软雅黑" w:hAnsi="微软雅黑" w:cs="宋体"/>
          <w:color w:val="5A6169"/>
          <w:spacing w:val="30"/>
          <w:kern w:val="0"/>
          <w:sz w:val="24"/>
          <w:szCs w:val="24"/>
        </w:rPr>
        <w:instrText xml:space="preserve"> HYPERLINK "https://cryptoservices.github.io/cryptography/2017/07/21/Sigs.html" </w:instrText>
      </w:r>
      <w:r w:rsidRPr="003F63D9">
        <w:rPr>
          <w:rFonts w:ascii="微软雅黑" w:eastAsia="微软雅黑" w:hAnsi="微软雅黑" w:cs="宋体"/>
          <w:color w:val="5A6169"/>
          <w:spacing w:val="30"/>
          <w:kern w:val="0"/>
          <w:sz w:val="24"/>
          <w:szCs w:val="24"/>
        </w:rPr>
        <w:fldChar w:fldCharType="separate"/>
      </w:r>
      <w:r w:rsidRPr="003F63D9">
        <w:rPr>
          <w:rFonts w:ascii="微软雅黑" w:eastAsia="微软雅黑" w:hAnsi="微软雅黑" w:cs="宋体" w:hint="eastAsia"/>
          <w:color w:val="0000FF"/>
          <w:spacing w:val="30"/>
          <w:kern w:val="0"/>
          <w:sz w:val="24"/>
          <w:szCs w:val="24"/>
          <w:bdr w:val="single" w:sz="2" w:space="0" w:color="auto" w:frame="1"/>
        </w:rPr>
        <w:t>这些内容</w:t>
      </w:r>
      <w:r w:rsidRPr="003F63D9">
        <w:rPr>
          <w:rFonts w:ascii="微软雅黑" w:eastAsia="微软雅黑" w:hAnsi="微软雅黑" w:cs="宋体"/>
          <w:color w:val="5A6169"/>
          <w:spacing w:val="30"/>
          <w:kern w:val="0"/>
          <w:sz w:val="24"/>
          <w:szCs w:val="24"/>
        </w:rPr>
        <w:fldChar w:fldCharType="end"/>
      </w:r>
      <w:r w:rsidRPr="003F63D9">
        <w:rPr>
          <w:rFonts w:ascii="微软雅黑" w:eastAsia="微软雅黑" w:hAnsi="微软雅黑" w:cs="宋体" w:hint="eastAsia"/>
          <w:color w:val="5A6169"/>
          <w:spacing w:val="30"/>
          <w:kern w:val="0"/>
          <w:sz w:val="24"/>
          <w:szCs w:val="24"/>
        </w:rPr>
        <w:t>。</w:t>
      </w:r>
    </w:p>
    <w:p w14:paraId="21467E95"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2872E4AF" w14:textId="77777777" w:rsidR="003F63D9" w:rsidRPr="003F63D9" w:rsidRDefault="003F63D9" w:rsidP="003F63D9">
      <w:pPr>
        <w:widowControl/>
        <w:shd w:val="clear" w:color="auto" w:fill="FFFFFF"/>
        <w:jc w:val="left"/>
        <w:outlineLvl w:val="1"/>
        <w:rPr>
          <w:rFonts w:ascii="微软雅黑" w:eastAsia="微软雅黑" w:hAnsi="微软雅黑" w:cs="宋体" w:hint="eastAsia"/>
          <w:spacing w:val="30"/>
          <w:kern w:val="0"/>
          <w:sz w:val="30"/>
          <w:szCs w:val="30"/>
        </w:rPr>
      </w:pPr>
      <w:r w:rsidRPr="003F63D9">
        <w:rPr>
          <w:rFonts w:ascii="微软雅黑" w:eastAsia="微软雅黑" w:hAnsi="微软雅黑" w:cs="宋体" w:hint="eastAsia"/>
          <w:spacing w:val="30"/>
          <w:kern w:val="0"/>
          <w:sz w:val="30"/>
          <w:szCs w:val="30"/>
        </w:rPr>
        <w:lastRenderedPageBreak/>
        <w:t>RSA累加器</w:t>
      </w:r>
    </w:p>
    <w:p w14:paraId="5ABBDD26"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741FD0E5"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我们在术语表中给出了累加器的定义。现在，我们将讨论支持批量成员证明和非成员证明的通用累加器的构造。</w:t>
      </w:r>
    </w:p>
    <w:p w14:paraId="039DD615"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构造累加器需要从一组未知顺序中选择一个模数</w:t>
      </w:r>
      <w:r w:rsidRPr="003F63D9">
        <w:rPr>
          <w:rFonts w:ascii="Consolas" w:eastAsia="宋体" w:hAnsi="Consolas" w:cs="宋体"/>
          <w:color w:val="C7254E"/>
          <w:spacing w:val="30"/>
          <w:kern w:val="0"/>
          <w:sz w:val="24"/>
          <w:szCs w:val="24"/>
        </w:rPr>
        <w:t>N</w:t>
      </w:r>
      <w:r w:rsidRPr="003F63D9">
        <w:rPr>
          <w:rFonts w:ascii="微软雅黑" w:eastAsia="微软雅黑" w:hAnsi="微软雅黑" w:cs="宋体" w:hint="eastAsia"/>
          <w:color w:val="5A6169"/>
          <w:spacing w:val="30"/>
          <w:kern w:val="0"/>
          <w:sz w:val="24"/>
          <w:szCs w:val="24"/>
        </w:rPr>
        <w:t>，该模数N可以从RSA组中选择（例如，如果你信任RSA实验室，则为</w:t>
      </w:r>
      <w:r w:rsidRPr="003F63D9">
        <w:rPr>
          <w:rFonts w:ascii="微软雅黑" w:eastAsia="微软雅黑" w:hAnsi="微软雅黑" w:cs="宋体"/>
          <w:color w:val="5A6169"/>
          <w:spacing w:val="30"/>
          <w:kern w:val="0"/>
          <w:sz w:val="24"/>
          <w:szCs w:val="24"/>
        </w:rPr>
        <w:fldChar w:fldCharType="begin"/>
      </w:r>
      <w:r w:rsidRPr="003F63D9">
        <w:rPr>
          <w:rFonts w:ascii="微软雅黑" w:eastAsia="微软雅黑" w:hAnsi="微软雅黑" w:cs="宋体"/>
          <w:color w:val="5A6169"/>
          <w:spacing w:val="30"/>
          <w:kern w:val="0"/>
          <w:sz w:val="24"/>
          <w:szCs w:val="24"/>
        </w:rPr>
        <w:instrText xml:space="preserve"> HYPERLINK "https://en.wikipedia.org/wiki/RSA_numbers" \l "RSA-2048" </w:instrText>
      </w:r>
      <w:r w:rsidRPr="003F63D9">
        <w:rPr>
          <w:rFonts w:ascii="微软雅黑" w:eastAsia="微软雅黑" w:hAnsi="微软雅黑" w:cs="宋体"/>
          <w:color w:val="5A6169"/>
          <w:spacing w:val="30"/>
          <w:kern w:val="0"/>
          <w:sz w:val="24"/>
          <w:szCs w:val="24"/>
        </w:rPr>
        <w:fldChar w:fldCharType="separate"/>
      </w:r>
      <w:r w:rsidRPr="003F63D9">
        <w:rPr>
          <w:rFonts w:ascii="微软雅黑" w:eastAsia="微软雅黑" w:hAnsi="微软雅黑" w:cs="宋体" w:hint="eastAsia"/>
          <w:color w:val="0000FF"/>
          <w:spacing w:val="30"/>
          <w:kern w:val="0"/>
          <w:sz w:val="24"/>
          <w:szCs w:val="24"/>
          <w:bdr w:val="single" w:sz="2" w:space="0" w:color="auto" w:frame="1"/>
        </w:rPr>
        <w:t>RSA-2048</w:t>
      </w:r>
      <w:r w:rsidRPr="003F63D9">
        <w:rPr>
          <w:rFonts w:ascii="微软雅黑" w:eastAsia="微软雅黑" w:hAnsi="微软雅黑" w:cs="宋体"/>
          <w:color w:val="5A6169"/>
          <w:spacing w:val="30"/>
          <w:kern w:val="0"/>
          <w:sz w:val="24"/>
          <w:szCs w:val="24"/>
        </w:rPr>
        <w:fldChar w:fldCharType="end"/>
      </w:r>
      <w:r w:rsidRPr="003F63D9">
        <w:rPr>
          <w:rFonts w:ascii="微软雅黑" w:eastAsia="微软雅黑" w:hAnsi="微软雅黑" w:cs="宋体" w:hint="eastAsia"/>
          <w:color w:val="5A6169"/>
          <w:spacing w:val="30"/>
          <w:kern w:val="0"/>
          <w:sz w:val="24"/>
          <w:szCs w:val="24"/>
        </w:rPr>
        <w:t>），也可以通过可信设置生成。</w:t>
      </w:r>
    </w:p>
    <w:p w14:paraId="592AA4E4"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RSA累加器的初始状态，是从未知顺序</w:t>
      </w:r>
      <w:r w:rsidRPr="003F63D9">
        <w:rPr>
          <w:rFonts w:ascii="Consolas" w:eastAsia="宋体" w:hAnsi="Consolas" w:cs="宋体"/>
          <w:color w:val="C7254E"/>
          <w:spacing w:val="30"/>
          <w:kern w:val="0"/>
          <w:sz w:val="24"/>
          <w:szCs w:val="24"/>
        </w:rPr>
        <w:t>g</w:t>
      </w:r>
      <w:r w:rsidRPr="003F63D9">
        <w:rPr>
          <w:rFonts w:ascii="微软雅黑" w:eastAsia="微软雅黑" w:hAnsi="微软雅黑" w:cs="宋体" w:hint="eastAsia"/>
          <w:color w:val="5A6169"/>
          <w:spacing w:val="30"/>
          <w:kern w:val="0"/>
          <w:sz w:val="24"/>
          <w:szCs w:val="24"/>
        </w:rPr>
        <w:t>组中采样的生成器，这意味着累加器中的元素列表为空</w:t>
      </w:r>
      <w:r w:rsidRPr="003F63D9">
        <w:rPr>
          <w:rFonts w:ascii="Consolas" w:eastAsia="宋体" w:hAnsi="Consolas" w:cs="宋体"/>
          <w:color w:val="C7254E"/>
          <w:spacing w:val="30"/>
          <w:kern w:val="0"/>
          <w:sz w:val="24"/>
          <w:szCs w:val="24"/>
        </w:rPr>
        <w:t>[]</w:t>
      </w:r>
      <w:r w:rsidRPr="003F63D9">
        <w:rPr>
          <w:rFonts w:ascii="微软雅黑" w:eastAsia="微软雅黑" w:hAnsi="微软雅黑" w:cs="宋体" w:hint="eastAsia"/>
          <w:color w:val="5A6169"/>
          <w:spacing w:val="30"/>
          <w:kern w:val="0"/>
          <w:sz w:val="24"/>
          <w:szCs w:val="24"/>
        </w:rPr>
        <w:t>.</w:t>
      </w:r>
    </w:p>
    <w:p w14:paraId="5404A0AF"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如[3]所述，累加器必须具有准交换数学性质。</w:t>
      </w:r>
    </w:p>
    <w:p w14:paraId="50953BF4" w14:textId="161B7398"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noProof/>
          <w:color w:val="5A6169"/>
          <w:spacing w:val="30"/>
          <w:kern w:val="0"/>
          <w:sz w:val="24"/>
          <w:szCs w:val="24"/>
        </w:rPr>
        <w:drawing>
          <wp:inline distT="0" distB="0" distL="0" distR="0" wp14:anchorId="39D86FB8" wp14:editId="4E1BA87C">
            <wp:extent cx="4182745" cy="648970"/>
            <wp:effectExtent l="0" t="0" r="8255" b="0"/>
            <wp:docPr id="9" name="图片 9"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2745" cy="648970"/>
                    </a:xfrm>
                    <a:prstGeom prst="rect">
                      <a:avLst/>
                    </a:prstGeom>
                    <a:noFill/>
                    <a:ln>
                      <a:noFill/>
                    </a:ln>
                  </pic:spPr>
                </pic:pic>
              </a:graphicData>
            </a:graphic>
          </wp:inline>
        </w:drawing>
      </w:r>
    </w:p>
    <w:p w14:paraId="0829EC71" w14:textId="77777777"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两个元素的准交换性质。</w:t>
      </w:r>
    </w:p>
    <w:p w14:paraId="4B6054A3" w14:textId="16B22F04"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noProof/>
          <w:color w:val="5A6169"/>
          <w:spacing w:val="30"/>
          <w:kern w:val="0"/>
          <w:sz w:val="24"/>
          <w:szCs w:val="24"/>
        </w:rPr>
        <w:drawing>
          <wp:inline distT="0" distB="0" distL="0" distR="0" wp14:anchorId="3F42B3D8" wp14:editId="23C34EC9">
            <wp:extent cx="5274310" cy="1169035"/>
            <wp:effectExtent l="0" t="0" r="2540" b="0"/>
            <wp:docPr id="8" name="图片 8"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169035"/>
                    </a:xfrm>
                    <a:prstGeom prst="rect">
                      <a:avLst/>
                    </a:prstGeom>
                    <a:noFill/>
                    <a:ln>
                      <a:noFill/>
                    </a:ln>
                  </pic:spPr>
                </pic:pic>
              </a:graphicData>
            </a:graphic>
          </wp:inline>
        </w:drawing>
      </w:r>
    </w:p>
    <w:p w14:paraId="499BC3C9"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将元素x添加到累加器a，是通过将累加器提升到元素</w:t>
      </w:r>
      <w:r w:rsidRPr="003F63D9">
        <w:rPr>
          <w:rFonts w:ascii="Consolas" w:eastAsia="宋体" w:hAnsi="Consolas" w:cs="宋体"/>
          <w:color w:val="C7254E"/>
          <w:spacing w:val="30"/>
          <w:kern w:val="0"/>
          <w:sz w:val="24"/>
          <w:szCs w:val="24"/>
        </w:rPr>
        <w:t>A</w:t>
      </w:r>
      <w:proofErr w:type="gramStart"/>
      <w:r w:rsidRPr="003F63D9">
        <w:rPr>
          <w:rFonts w:ascii="Consolas" w:eastAsia="宋体" w:hAnsi="Consolas" w:cs="宋体"/>
          <w:color w:val="C7254E"/>
          <w:spacing w:val="30"/>
          <w:kern w:val="0"/>
          <w:sz w:val="24"/>
          <w:szCs w:val="24"/>
        </w:rPr>
        <w:t>’</w:t>
      </w:r>
      <w:proofErr w:type="gramEnd"/>
      <w:r w:rsidRPr="003F63D9">
        <w:rPr>
          <w:rFonts w:ascii="Consolas" w:eastAsia="宋体" w:hAnsi="Consolas" w:cs="宋体"/>
          <w:color w:val="C7254E"/>
          <w:spacing w:val="30"/>
          <w:kern w:val="0"/>
          <w:sz w:val="24"/>
          <w:szCs w:val="24"/>
        </w:rPr>
        <w:t xml:space="preserve"> = </w:t>
      </w:r>
      <w:proofErr w:type="spellStart"/>
      <w:r w:rsidRPr="003F63D9">
        <w:rPr>
          <w:rFonts w:ascii="Consolas" w:eastAsia="宋体" w:hAnsi="Consolas" w:cs="宋体"/>
          <w:color w:val="C7254E"/>
          <w:spacing w:val="30"/>
          <w:kern w:val="0"/>
          <w:sz w:val="24"/>
          <w:szCs w:val="24"/>
        </w:rPr>
        <w:t>A^x</w:t>
      </w:r>
      <w:proofErr w:type="spellEnd"/>
      <w:r w:rsidRPr="003F63D9">
        <w:rPr>
          <w:rFonts w:ascii="Consolas" w:eastAsia="宋体" w:hAnsi="Consolas" w:cs="宋体"/>
          <w:color w:val="C7254E"/>
          <w:spacing w:val="30"/>
          <w:kern w:val="0"/>
          <w:sz w:val="24"/>
          <w:szCs w:val="24"/>
        </w:rPr>
        <w:t xml:space="preserve"> mod N</w:t>
      </w:r>
      <w:r w:rsidRPr="003F63D9">
        <w:rPr>
          <w:rFonts w:ascii="微软雅黑" w:eastAsia="微软雅黑" w:hAnsi="微软雅黑" w:cs="宋体" w:hint="eastAsia"/>
          <w:color w:val="5A6169"/>
          <w:spacing w:val="30"/>
          <w:kern w:val="0"/>
          <w:sz w:val="24"/>
          <w:szCs w:val="24"/>
        </w:rPr>
        <w:t> 来完成的。（为了简单起见，此处我们省略</w:t>
      </w:r>
      <w:r w:rsidRPr="003F63D9">
        <w:rPr>
          <w:rFonts w:ascii="Consolas" w:eastAsia="宋体" w:hAnsi="Consolas" w:cs="宋体"/>
          <w:color w:val="C7254E"/>
          <w:spacing w:val="30"/>
          <w:kern w:val="0"/>
          <w:sz w:val="24"/>
          <w:szCs w:val="24"/>
        </w:rPr>
        <w:t>mod N</w:t>
      </w:r>
      <w:r w:rsidRPr="003F63D9">
        <w:rPr>
          <w:rFonts w:ascii="微软雅黑" w:eastAsia="微软雅黑" w:hAnsi="微软雅黑" w:cs="宋体" w:hint="eastAsia"/>
          <w:color w:val="5A6169"/>
          <w:spacing w:val="30"/>
          <w:kern w:val="0"/>
          <w:sz w:val="24"/>
          <w:szCs w:val="24"/>
        </w:rPr>
        <w:t>）</w:t>
      </w:r>
    </w:p>
    <w:p w14:paraId="77B2D64D"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22D43179" w14:textId="77777777" w:rsidR="003F63D9" w:rsidRPr="003F63D9" w:rsidRDefault="003F63D9" w:rsidP="003F63D9">
      <w:pPr>
        <w:widowControl/>
        <w:shd w:val="clear" w:color="auto" w:fill="FFFFFF"/>
        <w:jc w:val="left"/>
        <w:outlineLvl w:val="1"/>
        <w:rPr>
          <w:rFonts w:ascii="微软雅黑" w:eastAsia="微软雅黑" w:hAnsi="微软雅黑" w:cs="宋体" w:hint="eastAsia"/>
          <w:spacing w:val="30"/>
          <w:kern w:val="0"/>
          <w:sz w:val="30"/>
          <w:szCs w:val="30"/>
        </w:rPr>
      </w:pPr>
      <w:r w:rsidRPr="003F63D9">
        <w:rPr>
          <w:rFonts w:ascii="微软雅黑" w:eastAsia="微软雅黑" w:hAnsi="微软雅黑" w:cs="宋体" w:hint="eastAsia"/>
          <w:spacing w:val="30"/>
          <w:kern w:val="0"/>
          <w:sz w:val="30"/>
          <w:szCs w:val="30"/>
        </w:rPr>
        <w:t>证明成员身份</w:t>
      </w:r>
    </w:p>
    <w:p w14:paraId="417ABF35"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1D061C56"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lastRenderedPageBreak/>
        <w:t>证明累加器中某个元素的成员身份，需要显示该元素的值和验证因子。</w:t>
      </w:r>
    </w:p>
    <w:p w14:paraId="0E79DF0B" w14:textId="250E6C27"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noProof/>
          <w:color w:val="5A6169"/>
          <w:spacing w:val="30"/>
          <w:kern w:val="0"/>
          <w:sz w:val="24"/>
          <w:szCs w:val="24"/>
        </w:rPr>
        <w:drawing>
          <wp:inline distT="0" distB="0" distL="0" distR="0" wp14:anchorId="7CFA42AD" wp14:editId="29BF2580">
            <wp:extent cx="5274310" cy="2995930"/>
            <wp:effectExtent l="0" t="0" r="2540" b="0"/>
            <wp:docPr id="7" name="图片 7" descr="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995930"/>
                    </a:xfrm>
                    <a:prstGeom prst="rect">
                      <a:avLst/>
                    </a:prstGeom>
                    <a:noFill/>
                    <a:ln>
                      <a:noFill/>
                    </a:ln>
                  </pic:spPr>
                </pic:pic>
              </a:graphicData>
            </a:graphic>
          </wp:inline>
        </w:drawing>
      </w:r>
    </w:p>
    <w:p w14:paraId="746E6DA1"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验证因子或共同因子是累加器中所有值的乘积（除了我们正证明的包含值）</w:t>
      </w:r>
    </w:p>
    <w:p w14:paraId="4B70A203"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（值，验证因子）对是包含在集合中的证明。</w:t>
      </w:r>
    </w:p>
    <w:p w14:paraId="3B0435EA" w14:textId="77777777" w:rsidR="003F63D9" w:rsidRPr="003F63D9" w:rsidRDefault="003F63D9" w:rsidP="003F63D9">
      <w:pPr>
        <w:widowControl/>
        <w:shd w:val="clear" w:color="auto" w:fill="FAFAFA"/>
        <w:jc w:val="left"/>
        <w:rPr>
          <w:rFonts w:ascii="微软雅黑" w:eastAsia="微软雅黑" w:hAnsi="微软雅黑" w:cs="宋体" w:hint="eastAsia"/>
          <w:spacing w:val="30"/>
          <w:kern w:val="0"/>
          <w:sz w:val="24"/>
          <w:szCs w:val="24"/>
        </w:rPr>
      </w:pPr>
      <w:r w:rsidRPr="003F63D9">
        <w:rPr>
          <w:rFonts w:ascii="微软雅黑" w:eastAsia="微软雅黑" w:hAnsi="微软雅黑" w:cs="宋体" w:hint="eastAsia"/>
          <w:spacing w:val="30"/>
          <w:kern w:val="0"/>
          <w:sz w:val="24"/>
          <w:szCs w:val="24"/>
        </w:rPr>
        <w:t>“如果这个值是一个很大的数字，将其传递给验证者，并且求</w:t>
      </w:r>
      <w:proofErr w:type="gramStart"/>
      <w:r w:rsidRPr="003F63D9">
        <w:rPr>
          <w:rFonts w:ascii="微软雅黑" w:eastAsia="微软雅黑" w:hAnsi="微软雅黑" w:cs="宋体" w:hint="eastAsia"/>
          <w:spacing w:val="30"/>
          <w:kern w:val="0"/>
          <w:sz w:val="24"/>
          <w:szCs w:val="24"/>
        </w:rPr>
        <w:t>幂</w:t>
      </w:r>
      <w:proofErr w:type="gramEnd"/>
      <w:r w:rsidRPr="003F63D9">
        <w:rPr>
          <w:rFonts w:ascii="微软雅黑" w:eastAsia="微软雅黑" w:hAnsi="微软雅黑" w:cs="宋体" w:hint="eastAsia"/>
          <w:spacing w:val="30"/>
          <w:kern w:val="0"/>
          <w:sz w:val="24"/>
          <w:szCs w:val="24"/>
        </w:rPr>
        <w:t>的成本是不可忽略的呢？”</w:t>
      </w:r>
    </w:p>
    <w:p w14:paraId="2B953045"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这就是上面的NI-PoKE2协议的由来。相比发送上述所述的证明，我们可以证明验证因子的知识，其会提供一个有效的证明！这似乎不太可能，因为我们的示例很简单，但我们将在下面的批处理成员证明部分中，看到可能发生的情况。</w:t>
      </w:r>
    </w:p>
    <w:p w14:paraId="15698DE0"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0D7496CE" w14:textId="77777777" w:rsidR="003F63D9" w:rsidRPr="003F63D9" w:rsidRDefault="003F63D9" w:rsidP="003F63D9">
      <w:pPr>
        <w:widowControl/>
        <w:shd w:val="clear" w:color="auto" w:fill="FFFFFF"/>
        <w:jc w:val="left"/>
        <w:outlineLvl w:val="1"/>
        <w:rPr>
          <w:rFonts w:ascii="微软雅黑" w:eastAsia="微软雅黑" w:hAnsi="微软雅黑" w:cs="宋体" w:hint="eastAsia"/>
          <w:spacing w:val="30"/>
          <w:kern w:val="0"/>
          <w:sz w:val="30"/>
          <w:szCs w:val="30"/>
        </w:rPr>
      </w:pPr>
      <w:r w:rsidRPr="003F63D9">
        <w:rPr>
          <w:rFonts w:ascii="微软雅黑" w:eastAsia="微软雅黑" w:hAnsi="微软雅黑" w:cs="宋体" w:hint="eastAsia"/>
          <w:spacing w:val="30"/>
          <w:kern w:val="0"/>
          <w:sz w:val="30"/>
          <w:szCs w:val="30"/>
        </w:rPr>
        <w:t>证明非成员身份</w:t>
      </w:r>
    </w:p>
    <w:p w14:paraId="4CCA1ACD"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00730CA2"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lastRenderedPageBreak/>
        <w:t>非成员证明需要计算我们证明的元素的</w:t>
      </w:r>
      <w:r w:rsidRPr="003F63D9">
        <w:rPr>
          <w:rFonts w:ascii="微软雅黑" w:eastAsia="微软雅黑" w:hAnsi="微软雅黑" w:cs="宋体"/>
          <w:color w:val="5A6169"/>
          <w:spacing w:val="30"/>
          <w:kern w:val="0"/>
          <w:sz w:val="24"/>
          <w:szCs w:val="24"/>
        </w:rPr>
        <w:fldChar w:fldCharType="begin"/>
      </w:r>
      <w:r w:rsidRPr="003F63D9">
        <w:rPr>
          <w:rFonts w:ascii="微软雅黑" w:eastAsia="微软雅黑" w:hAnsi="微软雅黑" w:cs="宋体"/>
          <w:color w:val="5A6169"/>
          <w:spacing w:val="30"/>
          <w:kern w:val="0"/>
          <w:sz w:val="24"/>
          <w:szCs w:val="24"/>
        </w:rPr>
        <w:instrText xml:space="preserve"> HYPERLINK "https://en.wikipedia.org/wiki/B%C3%A9zout%27s_identity" </w:instrText>
      </w:r>
      <w:r w:rsidRPr="003F63D9">
        <w:rPr>
          <w:rFonts w:ascii="微软雅黑" w:eastAsia="微软雅黑" w:hAnsi="微软雅黑" w:cs="宋体"/>
          <w:color w:val="5A6169"/>
          <w:spacing w:val="30"/>
          <w:kern w:val="0"/>
          <w:sz w:val="24"/>
          <w:szCs w:val="24"/>
        </w:rPr>
        <w:fldChar w:fldCharType="separate"/>
      </w:r>
      <w:r w:rsidRPr="003F63D9">
        <w:rPr>
          <w:rFonts w:ascii="微软雅黑" w:eastAsia="微软雅黑" w:hAnsi="微软雅黑" w:cs="宋体" w:hint="eastAsia"/>
          <w:color w:val="0000FF"/>
          <w:spacing w:val="30"/>
          <w:kern w:val="0"/>
          <w:sz w:val="24"/>
          <w:szCs w:val="24"/>
          <w:bdr w:val="single" w:sz="2" w:space="0" w:color="auto" w:frame="1"/>
        </w:rPr>
        <w:t>Bezout系数</w:t>
      </w:r>
      <w:r w:rsidRPr="003F63D9">
        <w:rPr>
          <w:rFonts w:ascii="微软雅黑" w:eastAsia="微软雅黑" w:hAnsi="微软雅黑" w:cs="宋体"/>
          <w:color w:val="5A6169"/>
          <w:spacing w:val="30"/>
          <w:kern w:val="0"/>
          <w:sz w:val="24"/>
          <w:szCs w:val="24"/>
        </w:rPr>
        <w:fldChar w:fldCharType="end"/>
      </w:r>
      <w:r w:rsidRPr="003F63D9">
        <w:rPr>
          <w:rFonts w:ascii="微软雅黑" w:eastAsia="微软雅黑" w:hAnsi="微软雅黑" w:cs="宋体" w:hint="eastAsia"/>
          <w:color w:val="5A6169"/>
          <w:spacing w:val="30"/>
          <w:kern w:val="0"/>
          <w:sz w:val="24"/>
          <w:szCs w:val="24"/>
        </w:rPr>
        <w:t>和集合中元素的乘积。在</w:t>
      </w:r>
      <w:hyperlink r:id="rId17" w:history="1">
        <w:r w:rsidRPr="003F63D9">
          <w:rPr>
            <w:rFonts w:ascii="微软雅黑" w:eastAsia="微软雅黑" w:hAnsi="微软雅黑" w:cs="宋体" w:hint="eastAsia"/>
            <w:color w:val="0000FF"/>
            <w:spacing w:val="30"/>
            <w:kern w:val="0"/>
            <w:sz w:val="24"/>
            <w:szCs w:val="24"/>
            <w:bdr w:val="single" w:sz="2" w:space="0" w:color="auto" w:frame="1"/>
          </w:rPr>
          <w:t>这里</w:t>
        </w:r>
      </w:hyperlink>
      <w:r w:rsidRPr="003F63D9">
        <w:rPr>
          <w:rFonts w:ascii="微软雅黑" w:eastAsia="微软雅黑" w:hAnsi="微软雅黑" w:cs="宋体" w:hint="eastAsia"/>
          <w:color w:val="5A6169"/>
          <w:spacing w:val="30"/>
          <w:kern w:val="0"/>
          <w:sz w:val="24"/>
          <w:szCs w:val="24"/>
        </w:rPr>
        <w:t>，我们可以找到关于这个主题的优秀指南。</w:t>
      </w:r>
    </w:p>
    <w:p w14:paraId="58B85461" w14:textId="54F8C5BD"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noProof/>
          <w:color w:val="5A6169"/>
          <w:spacing w:val="30"/>
          <w:kern w:val="0"/>
          <w:sz w:val="24"/>
          <w:szCs w:val="24"/>
        </w:rPr>
        <w:drawing>
          <wp:inline distT="0" distB="0" distL="0" distR="0" wp14:anchorId="27DCE58E" wp14:editId="07A16051">
            <wp:extent cx="3474720" cy="1598930"/>
            <wp:effectExtent l="0" t="0" r="0" b="1270"/>
            <wp:docPr id="6" name="图片 6" descr="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4720" cy="1598930"/>
                    </a:xfrm>
                    <a:prstGeom prst="rect">
                      <a:avLst/>
                    </a:prstGeom>
                    <a:noFill/>
                    <a:ln>
                      <a:noFill/>
                    </a:ln>
                  </pic:spPr>
                </pic:pic>
              </a:graphicData>
            </a:graphic>
          </wp:inline>
        </w:drawing>
      </w:r>
    </w:p>
    <w:p w14:paraId="3289E98D" w14:textId="77777777"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创建一个非成员验证因子</w:t>
      </w:r>
    </w:p>
    <w:p w14:paraId="6FD1A322" w14:textId="6FB497F4"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noProof/>
          <w:color w:val="5A6169"/>
          <w:spacing w:val="30"/>
          <w:kern w:val="0"/>
          <w:sz w:val="24"/>
          <w:szCs w:val="24"/>
        </w:rPr>
        <w:drawing>
          <wp:inline distT="0" distB="0" distL="0" distR="0" wp14:anchorId="605F320E" wp14:editId="66C0060A">
            <wp:extent cx="3291840" cy="1102995"/>
            <wp:effectExtent l="0" t="0" r="3810" b="1905"/>
            <wp:docPr id="5" name="图片 5" descr="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1102995"/>
                    </a:xfrm>
                    <a:prstGeom prst="rect">
                      <a:avLst/>
                    </a:prstGeom>
                    <a:noFill/>
                    <a:ln>
                      <a:noFill/>
                    </a:ln>
                  </pic:spPr>
                </pic:pic>
              </a:graphicData>
            </a:graphic>
          </wp:inline>
        </w:drawing>
      </w:r>
    </w:p>
    <w:p w14:paraId="586C322E" w14:textId="77777777"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验证一个非成员验证因子</w:t>
      </w:r>
    </w:p>
    <w:p w14:paraId="49CDFF07"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下面就是一个例子：</w:t>
      </w:r>
    </w:p>
    <w:p w14:paraId="7EBD9418" w14:textId="5AF1BB0F"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noProof/>
          <w:color w:val="5A6169"/>
          <w:spacing w:val="30"/>
          <w:kern w:val="0"/>
          <w:sz w:val="24"/>
          <w:szCs w:val="24"/>
        </w:rPr>
        <w:drawing>
          <wp:inline distT="0" distB="0" distL="0" distR="0" wp14:anchorId="3F102923" wp14:editId="7A20E4AD">
            <wp:extent cx="5274310" cy="1261745"/>
            <wp:effectExtent l="0" t="0" r="2540" b="0"/>
            <wp:docPr id="4" name="图片 4" descr="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261745"/>
                    </a:xfrm>
                    <a:prstGeom prst="rect">
                      <a:avLst/>
                    </a:prstGeom>
                    <a:noFill/>
                    <a:ln>
                      <a:noFill/>
                    </a:ln>
                  </pic:spPr>
                </pic:pic>
              </a:graphicData>
            </a:graphic>
          </wp:inline>
        </w:drawing>
      </w:r>
    </w:p>
    <w:p w14:paraId="49E753C8"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4A85EB42" w14:textId="77777777" w:rsidR="003F63D9" w:rsidRPr="003F63D9" w:rsidRDefault="003F63D9" w:rsidP="003F63D9">
      <w:pPr>
        <w:widowControl/>
        <w:shd w:val="clear" w:color="auto" w:fill="FAFAFA"/>
        <w:jc w:val="left"/>
        <w:rPr>
          <w:rFonts w:ascii="微软雅黑" w:eastAsia="微软雅黑" w:hAnsi="微软雅黑" w:cs="宋体" w:hint="eastAsia"/>
          <w:spacing w:val="30"/>
          <w:kern w:val="0"/>
          <w:sz w:val="24"/>
          <w:szCs w:val="24"/>
        </w:rPr>
      </w:pPr>
      <w:r w:rsidRPr="003F63D9">
        <w:rPr>
          <w:rFonts w:ascii="微软雅黑" w:eastAsia="微软雅黑" w:hAnsi="微软雅黑" w:cs="宋体" w:hint="eastAsia"/>
          <w:spacing w:val="30"/>
          <w:kern w:val="0"/>
          <w:sz w:val="24"/>
          <w:szCs w:val="24"/>
        </w:rPr>
        <w:t>“</w:t>
      </w:r>
      <w:proofErr w:type="spellStart"/>
      <w:r w:rsidRPr="003F63D9">
        <w:rPr>
          <w:rFonts w:ascii="微软雅黑" w:eastAsia="微软雅黑" w:hAnsi="微软雅黑" w:cs="宋体" w:hint="eastAsia"/>
          <w:spacing w:val="30"/>
          <w:kern w:val="0"/>
          <w:sz w:val="24"/>
          <w:szCs w:val="24"/>
        </w:rPr>
        <w:t>Vitalik</w:t>
      </w:r>
      <w:proofErr w:type="spellEnd"/>
      <w:r w:rsidRPr="003F63D9">
        <w:rPr>
          <w:rFonts w:ascii="微软雅黑" w:eastAsia="微软雅黑" w:hAnsi="微软雅黑" w:cs="宋体" w:hint="eastAsia"/>
          <w:spacing w:val="30"/>
          <w:kern w:val="0"/>
          <w:sz w:val="24"/>
          <w:szCs w:val="24"/>
        </w:rPr>
        <w:t xml:space="preserve"> </w:t>
      </w:r>
      <w:proofErr w:type="spellStart"/>
      <w:r w:rsidRPr="003F63D9">
        <w:rPr>
          <w:rFonts w:ascii="微软雅黑" w:eastAsia="微软雅黑" w:hAnsi="微软雅黑" w:cs="宋体" w:hint="eastAsia"/>
          <w:spacing w:val="30"/>
          <w:kern w:val="0"/>
          <w:sz w:val="24"/>
          <w:szCs w:val="24"/>
        </w:rPr>
        <w:t>Buterin</w:t>
      </w:r>
      <w:proofErr w:type="spellEnd"/>
      <w:r w:rsidRPr="003F63D9">
        <w:rPr>
          <w:rFonts w:ascii="微软雅黑" w:eastAsia="微软雅黑" w:hAnsi="微软雅黑" w:cs="宋体" w:hint="eastAsia"/>
          <w:spacing w:val="30"/>
          <w:kern w:val="0"/>
          <w:sz w:val="24"/>
          <w:szCs w:val="24"/>
        </w:rPr>
        <w:t>还提出了一种证明非成员身份的方法，其中他提到的想法是不确定的。（没有提供其安全性的证明，因此如果你要使用它，可能要小心了！）”</w:t>
      </w:r>
    </w:p>
    <w:p w14:paraId="0E9F2762"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0AB69D5E" w14:textId="77777777" w:rsidR="003F63D9" w:rsidRPr="003F63D9" w:rsidRDefault="003F63D9" w:rsidP="003F63D9">
      <w:pPr>
        <w:widowControl/>
        <w:shd w:val="clear" w:color="auto" w:fill="FFFFFF"/>
        <w:jc w:val="left"/>
        <w:outlineLvl w:val="1"/>
        <w:rPr>
          <w:rFonts w:ascii="微软雅黑" w:eastAsia="微软雅黑" w:hAnsi="微软雅黑" w:cs="宋体" w:hint="eastAsia"/>
          <w:spacing w:val="30"/>
          <w:kern w:val="0"/>
          <w:sz w:val="30"/>
          <w:szCs w:val="30"/>
        </w:rPr>
      </w:pPr>
      <w:r w:rsidRPr="003F63D9">
        <w:rPr>
          <w:rFonts w:ascii="微软雅黑" w:eastAsia="微软雅黑" w:hAnsi="微软雅黑" w:cs="宋体" w:hint="eastAsia"/>
          <w:spacing w:val="30"/>
          <w:kern w:val="0"/>
          <w:sz w:val="30"/>
          <w:szCs w:val="30"/>
        </w:rPr>
        <w:lastRenderedPageBreak/>
        <w:t>哈希素数</w:t>
      </w:r>
    </w:p>
    <w:p w14:paraId="1ABFCC8F"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4B174046"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奇质数（即不带2的素数）既需要用于知识证明协议，也需要用于累加器元素。如果累积的元素不是素数，那么对手可在元素不在集合中的情况下，愚弄验证者包含了该元素。</w:t>
      </w:r>
    </w:p>
    <w:p w14:paraId="56098B5B" w14:textId="10DFC0BC"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noProof/>
          <w:color w:val="5A6169"/>
          <w:spacing w:val="30"/>
          <w:kern w:val="0"/>
          <w:sz w:val="24"/>
          <w:szCs w:val="24"/>
        </w:rPr>
        <w:drawing>
          <wp:inline distT="0" distB="0" distL="0" distR="0" wp14:anchorId="6A070CB0" wp14:editId="28C46191">
            <wp:extent cx="5274310" cy="1483360"/>
            <wp:effectExtent l="0" t="0" r="2540" b="2540"/>
            <wp:docPr id="3" name="图片 3" descr="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3360"/>
                    </a:xfrm>
                    <a:prstGeom prst="rect">
                      <a:avLst/>
                    </a:prstGeom>
                    <a:noFill/>
                    <a:ln>
                      <a:noFill/>
                    </a:ln>
                  </pic:spPr>
                </pic:pic>
              </a:graphicData>
            </a:graphic>
          </wp:inline>
        </w:drawing>
      </w:r>
    </w:p>
    <w:p w14:paraId="4733F84D" w14:textId="77777777"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非累积元素的有效成员证明！</w:t>
      </w:r>
    </w:p>
    <w:p w14:paraId="2FC97E6F"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因此，我们必须将累积元素限制为素数，否则对手可以证明包含累积元素的任何因子（在这种情况下，证明包含3是因为它是6的因子）。</w:t>
      </w:r>
    </w:p>
    <w:p w14:paraId="600447B5"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xml:space="preserve">此外，如果NI-PoKE2中的挑战值l不是素数，那么我们会得到另一种协同因子攻击，其中攻击者可以计算q，r，从而愚弄验证者包含了某个元素，这类似于 </w:t>
      </w:r>
      <w:proofErr w:type="spellStart"/>
      <w:r w:rsidRPr="003F63D9">
        <w:rPr>
          <w:rFonts w:ascii="微软雅黑" w:eastAsia="微软雅黑" w:hAnsi="微软雅黑" w:cs="宋体" w:hint="eastAsia"/>
          <w:color w:val="5A6169"/>
          <w:spacing w:val="30"/>
          <w:kern w:val="0"/>
          <w:sz w:val="24"/>
          <w:szCs w:val="24"/>
        </w:rPr>
        <w:t>PoKE</w:t>
      </w:r>
      <w:proofErr w:type="spellEnd"/>
      <w:r w:rsidRPr="003F63D9">
        <w:rPr>
          <w:rFonts w:ascii="微软雅黑" w:eastAsia="微软雅黑" w:hAnsi="微软雅黑" w:cs="宋体" w:hint="eastAsia"/>
          <w:color w:val="5A6169"/>
          <w:spacing w:val="30"/>
          <w:kern w:val="0"/>
          <w:sz w:val="24"/>
          <w:szCs w:val="24"/>
        </w:rPr>
        <w:t>*攻击。</w:t>
      </w:r>
    </w:p>
    <w:p w14:paraId="1F3FCD5D"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6DB61DC2" w14:textId="77777777" w:rsidR="003F63D9" w:rsidRPr="003F63D9" w:rsidRDefault="003F63D9" w:rsidP="003F63D9">
      <w:pPr>
        <w:widowControl/>
        <w:shd w:val="clear" w:color="auto" w:fill="FFFFFF"/>
        <w:jc w:val="left"/>
        <w:outlineLvl w:val="1"/>
        <w:rPr>
          <w:rFonts w:ascii="微软雅黑" w:eastAsia="微软雅黑" w:hAnsi="微软雅黑" w:cs="宋体" w:hint="eastAsia"/>
          <w:spacing w:val="30"/>
          <w:kern w:val="0"/>
          <w:sz w:val="30"/>
          <w:szCs w:val="30"/>
        </w:rPr>
      </w:pPr>
      <w:r w:rsidRPr="003F63D9">
        <w:rPr>
          <w:rFonts w:ascii="微软雅黑" w:eastAsia="微软雅黑" w:hAnsi="微软雅黑" w:cs="宋体" w:hint="eastAsia"/>
          <w:spacing w:val="30"/>
          <w:kern w:val="0"/>
          <w:sz w:val="30"/>
          <w:szCs w:val="30"/>
        </w:rPr>
        <w:t>聚合和批处理证明</w:t>
      </w:r>
    </w:p>
    <w:p w14:paraId="7EA0856C"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6F2B7A71"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回忆一下定义：</w:t>
      </w:r>
    </w:p>
    <w:p w14:paraId="720524C7"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b/>
          <w:bCs/>
          <w:color w:val="5A6169"/>
          <w:spacing w:val="30"/>
          <w:kern w:val="0"/>
          <w:sz w:val="24"/>
          <w:szCs w:val="24"/>
        </w:rPr>
        <w:t>聚合：</w:t>
      </w:r>
      <w:r w:rsidRPr="003F63D9">
        <w:rPr>
          <w:rFonts w:ascii="微软雅黑" w:eastAsia="微软雅黑" w:hAnsi="微软雅黑" w:cs="宋体" w:hint="eastAsia"/>
          <w:color w:val="5A6169"/>
          <w:spacing w:val="30"/>
          <w:kern w:val="0"/>
          <w:sz w:val="24"/>
          <w:szCs w:val="24"/>
        </w:rPr>
        <w:t>将多个证明组合在一个常量大小的证明中；</w:t>
      </w:r>
    </w:p>
    <w:p w14:paraId="4A60DD81"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b/>
          <w:bCs/>
          <w:color w:val="5A6169"/>
          <w:spacing w:val="30"/>
          <w:kern w:val="0"/>
          <w:sz w:val="24"/>
          <w:szCs w:val="24"/>
        </w:rPr>
        <w:lastRenderedPageBreak/>
        <w:t>批处理：</w:t>
      </w:r>
      <w:r w:rsidRPr="003F63D9">
        <w:rPr>
          <w:rFonts w:ascii="微软雅黑" w:eastAsia="微软雅黑" w:hAnsi="微软雅黑" w:cs="宋体" w:hint="eastAsia"/>
          <w:color w:val="5A6169"/>
          <w:spacing w:val="30"/>
          <w:kern w:val="0"/>
          <w:sz w:val="24"/>
          <w:szCs w:val="24"/>
        </w:rPr>
        <w:t>一次性验证多个证明，而不是单次地验证所有的证明；</w:t>
      </w:r>
    </w:p>
    <w:p w14:paraId="011E7768" w14:textId="227219CF"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聚合和批处理成员证明是是非常简单的，只需将被证明的值相乘，并为它们提供一个共同因素： </w:t>
      </w:r>
      <w:r w:rsidRPr="003F63D9">
        <w:rPr>
          <w:rFonts w:ascii="微软雅黑" w:eastAsia="微软雅黑" w:hAnsi="微软雅黑" w:cs="宋体"/>
          <w:noProof/>
          <w:color w:val="5A6169"/>
          <w:spacing w:val="30"/>
          <w:kern w:val="0"/>
          <w:sz w:val="24"/>
          <w:szCs w:val="24"/>
        </w:rPr>
        <w:drawing>
          <wp:inline distT="0" distB="0" distL="0" distR="0" wp14:anchorId="2B7EA823" wp14:editId="44985142">
            <wp:extent cx="5274310" cy="1395730"/>
            <wp:effectExtent l="0" t="0" r="2540" b="0"/>
            <wp:docPr id="2" name="图片 2" descr="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395730"/>
                    </a:xfrm>
                    <a:prstGeom prst="rect">
                      <a:avLst/>
                    </a:prstGeom>
                    <a:noFill/>
                    <a:ln>
                      <a:noFill/>
                    </a:ln>
                  </pic:spPr>
                </pic:pic>
              </a:graphicData>
            </a:graphic>
          </wp:inline>
        </w:drawing>
      </w:r>
    </w:p>
    <w:p w14:paraId="08D78695" w14:textId="77777777"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聚合成员身份证明</w:t>
      </w:r>
    </w:p>
    <w:p w14:paraId="4F52C5A4"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我们可以很快看出，如果我们想要为很多元素创建成员身份的聚合证明，那么值在传输时会变大，并且验证者需要执行昂贵的指数运算。为此，我们使用NI-PoKE2来证明我们知道因子g^65,而不需要向验证者发送231，验证者也不需要进行昂贵的指数计算（我们实现了批量验证！）</w:t>
      </w:r>
    </w:p>
    <w:p w14:paraId="3574FCCF"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批处理非成员证明，是通过计算元素</w:t>
      </w:r>
      <w:r w:rsidRPr="003F63D9">
        <w:rPr>
          <w:rFonts w:ascii="Consolas" w:eastAsia="宋体" w:hAnsi="Consolas" w:cs="宋体"/>
          <w:color w:val="C7254E"/>
          <w:spacing w:val="30"/>
          <w:kern w:val="0"/>
          <w:sz w:val="24"/>
          <w:szCs w:val="24"/>
        </w:rPr>
        <w:t> (a</w:t>
      </w:r>
      <w:proofErr w:type="gramStart"/>
      <w:r w:rsidRPr="003F63D9">
        <w:rPr>
          <w:rFonts w:ascii="Consolas" w:eastAsia="宋体" w:hAnsi="Consolas" w:cs="宋体"/>
          <w:color w:val="C7254E"/>
          <w:spacing w:val="30"/>
          <w:kern w:val="0"/>
          <w:sz w:val="24"/>
          <w:szCs w:val="24"/>
        </w:rPr>
        <w:t>’</w:t>
      </w:r>
      <w:proofErr w:type="gramEnd"/>
      <w:r w:rsidRPr="003F63D9">
        <w:rPr>
          <w:rFonts w:ascii="Consolas" w:eastAsia="宋体" w:hAnsi="Consolas" w:cs="宋体"/>
          <w:color w:val="C7254E"/>
          <w:spacing w:val="30"/>
          <w:kern w:val="0"/>
          <w:sz w:val="24"/>
          <w:szCs w:val="24"/>
        </w:rPr>
        <w:t>, b</w:t>
      </w:r>
      <w:proofErr w:type="gramStart"/>
      <w:r w:rsidRPr="003F63D9">
        <w:rPr>
          <w:rFonts w:ascii="Consolas" w:eastAsia="宋体" w:hAnsi="Consolas" w:cs="宋体"/>
          <w:color w:val="C7254E"/>
          <w:spacing w:val="30"/>
          <w:kern w:val="0"/>
          <w:sz w:val="24"/>
          <w:szCs w:val="24"/>
        </w:rPr>
        <w:t>’</w:t>
      </w:r>
      <w:proofErr w:type="gramEnd"/>
      <w:r w:rsidRPr="003F63D9">
        <w:rPr>
          <w:rFonts w:ascii="Consolas" w:eastAsia="宋体" w:hAnsi="Consolas" w:cs="宋体"/>
          <w:color w:val="C7254E"/>
          <w:spacing w:val="30"/>
          <w:kern w:val="0"/>
          <w:sz w:val="24"/>
          <w:szCs w:val="24"/>
        </w:rPr>
        <w:t>)</w:t>
      </w:r>
      <w:r w:rsidRPr="003F63D9">
        <w:rPr>
          <w:rFonts w:ascii="微软雅黑" w:eastAsia="微软雅黑" w:hAnsi="微软雅黑" w:cs="宋体" w:hint="eastAsia"/>
          <w:color w:val="5A6169"/>
          <w:spacing w:val="30"/>
          <w:kern w:val="0"/>
          <w:sz w:val="24"/>
          <w:szCs w:val="24"/>
        </w:rPr>
        <w:t>积的</w:t>
      </w:r>
      <w:proofErr w:type="spellStart"/>
      <w:r w:rsidRPr="003F63D9">
        <w:rPr>
          <w:rFonts w:ascii="微软雅黑" w:eastAsia="微软雅黑" w:hAnsi="微软雅黑" w:cs="宋体" w:hint="eastAsia"/>
          <w:color w:val="5A6169"/>
          <w:spacing w:val="30"/>
          <w:kern w:val="0"/>
          <w:sz w:val="24"/>
          <w:szCs w:val="24"/>
        </w:rPr>
        <w:t>Bezout</w:t>
      </w:r>
      <w:proofErr w:type="spellEnd"/>
      <w:r w:rsidRPr="003F63D9">
        <w:rPr>
          <w:rFonts w:ascii="微软雅黑" w:eastAsia="微软雅黑" w:hAnsi="微软雅黑" w:cs="宋体" w:hint="eastAsia"/>
          <w:color w:val="5A6169"/>
          <w:spacing w:val="30"/>
          <w:kern w:val="0"/>
          <w:sz w:val="24"/>
          <w:szCs w:val="24"/>
        </w:rPr>
        <w:t>系数来完成的，</w:t>
      </w:r>
      <w:proofErr w:type="gramStart"/>
      <w:r w:rsidRPr="003F63D9">
        <w:rPr>
          <w:rFonts w:ascii="微软雅黑" w:eastAsia="微软雅黑" w:hAnsi="微软雅黑" w:cs="宋体" w:hint="eastAsia"/>
          <w:color w:val="5A6169"/>
          <w:spacing w:val="30"/>
          <w:kern w:val="0"/>
          <w:sz w:val="24"/>
          <w:szCs w:val="24"/>
        </w:rPr>
        <w:t>然后具有</w:t>
      </w:r>
      <w:proofErr w:type="gramEnd"/>
      <w:r w:rsidRPr="003F63D9">
        <w:rPr>
          <w:rFonts w:ascii="微软雅黑" w:eastAsia="微软雅黑" w:hAnsi="微软雅黑" w:cs="宋体" w:hint="eastAsia"/>
          <w:color w:val="5A6169"/>
          <w:spacing w:val="30"/>
          <w:kern w:val="0"/>
          <w:sz w:val="24"/>
          <w:szCs w:val="24"/>
        </w:rPr>
        <w:t>与以前相同的证明</w:t>
      </w:r>
      <w:r w:rsidRPr="003F63D9">
        <w:rPr>
          <w:rFonts w:ascii="Consolas" w:eastAsia="宋体" w:hAnsi="Consolas" w:cs="宋体"/>
          <w:color w:val="C7254E"/>
          <w:spacing w:val="30"/>
          <w:kern w:val="0"/>
          <w:sz w:val="24"/>
          <w:szCs w:val="24"/>
        </w:rPr>
        <w:t>（</w:t>
      </w:r>
      <w:proofErr w:type="spellStart"/>
      <w:r w:rsidRPr="003F63D9">
        <w:rPr>
          <w:rFonts w:ascii="Consolas" w:eastAsia="宋体" w:hAnsi="Consolas" w:cs="宋体"/>
          <w:color w:val="C7254E"/>
          <w:spacing w:val="30"/>
          <w:kern w:val="0"/>
          <w:sz w:val="24"/>
          <w:szCs w:val="24"/>
        </w:rPr>
        <w:t>g^a</w:t>
      </w:r>
      <w:proofErr w:type="spellEnd"/>
      <w:proofErr w:type="gramStart"/>
      <w:r w:rsidRPr="003F63D9">
        <w:rPr>
          <w:rFonts w:ascii="Consolas" w:eastAsia="宋体" w:hAnsi="Consolas" w:cs="宋体"/>
          <w:color w:val="C7254E"/>
          <w:spacing w:val="30"/>
          <w:kern w:val="0"/>
          <w:sz w:val="24"/>
          <w:szCs w:val="24"/>
        </w:rPr>
        <w:t>’</w:t>
      </w:r>
      <w:proofErr w:type="gramEnd"/>
      <w:r w:rsidRPr="003F63D9">
        <w:rPr>
          <w:rFonts w:ascii="Consolas" w:eastAsia="宋体" w:hAnsi="Consolas" w:cs="宋体"/>
          <w:color w:val="C7254E"/>
          <w:spacing w:val="30"/>
          <w:kern w:val="0"/>
          <w:sz w:val="24"/>
          <w:szCs w:val="24"/>
        </w:rPr>
        <w:t>，</w:t>
      </w:r>
      <w:r w:rsidRPr="003F63D9">
        <w:rPr>
          <w:rFonts w:ascii="Consolas" w:eastAsia="宋体" w:hAnsi="Consolas" w:cs="宋体"/>
          <w:color w:val="C7254E"/>
          <w:spacing w:val="30"/>
          <w:kern w:val="0"/>
          <w:sz w:val="24"/>
          <w:szCs w:val="24"/>
        </w:rPr>
        <w:t>b</w:t>
      </w:r>
      <w:proofErr w:type="gramStart"/>
      <w:r w:rsidRPr="003F63D9">
        <w:rPr>
          <w:rFonts w:ascii="Consolas" w:eastAsia="宋体" w:hAnsi="Consolas" w:cs="宋体"/>
          <w:color w:val="C7254E"/>
          <w:spacing w:val="30"/>
          <w:kern w:val="0"/>
          <w:sz w:val="24"/>
          <w:szCs w:val="24"/>
        </w:rPr>
        <w:t>’</w:t>
      </w:r>
      <w:proofErr w:type="gramEnd"/>
      <w:r w:rsidRPr="003F63D9">
        <w:rPr>
          <w:rFonts w:ascii="Consolas" w:eastAsia="宋体" w:hAnsi="Consolas" w:cs="宋体"/>
          <w:color w:val="C7254E"/>
          <w:spacing w:val="30"/>
          <w:kern w:val="0"/>
          <w:sz w:val="24"/>
          <w:szCs w:val="24"/>
        </w:rPr>
        <w:t>）</w:t>
      </w:r>
      <w:r w:rsidRPr="003F63D9">
        <w:rPr>
          <w:rFonts w:ascii="微软雅黑" w:eastAsia="微软雅黑" w:hAnsi="微软雅黑" w:cs="宋体" w:hint="eastAsia"/>
          <w:color w:val="5A6169"/>
          <w:spacing w:val="30"/>
          <w:kern w:val="0"/>
          <w:sz w:val="24"/>
          <w:szCs w:val="24"/>
        </w:rPr>
        <w:t>。合并验证因子的大小，与提供两个独立的验证因子大致相同。</w:t>
      </w:r>
    </w:p>
    <w:p w14:paraId="64135349"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这可以通过将证明设置为</w:t>
      </w:r>
      <w:r w:rsidRPr="003F63D9">
        <w:rPr>
          <w:rFonts w:ascii="Consolas" w:eastAsia="宋体" w:hAnsi="Consolas" w:cs="宋体"/>
          <w:color w:val="C7254E"/>
          <w:spacing w:val="30"/>
          <w:kern w:val="0"/>
          <w:sz w:val="24"/>
          <w:szCs w:val="24"/>
        </w:rPr>
        <w:t>(</w:t>
      </w:r>
      <w:proofErr w:type="spellStart"/>
      <w:r w:rsidRPr="003F63D9">
        <w:rPr>
          <w:rFonts w:ascii="Consolas" w:eastAsia="宋体" w:hAnsi="Consolas" w:cs="宋体"/>
          <w:color w:val="C7254E"/>
          <w:spacing w:val="30"/>
          <w:kern w:val="0"/>
          <w:sz w:val="24"/>
          <w:szCs w:val="24"/>
        </w:rPr>
        <w:t>g^a</w:t>
      </w:r>
      <w:proofErr w:type="spellEnd"/>
      <w:proofErr w:type="gramStart"/>
      <w:r w:rsidRPr="003F63D9">
        <w:rPr>
          <w:rFonts w:ascii="Consolas" w:eastAsia="宋体" w:hAnsi="Consolas" w:cs="宋体"/>
          <w:color w:val="C7254E"/>
          <w:spacing w:val="30"/>
          <w:kern w:val="0"/>
          <w:sz w:val="24"/>
          <w:szCs w:val="24"/>
        </w:rPr>
        <w:t>’</w:t>
      </w:r>
      <w:proofErr w:type="gramEnd"/>
      <w:r w:rsidRPr="003F63D9">
        <w:rPr>
          <w:rFonts w:ascii="Consolas" w:eastAsia="宋体" w:hAnsi="Consolas" w:cs="宋体"/>
          <w:color w:val="C7254E"/>
          <w:spacing w:val="30"/>
          <w:kern w:val="0"/>
          <w:sz w:val="24"/>
          <w:szCs w:val="24"/>
        </w:rPr>
        <w:t xml:space="preserve">, </w:t>
      </w:r>
      <w:proofErr w:type="spellStart"/>
      <w:r w:rsidRPr="003F63D9">
        <w:rPr>
          <w:rFonts w:ascii="Consolas" w:eastAsia="宋体" w:hAnsi="Consolas" w:cs="宋体"/>
          <w:color w:val="C7254E"/>
          <w:spacing w:val="30"/>
          <w:kern w:val="0"/>
          <w:sz w:val="24"/>
          <w:szCs w:val="24"/>
        </w:rPr>
        <w:t>A^b</w:t>
      </w:r>
      <w:proofErr w:type="spellEnd"/>
      <w:proofErr w:type="gramStart"/>
      <w:r w:rsidRPr="003F63D9">
        <w:rPr>
          <w:rFonts w:ascii="Consolas" w:eastAsia="宋体" w:hAnsi="Consolas" w:cs="宋体"/>
          <w:color w:val="C7254E"/>
          <w:spacing w:val="30"/>
          <w:kern w:val="0"/>
          <w:sz w:val="24"/>
          <w:szCs w:val="24"/>
        </w:rPr>
        <w:t>’</w:t>
      </w:r>
      <w:proofErr w:type="gramEnd"/>
      <w:r w:rsidRPr="003F63D9">
        <w:rPr>
          <w:rFonts w:ascii="Consolas" w:eastAsia="宋体" w:hAnsi="Consolas" w:cs="宋体"/>
          <w:color w:val="C7254E"/>
          <w:spacing w:val="30"/>
          <w:kern w:val="0"/>
          <w:sz w:val="24"/>
          <w:szCs w:val="24"/>
        </w:rPr>
        <w:t>)</w:t>
      </w:r>
      <w:r w:rsidRPr="003F63D9">
        <w:rPr>
          <w:rFonts w:ascii="微软雅黑" w:eastAsia="微软雅黑" w:hAnsi="微软雅黑" w:cs="宋体" w:hint="eastAsia"/>
          <w:color w:val="5A6169"/>
          <w:spacing w:val="30"/>
          <w:kern w:val="0"/>
          <w:sz w:val="24"/>
          <w:szCs w:val="24"/>
        </w:rPr>
        <w:t> 来解决。为了确保安全，证明者还必须提供一个NI-PoKE2，以证明对b'的了解。</w:t>
      </w:r>
    </w:p>
    <w:p w14:paraId="546EF94D" w14:textId="791794D7" w:rsidR="003F63D9" w:rsidRPr="003F63D9" w:rsidRDefault="003F63D9" w:rsidP="003F63D9">
      <w:pPr>
        <w:widowControl/>
        <w:shd w:val="clear" w:color="auto" w:fill="FFFFFF"/>
        <w:spacing w:line="390" w:lineRule="atLeast"/>
        <w:jc w:val="center"/>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noProof/>
          <w:color w:val="5A6169"/>
          <w:spacing w:val="30"/>
          <w:kern w:val="0"/>
          <w:sz w:val="24"/>
          <w:szCs w:val="24"/>
        </w:rPr>
        <w:lastRenderedPageBreak/>
        <w:drawing>
          <wp:inline distT="0" distB="0" distL="0" distR="0" wp14:anchorId="35050548" wp14:editId="188D2029">
            <wp:extent cx="5274310" cy="2308860"/>
            <wp:effectExtent l="0" t="0" r="2540" b="0"/>
            <wp:docPr id="1" name="图片 1" descr="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308860"/>
                    </a:xfrm>
                    <a:prstGeom prst="rect">
                      <a:avLst/>
                    </a:prstGeom>
                    <a:noFill/>
                    <a:ln>
                      <a:noFill/>
                    </a:ln>
                  </pic:spPr>
                </pic:pic>
              </a:graphicData>
            </a:graphic>
          </wp:inline>
        </w:drawing>
      </w:r>
    </w:p>
    <w:p w14:paraId="405EDA63"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第3步的NI-PoKE2是为了安全考虑，否则对手可能会设置</w:t>
      </w:r>
      <w:r w:rsidRPr="003F63D9">
        <w:rPr>
          <w:rFonts w:ascii="Consolas" w:eastAsia="宋体" w:hAnsi="Consolas" w:cs="宋体"/>
          <w:color w:val="C7254E"/>
          <w:spacing w:val="30"/>
          <w:kern w:val="0"/>
          <w:sz w:val="24"/>
          <w:szCs w:val="24"/>
        </w:rPr>
        <w:t>v = g * d^(-</w:t>
      </w:r>
      <w:proofErr w:type="spellStart"/>
      <w:r w:rsidRPr="003F63D9">
        <w:rPr>
          <w:rFonts w:ascii="Consolas" w:eastAsia="宋体" w:hAnsi="Consolas" w:cs="宋体"/>
          <w:color w:val="C7254E"/>
          <w:spacing w:val="30"/>
          <w:kern w:val="0"/>
          <w:sz w:val="24"/>
          <w:szCs w:val="24"/>
        </w:rPr>
        <w:t>xy</w:t>
      </w:r>
      <w:proofErr w:type="spellEnd"/>
      <w:r w:rsidRPr="003F63D9">
        <w:rPr>
          <w:rFonts w:ascii="Consolas" w:eastAsia="宋体" w:hAnsi="Consolas" w:cs="宋体"/>
          <w:color w:val="C7254E"/>
          <w:spacing w:val="30"/>
          <w:kern w:val="0"/>
          <w:sz w:val="24"/>
          <w:szCs w:val="24"/>
        </w:rPr>
        <w:t>)</w:t>
      </w:r>
      <w:r w:rsidRPr="003F63D9">
        <w:rPr>
          <w:rFonts w:ascii="微软雅黑" w:eastAsia="微软雅黑" w:hAnsi="微软雅黑" w:cs="宋体" w:hint="eastAsia"/>
          <w:color w:val="5A6169"/>
          <w:spacing w:val="30"/>
          <w:kern w:val="0"/>
          <w:sz w:val="24"/>
          <w:szCs w:val="24"/>
        </w:rPr>
        <w:t>，并在不知道b的情况下愚弄验证者。</w:t>
      </w:r>
    </w:p>
    <w:p w14:paraId="11ECD286"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这可以通过应用NI-PoE来提高效率，这样验证者就不需要在最后一步执行求</w:t>
      </w:r>
      <w:proofErr w:type="gramStart"/>
      <w:r w:rsidRPr="003F63D9">
        <w:rPr>
          <w:rFonts w:ascii="微软雅黑" w:eastAsia="微软雅黑" w:hAnsi="微软雅黑" w:cs="宋体" w:hint="eastAsia"/>
          <w:color w:val="5A6169"/>
          <w:spacing w:val="30"/>
          <w:kern w:val="0"/>
          <w:sz w:val="24"/>
          <w:szCs w:val="24"/>
        </w:rPr>
        <w:t>幂</w:t>
      </w:r>
      <w:proofErr w:type="gramEnd"/>
      <w:r w:rsidRPr="003F63D9">
        <w:rPr>
          <w:rFonts w:ascii="微软雅黑" w:eastAsia="微软雅黑" w:hAnsi="微软雅黑" w:cs="宋体" w:hint="eastAsia"/>
          <w:color w:val="5A6169"/>
          <w:spacing w:val="30"/>
          <w:kern w:val="0"/>
          <w:sz w:val="24"/>
          <w:szCs w:val="24"/>
        </w:rPr>
        <w:t>运算。</w:t>
      </w:r>
    </w:p>
    <w:p w14:paraId="455507E4"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在一个恒定大小验证因子的情况下，目前并没有有效的算法来聚合非成员证明。</w:t>
      </w:r>
    </w:p>
    <w:p w14:paraId="6A1C8BEB"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6430AB42" w14:textId="77777777" w:rsidR="003F63D9" w:rsidRPr="003F63D9" w:rsidRDefault="003F63D9" w:rsidP="003F63D9">
      <w:pPr>
        <w:widowControl/>
        <w:shd w:val="clear" w:color="auto" w:fill="FFFFFF"/>
        <w:jc w:val="left"/>
        <w:outlineLvl w:val="1"/>
        <w:rPr>
          <w:rFonts w:ascii="微软雅黑" w:eastAsia="微软雅黑" w:hAnsi="微软雅黑" w:cs="宋体" w:hint="eastAsia"/>
          <w:spacing w:val="30"/>
          <w:kern w:val="0"/>
          <w:sz w:val="30"/>
          <w:szCs w:val="30"/>
        </w:rPr>
      </w:pPr>
      <w:r w:rsidRPr="003F63D9">
        <w:rPr>
          <w:rFonts w:ascii="微软雅黑" w:eastAsia="微软雅黑" w:hAnsi="微软雅黑" w:cs="宋体" w:hint="eastAsia"/>
          <w:spacing w:val="30"/>
          <w:kern w:val="0"/>
          <w:sz w:val="30"/>
          <w:szCs w:val="30"/>
        </w:rPr>
        <w:t>移除可信设置</w:t>
      </w:r>
    </w:p>
    <w:p w14:paraId="3A26EA9A"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0202F7CE"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所有的指数运算</w:t>
      </w:r>
      <w:proofErr w:type="gramStart"/>
      <w:r w:rsidRPr="003F63D9">
        <w:rPr>
          <w:rFonts w:ascii="微软雅黑" w:eastAsia="微软雅黑" w:hAnsi="微软雅黑" w:cs="宋体" w:hint="eastAsia"/>
          <w:color w:val="5A6169"/>
          <w:spacing w:val="30"/>
          <w:kern w:val="0"/>
          <w:sz w:val="24"/>
          <w:szCs w:val="24"/>
        </w:rPr>
        <w:t>都关于模</w:t>
      </w:r>
      <w:proofErr w:type="gramEnd"/>
      <w:r w:rsidRPr="003F63D9">
        <w:rPr>
          <w:rFonts w:ascii="微软雅黑" w:eastAsia="微软雅黑" w:hAnsi="微软雅黑" w:cs="宋体" w:hint="eastAsia"/>
          <w:color w:val="5A6169"/>
          <w:spacing w:val="30"/>
          <w:kern w:val="0"/>
          <w:sz w:val="24"/>
          <w:szCs w:val="24"/>
        </w:rPr>
        <w:t>N，这是一个具有未知素数因子分解的数字。这是因为提供的所有证明，都在未知顺序组的</w:t>
      </w:r>
      <w:proofErr w:type="gramStart"/>
      <w:r w:rsidRPr="003F63D9">
        <w:rPr>
          <w:rFonts w:ascii="微软雅黑" w:eastAsia="微软雅黑" w:hAnsi="微软雅黑" w:cs="宋体" w:hint="eastAsia"/>
          <w:color w:val="5A6169"/>
          <w:spacing w:val="30"/>
          <w:kern w:val="0"/>
          <w:sz w:val="24"/>
          <w:szCs w:val="24"/>
        </w:rPr>
        <w:t>通用组</w:t>
      </w:r>
      <w:proofErr w:type="gramEnd"/>
      <w:r w:rsidRPr="003F63D9">
        <w:rPr>
          <w:rFonts w:ascii="微软雅黑" w:eastAsia="微软雅黑" w:hAnsi="微软雅黑" w:cs="宋体" w:hint="eastAsia"/>
          <w:color w:val="5A6169"/>
          <w:spacing w:val="30"/>
          <w:kern w:val="0"/>
          <w:sz w:val="24"/>
          <w:szCs w:val="24"/>
        </w:rPr>
        <w:t>模型中（第2页），并且需要</w:t>
      </w:r>
      <w:r w:rsidRPr="003F63D9">
        <w:rPr>
          <w:rFonts w:ascii="微软雅黑" w:eastAsia="微软雅黑" w:hAnsi="微软雅黑" w:cs="宋体"/>
          <w:color w:val="5A6169"/>
          <w:spacing w:val="30"/>
          <w:kern w:val="0"/>
          <w:sz w:val="24"/>
          <w:szCs w:val="24"/>
        </w:rPr>
        <w:fldChar w:fldCharType="begin"/>
      </w:r>
      <w:r w:rsidRPr="003F63D9">
        <w:rPr>
          <w:rFonts w:ascii="微软雅黑" w:eastAsia="微软雅黑" w:hAnsi="微软雅黑" w:cs="宋体"/>
          <w:color w:val="5A6169"/>
          <w:spacing w:val="30"/>
          <w:kern w:val="0"/>
          <w:sz w:val="24"/>
          <w:szCs w:val="24"/>
        </w:rPr>
        <w:instrText xml:space="preserve"> HYPERLINK "https://en.wikipedia.org/wiki/Strong_RSA_assumption" </w:instrText>
      </w:r>
      <w:r w:rsidRPr="003F63D9">
        <w:rPr>
          <w:rFonts w:ascii="微软雅黑" w:eastAsia="微软雅黑" w:hAnsi="微软雅黑" w:cs="宋体"/>
          <w:color w:val="5A6169"/>
          <w:spacing w:val="30"/>
          <w:kern w:val="0"/>
          <w:sz w:val="24"/>
          <w:szCs w:val="24"/>
        </w:rPr>
        <w:fldChar w:fldCharType="separate"/>
      </w:r>
      <w:r w:rsidRPr="003F63D9">
        <w:rPr>
          <w:rFonts w:ascii="微软雅黑" w:eastAsia="微软雅黑" w:hAnsi="微软雅黑" w:cs="宋体" w:hint="eastAsia"/>
          <w:color w:val="0000FF"/>
          <w:spacing w:val="30"/>
          <w:kern w:val="0"/>
          <w:sz w:val="24"/>
          <w:szCs w:val="24"/>
          <w:bdr w:val="single" w:sz="2" w:space="0" w:color="auto" w:frame="1"/>
        </w:rPr>
        <w:t>强RSA假设</w:t>
      </w:r>
      <w:r w:rsidRPr="003F63D9">
        <w:rPr>
          <w:rFonts w:ascii="微软雅黑" w:eastAsia="微软雅黑" w:hAnsi="微软雅黑" w:cs="宋体"/>
          <w:color w:val="5A6169"/>
          <w:spacing w:val="30"/>
          <w:kern w:val="0"/>
          <w:sz w:val="24"/>
          <w:szCs w:val="24"/>
        </w:rPr>
        <w:fldChar w:fldCharType="end"/>
      </w:r>
      <w:r w:rsidRPr="003F63D9">
        <w:rPr>
          <w:rFonts w:ascii="微软雅黑" w:eastAsia="微软雅黑" w:hAnsi="微软雅黑" w:cs="宋体" w:hint="eastAsia"/>
          <w:color w:val="5A6169"/>
          <w:spacing w:val="30"/>
          <w:kern w:val="0"/>
          <w:sz w:val="24"/>
          <w:szCs w:val="24"/>
        </w:rPr>
        <w:t>和</w:t>
      </w:r>
      <w:hyperlink r:id="rId24" w:history="1">
        <w:r w:rsidRPr="003F63D9">
          <w:rPr>
            <w:rFonts w:ascii="微软雅黑" w:eastAsia="微软雅黑" w:hAnsi="微软雅黑" w:cs="宋体" w:hint="eastAsia"/>
            <w:color w:val="0000FF"/>
            <w:spacing w:val="30"/>
            <w:kern w:val="0"/>
            <w:sz w:val="24"/>
            <w:szCs w:val="24"/>
            <w:bdr w:val="single" w:sz="2" w:space="0" w:color="auto" w:frame="1"/>
          </w:rPr>
          <w:t>自适应根假设</w:t>
        </w:r>
      </w:hyperlink>
      <w:r w:rsidRPr="003F63D9">
        <w:rPr>
          <w:rFonts w:ascii="微软雅黑" w:eastAsia="微软雅黑" w:hAnsi="微软雅黑" w:cs="宋体" w:hint="eastAsia"/>
          <w:color w:val="5A6169"/>
          <w:spacing w:val="30"/>
          <w:kern w:val="0"/>
          <w:sz w:val="24"/>
          <w:szCs w:val="24"/>
        </w:rPr>
        <w:t>。</w:t>
      </w:r>
    </w:p>
    <w:p w14:paraId="46E955DA"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在不知道相关私</w:t>
      </w:r>
      <w:proofErr w:type="gramStart"/>
      <w:r w:rsidRPr="003F63D9">
        <w:rPr>
          <w:rFonts w:ascii="微软雅黑" w:eastAsia="微软雅黑" w:hAnsi="微软雅黑" w:cs="宋体" w:hint="eastAsia"/>
          <w:color w:val="5A6169"/>
          <w:spacing w:val="30"/>
          <w:kern w:val="0"/>
          <w:sz w:val="24"/>
          <w:szCs w:val="24"/>
        </w:rPr>
        <w:t>钥</w:t>
      </w:r>
      <w:proofErr w:type="gramEnd"/>
      <w:r w:rsidRPr="003F63D9">
        <w:rPr>
          <w:rFonts w:ascii="微软雅黑" w:eastAsia="微软雅黑" w:hAnsi="微软雅黑" w:cs="宋体" w:hint="eastAsia"/>
          <w:color w:val="5A6169"/>
          <w:spacing w:val="30"/>
          <w:kern w:val="0"/>
          <w:sz w:val="24"/>
          <w:szCs w:val="24"/>
        </w:rPr>
        <w:t>的情况下生成公</w:t>
      </w:r>
      <w:proofErr w:type="gramStart"/>
      <w:r w:rsidRPr="003F63D9">
        <w:rPr>
          <w:rFonts w:ascii="微软雅黑" w:eastAsia="微软雅黑" w:hAnsi="微软雅黑" w:cs="宋体" w:hint="eastAsia"/>
          <w:color w:val="5A6169"/>
          <w:spacing w:val="30"/>
          <w:kern w:val="0"/>
          <w:sz w:val="24"/>
          <w:szCs w:val="24"/>
        </w:rPr>
        <w:t>钥</w:t>
      </w:r>
      <w:proofErr w:type="gramEnd"/>
      <w:r w:rsidRPr="003F63D9">
        <w:rPr>
          <w:rFonts w:ascii="微软雅黑" w:eastAsia="微软雅黑" w:hAnsi="微软雅黑" w:cs="宋体" w:hint="eastAsia"/>
          <w:color w:val="5A6169"/>
          <w:spacing w:val="30"/>
          <w:kern w:val="0"/>
          <w:sz w:val="24"/>
          <w:szCs w:val="24"/>
        </w:rPr>
        <w:t>是困难的。如论文第2页中的[2]所述，我们可通过执行安全的多方计算来创建所需的数字，但必须相信参与受信任设置的各方没有串通来找回秘密。</w:t>
      </w:r>
      <w:proofErr w:type="spellStart"/>
      <w:r w:rsidRPr="003F63D9">
        <w:rPr>
          <w:rFonts w:ascii="微软雅黑" w:eastAsia="微软雅黑" w:hAnsi="微软雅黑" w:cs="宋体" w:hint="eastAsia"/>
          <w:color w:val="5A6169"/>
          <w:spacing w:val="30"/>
          <w:kern w:val="0"/>
          <w:sz w:val="24"/>
          <w:szCs w:val="24"/>
        </w:rPr>
        <w:lastRenderedPageBreak/>
        <w:t>Wesolowski</w:t>
      </w:r>
      <w:proofErr w:type="spellEnd"/>
      <w:r w:rsidRPr="003F63D9">
        <w:rPr>
          <w:rFonts w:ascii="微软雅黑" w:eastAsia="微软雅黑" w:hAnsi="微软雅黑" w:cs="宋体" w:hint="eastAsia"/>
          <w:color w:val="5A6169"/>
          <w:spacing w:val="30"/>
          <w:kern w:val="0"/>
          <w:sz w:val="24"/>
          <w:szCs w:val="24"/>
        </w:rPr>
        <w:t>在[2]中通过所谓的“类组”（class groups）而提出了另一种选择：</w:t>
      </w:r>
    </w:p>
    <w:p w14:paraId="008F78FF" w14:textId="77777777" w:rsidR="003F63D9" w:rsidRPr="003F63D9" w:rsidRDefault="003F63D9" w:rsidP="003F63D9">
      <w:pPr>
        <w:widowControl/>
        <w:shd w:val="clear" w:color="auto" w:fill="FAFAFA"/>
        <w:jc w:val="left"/>
        <w:rPr>
          <w:rFonts w:ascii="微软雅黑" w:eastAsia="微软雅黑" w:hAnsi="微软雅黑" w:cs="宋体" w:hint="eastAsia"/>
          <w:spacing w:val="30"/>
          <w:kern w:val="0"/>
          <w:sz w:val="24"/>
          <w:szCs w:val="24"/>
        </w:rPr>
      </w:pPr>
      <w:r w:rsidRPr="003F63D9">
        <w:rPr>
          <w:rFonts w:ascii="微软雅黑" w:eastAsia="微软雅黑" w:hAnsi="微软雅黑" w:cs="宋体" w:hint="eastAsia"/>
          <w:spacing w:val="30"/>
          <w:kern w:val="0"/>
          <w:sz w:val="24"/>
          <w:szCs w:val="24"/>
        </w:rPr>
        <w:t>“一个更好的方法是使用虚二次序（imaginary quadratic order）的类组。事实上，通过选择一个随机的判别式，我们可以很容易地生成一个虚二次序，当判别式足够大时，就无法计算类组的顺序。”</w:t>
      </w:r>
    </w:p>
    <w:p w14:paraId="1B218F3A"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目前，Chia正在为有效计算这种“类组”而进行竞争，同时还提供了一份有关其背后所需理论的</w:t>
      </w:r>
      <w:hyperlink r:id="rId25" w:history="1">
        <w:r w:rsidRPr="003F63D9">
          <w:rPr>
            <w:rFonts w:ascii="微软雅黑" w:eastAsia="微软雅黑" w:hAnsi="微软雅黑" w:cs="宋体" w:hint="eastAsia"/>
            <w:color w:val="0000FF"/>
            <w:spacing w:val="30"/>
            <w:kern w:val="0"/>
            <w:sz w:val="24"/>
            <w:szCs w:val="24"/>
            <w:bdr w:val="single" w:sz="2" w:space="0" w:color="auto" w:frame="1"/>
          </w:rPr>
          <w:t>综合性论文</w:t>
        </w:r>
      </w:hyperlink>
      <w:r w:rsidRPr="003F63D9">
        <w:rPr>
          <w:rFonts w:ascii="微软雅黑" w:eastAsia="微软雅黑" w:hAnsi="微软雅黑" w:cs="宋体" w:hint="eastAsia"/>
          <w:color w:val="5A6169"/>
          <w:spacing w:val="30"/>
          <w:kern w:val="0"/>
          <w:sz w:val="24"/>
          <w:szCs w:val="24"/>
        </w:rPr>
        <w:t>。</w:t>
      </w:r>
    </w:p>
    <w:p w14:paraId="71806D93"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66F88D02" w14:textId="77777777" w:rsidR="003F63D9" w:rsidRPr="003F63D9" w:rsidRDefault="003F63D9" w:rsidP="003F63D9">
      <w:pPr>
        <w:widowControl/>
        <w:shd w:val="clear" w:color="auto" w:fill="FFFFFF"/>
        <w:jc w:val="left"/>
        <w:outlineLvl w:val="1"/>
        <w:rPr>
          <w:rFonts w:ascii="微软雅黑" w:eastAsia="微软雅黑" w:hAnsi="微软雅黑" w:cs="宋体" w:hint="eastAsia"/>
          <w:spacing w:val="30"/>
          <w:kern w:val="0"/>
          <w:sz w:val="30"/>
          <w:szCs w:val="30"/>
        </w:rPr>
      </w:pPr>
      <w:r w:rsidRPr="003F63D9">
        <w:rPr>
          <w:rFonts w:ascii="微软雅黑" w:eastAsia="微软雅黑" w:hAnsi="微软雅黑" w:cs="宋体" w:hint="eastAsia"/>
          <w:spacing w:val="30"/>
          <w:kern w:val="0"/>
          <w:sz w:val="30"/>
          <w:szCs w:val="30"/>
        </w:rPr>
        <w:t>结论</w:t>
      </w:r>
    </w:p>
    <w:p w14:paraId="68467DD6"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73565B19"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如果你能看到这里，那么祝贺你！</w:t>
      </w:r>
    </w:p>
    <w:p w14:paraId="52F1BE8C"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我们简要介绍了RSA累加器的工作原理，以及如何构造有效证明累加器中元素的成员身份和非成员身份的方案。原论文作者还提供了构造向量承诺的方法，其在不同的索引处有成批的opening，这不是默</w:t>
      </w:r>
      <w:proofErr w:type="gramStart"/>
      <w:r w:rsidRPr="003F63D9">
        <w:rPr>
          <w:rFonts w:ascii="微软雅黑" w:eastAsia="微软雅黑" w:hAnsi="微软雅黑" w:cs="宋体" w:hint="eastAsia"/>
          <w:color w:val="5A6169"/>
          <w:spacing w:val="30"/>
          <w:kern w:val="0"/>
          <w:sz w:val="24"/>
          <w:szCs w:val="24"/>
        </w:rPr>
        <w:t>克尔树的</w:t>
      </w:r>
      <w:proofErr w:type="gramEnd"/>
      <w:r w:rsidRPr="003F63D9">
        <w:rPr>
          <w:rFonts w:ascii="微软雅黑" w:eastAsia="微软雅黑" w:hAnsi="微软雅黑" w:cs="宋体" w:hint="eastAsia"/>
          <w:color w:val="5A6169"/>
          <w:spacing w:val="30"/>
          <w:kern w:val="0"/>
          <w:sz w:val="24"/>
          <w:szCs w:val="24"/>
        </w:rPr>
        <w:t>特征。作者构建了第一个能够实现O（1）opening的向量承诺方案（这里的opening</w:t>
      </w:r>
      <w:proofErr w:type="gramStart"/>
      <w:r w:rsidRPr="003F63D9">
        <w:rPr>
          <w:rFonts w:ascii="微软雅黑" w:eastAsia="微软雅黑" w:hAnsi="微软雅黑" w:cs="宋体" w:hint="eastAsia"/>
          <w:color w:val="5A6169"/>
          <w:spacing w:val="30"/>
          <w:kern w:val="0"/>
          <w:sz w:val="24"/>
          <w:szCs w:val="24"/>
        </w:rPr>
        <w:t>指证明</w:t>
      </w:r>
      <w:proofErr w:type="gramEnd"/>
      <w:r w:rsidRPr="003F63D9">
        <w:rPr>
          <w:rFonts w:ascii="微软雅黑" w:eastAsia="微软雅黑" w:hAnsi="微软雅黑" w:cs="宋体" w:hint="eastAsia"/>
          <w:color w:val="5A6169"/>
          <w:spacing w:val="30"/>
          <w:kern w:val="0"/>
          <w:sz w:val="24"/>
          <w:szCs w:val="24"/>
        </w:rPr>
        <w:t>在承诺中某一指标上某一要素的价值）。</w:t>
      </w:r>
    </w:p>
    <w:p w14:paraId="1F27F36D"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5AB26C05" w14:textId="77777777" w:rsidR="003F63D9" w:rsidRPr="003F63D9" w:rsidRDefault="003F63D9" w:rsidP="003F63D9">
      <w:pPr>
        <w:widowControl/>
        <w:shd w:val="clear" w:color="auto" w:fill="FFFFFF"/>
        <w:jc w:val="left"/>
        <w:outlineLvl w:val="1"/>
        <w:rPr>
          <w:rFonts w:ascii="微软雅黑" w:eastAsia="微软雅黑" w:hAnsi="微软雅黑" w:cs="宋体" w:hint="eastAsia"/>
          <w:spacing w:val="30"/>
          <w:kern w:val="0"/>
          <w:sz w:val="30"/>
          <w:szCs w:val="30"/>
        </w:rPr>
      </w:pPr>
      <w:r w:rsidRPr="003F63D9">
        <w:rPr>
          <w:rFonts w:ascii="微软雅黑" w:eastAsia="微软雅黑" w:hAnsi="微软雅黑" w:cs="宋体" w:hint="eastAsia"/>
          <w:spacing w:val="30"/>
          <w:kern w:val="0"/>
          <w:sz w:val="30"/>
          <w:szCs w:val="30"/>
        </w:rPr>
        <w:t>应用例子</w:t>
      </w:r>
    </w:p>
    <w:p w14:paraId="09E6EA57"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7AB8BC02"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lastRenderedPageBreak/>
        <w:t>这些累加器可用于创建无状态区块链（指节点不需要存储整个状态，以确信哪些区块是有效的）。它们还可用于实现高效的UTXO承诺，允许用户在不知道整个UTXO集的情况</w:t>
      </w:r>
      <w:proofErr w:type="gramStart"/>
      <w:r w:rsidRPr="003F63D9">
        <w:rPr>
          <w:rFonts w:ascii="微软雅黑" w:eastAsia="微软雅黑" w:hAnsi="微软雅黑" w:cs="宋体" w:hint="eastAsia"/>
          <w:color w:val="5A6169"/>
          <w:spacing w:val="30"/>
          <w:kern w:val="0"/>
          <w:sz w:val="24"/>
          <w:szCs w:val="24"/>
        </w:rPr>
        <w:t>下发布</w:t>
      </w:r>
      <w:proofErr w:type="gramEnd"/>
      <w:r w:rsidRPr="003F63D9">
        <w:rPr>
          <w:rFonts w:ascii="微软雅黑" w:eastAsia="微软雅黑" w:hAnsi="微软雅黑" w:cs="宋体" w:hint="eastAsia"/>
          <w:color w:val="5A6169"/>
          <w:spacing w:val="30"/>
          <w:kern w:val="0"/>
          <w:sz w:val="24"/>
          <w:szCs w:val="24"/>
        </w:rPr>
        <w:t>交易。最后，向量承诺可用于创建简短的交互式Oracle证明，这一过程比使用默克尔树（Merkle Tree）结构更为有效。</w:t>
      </w:r>
    </w:p>
    <w:p w14:paraId="1C117F9B"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66591FEB" w14:textId="77777777" w:rsidR="003F63D9" w:rsidRPr="003F63D9" w:rsidRDefault="003F63D9" w:rsidP="003F63D9">
      <w:pPr>
        <w:widowControl/>
        <w:shd w:val="clear" w:color="auto" w:fill="FFFFFF"/>
        <w:jc w:val="left"/>
        <w:outlineLvl w:val="1"/>
        <w:rPr>
          <w:rFonts w:ascii="微软雅黑" w:eastAsia="微软雅黑" w:hAnsi="微软雅黑" w:cs="宋体" w:hint="eastAsia"/>
          <w:spacing w:val="30"/>
          <w:kern w:val="0"/>
          <w:sz w:val="30"/>
          <w:szCs w:val="30"/>
        </w:rPr>
      </w:pPr>
      <w:r w:rsidRPr="003F63D9">
        <w:rPr>
          <w:rFonts w:ascii="微软雅黑" w:eastAsia="微软雅黑" w:hAnsi="微软雅黑" w:cs="宋体" w:hint="eastAsia"/>
          <w:spacing w:val="30"/>
          <w:kern w:val="0"/>
          <w:sz w:val="30"/>
          <w:szCs w:val="30"/>
        </w:rPr>
        <w:t>下一步是什么？</w:t>
      </w:r>
    </w:p>
    <w:p w14:paraId="042A6692"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 </w:t>
      </w:r>
    </w:p>
    <w:p w14:paraId="69ADAD9A"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这是一篇非常好的论文，它介绍并形式化了很多可用于区块链结构扩展性的原语。</w:t>
      </w:r>
    </w:p>
    <w:p w14:paraId="46E9E07C"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特别是，RSA累加器已吸引了Plasma研究社区成员的关注，他们正设法利用它来压缩Plasma Cash的UTXO历史。最近，ethresear.ch上已经有很多关于如何构造它的文章。因此，在下一篇文章中，我们将对当前的方案、它们的优缺点以及哪一个方案最为有效进行盘点。</w:t>
      </w:r>
    </w:p>
    <w:p w14:paraId="1555D256"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对于可利用向量承诺的非同质 Plasma 结构，我也非常感兴趣。</w:t>
      </w:r>
    </w:p>
    <w:p w14:paraId="1872E631"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谁知道呢，也许已经有人在做这个了？</w:t>
      </w:r>
    </w:p>
    <w:p w14:paraId="0AF59B14"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关于这一话题，接下来的文章题目会是： Plasma中的RSA累加器分类。</w:t>
      </w:r>
    </w:p>
    <w:p w14:paraId="0B4B075D"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相关阅读：</w:t>
      </w:r>
    </w:p>
    <w:p w14:paraId="58663DFF"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[1] https://eprint.iacr.org/2018/1188</w:t>
      </w:r>
    </w:p>
    <w:p w14:paraId="656536DA"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lastRenderedPageBreak/>
        <w:t>[2] https://eprint.iacr.org/2018/623</w:t>
      </w:r>
    </w:p>
    <w:p w14:paraId="76F63384"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[3] http://www.michaeldemare.com/pubs/owa.pdf</w:t>
      </w:r>
    </w:p>
    <w:p w14:paraId="5E23457D" w14:textId="77777777" w:rsidR="003F63D9" w:rsidRPr="003F63D9" w:rsidRDefault="003F63D9" w:rsidP="003F63D9">
      <w:pPr>
        <w:widowControl/>
        <w:shd w:val="clear" w:color="auto" w:fill="FFFFFF"/>
        <w:spacing w:line="390" w:lineRule="atLeast"/>
        <w:jc w:val="left"/>
        <w:rPr>
          <w:rFonts w:ascii="微软雅黑" w:eastAsia="微软雅黑" w:hAnsi="微软雅黑" w:cs="宋体" w:hint="eastAsia"/>
          <w:color w:val="5A6169"/>
          <w:spacing w:val="30"/>
          <w:kern w:val="0"/>
          <w:sz w:val="24"/>
          <w:szCs w:val="24"/>
        </w:rPr>
      </w:pPr>
      <w:r w:rsidRPr="003F63D9">
        <w:rPr>
          <w:rFonts w:ascii="微软雅黑" w:eastAsia="微软雅黑" w:hAnsi="微软雅黑" w:cs="宋体" w:hint="eastAsia"/>
          <w:color w:val="5A6169"/>
          <w:spacing w:val="30"/>
          <w:kern w:val="0"/>
          <w:sz w:val="24"/>
          <w:szCs w:val="24"/>
        </w:rPr>
        <w:t>原文：https://medium.com/@gakonst/deep-dive-on-rsa-accumulators-230bc84144d9</w:t>
      </w:r>
      <w:r w:rsidRPr="003F63D9">
        <w:rPr>
          <w:rFonts w:ascii="微软雅黑" w:eastAsia="微软雅黑" w:hAnsi="微软雅黑" w:cs="宋体" w:hint="eastAsia"/>
          <w:color w:val="5A6169"/>
          <w:spacing w:val="30"/>
          <w:kern w:val="0"/>
          <w:sz w:val="24"/>
          <w:szCs w:val="24"/>
        </w:rPr>
        <w:br/>
        <w:t>作者：Georgios Konstantopoulos</w:t>
      </w:r>
      <w:r w:rsidRPr="003F63D9">
        <w:rPr>
          <w:rFonts w:ascii="微软雅黑" w:eastAsia="微软雅黑" w:hAnsi="微软雅黑" w:cs="宋体" w:hint="eastAsia"/>
          <w:color w:val="5A6169"/>
          <w:spacing w:val="30"/>
          <w:kern w:val="0"/>
          <w:sz w:val="24"/>
          <w:szCs w:val="24"/>
        </w:rPr>
        <w:br/>
        <w:t>翻译：洒脱喜</w:t>
      </w:r>
    </w:p>
    <w:p w14:paraId="707A7773" w14:textId="77777777" w:rsidR="00330B42" w:rsidRDefault="00330B42">
      <w:bookmarkStart w:id="0" w:name="_GoBack"/>
      <w:bookmarkEnd w:id="0"/>
    </w:p>
    <w:sectPr w:rsidR="00330B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073E0"/>
    <w:multiLevelType w:val="multilevel"/>
    <w:tmpl w:val="319E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A74945"/>
    <w:multiLevelType w:val="multilevel"/>
    <w:tmpl w:val="2582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3D4"/>
    <w:rsid w:val="00330B42"/>
    <w:rsid w:val="003F63D9"/>
    <w:rsid w:val="004573D4"/>
    <w:rsid w:val="00F31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E6E3F-EA99-453B-AE26-D64E02FA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F63D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F63D9"/>
    <w:rPr>
      <w:rFonts w:ascii="宋体" w:eastAsia="宋体" w:hAnsi="宋体" w:cs="宋体"/>
      <w:b/>
      <w:bCs/>
      <w:kern w:val="0"/>
      <w:sz w:val="36"/>
      <w:szCs w:val="36"/>
    </w:rPr>
  </w:style>
  <w:style w:type="paragraph" w:styleId="a3">
    <w:name w:val="Normal (Web)"/>
    <w:basedOn w:val="a"/>
    <w:uiPriority w:val="99"/>
    <w:semiHidden/>
    <w:unhideWhenUsed/>
    <w:rsid w:val="003F63D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F63D9"/>
    <w:rPr>
      <w:color w:val="0000FF"/>
      <w:u w:val="single"/>
    </w:rPr>
  </w:style>
  <w:style w:type="character" w:styleId="a5">
    <w:name w:val="Strong"/>
    <w:basedOn w:val="a0"/>
    <w:uiPriority w:val="22"/>
    <w:qFormat/>
    <w:rsid w:val="003F63D9"/>
    <w:rPr>
      <w:b/>
      <w:bCs/>
    </w:rPr>
  </w:style>
  <w:style w:type="character" w:styleId="a6">
    <w:name w:val="Emphasis"/>
    <w:basedOn w:val="a0"/>
    <w:uiPriority w:val="20"/>
    <w:qFormat/>
    <w:rsid w:val="003F63D9"/>
    <w:rPr>
      <w:i/>
      <w:iCs/>
    </w:rPr>
  </w:style>
  <w:style w:type="character" w:styleId="HTML">
    <w:name w:val="HTML Code"/>
    <w:basedOn w:val="a0"/>
    <w:uiPriority w:val="99"/>
    <w:semiHidden/>
    <w:unhideWhenUsed/>
    <w:rsid w:val="003F63D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990010">
      <w:bodyDiv w:val="1"/>
      <w:marLeft w:val="0"/>
      <w:marRight w:val="0"/>
      <w:marTop w:val="0"/>
      <w:marBottom w:val="0"/>
      <w:divBdr>
        <w:top w:val="none" w:sz="0" w:space="0" w:color="auto"/>
        <w:left w:val="none" w:sz="0" w:space="0" w:color="auto"/>
        <w:bottom w:val="none" w:sz="0" w:space="0" w:color="auto"/>
        <w:right w:val="none" w:sz="0" w:space="0" w:color="auto"/>
      </w:divBdr>
      <w:divsChild>
        <w:div w:id="192043308">
          <w:blockQuote w:val="1"/>
          <w:marLeft w:val="0"/>
          <w:marRight w:val="0"/>
          <w:marTop w:val="360"/>
          <w:marBottom w:val="360"/>
          <w:divBdr>
            <w:top w:val="none" w:sz="0" w:space="0" w:color="auto"/>
            <w:left w:val="single" w:sz="24" w:space="12" w:color="E32C28"/>
            <w:bottom w:val="none" w:sz="0" w:space="0" w:color="auto"/>
            <w:right w:val="none" w:sz="0" w:space="0" w:color="auto"/>
          </w:divBdr>
        </w:div>
        <w:div w:id="492071092">
          <w:blockQuote w:val="1"/>
          <w:marLeft w:val="0"/>
          <w:marRight w:val="0"/>
          <w:marTop w:val="360"/>
          <w:marBottom w:val="360"/>
          <w:divBdr>
            <w:top w:val="none" w:sz="0" w:space="0" w:color="auto"/>
            <w:left w:val="single" w:sz="24" w:space="12" w:color="E32C28"/>
            <w:bottom w:val="none" w:sz="0" w:space="0" w:color="auto"/>
            <w:right w:val="none" w:sz="0" w:space="0" w:color="auto"/>
          </w:divBdr>
        </w:div>
        <w:div w:id="1633632229">
          <w:blockQuote w:val="1"/>
          <w:marLeft w:val="0"/>
          <w:marRight w:val="0"/>
          <w:marTop w:val="360"/>
          <w:marBottom w:val="360"/>
          <w:divBdr>
            <w:top w:val="none" w:sz="0" w:space="0" w:color="auto"/>
            <w:left w:val="single" w:sz="24" w:space="12" w:color="E32C28"/>
            <w:bottom w:val="none" w:sz="0" w:space="0" w:color="auto"/>
            <w:right w:val="none" w:sz="0" w:space="0" w:color="auto"/>
          </w:divBdr>
        </w:div>
        <w:div w:id="1244292374">
          <w:blockQuote w:val="1"/>
          <w:marLeft w:val="0"/>
          <w:marRight w:val="0"/>
          <w:marTop w:val="360"/>
          <w:marBottom w:val="360"/>
          <w:divBdr>
            <w:top w:val="none" w:sz="0" w:space="0" w:color="auto"/>
            <w:left w:val="single" w:sz="24" w:space="12" w:color="E32C28"/>
            <w:bottom w:val="none" w:sz="0" w:space="0" w:color="auto"/>
            <w:right w:val="none" w:sz="0" w:space="0" w:color="auto"/>
          </w:divBdr>
        </w:div>
        <w:div w:id="797189858">
          <w:blockQuote w:val="1"/>
          <w:marLeft w:val="0"/>
          <w:marRight w:val="0"/>
          <w:marTop w:val="360"/>
          <w:marBottom w:val="360"/>
          <w:divBdr>
            <w:top w:val="none" w:sz="0" w:space="0" w:color="auto"/>
            <w:left w:val="single" w:sz="24" w:space="12" w:color="E32C28"/>
            <w:bottom w:val="none" w:sz="0" w:space="0" w:color="auto"/>
            <w:right w:val="none" w:sz="0" w:space="0" w:color="auto"/>
          </w:divBdr>
        </w:div>
        <w:div w:id="1295328608">
          <w:blockQuote w:val="1"/>
          <w:marLeft w:val="0"/>
          <w:marRight w:val="0"/>
          <w:marTop w:val="360"/>
          <w:marBottom w:val="360"/>
          <w:divBdr>
            <w:top w:val="none" w:sz="0" w:space="0" w:color="auto"/>
            <w:left w:val="single" w:sz="24" w:space="12" w:color="E32C28"/>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Chia-Network/vdf-competition/blob/master/classgroups.pdf" TargetMode="External"/><Relationship Id="rId12" Type="http://schemas.openxmlformats.org/officeDocument/2006/relationships/image" Target="media/image5.png"/><Relationship Id="rId17" Type="http://schemas.openxmlformats.org/officeDocument/2006/relationships/hyperlink" Target="https://brilliant.org/wiki/bezouts-identity/" TargetMode="External"/><Relationship Id="rId25" Type="http://schemas.openxmlformats.org/officeDocument/2006/relationships/hyperlink" Target="https://github.com/Chia-Network/vdf-competition/blob/master/classgroups.pd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hyperlink" Target="http://crypto.stanford.edu/~dabo/papers/VDFsurvey.pdf" TargetMode="External"/><Relationship Id="rId5" Type="http://schemas.openxmlformats.org/officeDocument/2006/relationships/hyperlink" Target="https://eprint.iacr.org/2018/1188" TargetMode="Externa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hyperlink" Target="https://en.wikipedia.org/wiki/Common_reference_string_model"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Pages>
  <Words>941</Words>
  <Characters>5368</Characters>
  <Application>Microsoft Office Word</Application>
  <DocSecurity>0</DocSecurity>
  <Lines>44</Lines>
  <Paragraphs>12</Paragraphs>
  <ScaleCrop>false</ScaleCrop>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政</dc:creator>
  <cp:keywords/>
  <dc:description/>
  <cp:lastModifiedBy>刘 政</cp:lastModifiedBy>
  <cp:revision>3</cp:revision>
  <dcterms:created xsi:type="dcterms:W3CDTF">2019-06-25T01:20:00Z</dcterms:created>
  <dcterms:modified xsi:type="dcterms:W3CDTF">2019-06-25T09:05:00Z</dcterms:modified>
</cp:coreProperties>
</file>