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Modern Database Storage Engines and Log Structured Merge Trees</w:t>
      </w:r>
    </w:p>
    <w:p>
      <w:r>
        <w:t>LSM trees provide high write throughput by sequentially appending to write-ahead logs and memtables before periodic compaction into SSTables.</w:t>
      </w:r>
    </w:p>
  </w:body>
</w:document>
</file>