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slide is the same as the one in Class 3.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Class recording: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https://youtu.be/Y-ArHmrKjyw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Y-ArHmrKjy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