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PHILIPPINE SCIENCE HIGH SCHOOL SYSTEM</w:t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CAMPUS: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__________________________________</w:t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ALTERNATIVE LEARNING PROGRAM (ALP)</w:t>
      </w:r>
    </w:p>
    <w:p w:rsidR="00000000" w:rsidDel="00000000" w:rsidP="00000000" w:rsidRDefault="00000000" w:rsidRPr="00000000" w14:paraId="00000004">
      <w:pPr>
        <w:spacing w:after="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CONSTITUTION AND BY LAWS_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[name of ALP]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S.Y. ___________</w:t>
      </w:r>
    </w:p>
    <w:p w:rsidR="00000000" w:rsidDel="00000000" w:rsidP="00000000" w:rsidRDefault="00000000" w:rsidRPr="00000000" w14:paraId="00000006">
      <w:pPr>
        <w:spacing w:after="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ALP PREAMBLE</w:t>
      </w:r>
    </w:p>
    <w:p w:rsidR="00000000" w:rsidDel="00000000" w:rsidP="00000000" w:rsidRDefault="00000000" w:rsidRPr="00000000" w14:paraId="00000009">
      <w:pPr>
        <w:spacing w:after="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Article I. Declaration of the Organization</w:t>
      </w:r>
    </w:p>
    <w:p w:rsidR="00000000" w:rsidDel="00000000" w:rsidP="00000000" w:rsidRDefault="00000000" w:rsidRPr="00000000" w14:paraId="0000000B">
      <w:pPr>
        <w:spacing w:after="0" w:lineRule="auto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Section 1: Name and Logo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Official name of the organization, logo or emblem (if applicable)</w:t>
      </w:r>
    </w:p>
    <w:p w:rsidR="00000000" w:rsidDel="00000000" w:rsidP="00000000" w:rsidRDefault="00000000" w:rsidRPr="00000000" w14:paraId="0000000D">
      <w:pPr>
        <w:spacing w:after="0" w:lineRule="auto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Section 2: Purpose and Rationale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e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General goal and nature of ALP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lineRule="auto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Section 3: Mission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Mission statement aligning with the school vision and values, and the nature of ALP</w:t>
      </w:r>
    </w:p>
    <w:p w:rsidR="00000000" w:rsidDel="00000000" w:rsidP="00000000" w:rsidRDefault="00000000" w:rsidRPr="00000000" w14:paraId="00000011">
      <w:pPr>
        <w:spacing w:after="0" w:lineRule="auto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Section 4: Objectives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ALP specific objectives based on the general goals and nature of ALP</w:t>
      </w:r>
    </w:p>
    <w:p w:rsidR="00000000" w:rsidDel="00000000" w:rsidP="00000000" w:rsidRDefault="00000000" w:rsidRPr="00000000" w14:paraId="00000013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Article II. Membership</w:t>
      </w:r>
    </w:p>
    <w:p w:rsidR="00000000" w:rsidDel="00000000" w:rsidP="00000000" w:rsidRDefault="00000000" w:rsidRPr="00000000" w14:paraId="00000015">
      <w:pPr>
        <w:spacing w:after="0" w:lineRule="auto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Section 1: Eligibility/membership requirements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Criteria for student membership (e.g. grade level, interest, etc.).</w:t>
      </w:r>
    </w:p>
    <w:p w:rsidR="00000000" w:rsidDel="00000000" w:rsidP="00000000" w:rsidRDefault="00000000" w:rsidRPr="00000000" w14:paraId="00000017">
      <w:pPr>
        <w:spacing w:after="0" w:lineRule="auto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Section 2: Active members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Definition and expectations from members</w:t>
      </w:r>
    </w:p>
    <w:p w:rsidR="00000000" w:rsidDel="00000000" w:rsidP="00000000" w:rsidRDefault="00000000" w:rsidRPr="00000000" w14:paraId="00000019">
      <w:pPr>
        <w:spacing w:after="0" w:lineRule="auto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Section 3: Termination of membership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Conditions for removal or transfer of members</w:t>
      </w:r>
    </w:p>
    <w:p w:rsidR="00000000" w:rsidDel="00000000" w:rsidP="00000000" w:rsidRDefault="00000000" w:rsidRPr="00000000" w14:paraId="0000001B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Article III. Provision of Rights and Privileges</w:t>
      </w:r>
    </w:p>
    <w:p w:rsidR="00000000" w:rsidDel="00000000" w:rsidP="00000000" w:rsidRDefault="00000000" w:rsidRPr="00000000" w14:paraId="0000001D">
      <w:pPr>
        <w:spacing w:after="0" w:lineRule="auto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Section I: Equal opportunity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ALP must guarantee non-discrimination policy based on gender, religion, race, etc.</w:t>
      </w:r>
    </w:p>
    <w:p w:rsidR="00000000" w:rsidDel="00000000" w:rsidP="00000000" w:rsidRDefault="00000000" w:rsidRPr="00000000" w14:paraId="0000001F">
      <w:pPr>
        <w:spacing w:after="0" w:lineRule="auto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Section 2: Right to petition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Members are allowed to submit suggestions or requests</w:t>
      </w:r>
    </w:p>
    <w:p w:rsidR="00000000" w:rsidDel="00000000" w:rsidP="00000000" w:rsidRDefault="00000000" w:rsidRPr="00000000" w14:paraId="00000021">
      <w:pPr>
        <w:spacing w:after="0" w:lineRule="auto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Section 3: Freedom of Expression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Assurance of a respectful expression and constructive criticism</w:t>
      </w:r>
    </w:p>
    <w:p w:rsidR="00000000" w:rsidDel="00000000" w:rsidP="00000000" w:rsidRDefault="00000000" w:rsidRPr="00000000" w14:paraId="00000023">
      <w:pPr>
        <w:spacing w:after="0" w:lineRule="auto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Section 4: Right to Public Information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Accessibility to organizational records, updates, announcements, etc.</w:t>
      </w:r>
    </w:p>
    <w:p w:rsidR="00000000" w:rsidDel="00000000" w:rsidP="00000000" w:rsidRDefault="00000000" w:rsidRPr="00000000" w14:paraId="00000025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Article IV. Executive Board/ Officers</w:t>
      </w:r>
    </w:p>
    <w:p w:rsidR="00000000" w:rsidDel="00000000" w:rsidP="00000000" w:rsidRDefault="00000000" w:rsidRPr="00000000" w14:paraId="00000027">
      <w:pPr>
        <w:spacing w:after="0" w:lineRule="auto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Section 1: Members of the Executive Board/Officers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Official list of officer positions and number of members (sex disaggregated data)</w:t>
      </w:r>
    </w:p>
    <w:p w:rsidR="00000000" w:rsidDel="00000000" w:rsidP="00000000" w:rsidRDefault="00000000" w:rsidRPr="00000000" w14:paraId="00000029">
      <w:pPr>
        <w:spacing w:after="0" w:lineRule="auto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Section 2: Role of the Executive Board/Officers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Defined roles and responsibilities, and oversight functions</w:t>
      </w:r>
    </w:p>
    <w:p w:rsidR="00000000" w:rsidDel="00000000" w:rsidP="00000000" w:rsidRDefault="00000000" w:rsidRPr="00000000" w14:paraId="0000002B">
      <w:pPr>
        <w:spacing w:after="0" w:lineRule="auto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Section 3: Procedure for the appointment of the Executive Board/Officers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Eligibility and process for selecting officers</w:t>
      </w:r>
    </w:p>
    <w:p w:rsidR="00000000" w:rsidDel="00000000" w:rsidP="00000000" w:rsidRDefault="00000000" w:rsidRPr="00000000" w14:paraId="0000002D">
      <w:pPr>
        <w:spacing w:after="0" w:lineRule="auto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Section 4: Duties of the Adviser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Define roles and responsibilities, and oversight functions</w:t>
      </w:r>
    </w:p>
    <w:p w:rsidR="00000000" w:rsidDel="00000000" w:rsidP="00000000" w:rsidRDefault="00000000" w:rsidRPr="00000000" w14:paraId="0000002F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Article V. Meetings</w:t>
      </w:r>
    </w:p>
    <w:p w:rsidR="00000000" w:rsidDel="00000000" w:rsidP="00000000" w:rsidRDefault="00000000" w:rsidRPr="00000000" w14:paraId="00000031">
      <w:pPr>
        <w:spacing w:after="0" w:lineRule="auto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Section 1: Schedule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Frequency and timing of class meetings (indicate special arrangement if necessary)</w:t>
      </w:r>
    </w:p>
    <w:p w:rsidR="00000000" w:rsidDel="00000000" w:rsidP="00000000" w:rsidRDefault="00000000" w:rsidRPr="00000000" w14:paraId="00000033">
      <w:pPr>
        <w:spacing w:after="0" w:lineRule="auto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Section II: Meeting process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Procedures for conducting meetings such as agenda, quorum, motions, etc.).</w:t>
      </w:r>
    </w:p>
    <w:p w:rsidR="00000000" w:rsidDel="00000000" w:rsidP="00000000" w:rsidRDefault="00000000" w:rsidRPr="00000000" w14:paraId="00000035">
      <w:pPr>
        <w:spacing w:after="0" w:lineRule="auto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Section III: Absenteeism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Rules regarding unexcused absences (based on BOT approved guidelines)</w:t>
      </w:r>
    </w:p>
    <w:p w:rsidR="00000000" w:rsidDel="00000000" w:rsidP="00000000" w:rsidRDefault="00000000" w:rsidRPr="00000000" w14:paraId="00000037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Article VI. Amendments</w:t>
      </w:r>
    </w:p>
    <w:p w:rsidR="00000000" w:rsidDel="00000000" w:rsidP="00000000" w:rsidRDefault="00000000" w:rsidRPr="00000000" w14:paraId="00000039">
      <w:pPr>
        <w:tabs>
          <w:tab w:val="center" w:leader="none" w:pos="4680"/>
        </w:tabs>
        <w:spacing w:after="0" w:lineRule="auto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Section 1: Procedure of amendments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680"/>
        </w:tabs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Define process for proposing and approving amendments to the ALP bylaws</w:t>
        <w:tab/>
      </w:r>
    </w:p>
    <w:p w:rsidR="00000000" w:rsidDel="00000000" w:rsidP="00000000" w:rsidRDefault="00000000" w:rsidRPr="00000000" w14:paraId="0000003B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Prepared by:</w:t>
      </w:r>
    </w:p>
    <w:p w:rsidR="00000000" w:rsidDel="00000000" w:rsidP="00000000" w:rsidRDefault="00000000" w:rsidRPr="00000000" w14:paraId="0000003E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FULL NAME AND SIGNATURE</w:t>
      </w:r>
    </w:p>
    <w:p w:rsidR="00000000" w:rsidDel="00000000" w:rsidP="00000000" w:rsidRDefault="00000000" w:rsidRPr="00000000" w14:paraId="00000040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ALP President</w:t>
      </w:r>
    </w:p>
    <w:p w:rsidR="00000000" w:rsidDel="00000000" w:rsidP="00000000" w:rsidRDefault="00000000" w:rsidRPr="00000000" w14:paraId="00000041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62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4531"/>
        <w:gridCol w:w="4531"/>
        <w:tblGridChange w:id="0">
          <w:tblGrid>
            <w:gridCol w:w="4531"/>
            <w:gridCol w:w="4531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3">
            <w:pPr>
              <w:spacing w:after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Approved by:</w:t>
            </w:r>
          </w:p>
        </w:tc>
        <w:tc>
          <w:tcPr/>
          <w:p w:rsidR="00000000" w:rsidDel="00000000" w:rsidP="00000000" w:rsidRDefault="00000000" w:rsidRPr="00000000" w14:paraId="00000044">
            <w:pPr>
              <w:spacing w:after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Noted by: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5">
            <w:pPr>
              <w:spacing w:after="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spacing w:after="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FULL NAME AND SIGNATURE</w:t>
            </w:r>
          </w:p>
        </w:tc>
        <w:tc>
          <w:tcPr/>
          <w:p w:rsidR="00000000" w:rsidDel="00000000" w:rsidP="00000000" w:rsidRDefault="00000000" w:rsidRPr="00000000" w14:paraId="00000047">
            <w:pPr>
              <w:spacing w:after="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        </w:t>
            </w:r>
          </w:p>
          <w:p w:rsidR="00000000" w:rsidDel="00000000" w:rsidP="00000000" w:rsidRDefault="00000000" w:rsidRPr="00000000" w14:paraId="00000048">
            <w:pPr>
              <w:spacing w:after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FULL NAME AND SIGNATURE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9">
            <w:pPr>
              <w:spacing w:after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ALP Adviser</w:t>
            </w:r>
          </w:p>
        </w:tc>
        <w:tc>
          <w:tcPr/>
          <w:p w:rsidR="00000000" w:rsidDel="00000000" w:rsidP="00000000" w:rsidRDefault="00000000" w:rsidRPr="00000000" w14:paraId="0000004A">
            <w:pPr>
              <w:spacing w:after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ALP Coordinator</w:t>
            </w:r>
          </w:p>
        </w:tc>
      </w:tr>
    </w:tbl>
    <w:p w:rsidR="00000000" w:rsidDel="00000000" w:rsidP="00000000" w:rsidRDefault="00000000" w:rsidRPr="00000000" w14:paraId="0000004B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47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4755"/>
        <w:tblGridChange w:id="0">
          <w:tblGrid>
            <w:gridCol w:w="4755"/>
          </w:tblGrid>
        </w:tblGridChange>
      </w:tblGrid>
      <w:tr>
        <w:trPr>
          <w:cantSplit w:val="0"/>
          <w:trHeight w:val="236" w:hRule="atLeast"/>
          <w:tblHeader w:val="0"/>
        </w:trPr>
        <w:tc>
          <w:tcPr/>
          <w:p w:rsidR="00000000" w:rsidDel="00000000" w:rsidP="00000000" w:rsidRDefault="00000000" w:rsidRPr="00000000" w14:paraId="0000004C">
            <w:pPr>
              <w:spacing w:after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Recommended by:</w:t>
            </w:r>
          </w:p>
        </w:tc>
      </w:tr>
      <w:tr>
        <w:trPr>
          <w:cantSplit w:val="0"/>
          <w:trHeight w:val="248" w:hRule="atLeast"/>
          <w:tblHeader w:val="0"/>
        </w:trPr>
        <w:tc>
          <w:tcPr/>
          <w:p w:rsidR="00000000" w:rsidDel="00000000" w:rsidP="00000000" w:rsidRDefault="00000000" w:rsidRPr="00000000" w14:paraId="0000004D">
            <w:pPr>
              <w:spacing w:after="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spacing w:after="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FULL NAME AND SIGNATURE</w:t>
            </w:r>
          </w:p>
        </w:tc>
      </w:tr>
      <w:tr>
        <w:trPr>
          <w:cantSplit w:val="0"/>
          <w:trHeight w:val="684" w:hRule="atLeast"/>
          <w:tblHeader w:val="0"/>
        </w:trPr>
        <w:tc>
          <w:tcPr/>
          <w:p w:rsidR="00000000" w:rsidDel="00000000" w:rsidP="00000000" w:rsidRDefault="00000000" w:rsidRPr="00000000" w14:paraId="0000004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Assistant CID Chief for Student Affairs/DSA Chief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0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6838" w:w="11906" w:orient="portrait"/>
      <w:pgMar w:bottom="720" w:top="720" w:left="1440" w:right="1396.8000000000002" w:header="720" w:footer="101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Courier New"/>
  <w:font w:name="Menlo"/>
  <w:font w:name="Tahoma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3">
    <w:pPr>
      <w:tabs>
        <w:tab w:val="left" w:leader="none" w:pos="3012"/>
      </w:tabs>
      <w:spacing w:after="0" w:line="259" w:lineRule="auto"/>
      <w:ind w:right="-334"/>
      <w:rPr>
        <w:rFonts w:ascii="Tahoma" w:cs="Tahoma" w:eastAsia="Tahoma" w:hAnsi="Tahoma"/>
        <w:sz w:val="18"/>
        <w:szCs w:val="18"/>
      </w:rPr>
    </w:pPr>
    <w:r w:rsidDel="00000000" w:rsidR="00000000" w:rsidRPr="00000000">
      <w:rPr>
        <w:rFonts w:ascii="Tahoma" w:cs="Tahoma" w:eastAsia="Tahoma" w:hAnsi="Tahoma"/>
        <w:sz w:val="18"/>
        <w:szCs w:val="18"/>
        <w:rtl w:val="0"/>
      </w:rPr>
      <w:t xml:space="preserve">PSHS-00-F-DSA-25-Ver02-Rev0 05/08/2026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1">
    <w:pPr>
      <w:spacing w:after="0" w:line="240" w:lineRule="auto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52">
    <w:pPr>
      <w:spacing w:after="0" w:line="240" w:lineRule="auto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9"/>
      <w:numFmt w:val="bullet"/>
      <w:lvlText w:val="-"/>
      <w:lvlJc w:val="left"/>
      <w:pPr>
        <w:ind w:left="720" w:hanging="360"/>
      </w:pPr>
      <w:rPr>
        <w:rFonts w:ascii="Menlo" w:cs="Menlo" w:eastAsia="Menlo" w:hAnsi="Menlo"/>
        <w:color w:val="000000"/>
        <w:sz w:val="18"/>
        <w:szCs w:val="18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ahoma-regular.ttf"/><Relationship Id="rId2" Type="http://schemas.openxmlformats.org/officeDocument/2006/relationships/font" Target="fonts/Tahoma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rR5GGtfKnIeiEp8sTgnC4WpHKbA==">CgMxLjA4AHIhMU9uaWp1c3hPQ2dIYzljLWFXTG1rdllGRXVhWENOTGct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