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 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 COORDINATOR ACCOMPLISHMENT REPORT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 QUARTER, S.Y. _________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Implemented activities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(ALP Coordinator only, e.g., orientation, quarterly meeting, capacity-building, etc.):</w:t>
      </w:r>
    </w:p>
    <w:tbl>
      <w:tblPr>
        <w:tblStyle w:val="Table1"/>
        <w:tblW w:w="14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6"/>
        <w:gridCol w:w="2894"/>
        <w:gridCol w:w="2551"/>
        <w:gridCol w:w="2693"/>
        <w:gridCol w:w="1701"/>
        <w:gridCol w:w="2835"/>
        <w:tblGridChange w:id="0">
          <w:tblGrid>
            <w:gridCol w:w="1496"/>
            <w:gridCol w:w="2894"/>
            <w:gridCol w:w="2551"/>
            <w:gridCol w:w="2693"/>
            <w:gridCol w:w="1701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Date/Month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Activity/Program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 Outcome/s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Participants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Venue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Remark/s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Summary Assessment of ALP implementation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(based on the report of ALP Advisers and observation):</w:t>
      </w:r>
      <w:r w:rsidDel="00000000" w:rsidR="00000000" w:rsidRPr="00000000">
        <w:rPr>
          <w:rtl w:val="0"/>
        </w:rPr>
      </w:r>
    </w:p>
    <w:tbl>
      <w:tblPr>
        <w:tblStyle w:val="Table2"/>
        <w:tblW w:w="1417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3260"/>
        <w:gridCol w:w="3544"/>
        <w:gridCol w:w="3685"/>
        <w:tblGridChange w:id="0">
          <w:tblGrid>
            <w:gridCol w:w="3681"/>
            <w:gridCol w:w="3260"/>
            <w:gridCol w:w="3544"/>
            <w:gridCol w:w="3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Strength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Weakness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0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46"/>
        <w:gridCol w:w="6662"/>
        <w:tblGridChange w:id="0">
          <w:tblGrid>
            <w:gridCol w:w="6946"/>
            <w:gridCol w:w="6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Coordinator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Assistant CID Chief for Student Affairs/DSA Chief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1440" w:top="1394" w:left="720" w:right="635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PSHS-00-F-DSA-37-Ver02-Rev0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JLFp2MnNKmou39sWdmMpwGk0Q==">CgMxLjA4AHIhMVpTNnlacFdobERGaTFIMUZnVDFQbndOOUpwQ0hsTG9G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