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CAMPUS: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LEARNING PROGRAM (ALP)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cl1ohp9i4vu1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FINANCIAL REPORT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S.Y. ___________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 OF ALP: ______________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I. OPERATING FUNDS AVAILABLE (as of previous School Year if applicable) ₱________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II. OPERATING INCOME (Current School Year):  ₱________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i w:val="1"/>
          <w:i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2"/>
          <w:szCs w:val="12"/>
          <w:rtl w:val="0"/>
        </w:rPr>
        <w:t xml:space="preserve">*Report all sources of generated income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Membership Fees (amount collected from the members if applicable):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______________________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Amount: ₱___________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Income Generating Activities (if applicable):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______________________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Amount: ₱___________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Sources of Income (donations, grants, subsidies, etc., if applicable):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Amount: ₱___________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OPERATING INCOME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₱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III. OPERATING EXPENSES (Provide detailed expense incurred during the current year)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Sponsored Activity Expenses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(incurred from events and activities sponsored by ALP)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Amount: ₱___________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Administrative/ Operational Expenses (materials, communication, transportation, etc.)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______________________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Amount: ₱___________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Expenses (specify any additional allowable expenses)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Amount: ₱___________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OPERATING EXPENSES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₱___________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IV. OPERATING FUNDS AVAILABLE (end of the present school year)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(Beginning Balance + Total Income-Total Expenses): ₱___________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Certified by: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 Treasurer</w:t>
            </w:r>
          </w:p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 President</w:t>
            </w:r>
          </w:p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Noted by: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Submitted to: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 Adviser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Assistant CID Chief for Student Affairs/DSA Chief</w:t>
            </w:r>
          </w:p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Date: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635" w:top="720" w:left="1440" w:right="1394" w:header="720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  <w:t xml:space="preserve">PSHS-00-F-DSA-34-Ver02-Rev0 05/08/2026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VMKviT6kQPMWKeGuC6UK4Ke/A==">CgMxLjAyDmguY2wxb2hwOWk0dnUxOAByITE5X0phYkxNeGVjMTM5dDVzUGltcFZLUWU0RUlyRXpVMA==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