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bookmarkStart w:id="0" w:name="_GoBack"/>
      <w:bookmarkEnd w:id="0"/>
      <w:r w:rsidRPr="00301D56">
        <w:rPr>
          <w:b/>
        </w:rPr>
        <w:t>PROGRAM</w:t>
      </w:r>
      <w:r>
        <w:t xml:space="preserve">: </w:t>
      </w:r>
      <w:r w:rsidR="00824EED">
        <w:t>Modify</w:t>
      </w:r>
      <w:r w:rsidR="004D7A7F">
        <w:t xml:space="preserve"> Client Order</w:t>
      </w:r>
      <w:r>
        <w:tab/>
      </w:r>
      <w:r>
        <w:tab/>
      </w:r>
      <w:r>
        <w:tab/>
      </w:r>
      <w:r>
        <w:tab/>
      </w:r>
      <w:r w:rsidRPr="00301D56">
        <w:rPr>
          <w:b/>
        </w:rPr>
        <w:t>RELEASE</w:t>
      </w:r>
      <w:r>
        <w:t>:</w:t>
      </w:r>
      <w:r w:rsidR="004D7A7F">
        <w:t xml:space="preserve"> </w:t>
      </w:r>
      <w:r w:rsidR="00FE113F">
        <w:t>2</w:t>
      </w:r>
      <w:r>
        <w:tab/>
      </w:r>
      <w:r>
        <w:tab/>
      </w:r>
      <w:r w:rsidR="004D7A7F">
        <w:tab/>
      </w:r>
      <w:r w:rsidRPr="00301D56">
        <w:rPr>
          <w:b/>
        </w:rPr>
        <w:t>VERSION</w:t>
      </w:r>
      <w:r>
        <w:t>:</w:t>
      </w:r>
      <w:r w:rsidR="004D7A7F">
        <w:t xml:space="preserve"> </w:t>
      </w:r>
      <w:r w:rsidR="00321EB5">
        <w:t>2</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321EB5">
        <w:rPr>
          <w:b/>
        </w:rPr>
        <w:t>9</w:t>
      </w:r>
      <w:r w:rsidR="004D7A7F">
        <w:rPr>
          <w:b/>
        </w:rPr>
        <w:t>-16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321EB5">
        <w:rPr>
          <w:i/>
          <w:highlight w:val="yellow"/>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321EB5">
        <w:rPr>
          <w:i/>
        </w:rPr>
        <w:t>3</w:t>
      </w:r>
      <w:r>
        <w:rPr>
          <w:i/>
        </w:rPr>
        <w:t xml:space="preserve">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w:t>
      </w:r>
      <w:r w:rsidRPr="00321EB5">
        <w:rPr>
          <w:i/>
          <w:highlight w:val="yellow"/>
        </w:rPr>
        <w:t>Y</w:t>
      </w:r>
      <w:r>
        <w:rPr>
          <w:i/>
        </w:rPr>
        <w:t>/</w:t>
      </w:r>
      <w:r w:rsidRPr="00321EB5">
        <w:rPr>
          <w:i/>
        </w:rPr>
        <w:t>N</w:t>
      </w:r>
      <w:r>
        <w:rPr>
          <w:i/>
        </w:rPr>
        <w:t xml:space="preserve">) </w:t>
      </w:r>
      <w:r>
        <w:rPr>
          <w:i/>
        </w:rPr>
        <w:tab/>
      </w:r>
      <w:r>
        <w:rPr>
          <w:i/>
        </w:rPr>
        <w:tab/>
      </w:r>
      <w:r>
        <w:rPr>
          <w:i/>
        </w:rPr>
        <w:tab/>
      </w:r>
      <w:r>
        <w:rPr>
          <w:i/>
        </w:rPr>
        <w:tab/>
      </w:r>
      <w:r>
        <w:rPr>
          <w:i/>
        </w:rPr>
        <w:tab/>
      </w:r>
      <w:r>
        <w:rPr>
          <w:b/>
          <w:i/>
        </w:rPr>
        <w:t xml:space="preserve">REPORTED BY: </w:t>
      </w:r>
      <w:r w:rsidR="004D7A7F">
        <w:rPr>
          <w:b/>
          <w:i/>
        </w:rPr>
        <w:t>Wayenard Sey</w:t>
      </w:r>
    </w:p>
    <w:p w:rsidR="00301D56" w:rsidRDefault="00301D56" w:rsidP="00301D56">
      <w:pPr>
        <w:pStyle w:val="NoSpacing"/>
        <w:rPr>
          <w:i/>
        </w:rPr>
      </w:pPr>
      <w:r>
        <w:rPr>
          <w:i/>
        </w:rPr>
        <w:t xml:space="preserve">If yes, describe: </w:t>
      </w:r>
      <w:r w:rsidR="008704DA">
        <w:rPr>
          <w:i/>
        </w:rPr>
        <w:t>Screenshot of the problem.</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21EB5" w:rsidP="00301D56">
            <w:pPr>
              <w:pStyle w:val="NoSpacing"/>
              <w:rPr>
                <w:b/>
                <w:i/>
              </w:rPr>
            </w:pPr>
            <w:r>
              <w:rPr>
                <w:b/>
                <w:i/>
              </w:rPr>
              <w:t>Total does not consider the quantity of a product in computation</w:t>
            </w:r>
          </w:p>
          <w:p w:rsidR="00321EB5" w:rsidRDefault="00321EB5"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321EB5" w:rsidRDefault="001E1A89" w:rsidP="00321EB5">
            <w:pPr>
              <w:pStyle w:val="NoSpacing"/>
            </w:pPr>
            <w:r>
              <w:t>2. Click modify</w:t>
            </w:r>
          </w:p>
          <w:p w:rsidR="00FB7201" w:rsidRDefault="00780FFB" w:rsidP="00301D56">
            <w:pPr>
              <w:pStyle w:val="NoSpacing"/>
            </w:pPr>
            <w:r>
              <w:t xml:space="preserve">4. Notice that </w:t>
            </w:r>
            <w:r w:rsidR="00321EB5">
              <w:t>total is computed based only on the set price without the quantity</w:t>
            </w:r>
          </w:p>
          <w:p w:rsidR="00301D56" w:rsidRDefault="00321EB5" w:rsidP="00321EB5">
            <w:pPr>
              <w:pStyle w:val="NoSpacing"/>
            </w:pPr>
            <w:r>
              <w:rPr>
                <w:noProof/>
                <w:lang w:val="en-US" w:eastAsia="zh-CN"/>
              </w:rPr>
              <w:drawing>
                <wp:inline distT="0" distB="0" distL="0" distR="0">
                  <wp:extent cx="3228975" cy="19032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jpg"/>
                          <pic:cNvPicPr/>
                        </pic:nvPicPr>
                        <pic:blipFill>
                          <a:blip r:embed="rId8">
                            <a:extLst>
                              <a:ext uri="{28A0092B-C50C-407E-A947-70E740481C1C}">
                                <a14:useLocalDpi xmlns:a14="http://schemas.microsoft.com/office/drawing/2010/main" val="0"/>
                              </a:ext>
                            </a:extLst>
                          </a:blip>
                          <a:stretch>
                            <a:fillRect/>
                          </a:stretch>
                        </pic:blipFill>
                        <pic:spPr>
                          <a:xfrm>
                            <a:off x="0" y="0"/>
                            <a:ext cx="3232350" cy="1905191"/>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63788E"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63788E"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25893" w:rsidRDefault="00325893" w:rsidP="00325893">
      <w:pPr>
        <w:pStyle w:val="NoSpacing"/>
      </w:pPr>
      <w:r>
        <w:rPr>
          <w:b/>
        </w:rPr>
        <w:t xml:space="preserve">STATUS: </w:t>
      </w:r>
      <w:r>
        <w:t>1 – Open</w:t>
      </w:r>
      <w:r>
        <w:tab/>
      </w:r>
      <w:r>
        <w:rPr>
          <w:highlight w:val="yellow"/>
        </w:rPr>
        <w:t>2</w:t>
      </w:r>
      <w:r>
        <w:t xml:space="preserve"> – Closed</w:t>
      </w:r>
    </w:p>
    <w:p w:rsidR="00325893" w:rsidRDefault="00325893" w:rsidP="00325893">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325893" w:rsidRDefault="00325893" w:rsidP="00325893">
      <w:pPr>
        <w:pStyle w:val="NoSpacing"/>
      </w:pPr>
      <w:r>
        <w:t>1 – Pending</w:t>
      </w:r>
      <w:r>
        <w:tab/>
      </w:r>
      <w:r>
        <w:tab/>
        <w:t>4 – Deferred</w:t>
      </w:r>
      <w:r>
        <w:tab/>
      </w:r>
      <w:r>
        <w:tab/>
        <w:t>7 – Withdrawn by reporter</w:t>
      </w:r>
    </w:p>
    <w:p w:rsidR="00325893" w:rsidRDefault="00325893" w:rsidP="00325893">
      <w:pPr>
        <w:pStyle w:val="NoSpacing"/>
      </w:pPr>
      <w:r>
        <w:rPr>
          <w:highlight w:val="yellow"/>
        </w:rPr>
        <w:t>2</w:t>
      </w:r>
      <w:r>
        <w:t xml:space="preserve"> – Fixed </w:t>
      </w:r>
      <w:r>
        <w:tab/>
      </w:r>
      <w:r>
        <w:tab/>
        <w:t xml:space="preserve">5 – As designed </w:t>
      </w:r>
      <w:r>
        <w:tab/>
      </w:r>
      <w:r>
        <w:tab/>
        <w:t>8 – Need more info</w:t>
      </w:r>
    </w:p>
    <w:p w:rsidR="00325893" w:rsidRDefault="00325893" w:rsidP="00325893">
      <w:pPr>
        <w:pStyle w:val="NoSpacing"/>
      </w:pPr>
      <w:r>
        <w:t>3 – Irreproducible</w:t>
      </w:r>
      <w:r>
        <w:tab/>
        <w:t>6 – Can’t be fixed</w:t>
      </w:r>
      <w:r>
        <w:tab/>
        <w:t>9 – Disagree with suggestion</w:t>
      </w:r>
    </w:p>
    <w:p w:rsidR="00325893" w:rsidRDefault="00325893" w:rsidP="00325893">
      <w:pPr>
        <w:pStyle w:val="NoSpacing"/>
      </w:pPr>
    </w:p>
    <w:p w:rsidR="00325893" w:rsidRDefault="00325893" w:rsidP="00325893">
      <w:pPr>
        <w:pStyle w:val="NoSpacing"/>
        <w:rPr>
          <w:b/>
        </w:rPr>
      </w:pPr>
      <w:r>
        <w:rPr>
          <w:b/>
        </w:rPr>
        <w:t xml:space="preserve">RESOLVED BY: </w:t>
      </w:r>
      <w:r>
        <w:rPr>
          <w:b/>
        </w:rPr>
        <w:tab/>
        <w:t>Rodolfo Arceo III</w:t>
      </w:r>
      <w:r>
        <w:rPr>
          <w:b/>
        </w:rPr>
        <w:tab/>
      </w:r>
      <w:r>
        <w:rPr>
          <w:b/>
        </w:rPr>
        <w:tab/>
      </w:r>
      <w:r>
        <w:rPr>
          <w:b/>
        </w:rPr>
        <w:tab/>
      </w:r>
      <w:r>
        <w:rPr>
          <w:b/>
        </w:rPr>
        <w:tab/>
      </w:r>
      <w:r>
        <w:rPr>
          <w:b/>
        </w:rPr>
        <w:tab/>
      </w:r>
      <w:r>
        <w:rPr>
          <w:b/>
        </w:rPr>
        <w:tab/>
        <w:t>DATE: 4/9/2016</w:t>
      </w:r>
    </w:p>
    <w:p w:rsidR="00325893" w:rsidRDefault="00325893" w:rsidP="00325893">
      <w:pPr>
        <w:pStyle w:val="NoSpacing"/>
        <w:rPr>
          <w:b/>
        </w:rPr>
      </w:pPr>
      <w:r>
        <w:rPr>
          <w:b/>
        </w:rPr>
        <w:t xml:space="preserve">RESOLUTION TESTED BY: </w:t>
      </w:r>
      <w:r w:rsidR="001A14AA">
        <w:rPr>
          <w:b/>
        </w:rPr>
        <w:t>Wayenard Sey</w:t>
      </w:r>
      <w:r w:rsidR="001A14AA">
        <w:rPr>
          <w:b/>
        </w:rPr>
        <w:tab/>
      </w:r>
      <w:r>
        <w:rPr>
          <w:b/>
        </w:rPr>
        <w:tab/>
      </w:r>
      <w:r>
        <w:rPr>
          <w:b/>
        </w:rPr>
        <w:tab/>
      </w:r>
      <w:r>
        <w:rPr>
          <w:b/>
        </w:rPr>
        <w:tab/>
      </w:r>
      <w:r>
        <w:rPr>
          <w:b/>
        </w:rPr>
        <w:tab/>
      </w:r>
      <w:r>
        <w:rPr>
          <w:b/>
        </w:rPr>
        <w:tab/>
        <w:t>DATE: 4/9/2016</w:t>
      </w:r>
    </w:p>
    <w:p w:rsidR="00325893" w:rsidRDefault="00325893" w:rsidP="00325893">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th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88E" w:rsidRDefault="0063788E" w:rsidP="003A55C0">
      <w:pPr>
        <w:spacing w:after="0" w:line="240" w:lineRule="auto"/>
      </w:pPr>
      <w:r>
        <w:separator/>
      </w:r>
    </w:p>
  </w:endnote>
  <w:endnote w:type="continuationSeparator" w:id="0">
    <w:p w:rsidR="0063788E" w:rsidRDefault="0063788E"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88E" w:rsidRDefault="0063788E" w:rsidP="003A55C0">
      <w:pPr>
        <w:spacing w:after="0" w:line="240" w:lineRule="auto"/>
      </w:pPr>
      <w:r>
        <w:separator/>
      </w:r>
    </w:p>
  </w:footnote>
  <w:footnote w:type="continuationSeparator" w:id="0">
    <w:p w:rsidR="0063788E" w:rsidRDefault="0063788E"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F23566">
      <w:t>3</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097EC0"/>
    <w:rsid w:val="001A14AA"/>
    <w:rsid w:val="001E1A89"/>
    <w:rsid w:val="00301D56"/>
    <w:rsid w:val="00321EB5"/>
    <w:rsid w:val="00325893"/>
    <w:rsid w:val="003A55C0"/>
    <w:rsid w:val="003D6A09"/>
    <w:rsid w:val="004D7A7F"/>
    <w:rsid w:val="00506A9E"/>
    <w:rsid w:val="005508EB"/>
    <w:rsid w:val="0063788E"/>
    <w:rsid w:val="00690D1A"/>
    <w:rsid w:val="006A0F06"/>
    <w:rsid w:val="006F479C"/>
    <w:rsid w:val="00780FFB"/>
    <w:rsid w:val="007D6F2E"/>
    <w:rsid w:val="00824EED"/>
    <w:rsid w:val="0083230F"/>
    <w:rsid w:val="008704DA"/>
    <w:rsid w:val="008D2923"/>
    <w:rsid w:val="00914542"/>
    <w:rsid w:val="00B75C7E"/>
    <w:rsid w:val="00C50E46"/>
    <w:rsid w:val="00C94859"/>
    <w:rsid w:val="00F15358"/>
    <w:rsid w:val="00F23566"/>
    <w:rsid w:val="00FB7201"/>
    <w:rsid w:val="00FE113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12">
      <w:bodyDiv w:val="1"/>
      <w:marLeft w:val="0"/>
      <w:marRight w:val="0"/>
      <w:marTop w:val="0"/>
      <w:marBottom w:val="0"/>
      <w:divBdr>
        <w:top w:val="none" w:sz="0" w:space="0" w:color="auto"/>
        <w:left w:val="none" w:sz="0" w:space="0" w:color="auto"/>
        <w:bottom w:val="none" w:sz="0" w:space="0" w:color="auto"/>
        <w:right w:val="none" w:sz="0" w:space="0" w:color="auto"/>
      </w:divBdr>
    </w:div>
    <w:div w:id="132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7</cp:revision>
  <dcterms:created xsi:type="dcterms:W3CDTF">2016-04-09T07:38:00Z</dcterms:created>
  <dcterms:modified xsi:type="dcterms:W3CDTF">2016-04-11T15:50:00Z</dcterms:modified>
</cp:coreProperties>
</file>