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8070" w14:textId="7BB414A8" w:rsidR="00EE78F4" w:rsidRPr="00EE3FA1" w:rsidRDefault="00BB520B">
      <w:pPr>
        <w:rPr>
          <w:rFonts w:ascii="Times New Roman" w:hAnsi="Times New Roman" w:cs="Times New Roman"/>
          <w:color w:val="000000" w:themeColor="text1"/>
        </w:rPr>
      </w:pPr>
      <w:r w:rsidRPr="00EE3FA1">
        <w:rPr>
          <w:rFonts w:ascii="Times New Roman" w:hAnsi="Times New Roman" w:cs="Times New Roman"/>
          <w:color w:val="000000" w:themeColor="text1"/>
        </w:rPr>
        <w:t>Module 1 Challenge</w:t>
      </w:r>
    </w:p>
    <w:p w14:paraId="46896312" w14:textId="664F02D7" w:rsidR="00BB520B" w:rsidRPr="00EE3FA1" w:rsidRDefault="00BB520B">
      <w:pPr>
        <w:rPr>
          <w:rFonts w:ascii="Times New Roman" w:hAnsi="Times New Roman" w:cs="Times New Roman"/>
          <w:color w:val="000000" w:themeColor="text1"/>
        </w:rPr>
      </w:pPr>
    </w:p>
    <w:p w14:paraId="463983BA" w14:textId="25985280" w:rsidR="00FC0A72" w:rsidRPr="00EE3FA1" w:rsidRDefault="00FC0A72" w:rsidP="00FC0A72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C0A72">
        <w:rPr>
          <w:rFonts w:ascii="Times New Roman" w:eastAsia="Times New Roman" w:hAnsi="Times New Roman" w:cs="Times New Roman"/>
          <w:color w:val="000000" w:themeColor="text1"/>
        </w:rPr>
        <w:t>Given the provided data, what are three conclusions that we can draw about crowdfunding campaigns?</w:t>
      </w:r>
    </w:p>
    <w:p w14:paraId="2646413B" w14:textId="77777777" w:rsidR="00AF7FD9" w:rsidRPr="00EE3FA1" w:rsidRDefault="00FC0A72" w:rsidP="00FC0A72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EE3FA1">
        <w:rPr>
          <w:rFonts w:ascii="Times New Roman" w:eastAsia="Times New Roman" w:hAnsi="Times New Roman" w:cs="Times New Roman"/>
          <w:color w:val="000000" w:themeColor="text1"/>
        </w:rPr>
        <w:t>Conclusion 1:</w:t>
      </w:r>
      <w:r w:rsidR="00AF7FD9" w:rsidRPr="00EE3F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3055A96" w14:textId="613EDDC7" w:rsidR="00FC0A72" w:rsidRPr="00EE3FA1" w:rsidRDefault="00AF7FD9" w:rsidP="00FC0A72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EE3FA1">
        <w:rPr>
          <w:rFonts w:ascii="Times New Roman" w:eastAsia="Times New Roman" w:hAnsi="Times New Roman" w:cs="Times New Roman"/>
          <w:color w:val="000000" w:themeColor="text1"/>
        </w:rPr>
        <w:t>People tended to participate in film &amp; Videos, music, and theater (total: 697) rather than other categories event such as technology, games, photography (total:186). This should be the focused area to initiate future campaigns.</w:t>
      </w:r>
    </w:p>
    <w:p w14:paraId="6887F50C" w14:textId="78E64542" w:rsidR="00FC0A72" w:rsidRPr="00EE3FA1" w:rsidRDefault="00FC0A72" w:rsidP="00FC0A72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EE3FA1">
        <w:rPr>
          <w:rFonts w:ascii="Times New Roman" w:eastAsia="Times New Roman" w:hAnsi="Times New Roman" w:cs="Times New Roman"/>
          <w:color w:val="000000" w:themeColor="text1"/>
        </w:rPr>
        <w:t>Conclusion 2:</w:t>
      </w:r>
      <w:r w:rsidR="00AF7FD9" w:rsidRPr="00EE3F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4FBE6A5" w14:textId="0B7D7B9E" w:rsidR="00AF7FD9" w:rsidRPr="00EE3FA1" w:rsidRDefault="00AF7FD9" w:rsidP="00FC0A72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EE3FA1">
        <w:rPr>
          <w:rFonts w:ascii="Times New Roman" w:eastAsia="Times New Roman" w:hAnsi="Times New Roman" w:cs="Times New Roman"/>
          <w:color w:val="000000" w:themeColor="text1"/>
        </w:rPr>
        <w:t>June and July tend to generate more successful compaigns compared with the rest of the months.</w:t>
      </w:r>
    </w:p>
    <w:p w14:paraId="42D0AD0B" w14:textId="469A2982" w:rsidR="00FC0A72" w:rsidRPr="00EE3FA1" w:rsidRDefault="00FC0A72" w:rsidP="00FC0A72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EE3FA1">
        <w:rPr>
          <w:rFonts w:ascii="Times New Roman" w:eastAsia="Times New Roman" w:hAnsi="Times New Roman" w:cs="Times New Roman"/>
          <w:color w:val="000000" w:themeColor="text1"/>
        </w:rPr>
        <w:t>Conclusion 3:</w:t>
      </w:r>
    </w:p>
    <w:p w14:paraId="35E88D69" w14:textId="2B064D87" w:rsidR="00FC0A72" w:rsidRPr="00FC0A72" w:rsidRDefault="00EE3FA1" w:rsidP="00FC0A72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EE3FA1">
        <w:rPr>
          <w:rFonts w:ascii="Times New Roman" w:eastAsia="Times New Roman" w:hAnsi="Times New Roman" w:cs="Times New Roman"/>
          <w:color w:val="000000" w:themeColor="text1"/>
        </w:rPr>
        <w:t>Theater has the most participates and more than 50% success rate.</w:t>
      </w:r>
    </w:p>
    <w:p w14:paraId="277F3F41" w14:textId="58E4E0C4" w:rsidR="00FC0A72" w:rsidRPr="00EE3FA1" w:rsidRDefault="00FC0A72" w:rsidP="00FC0A72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C0A72">
        <w:rPr>
          <w:rFonts w:ascii="Times New Roman" w:eastAsia="Times New Roman" w:hAnsi="Times New Roman" w:cs="Times New Roman"/>
          <w:color w:val="000000" w:themeColor="text1"/>
        </w:rPr>
        <w:t>What are some limitations of this dataset?</w:t>
      </w:r>
    </w:p>
    <w:p w14:paraId="5F8FA87A" w14:textId="308B2C2D" w:rsidR="00FC0A72" w:rsidRPr="00FC0A72" w:rsidRDefault="00EE3FA1" w:rsidP="00FC0A72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Currency is not standardized so it is difficult to access based on average donations.</w:t>
      </w:r>
    </w:p>
    <w:p w14:paraId="57AA5B6E" w14:textId="662A7850" w:rsidR="00FC0A72" w:rsidRDefault="00FC0A72" w:rsidP="00FC0A7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C0A72">
        <w:rPr>
          <w:rFonts w:ascii="Times New Roman" w:eastAsia="Times New Roman" w:hAnsi="Times New Roman" w:cs="Times New Roman"/>
          <w:color w:val="000000" w:themeColor="text1"/>
        </w:rPr>
        <w:t>What are some other possible tables and/or graphs that we could create, and what additional value would they provide?</w:t>
      </w:r>
    </w:p>
    <w:p w14:paraId="06567739" w14:textId="6F47842C" w:rsidR="00EE3FA1" w:rsidRDefault="00EE3FA1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 would provide a new formula to standardize the average donation based on currency conversions internationally. Then I will look at how the donation distributions across the world.</w:t>
      </w:r>
    </w:p>
    <w:p w14:paraId="25A671D0" w14:textId="7D690CB4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421954EB" w14:textId="60DB9B34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3DDFFF1" w14:textId="0E0A8707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44EADE6D" w14:textId="0163CEFF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D08C67B" w14:textId="04B33F38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B8D00F6" w14:textId="4BCF536D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Bonus</w:t>
      </w:r>
    </w:p>
    <w:p w14:paraId="6BC05409" w14:textId="529E8B76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median better represented the data because large variation and the existence of outliers.</w:t>
      </w:r>
    </w:p>
    <w:p w14:paraId="006BEA3C" w14:textId="42A0F11E" w:rsidR="009E7C58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cx1">
            <w:drawing>
              <wp:inline distT="0" distB="0" distL="0" distR="0" wp14:anchorId="6BC60EC0" wp14:editId="60554766">
                <wp:extent cx="5943600" cy="2901950"/>
                <wp:effectExtent l="0" t="0" r="0" b="635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DFC4E0-D364-B4BB-07AD-C5C4595622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6BC60EC0" wp14:editId="60554766">
                <wp:extent cx="5943600" cy="2901950"/>
                <wp:effectExtent l="0" t="0" r="0" b="635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DFC4E0-D364-B4BB-07AD-C5C4595622E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48DFC4E0-D364-B4BB-07AD-C5C4595622E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0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34ED64E" w14:textId="0F07FA04" w:rsidR="009E7C58" w:rsidRPr="00FC0A72" w:rsidRDefault="009E7C58" w:rsidP="00EE3FA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cx1">
            <w:drawing>
              <wp:inline distT="0" distB="0" distL="0" distR="0" wp14:anchorId="400F351C" wp14:editId="532E1E79">
                <wp:extent cx="5943600" cy="2705735"/>
                <wp:effectExtent l="0" t="0" r="0" b="1206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6D8A83-4643-21C6-C624-E31E154BF9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00F351C" wp14:editId="532E1E79">
                <wp:extent cx="5943600" cy="2705735"/>
                <wp:effectExtent l="0" t="0" r="0" b="1206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6D8A83-4643-21C6-C624-E31E154BF96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256D8A83-4643-21C6-C624-E31E154BF96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0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2CE99F" w14:textId="5DD919BB" w:rsidR="00FC0A72" w:rsidRPr="00EE3FA1" w:rsidRDefault="009E7C58">
      <w:p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83281B">
        <w:rPr>
          <w:color w:val="000000" w:themeColor="text1"/>
        </w:rPr>
        <w:t>is</w:t>
      </w:r>
      <w:r>
        <w:rPr>
          <w:color w:val="000000" w:themeColor="text1"/>
        </w:rPr>
        <w:t xml:space="preserve"> more variation among failed campaigned due to large standard deviation and the distribution does not appear to be close to </w:t>
      </w:r>
      <w:r w:rsidR="0083281B">
        <w:rPr>
          <w:color w:val="000000" w:themeColor="text1"/>
        </w:rPr>
        <w:t>gaussian but rather skewed. This makes sense from above histogram to look at the distribution.</w:t>
      </w:r>
    </w:p>
    <w:sectPr w:rsidR="00FC0A72" w:rsidRPr="00EE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3529"/>
    <w:multiLevelType w:val="multilevel"/>
    <w:tmpl w:val="602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95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0B"/>
    <w:rsid w:val="00003ACC"/>
    <w:rsid w:val="00020495"/>
    <w:rsid w:val="0002638B"/>
    <w:rsid w:val="00034721"/>
    <w:rsid w:val="000402DF"/>
    <w:rsid w:val="00045061"/>
    <w:rsid w:val="00063DDA"/>
    <w:rsid w:val="00073D8C"/>
    <w:rsid w:val="00084C16"/>
    <w:rsid w:val="00090C8B"/>
    <w:rsid w:val="000A6B29"/>
    <w:rsid w:val="000A7D2F"/>
    <w:rsid w:val="000B164E"/>
    <w:rsid w:val="000B3E44"/>
    <w:rsid w:val="000D1B39"/>
    <w:rsid w:val="000E37FE"/>
    <w:rsid w:val="000E388E"/>
    <w:rsid w:val="00100E16"/>
    <w:rsid w:val="001034B4"/>
    <w:rsid w:val="00116AD8"/>
    <w:rsid w:val="0012394E"/>
    <w:rsid w:val="001304C0"/>
    <w:rsid w:val="00160441"/>
    <w:rsid w:val="0016616C"/>
    <w:rsid w:val="001674FA"/>
    <w:rsid w:val="00186B16"/>
    <w:rsid w:val="001A52AA"/>
    <w:rsid w:val="001B1793"/>
    <w:rsid w:val="001C15C7"/>
    <w:rsid w:val="001C3FDC"/>
    <w:rsid w:val="001D20B3"/>
    <w:rsid w:val="001D253B"/>
    <w:rsid w:val="001E0695"/>
    <w:rsid w:val="00200342"/>
    <w:rsid w:val="00240F9E"/>
    <w:rsid w:val="002610BC"/>
    <w:rsid w:val="0027021D"/>
    <w:rsid w:val="002B277A"/>
    <w:rsid w:val="002C2C3E"/>
    <w:rsid w:val="002C4100"/>
    <w:rsid w:val="002D0928"/>
    <w:rsid w:val="002D4460"/>
    <w:rsid w:val="002E210A"/>
    <w:rsid w:val="002F46AE"/>
    <w:rsid w:val="002F7D68"/>
    <w:rsid w:val="003002D1"/>
    <w:rsid w:val="00305635"/>
    <w:rsid w:val="00306822"/>
    <w:rsid w:val="00312A60"/>
    <w:rsid w:val="0032361B"/>
    <w:rsid w:val="003305AC"/>
    <w:rsid w:val="00331526"/>
    <w:rsid w:val="00353158"/>
    <w:rsid w:val="00376B62"/>
    <w:rsid w:val="00380FB3"/>
    <w:rsid w:val="003C1609"/>
    <w:rsid w:val="003F1301"/>
    <w:rsid w:val="00403E79"/>
    <w:rsid w:val="00411E8B"/>
    <w:rsid w:val="0041428B"/>
    <w:rsid w:val="004163EB"/>
    <w:rsid w:val="004307FF"/>
    <w:rsid w:val="00464512"/>
    <w:rsid w:val="00470BC1"/>
    <w:rsid w:val="004736DA"/>
    <w:rsid w:val="00490DB6"/>
    <w:rsid w:val="004A0100"/>
    <w:rsid w:val="004A32FD"/>
    <w:rsid w:val="004A367A"/>
    <w:rsid w:val="004C3ABF"/>
    <w:rsid w:val="004D1256"/>
    <w:rsid w:val="004D4A1F"/>
    <w:rsid w:val="004E63AE"/>
    <w:rsid w:val="005312B1"/>
    <w:rsid w:val="00532D95"/>
    <w:rsid w:val="005426EC"/>
    <w:rsid w:val="00545BCA"/>
    <w:rsid w:val="00555F31"/>
    <w:rsid w:val="005615E0"/>
    <w:rsid w:val="00574D63"/>
    <w:rsid w:val="00576087"/>
    <w:rsid w:val="00580A0D"/>
    <w:rsid w:val="005A0461"/>
    <w:rsid w:val="005D41EC"/>
    <w:rsid w:val="005D7808"/>
    <w:rsid w:val="005E0754"/>
    <w:rsid w:val="005E2544"/>
    <w:rsid w:val="006022D9"/>
    <w:rsid w:val="006074D1"/>
    <w:rsid w:val="006108AC"/>
    <w:rsid w:val="00611C47"/>
    <w:rsid w:val="0061211C"/>
    <w:rsid w:val="00640860"/>
    <w:rsid w:val="0064111D"/>
    <w:rsid w:val="0065350D"/>
    <w:rsid w:val="0066104D"/>
    <w:rsid w:val="0066284F"/>
    <w:rsid w:val="00687022"/>
    <w:rsid w:val="006A4C67"/>
    <w:rsid w:val="006B22C0"/>
    <w:rsid w:val="006B49EB"/>
    <w:rsid w:val="006B7E74"/>
    <w:rsid w:val="006C1B9A"/>
    <w:rsid w:val="006D63EB"/>
    <w:rsid w:val="006E77B7"/>
    <w:rsid w:val="0070206E"/>
    <w:rsid w:val="00716C92"/>
    <w:rsid w:val="00722473"/>
    <w:rsid w:val="007255B3"/>
    <w:rsid w:val="0072776D"/>
    <w:rsid w:val="00730089"/>
    <w:rsid w:val="007315FE"/>
    <w:rsid w:val="00734C6A"/>
    <w:rsid w:val="0073537C"/>
    <w:rsid w:val="00744A09"/>
    <w:rsid w:val="007676B6"/>
    <w:rsid w:val="00770CE6"/>
    <w:rsid w:val="007729F9"/>
    <w:rsid w:val="00780AA3"/>
    <w:rsid w:val="007A7BF0"/>
    <w:rsid w:val="007B3EEF"/>
    <w:rsid w:val="007C203B"/>
    <w:rsid w:val="007C2958"/>
    <w:rsid w:val="007E2CBE"/>
    <w:rsid w:val="007F052C"/>
    <w:rsid w:val="007F1E27"/>
    <w:rsid w:val="00805BDA"/>
    <w:rsid w:val="0081162D"/>
    <w:rsid w:val="00816B70"/>
    <w:rsid w:val="008214C4"/>
    <w:rsid w:val="00824686"/>
    <w:rsid w:val="0083281B"/>
    <w:rsid w:val="00836F83"/>
    <w:rsid w:val="00841812"/>
    <w:rsid w:val="00841A5D"/>
    <w:rsid w:val="00867681"/>
    <w:rsid w:val="00871180"/>
    <w:rsid w:val="008716B8"/>
    <w:rsid w:val="00881CB8"/>
    <w:rsid w:val="008833E4"/>
    <w:rsid w:val="00884D4D"/>
    <w:rsid w:val="00886ADB"/>
    <w:rsid w:val="008A29F1"/>
    <w:rsid w:val="008C240F"/>
    <w:rsid w:val="008C6488"/>
    <w:rsid w:val="008C6492"/>
    <w:rsid w:val="008D0FBB"/>
    <w:rsid w:val="008D63D1"/>
    <w:rsid w:val="008E5659"/>
    <w:rsid w:val="008F398F"/>
    <w:rsid w:val="008F4AC1"/>
    <w:rsid w:val="00901E02"/>
    <w:rsid w:val="009130C2"/>
    <w:rsid w:val="0092022D"/>
    <w:rsid w:val="009404E1"/>
    <w:rsid w:val="00945118"/>
    <w:rsid w:val="00985F5E"/>
    <w:rsid w:val="0098682D"/>
    <w:rsid w:val="00990C79"/>
    <w:rsid w:val="0099152B"/>
    <w:rsid w:val="0099200C"/>
    <w:rsid w:val="00997348"/>
    <w:rsid w:val="009A123A"/>
    <w:rsid w:val="009A15FA"/>
    <w:rsid w:val="009B4362"/>
    <w:rsid w:val="009D7E08"/>
    <w:rsid w:val="009E7C58"/>
    <w:rsid w:val="009F61F6"/>
    <w:rsid w:val="00A002EB"/>
    <w:rsid w:val="00A124C7"/>
    <w:rsid w:val="00A246EC"/>
    <w:rsid w:val="00A31ADC"/>
    <w:rsid w:val="00A34B24"/>
    <w:rsid w:val="00A435C0"/>
    <w:rsid w:val="00A44EE3"/>
    <w:rsid w:val="00A47859"/>
    <w:rsid w:val="00A56BFC"/>
    <w:rsid w:val="00A63DD1"/>
    <w:rsid w:val="00A81FE7"/>
    <w:rsid w:val="00A8671F"/>
    <w:rsid w:val="00A966EE"/>
    <w:rsid w:val="00AB252B"/>
    <w:rsid w:val="00AB5786"/>
    <w:rsid w:val="00AC4227"/>
    <w:rsid w:val="00AD30D8"/>
    <w:rsid w:val="00AE1183"/>
    <w:rsid w:val="00AE131C"/>
    <w:rsid w:val="00AE2C03"/>
    <w:rsid w:val="00AF7FD9"/>
    <w:rsid w:val="00B009AA"/>
    <w:rsid w:val="00B02676"/>
    <w:rsid w:val="00B03291"/>
    <w:rsid w:val="00B03E3A"/>
    <w:rsid w:val="00B16F5E"/>
    <w:rsid w:val="00B429D7"/>
    <w:rsid w:val="00B53881"/>
    <w:rsid w:val="00B55DE4"/>
    <w:rsid w:val="00B6050D"/>
    <w:rsid w:val="00B74BE4"/>
    <w:rsid w:val="00B77ED2"/>
    <w:rsid w:val="00BB1D21"/>
    <w:rsid w:val="00BB3568"/>
    <w:rsid w:val="00BB367B"/>
    <w:rsid w:val="00BB520B"/>
    <w:rsid w:val="00BE37C9"/>
    <w:rsid w:val="00C31F9B"/>
    <w:rsid w:val="00C4569E"/>
    <w:rsid w:val="00C464B5"/>
    <w:rsid w:val="00C626E7"/>
    <w:rsid w:val="00C676E0"/>
    <w:rsid w:val="00C758F5"/>
    <w:rsid w:val="00C92168"/>
    <w:rsid w:val="00CA632C"/>
    <w:rsid w:val="00CC4473"/>
    <w:rsid w:val="00CC7BCE"/>
    <w:rsid w:val="00CD4D34"/>
    <w:rsid w:val="00CF1CF7"/>
    <w:rsid w:val="00CF2FA9"/>
    <w:rsid w:val="00CF6E7F"/>
    <w:rsid w:val="00D05749"/>
    <w:rsid w:val="00D10788"/>
    <w:rsid w:val="00D309FA"/>
    <w:rsid w:val="00D35FE5"/>
    <w:rsid w:val="00D44828"/>
    <w:rsid w:val="00D61218"/>
    <w:rsid w:val="00D755F1"/>
    <w:rsid w:val="00D8057F"/>
    <w:rsid w:val="00DB2E1A"/>
    <w:rsid w:val="00DB3D69"/>
    <w:rsid w:val="00DB5B5D"/>
    <w:rsid w:val="00DC0CBC"/>
    <w:rsid w:val="00DC6201"/>
    <w:rsid w:val="00DD2D7D"/>
    <w:rsid w:val="00DD3E25"/>
    <w:rsid w:val="00DE7176"/>
    <w:rsid w:val="00DF7DFE"/>
    <w:rsid w:val="00E0598D"/>
    <w:rsid w:val="00E13F1D"/>
    <w:rsid w:val="00E213A4"/>
    <w:rsid w:val="00E30484"/>
    <w:rsid w:val="00E30CA7"/>
    <w:rsid w:val="00E3219D"/>
    <w:rsid w:val="00E4055F"/>
    <w:rsid w:val="00E40AE7"/>
    <w:rsid w:val="00E50DC4"/>
    <w:rsid w:val="00E550DA"/>
    <w:rsid w:val="00E55898"/>
    <w:rsid w:val="00E57739"/>
    <w:rsid w:val="00E75434"/>
    <w:rsid w:val="00E76673"/>
    <w:rsid w:val="00EA791F"/>
    <w:rsid w:val="00EB0DB9"/>
    <w:rsid w:val="00EC0951"/>
    <w:rsid w:val="00EE3545"/>
    <w:rsid w:val="00EE3FA1"/>
    <w:rsid w:val="00EE78F4"/>
    <w:rsid w:val="00EF14C9"/>
    <w:rsid w:val="00F337F6"/>
    <w:rsid w:val="00F33D2E"/>
    <w:rsid w:val="00F6199A"/>
    <w:rsid w:val="00F76A14"/>
    <w:rsid w:val="00F87513"/>
    <w:rsid w:val="00FC0A72"/>
    <w:rsid w:val="00FC1863"/>
    <w:rsid w:val="00FC1E7B"/>
    <w:rsid w:val="00F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29C93"/>
  <w15:chartTrackingRefBased/>
  <w15:docId w15:val="{F9513CF8-2607-3749-A40F-10313C22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royjiang/Desktop/Homework%20One/Crowdfunding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royjiang/Desktop/Homework%20One/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'Bonus 2'!$B$2:$B$566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title pos="t" align="ctr" overlay="0">
      <cx:tx>
        <cx:txData>
          <cx:v>Successful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</a:t>
          </a:r>
        </a:p>
      </cx:txPr>
    </cx:title>
    <cx:plotArea>
      <cx:plotAreaRegion>
        <cx:series layoutId="clusteredColumn" uniqueId="{1C56D6FF-09F0-F04E-96DD-86836AE1DFDD}">
          <cx:tx>
            <cx:txData>
              <cx:f>'Bonus 2'!$B$1</cx:f>
              <cx:v>backers_count</cx:v>
            </cx:txData>
          </cx:tx>
          <cx:dataId val="0"/>
          <cx:layoutPr>
            <cx:binning intervalClosed="r">
              <cx:binSize val="10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'Bonus 2'!$F$2:$F$365</cx:f>
        <cx:lvl ptCount="364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>
        <cx:txData>
          <cx:v>Failed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Failed</a:t>
          </a:r>
        </a:p>
      </cx:txPr>
    </cx:title>
    <cx:plotArea>
      <cx:plotAreaRegion>
        <cx:series layoutId="clusteredColumn" uniqueId="{5F2A8DA4-6E27-1B46-B7AD-18399158C5B1}">
          <cx:tx>
            <cx:txData>
              <cx:f>'Bonus 2'!$F$1</cx:f>
              <cx:v>backers_count</cx:v>
            </cx:txData>
          </cx:tx>
          <cx:dataId val="0"/>
          <cx:layoutPr>
            <cx:binning intervalClosed="r">
              <cx:binSize val="100"/>
            </cx:binning>
          </cx:layoutPr>
        </cx:series>
      </cx:plotAreaRegion>
      <cx:axis id="0">
        <cx:catScaling gapWidth="0.333333343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Jiang</dc:creator>
  <cp:keywords/>
  <dc:description/>
  <cp:lastModifiedBy>Roy Jiang</cp:lastModifiedBy>
  <cp:revision>6</cp:revision>
  <dcterms:created xsi:type="dcterms:W3CDTF">2022-10-09T23:39:00Z</dcterms:created>
  <dcterms:modified xsi:type="dcterms:W3CDTF">2022-10-16T23:14:00Z</dcterms:modified>
</cp:coreProperties>
</file>