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6" w:before="86" w:line="360" w:lineRule="auto"/>
        <w:contextualSpacing w:val="false"/>
        <w:jc w:val="center"/>
      </w:pPr>
      <w:r>
        <w:rPr/>
        <w:t>Ling570 Hw</w:t>
      </w:r>
      <w:r>
        <w:rPr/>
        <w:t>9</w:t>
      </w:r>
    </w:p>
    <w:p>
      <w:pPr>
        <w:pStyle w:val="style0"/>
        <w:spacing w:after="86" w:before="86" w:line="360" w:lineRule="auto"/>
        <w:contextualSpacing w:val="false"/>
        <w:jc w:val="center"/>
      </w:pPr>
      <w:r>
        <w:rPr/>
        <w:t>Michael Roylance (</w:t>
      </w:r>
      <w:hyperlink r:id="rId2">
        <w:r>
          <w:rPr>
            <w:rStyle w:val="style15"/>
          </w:rPr>
          <w:t>roylance@uw.edu</w:t>
        </w:r>
      </w:hyperlink>
      <w:r>
        <w:rPr/>
        <w:t>), Olga Whelan (</w:t>
      </w:r>
      <w:hyperlink r:id="rId3">
        <w:r>
          <w:rPr>
            <w:rStyle w:val="style15"/>
          </w:rPr>
          <w:t>olgaw@uw.edu</w:t>
        </w:r>
      </w:hyperlink>
      <w:r>
        <w:rPr/>
        <w:t>)</w:t>
      </w:r>
    </w:p>
    <w:p>
      <w:pPr>
        <w:pStyle w:val="style0"/>
        <w:spacing w:after="86" w:before="86" w:line="360" w:lineRule="auto"/>
        <w:contextualSpacing w:val="false"/>
        <w:jc w:val="center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11"/>
        <w:gridCol w:w="750"/>
        <w:gridCol w:w="718"/>
        <w:gridCol w:w="1579"/>
        <w:gridCol w:w="1578"/>
        <w:gridCol w:w="1579"/>
        <w:gridCol w:w="1578"/>
        <w:gridCol w:w="1579"/>
      </w:tblGrid>
      <w:tr>
        <w:trPr>
          <w:cantSplit w:val="false"/>
        </w:trPr>
        <w:tc>
          <w:tcPr>
            <w:tcW w:type="dxa" w:w="61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Expt id</w:t>
            </w:r>
          </w:p>
        </w:tc>
        <w:tc>
          <w:tcPr>
            <w:tcW w:type="dxa" w:w="7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rare thresh</w:t>
            </w:r>
          </w:p>
        </w:tc>
        <w:tc>
          <w:tcPr>
            <w:tcW w:type="dxa" w:w="71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feat thresh</w:t>
            </w:r>
          </w:p>
        </w:tc>
        <w:tc>
          <w:tcPr>
            <w:tcW w:type="dxa" w:w="157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training accuracy</w:t>
            </w:r>
          </w:p>
        </w:tc>
        <w:tc>
          <w:tcPr>
            <w:tcW w:type="dxa" w:w="157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test accuracy</w:t>
            </w:r>
          </w:p>
        </w:tc>
        <w:tc>
          <w:tcPr>
            <w:tcW w:type="dxa" w:w="157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# of feats</w:t>
            </w:r>
          </w:p>
        </w:tc>
        <w:tc>
          <w:tcPr>
            <w:tcW w:type="dxa" w:w="157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# of kept feats</w:t>
            </w:r>
          </w:p>
        </w:tc>
        <w:tc>
          <w:tcPr>
            <w:tcW w:type="dxa" w:w="157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running time</w:t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1_1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1_3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2_1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2_3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3_3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3_5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5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1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5_10</w:t>
            </w:r>
          </w:p>
        </w:tc>
        <w:tc>
          <w:tcPr>
            <w:tcW w:type="dxa" w:w="7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5</w:t>
            </w:r>
          </w:p>
        </w:tc>
        <w:tc>
          <w:tcPr>
            <w:tcW w:type="dxa" w:w="7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10</w:t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57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0"/>
        <w:spacing w:after="86" w:before="86" w:line="360" w:lineRule="auto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ylance@uw.edu" TargetMode="External"/><Relationship Id="rId3" Type="http://schemas.openxmlformats.org/officeDocument/2006/relationships/hyperlink" Target="mailto:olgaw@uw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2013-12-03T09:43:07.00Z</dcterms:created>
  <dc:creator>Olga W</dc:creator>
  <cp:revision>0</cp:revision>
</cp:coreProperties>
</file>